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296F82" w:rsidRDefault="00A32349" w:rsidP="00674BA1">
      <w:pPr>
        <w:spacing w:after="120"/>
        <w:jc w:val="center"/>
        <w:rPr>
          <w:rFonts w:ascii="Times New Roman CYR" w:hAnsi="Times New Roman CYR"/>
          <w:lang w:val="uk-UA"/>
        </w:rPr>
      </w:pPr>
      <w:bookmarkStart w:id="0" w:name="_GoBack"/>
      <w:bookmarkEnd w:id="0"/>
      <w:r w:rsidRPr="00296F82">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296F82" w:rsidRDefault="00674BA1" w:rsidP="00674BA1">
      <w:pPr>
        <w:jc w:val="center"/>
        <w:outlineLvl w:val="0"/>
        <w:rPr>
          <w:b/>
          <w:sz w:val="32"/>
          <w:szCs w:val="32"/>
          <w:lang w:val="uk-UA"/>
        </w:rPr>
      </w:pPr>
      <w:r w:rsidRPr="00296F82">
        <w:rPr>
          <w:b/>
          <w:sz w:val="32"/>
          <w:szCs w:val="32"/>
          <w:lang w:val="uk-UA"/>
        </w:rPr>
        <w:t>МІНІСТЕРСТВО ОХОРОНИ ЗДОРОВ’Я УКРАЇНИ</w:t>
      </w:r>
    </w:p>
    <w:p w:rsidR="00674BA1" w:rsidRPr="00296F82" w:rsidRDefault="00674BA1" w:rsidP="00674BA1">
      <w:pPr>
        <w:rPr>
          <w:lang w:val="uk-UA"/>
        </w:rPr>
      </w:pPr>
    </w:p>
    <w:p w:rsidR="008C4BFD" w:rsidRPr="00296F82" w:rsidRDefault="008C4BFD" w:rsidP="008C4BFD">
      <w:pPr>
        <w:jc w:val="center"/>
        <w:outlineLvl w:val="0"/>
        <w:rPr>
          <w:b/>
          <w:spacing w:val="60"/>
          <w:sz w:val="30"/>
          <w:szCs w:val="30"/>
          <w:lang w:val="uk-UA"/>
        </w:rPr>
      </w:pPr>
      <w:r w:rsidRPr="00296F82">
        <w:rPr>
          <w:b/>
          <w:spacing w:val="60"/>
          <w:sz w:val="30"/>
          <w:szCs w:val="30"/>
          <w:lang w:val="uk-UA"/>
        </w:rPr>
        <w:t>НАКАЗ</w:t>
      </w:r>
    </w:p>
    <w:p w:rsidR="008C4BFD" w:rsidRPr="00296F82"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296F82" w:rsidTr="00812864">
        <w:tc>
          <w:tcPr>
            <w:tcW w:w="3271" w:type="dxa"/>
          </w:tcPr>
          <w:p w:rsidR="00812864" w:rsidRPr="00296F82" w:rsidRDefault="00812864" w:rsidP="00A93E77">
            <w:pPr>
              <w:rPr>
                <w:sz w:val="28"/>
                <w:szCs w:val="28"/>
                <w:lang w:val="uk-UA"/>
              </w:rPr>
            </w:pPr>
          </w:p>
          <w:p w:rsidR="008C4BFD" w:rsidRPr="00296F82" w:rsidRDefault="00812864" w:rsidP="00A93E77">
            <w:pPr>
              <w:rPr>
                <w:sz w:val="28"/>
                <w:szCs w:val="28"/>
                <w:lang w:val="uk-UA"/>
              </w:rPr>
            </w:pPr>
            <w:r w:rsidRPr="00296F82">
              <w:rPr>
                <w:sz w:val="28"/>
                <w:szCs w:val="28"/>
                <w:lang w:val="uk-UA"/>
              </w:rPr>
              <w:t>05 грудня 2022 року</w:t>
            </w:r>
            <w:r w:rsidR="008C4BFD" w:rsidRPr="00296F82">
              <w:rPr>
                <w:sz w:val="28"/>
                <w:szCs w:val="28"/>
                <w:lang w:val="uk-UA"/>
              </w:rPr>
              <w:t xml:space="preserve">  </w:t>
            </w:r>
          </w:p>
        </w:tc>
        <w:tc>
          <w:tcPr>
            <w:tcW w:w="2129" w:type="dxa"/>
          </w:tcPr>
          <w:p w:rsidR="008C4BFD" w:rsidRPr="00296F82" w:rsidRDefault="00B943B1" w:rsidP="00B943B1">
            <w:pPr>
              <w:jc w:val="center"/>
              <w:rPr>
                <w:sz w:val="24"/>
                <w:szCs w:val="24"/>
                <w:lang w:val="uk-UA"/>
              </w:rPr>
            </w:pPr>
            <w:r w:rsidRPr="00296F82">
              <w:rPr>
                <w:sz w:val="24"/>
                <w:szCs w:val="24"/>
                <w:lang w:val="uk-UA"/>
              </w:rPr>
              <w:t xml:space="preserve">                    </w:t>
            </w:r>
            <w:r w:rsidR="008C4BFD" w:rsidRPr="00296F82">
              <w:rPr>
                <w:sz w:val="24"/>
                <w:szCs w:val="24"/>
                <w:lang w:val="uk-UA"/>
              </w:rPr>
              <w:t>Київ</w:t>
            </w:r>
          </w:p>
        </w:tc>
        <w:tc>
          <w:tcPr>
            <w:tcW w:w="4783" w:type="dxa"/>
          </w:tcPr>
          <w:p w:rsidR="00812864" w:rsidRPr="00296F82" w:rsidRDefault="00812864" w:rsidP="00A93E77">
            <w:pPr>
              <w:ind w:firstLine="72"/>
              <w:jc w:val="center"/>
              <w:rPr>
                <w:sz w:val="28"/>
                <w:szCs w:val="28"/>
                <w:lang w:val="uk-UA"/>
              </w:rPr>
            </w:pPr>
          </w:p>
          <w:p w:rsidR="004E5F69" w:rsidRPr="00296F82" w:rsidRDefault="00812864" w:rsidP="00A93E77">
            <w:pPr>
              <w:ind w:firstLine="72"/>
              <w:jc w:val="center"/>
              <w:rPr>
                <w:sz w:val="28"/>
                <w:szCs w:val="28"/>
                <w:lang w:val="uk-UA"/>
              </w:rPr>
            </w:pPr>
            <w:r w:rsidRPr="00296F82">
              <w:rPr>
                <w:sz w:val="28"/>
                <w:szCs w:val="28"/>
                <w:lang w:val="uk-UA"/>
              </w:rPr>
              <w:t xml:space="preserve">                                           № 2198</w:t>
            </w:r>
          </w:p>
          <w:p w:rsidR="008C4BFD" w:rsidRPr="00296F82" w:rsidRDefault="004E5F69" w:rsidP="00296F82">
            <w:pPr>
              <w:ind w:firstLine="72"/>
              <w:jc w:val="center"/>
              <w:rPr>
                <w:sz w:val="28"/>
                <w:szCs w:val="28"/>
                <w:lang w:val="uk-UA"/>
              </w:rPr>
            </w:pPr>
            <w:r w:rsidRPr="00296F82">
              <w:rPr>
                <w:sz w:val="28"/>
                <w:szCs w:val="28"/>
                <w:lang w:val="uk-UA"/>
              </w:rPr>
              <w:t xml:space="preserve">                                                </w:t>
            </w:r>
          </w:p>
        </w:tc>
      </w:tr>
    </w:tbl>
    <w:p w:rsidR="008C4BFD" w:rsidRPr="00296F82" w:rsidRDefault="008C4BFD" w:rsidP="008C4BFD">
      <w:pPr>
        <w:jc w:val="both"/>
        <w:rPr>
          <w:sz w:val="28"/>
          <w:szCs w:val="28"/>
          <w:lang w:val="en-US"/>
        </w:rPr>
      </w:pPr>
    </w:p>
    <w:p w:rsidR="002266DA" w:rsidRPr="00296F82" w:rsidRDefault="002266DA" w:rsidP="008C4BFD">
      <w:pPr>
        <w:jc w:val="both"/>
        <w:rPr>
          <w:sz w:val="28"/>
          <w:szCs w:val="28"/>
          <w:lang w:val="uk-UA"/>
        </w:rPr>
      </w:pPr>
    </w:p>
    <w:p w:rsidR="002252BE" w:rsidRPr="00296F82" w:rsidRDefault="002252BE" w:rsidP="00FF071A">
      <w:pPr>
        <w:jc w:val="both"/>
        <w:rPr>
          <w:b/>
          <w:sz w:val="28"/>
          <w:szCs w:val="28"/>
          <w:lang w:val="uk-UA"/>
        </w:rPr>
      </w:pPr>
    </w:p>
    <w:p w:rsidR="00FF071A" w:rsidRPr="00296F82" w:rsidRDefault="00FF071A" w:rsidP="00FF071A">
      <w:pPr>
        <w:jc w:val="both"/>
        <w:rPr>
          <w:b/>
          <w:sz w:val="28"/>
          <w:szCs w:val="28"/>
          <w:lang w:val="uk-UA"/>
        </w:rPr>
      </w:pPr>
      <w:r w:rsidRPr="00296F8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296F82" w:rsidRDefault="00674BA1" w:rsidP="00674BA1">
      <w:pPr>
        <w:ind w:firstLine="720"/>
        <w:jc w:val="both"/>
        <w:rPr>
          <w:sz w:val="16"/>
          <w:szCs w:val="16"/>
          <w:lang w:val="uk-UA"/>
        </w:rPr>
      </w:pPr>
    </w:p>
    <w:p w:rsidR="00917598" w:rsidRPr="00296F82" w:rsidRDefault="00917598" w:rsidP="00FC73F7">
      <w:pPr>
        <w:ind w:firstLine="720"/>
        <w:jc w:val="both"/>
        <w:rPr>
          <w:sz w:val="16"/>
          <w:szCs w:val="16"/>
          <w:lang w:val="uk-UA"/>
        </w:rPr>
      </w:pPr>
    </w:p>
    <w:p w:rsidR="00F4602B" w:rsidRPr="00296F82" w:rsidRDefault="00F4602B" w:rsidP="00FC73F7">
      <w:pPr>
        <w:ind w:firstLine="720"/>
        <w:jc w:val="both"/>
        <w:rPr>
          <w:sz w:val="16"/>
          <w:szCs w:val="16"/>
          <w:lang w:val="uk-UA"/>
        </w:rPr>
      </w:pPr>
    </w:p>
    <w:p w:rsidR="00B64FF6" w:rsidRPr="00296F82" w:rsidRDefault="00B64FF6" w:rsidP="00FC73F7">
      <w:pPr>
        <w:ind w:firstLine="720"/>
        <w:jc w:val="both"/>
        <w:rPr>
          <w:sz w:val="16"/>
          <w:szCs w:val="16"/>
          <w:lang w:val="uk-UA"/>
        </w:rPr>
      </w:pPr>
    </w:p>
    <w:p w:rsidR="00F4602B" w:rsidRPr="00296F82" w:rsidRDefault="00F4602B" w:rsidP="00FC73F7">
      <w:pPr>
        <w:ind w:firstLine="720"/>
        <w:jc w:val="both"/>
        <w:rPr>
          <w:sz w:val="16"/>
          <w:szCs w:val="16"/>
          <w:lang w:val="uk-UA"/>
        </w:rPr>
      </w:pPr>
    </w:p>
    <w:p w:rsidR="00051C9D" w:rsidRPr="00296F82" w:rsidRDefault="00957C7E" w:rsidP="00051C9D">
      <w:pPr>
        <w:pStyle w:val="HTML"/>
        <w:ind w:firstLine="720"/>
        <w:jc w:val="both"/>
        <w:rPr>
          <w:rFonts w:ascii="Times New Roman" w:hAnsi="Times New Roman"/>
          <w:color w:val="auto"/>
          <w:sz w:val="28"/>
          <w:szCs w:val="28"/>
          <w:lang w:val="uk-UA"/>
        </w:rPr>
      </w:pPr>
      <w:r w:rsidRPr="00296F82">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296F82">
        <w:rPr>
          <w:rFonts w:ascii="Times New Roman" w:hAnsi="Times New Roman"/>
          <w:color w:val="auto"/>
          <w:sz w:val="28"/>
          <w:szCs w:val="28"/>
          <w:lang w:val="uk-UA"/>
        </w:rPr>
        <w:t>5, 7, 10</w:t>
      </w:r>
      <w:r w:rsidR="00144F5C" w:rsidRPr="00296F82">
        <w:rPr>
          <w:rFonts w:ascii="Times New Roman" w:hAnsi="Times New Roman"/>
          <w:color w:val="auto"/>
          <w:sz w:val="28"/>
          <w:szCs w:val="28"/>
          <w:lang w:val="uk-UA"/>
        </w:rPr>
        <w:t xml:space="preserve"> </w:t>
      </w:r>
      <w:r w:rsidRPr="00296F82">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296F82">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296F82">
        <w:rPr>
          <w:rFonts w:ascii="Times New Roman" w:hAnsi="Times New Roman"/>
          <w:color w:val="auto"/>
          <w:sz w:val="28"/>
          <w:szCs w:val="28"/>
          <w:lang w:val="uk-UA"/>
        </w:rPr>
        <w:t>,</w:t>
      </w:r>
    </w:p>
    <w:p w:rsidR="000C1B57" w:rsidRPr="00296F82" w:rsidRDefault="000C1B57" w:rsidP="00051C9D">
      <w:pPr>
        <w:pStyle w:val="HTML"/>
        <w:ind w:firstLine="720"/>
        <w:jc w:val="both"/>
        <w:rPr>
          <w:b/>
          <w:bCs/>
          <w:color w:val="auto"/>
          <w:sz w:val="28"/>
          <w:szCs w:val="28"/>
          <w:lang w:val="uk-UA"/>
        </w:rPr>
      </w:pPr>
    </w:p>
    <w:p w:rsidR="00FC73F7" w:rsidRPr="00296F82" w:rsidRDefault="00FC73F7" w:rsidP="00FC73F7">
      <w:pPr>
        <w:pStyle w:val="31"/>
        <w:ind w:left="0"/>
        <w:rPr>
          <w:b/>
          <w:bCs/>
          <w:sz w:val="28"/>
          <w:szCs w:val="28"/>
          <w:lang w:val="uk-UA"/>
        </w:rPr>
      </w:pPr>
      <w:r w:rsidRPr="00296F82">
        <w:rPr>
          <w:b/>
          <w:bCs/>
          <w:sz w:val="28"/>
          <w:szCs w:val="28"/>
          <w:lang w:val="uk-UA"/>
        </w:rPr>
        <w:t>НАКАЗУЮ:</w:t>
      </w:r>
    </w:p>
    <w:p w:rsidR="00B64FF6" w:rsidRPr="00296F82" w:rsidRDefault="00B64FF6" w:rsidP="00FC73F7">
      <w:pPr>
        <w:pStyle w:val="31"/>
        <w:ind w:left="0"/>
        <w:rPr>
          <w:b/>
          <w:bCs/>
          <w:lang w:val="uk-UA"/>
        </w:rPr>
      </w:pPr>
    </w:p>
    <w:p w:rsidR="00CB6908" w:rsidRPr="00296F82" w:rsidRDefault="00CB6908" w:rsidP="00D33F8D">
      <w:pPr>
        <w:tabs>
          <w:tab w:val="left" w:pos="1080"/>
        </w:tabs>
        <w:ind w:firstLine="720"/>
        <w:jc w:val="both"/>
        <w:rPr>
          <w:sz w:val="28"/>
          <w:szCs w:val="28"/>
          <w:lang w:val="uk-UA"/>
        </w:rPr>
      </w:pPr>
      <w:r w:rsidRPr="00296F82">
        <w:rPr>
          <w:sz w:val="28"/>
          <w:szCs w:val="28"/>
          <w:lang w:val="uk-UA"/>
        </w:rPr>
        <w:t xml:space="preserve">1. Зареєструвати та внести до Державного реєстру лікарських засобів України </w:t>
      </w:r>
      <w:r w:rsidRPr="00296F82">
        <w:rPr>
          <w:noProof/>
          <w:sz w:val="28"/>
          <w:szCs w:val="28"/>
          <w:lang w:val="uk-UA"/>
        </w:rPr>
        <w:t>лікарські засоби</w:t>
      </w:r>
      <w:r w:rsidRPr="00296F82">
        <w:rPr>
          <w:sz w:val="28"/>
          <w:szCs w:val="28"/>
          <w:lang w:val="uk-UA"/>
        </w:rPr>
        <w:t xml:space="preserve"> (медичні імунобіологічні препарати) згідно з додатк</w:t>
      </w:r>
      <w:r w:rsidR="00B428E1" w:rsidRPr="00296F82">
        <w:rPr>
          <w:sz w:val="28"/>
          <w:szCs w:val="28"/>
          <w:lang w:val="uk-UA"/>
        </w:rPr>
        <w:t>ом</w:t>
      </w:r>
      <w:r w:rsidRPr="00296F82">
        <w:rPr>
          <w:sz w:val="28"/>
          <w:szCs w:val="28"/>
          <w:lang w:val="uk-UA"/>
        </w:rPr>
        <w:t xml:space="preserve"> 1.</w:t>
      </w:r>
    </w:p>
    <w:p w:rsidR="00927311" w:rsidRPr="00296F82" w:rsidRDefault="00927311" w:rsidP="00D33F8D">
      <w:pPr>
        <w:tabs>
          <w:tab w:val="left" w:pos="1080"/>
        </w:tabs>
        <w:ind w:firstLine="720"/>
        <w:jc w:val="both"/>
        <w:rPr>
          <w:sz w:val="28"/>
          <w:szCs w:val="28"/>
          <w:lang w:val="uk-UA"/>
        </w:rPr>
      </w:pPr>
    </w:p>
    <w:p w:rsidR="00927311" w:rsidRPr="00296F82" w:rsidRDefault="00CB6908" w:rsidP="00D33F8D">
      <w:pPr>
        <w:tabs>
          <w:tab w:val="left" w:pos="1080"/>
        </w:tabs>
        <w:ind w:firstLine="720"/>
        <w:jc w:val="both"/>
        <w:rPr>
          <w:sz w:val="28"/>
          <w:szCs w:val="28"/>
          <w:lang w:val="uk-UA"/>
        </w:rPr>
      </w:pPr>
      <w:r w:rsidRPr="00296F82">
        <w:rPr>
          <w:sz w:val="28"/>
          <w:szCs w:val="28"/>
          <w:lang w:val="uk-UA"/>
        </w:rPr>
        <w:t>2</w:t>
      </w:r>
      <w:r w:rsidR="00927311" w:rsidRPr="00296F82">
        <w:rPr>
          <w:sz w:val="28"/>
          <w:szCs w:val="28"/>
          <w:lang w:val="uk-UA"/>
        </w:rPr>
        <w:t xml:space="preserve">. Перереєструвати та внести до Державного реєстру лікарських засобів України </w:t>
      </w:r>
      <w:r w:rsidR="00927311" w:rsidRPr="00296F82">
        <w:rPr>
          <w:noProof/>
          <w:sz w:val="28"/>
          <w:szCs w:val="28"/>
          <w:lang w:val="uk-UA"/>
        </w:rPr>
        <w:t>лікарські засоби</w:t>
      </w:r>
      <w:r w:rsidR="00927311" w:rsidRPr="00296F82">
        <w:rPr>
          <w:sz w:val="28"/>
          <w:szCs w:val="28"/>
          <w:lang w:val="uk-UA"/>
        </w:rPr>
        <w:t xml:space="preserve"> (медичні імунобіологічні препарат</w:t>
      </w:r>
      <w:r w:rsidR="00643EFB" w:rsidRPr="00296F82">
        <w:rPr>
          <w:sz w:val="28"/>
          <w:szCs w:val="28"/>
          <w:lang w:val="uk-UA"/>
        </w:rPr>
        <w:t>и) згідно з додатк</w:t>
      </w:r>
      <w:r w:rsidR="00F004E2" w:rsidRPr="00296F82">
        <w:rPr>
          <w:sz w:val="28"/>
          <w:szCs w:val="28"/>
          <w:lang w:val="uk-UA"/>
        </w:rPr>
        <w:t>ом</w:t>
      </w:r>
      <w:r w:rsidR="00643EFB" w:rsidRPr="00296F82">
        <w:rPr>
          <w:sz w:val="28"/>
          <w:szCs w:val="28"/>
          <w:lang w:val="uk-UA"/>
        </w:rPr>
        <w:t xml:space="preserve"> 2</w:t>
      </w:r>
      <w:r w:rsidR="00927311" w:rsidRPr="00296F82">
        <w:rPr>
          <w:sz w:val="28"/>
          <w:szCs w:val="28"/>
          <w:lang w:val="uk-UA"/>
        </w:rPr>
        <w:t>.</w:t>
      </w:r>
    </w:p>
    <w:p w:rsidR="00927311" w:rsidRPr="00296F82" w:rsidRDefault="00927311" w:rsidP="00D33F8D">
      <w:pPr>
        <w:tabs>
          <w:tab w:val="left" w:pos="1080"/>
        </w:tabs>
        <w:ind w:firstLine="720"/>
        <w:jc w:val="both"/>
        <w:rPr>
          <w:sz w:val="16"/>
          <w:szCs w:val="16"/>
          <w:lang w:val="uk-UA"/>
        </w:rPr>
      </w:pPr>
    </w:p>
    <w:p w:rsidR="00FC73F7" w:rsidRPr="00296F82" w:rsidRDefault="00CB6908" w:rsidP="000C1B57">
      <w:pPr>
        <w:tabs>
          <w:tab w:val="left" w:pos="1080"/>
        </w:tabs>
        <w:ind w:firstLine="720"/>
        <w:jc w:val="both"/>
        <w:rPr>
          <w:sz w:val="28"/>
          <w:szCs w:val="28"/>
          <w:lang w:val="uk-UA"/>
        </w:rPr>
      </w:pPr>
      <w:r w:rsidRPr="00296F82">
        <w:rPr>
          <w:sz w:val="28"/>
          <w:szCs w:val="28"/>
          <w:lang w:val="uk-UA"/>
        </w:rPr>
        <w:lastRenderedPageBreak/>
        <w:t>3</w:t>
      </w:r>
      <w:r w:rsidR="00FC73F7" w:rsidRPr="00296F82">
        <w:rPr>
          <w:sz w:val="28"/>
          <w:szCs w:val="28"/>
          <w:lang w:val="uk-UA"/>
        </w:rPr>
        <w:t xml:space="preserve">. </w:t>
      </w:r>
      <w:r w:rsidR="00FA65F6" w:rsidRPr="00296F82">
        <w:rPr>
          <w:sz w:val="28"/>
          <w:szCs w:val="28"/>
          <w:lang w:val="uk-UA"/>
        </w:rPr>
        <w:t>Внести</w:t>
      </w:r>
      <w:r w:rsidR="00FC73F7" w:rsidRPr="00296F82">
        <w:rPr>
          <w:sz w:val="28"/>
          <w:szCs w:val="28"/>
          <w:lang w:val="uk-UA"/>
        </w:rPr>
        <w:t xml:space="preserve"> зміни до реєстраційних матеріалів та Державного реєстру лікарських засобів України </w:t>
      </w:r>
      <w:r w:rsidR="00FA65F6" w:rsidRPr="00296F82">
        <w:rPr>
          <w:sz w:val="28"/>
          <w:szCs w:val="28"/>
          <w:lang w:val="uk-UA"/>
        </w:rPr>
        <w:t xml:space="preserve">на </w:t>
      </w:r>
      <w:r w:rsidR="00FC73F7" w:rsidRPr="00296F82">
        <w:rPr>
          <w:noProof/>
          <w:sz w:val="28"/>
          <w:szCs w:val="28"/>
          <w:lang w:val="uk-UA"/>
        </w:rPr>
        <w:t>лікарські засоби</w:t>
      </w:r>
      <w:r w:rsidR="00FC73F7" w:rsidRPr="00296F82">
        <w:rPr>
          <w:sz w:val="28"/>
          <w:szCs w:val="28"/>
          <w:lang w:val="uk-UA"/>
        </w:rPr>
        <w:t xml:space="preserve"> (медичні імунобіологічні препарати) згідно з додатк</w:t>
      </w:r>
      <w:r w:rsidR="00D35E68" w:rsidRPr="00296F82">
        <w:rPr>
          <w:sz w:val="28"/>
          <w:szCs w:val="28"/>
          <w:lang w:val="uk-UA"/>
        </w:rPr>
        <w:t>ом</w:t>
      </w:r>
      <w:r w:rsidR="00FC73F7" w:rsidRPr="00296F82">
        <w:rPr>
          <w:sz w:val="28"/>
          <w:szCs w:val="28"/>
          <w:lang w:val="uk-UA"/>
        </w:rPr>
        <w:t xml:space="preserve"> </w:t>
      </w:r>
      <w:r w:rsidR="00643EFB" w:rsidRPr="00296F82">
        <w:rPr>
          <w:sz w:val="28"/>
          <w:szCs w:val="28"/>
          <w:lang w:val="uk-UA"/>
        </w:rPr>
        <w:t>3</w:t>
      </w:r>
      <w:r w:rsidR="00FC73F7" w:rsidRPr="00296F82">
        <w:rPr>
          <w:sz w:val="28"/>
          <w:szCs w:val="28"/>
          <w:lang w:val="uk-UA"/>
        </w:rPr>
        <w:t>.</w:t>
      </w:r>
    </w:p>
    <w:p w:rsidR="000D32CE" w:rsidRPr="00296F82" w:rsidRDefault="000D32CE" w:rsidP="000C1B57">
      <w:pPr>
        <w:tabs>
          <w:tab w:val="left" w:pos="1080"/>
        </w:tabs>
        <w:ind w:firstLine="720"/>
        <w:jc w:val="both"/>
        <w:rPr>
          <w:sz w:val="28"/>
          <w:szCs w:val="28"/>
          <w:lang w:val="uk-UA"/>
        </w:rPr>
      </w:pPr>
    </w:p>
    <w:p w:rsidR="000D32CE" w:rsidRPr="00296F82" w:rsidRDefault="00440215" w:rsidP="000D32CE">
      <w:pPr>
        <w:tabs>
          <w:tab w:val="left" w:pos="720"/>
          <w:tab w:val="left" w:pos="1080"/>
        </w:tabs>
        <w:ind w:firstLine="720"/>
        <w:jc w:val="both"/>
        <w:rPr>
          <w:sz w:val="28"/>
          <w:szCs w:val="28"/>
          <w:lang w:val="uk-UA"/>
        </w:rPr>
      </w:pPr>
      <w:r w:rsidRPr="00296F82">
        <w:rPr>
          <w:sz w:val="28"/>
          <w:szCs w:val="28"/>
          <w:lang w:val="uk-UA"/>
        </w:rPr>
        <w:t>4</w:t>
      </w:r>
      <w:r w:rsidR="000D32CE" w:rsidRPr="00296F82">
        <w:rPr>
          <w:sz w:val="28"/>
          <w:szCs w:val="28"/>
          <w:lang w:val="uk-UA"/>
        </w:rPr>
        <w:t xml:space="preserve">. Контроль за виконанням цього наказу </w:t>
      </w:r>
      <w:r w:rsidR="00E36438" w:rsidRPr="00296F82">
        <w:rPr>
          <w:sz w:val="28"/>
          <w:szCs w:val="28"/>
          <w:lang w:val="uk-UA"/>
        </w:rPr>
        <w:t xml:space="preserve">покласти на першого заступника Міністра </w:t>
      </w:r>
      <w:r w:rsidRPr="00296F82">
        <w:rPr>
          <w:sz w:val="28"/>
          <w:szCs w:val="28"/>
          <w:lang w:val="uk-UA"/>
        </w:rPr>
        <w:t xml:space="preserve">Олександра </w:t>
      </w:r>
      <w:r w:rsidR="00E36438" w:rsidRPr="00296F82">
        <w:rPr>
          <w:sz w:val="28"/>
          <w:szCs w:val="28"/>
          <w:lang w:val="uk-UA"/>
        </w:rPr>
        <w:t>Комаріду.</w:t>
      </w:r>
      <w:r w:rsidR="00BA0BCD" w:rsidRPr="00296F82">
        <w:rPr>
          <w:sz w:val="28"/>
          <w:szCs w:val="28"/>
          <w:lang w:val="uk-UA"/>
        </w:rPr>
        <w:t xml:space="preserve"> </w:t>
      </w:r>
    </w:p>
    <w:p w:rsidR="000D32CE" w:rsidRPr="00296F82" w:rsidRDefault="000D32CE" w:rsidP="000D32CE">
      <w:pPr>
        <w:pStyle w:val="31"/>
        <w:spacing w:after="0"/>
        <w:rPr>
          <w:sz w:val="28"/>
          <w:szCs w:val="28"/>
          <w:lang w:val="uk-UA"/>
        </w:rPr>
      </w:pPr>
    </w:p>
    <w:p w:rsidR="000D32CE" w:rsidRPr="00296F82" w:rsidRDefault="000D32CE" w:rsidP="000D32CE">
      <w:pPr>
        <w:pStyle w:val="31"/>
        <w:spacing w:after="0"/>
        <w:rPr>
          <w:sz w:val="28"/>
          <w:szCs w:val="28"/>
          <w:lang w:val="uk-UA"/>
        </w:rPr>
      </w:pPr>
    </w:p>
    <w:p w:rsidR="000D32CE" w:rsidRPr="00296F82" w:rsidRDefault="000D32CE" w:rsidP="000D32CE">
      <w:pPr>
        <w:pStyle w:val="31"/>
        <w:spacing w:after="0"/>
        <w:rPr>
          <w:sz w:val="28"/>
          <w:szCs w:val="28"/>
          <w:lang w:val="uk-UA"/>
        </w:rPr>
      </w:pPr>
    </w:p>
    <w:p w:rsidR="000D32CE" w:rsidRPr="00296F82" w:rsidRDefault="000D32CE" w:rsidP="000D32CE">
      <w:pPr>
        <w:rPr>
          <w:b/>
          <w:sz w:val="28"/>
          <w:szCs w:val="28"/>
          <w:lang w:val="uk-UA"/>
        </w:rPr>
      </w:pPr>
      <w:r w:rsidRPr="00296F82">
        <w:rPr>
          <w:b/>
          <w:sz w:val="28"/>
          <w:szCs w:val="28"/>
          <w:lang w:val="uk-UA"/>
        </w:rPr>
        <w:t>Міністр</w:t>
      </w:r>
      <w:r w:rsidR="00BA0BCD" w:rsidRPr="00296F82">
        <w:rPr>
          <w:b/>
          <w:sz w:val="28"/>
          <w:szCs w:val="28"/>
          <w:lang w:val="uk-UA"/>
        </w:rPr>
        <w:t xml:space="preserve">                                       </w:t>
      </w:r>
      <w:r w:rsidR="00E36438" w:rsidRPr="00296F82">
        <w:rPr>
          <w:b/>
          <w:sz w:val="28"/>
          <w:szCs w:val="28"/>
          <w:lang w:val="uk-UA"/>
        </w:rPr>
        <w:t xml:space="preserve">                                                  </w:t>
      </w:r>
      <w:r w:rsidR="00BA0BCD" w:rsidRPr="00296F82">
        <w:rPr>
          <w:b/>
          <w:sz w:val="28"/>
          <w:szCs w:val="28"/>
          <w:lang w:val="uk-UA"/>
        </w:rPr>
        <w:t xml:space="preserve">  </w:t>
      </w:r>
      <w:r w:rsidR="00E36438" w:rsidRPr="00296F82">
        <w:rPr>
          <w:b/>
          <w:sz w:val="28"/>
          <w:szCs w:val="28"/>
          <w:lang w:val="uk-UA"/>
        </w:rPr>
        <w:t>Віктор ЛЯШКО</w:t>
      </w:r>
      <w:r w:rsidRPr="00296F82">
        <w:rPr>
          <w:b/>
          <w:sz w:val="28"/>
          <w:szCs w:val="28"/>
          <w:lang w:val="uk-UA"/>
        </w:rPr>
        <w:t xml:space="preserve">                                                                                          </w:t>
      </w:r>
    </w:p>
    <w:p w:rsidR="00D74462" w:rsidRPr="00296F82" w:rsidRDefault="00E36438" w:rsidP="006D0A8F">
      <w:pPr>
        <w:rPr>
          <w:b/>
          <w:sz w:val="28"/>
          <w:szCs w:val="28"/>
          <w:lang w:val="uk-UA"/>
        </w:rPr>
      </w:pPr>
      <w:r w:rsidRPr="00296F82">
        <w:rPr>
          <w:b/>
          <w:sz w:val="28"/>
          <w:szCs w:val="28"/>
          <w:lang w:val="uk-UA"/>
        </w:rPr>
        <w:t xml:space="preserve">  </w:t>
      </w:r>
    </w:p>
    <w:p w:rsidR="00BC4106" w:rsidRPr="00296F82" w:rsidRDefault="00BC4106" w:rsidP="00BC4106">
      <w:pPr>
        <w:pStyle w:val="31"/>
        <w:spacing w:after="0"/>
        <w:ind w:left="0"/>
        <w:rPr>
          <w:b/>
          <w:sz w:val="28"/>
          <w:szCs w:val="28"/>
          <w:lang w:val="uk-UA"/>
        </w:rPr>
      </w:pPr>
    </w:p>
    <w:p w:rsidR="00823DD5" w:rsidRPr="00296F82" w:rsidRDefault="00E36438" w:rsidP="00FC73F7">
      <w:pPr>
        <w:pStyle w:val="31"/>
        <w:spacing w:after="0"/>
        <w:ind w:left="0"/>
        <w:rPr>
          <w:b/>
          <w:sz w:val="28"/>
          <w:szCs w:val="28"/>
          <w:lang w:val="uk-UA"/>
        </w:rPr>
        <w:sectPr w:rsidR="00823DD5" w:rsidRPr="00296F8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sidRPr="00296F82">
        <w:rPr>
          <w:b/>
          <w:sz w:val="28"/>
          <w:szCs w:val="28"/>
          <w:lang w:val="uk-UA"/>
        </w:rPr>
        <w:t xml:space="preserve">     </w:t>
      </w:r>
    </w:p>
    <w:p w:rsidR="00823DD5" w:rsidRPr="00296F82" w:rsidRDefault="00823DD5" w:rsidP="00823DD5"/>
    <w:tbl>
      <w:tblPr>
        <w:tblW w:w="3825" w:type="dxa"/>
        <w:tblInd w:w="11448" w:type="dxa"/>
        <w:tblLayout w:type="fixed"/>
        <w:tblLook w:val="04A0" w:firstRow="1" w:lastRow="0" w:firstColumn="1" w:lastColumn="0" w:noHBand="0" w:noVBand="1"/>
      </w:tblPr>
      <w:tblGrid>
        <w:gridCol w:w="3825"/>
      </w:tblGrid>
      <w:tr w:rsidR="00823DD5" w:rsidRPr="00296F82" w:rsidTr="00D929AD">
        <w:tc>
          <w:tcPr>
            <w:tcW w:w="3825" w:type="dxa"/>
            <w:hideMark/>
          </w:tcPr>
          <w:p w:rsidR="00823DD5" w:rsidRPr="00296F82" w:rsidRDefault="00823DD5" w:rsidP="00296F82">
            <w:pPr>
              <w:pStyle w:val="4"/>
              <w:tabs>
                <w:tab w:val="left" w:pos="12600"/>
              </w:tabs>
              <w:spacing w:before="0" w:after="0"/>
              <w:rPr>
                <w:sz w:val="18"/>
                <w:szCs w:val="18"/>
              </w:rPr>
            </w:pPr>
            <w:r w:rsidRPr="00296F82">
              <w:rPr>
                <w:sz w:val="18"/>
                <w:szCs w:val="18"/>
              </w:rPr>
              <w:t>Додаток 1</w:t>
            </w:r>
          </w:p>
          <w:p w:rsidR="00823DD5" w:rsidRPr="00296F82" w:rsidRDefault="00823DD5" w:rsidP="00296F82">
            <w:pPr>
              <w:pStyle w:val="4"/>
              <w:tabs>
                <w:tab w:val="left" w:pos="12600"/>
              </w:tabs>
              <w:spacing w:before="0" w:after="0"/>
              <w:rPr>
                <w:sz w:val="18"/>
                <w:szCs w:val="18"/>
              </w:rPr>
            </w:pPr>
            <w:r w:rsidRPr="00296F82">
              <w:rPr>
                <w:sz w:val="18"/>
                <w:szCs w:val="18"/>
              </w:rPr>
              <w:t>до наказу Міністерства охорони</w:t>
            </w:r>
          </w:p>
          <w:p w:rsidR="00823DD5" w:rsidRPr="00296F82" w:rsidRDefault="00823DD5" w:rsidP="00296F82">
            <w:pPr>
              <w:pStyle w:val="4"/>
              <w:tabs>
                <w:tab w:val="left" w:pos="12600"/>
              </w:tabs>
              <w:spacing w:before="0" w:after="0"/>
              <w:rPr>
                <w:sz w:val="18"/>
                <w:szCs w:val="18"/>
              </w:rPr>
            </w:pPr>
            <w:r w:rsidRPr="00296F8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23DD5" w:rsidRPr="00296F82" w:rsidRDefault="00823DD5" w:rsidP="00296F82">
            <w:pPr>
              <w:pStyle w:val="4"/>
              <w:tabs>
                <w:tab w:val="left" w:pos="12600"/>
              </w:tabs>
              <w:spacing w:before="0" w:after="0"/>
              <w:rPr>
                <w:rFonts w:cs="Arial"/>
                <w:sz w:val="18"/>
                <w:szCs w:val="18"/>
                <w:u w:val="single"/>
              </w:rPr>
            </w:pPr>
            <w:r w:rsidRPr="00296F82">
              <w:rPr>
                <w:bCs w:val="0"/>
                <w:iCs/>
                <w:sz w:val="18"/>
                <w:szCs w:val="18"/>
                <w:u w:val="single"/>
              </w:rPr>
              <w:t>від 05 грудня 2022 року № 2198</w:t>
            </w:r>
            <w:r w:rsidRPr="00296F82">
              <w:rPr>
                <w:rFonts w:cs="Arial"/>
                <w:bCs w:val="0"/>
                <w:iCs/>
                <w:sz w:val="18"/>
                <w:szCs w:val="18"/>
                <w:u w:val="single"/>
              </w:rPr>
              <w:t xml:space="preserve">   </w:t>
            </w:r>
          </w:p>
        </w:tc>
      </w:tr>
    </w:tbl>
    <w:p w:rsidR="00823DD5" w:rsidRPr="00296F82" w:rsidRDefault="00823DD5" w:rsidP="00823DD5">
      <w:pPr>
        <w:tabs>
          <w:tab w:val="left" w:pos="12600"/>
        </w:tabs>
        <w:jc w:val="center"/>
        <w:rPr>
          <w:rFonts w:ascii="Arial" w:hAnsi="Arial" w:cs="Arial"/>
          <w:b/>
          <w:sz w:val="18"/>
          <w:szCs w:val="18"/>
          <w:lang w:val="en-US"/>
        </w:rPr>
      </w:pPr>
    </w:p>
    <w:p w:rsidR="00823DD5" w:rsidRPr="00296F82" w:rsidRDefault="00823DD5" w:rsidP="00823DD5">
      <w:pPr>
        <w:keepNext/>
        <w:tabs>
          <w:tab w:val="left" w:pos="12600"/>
        </w:tabs>
        <w:jc w:val="center"/>
        <w:outlineLvl w:val="1"/>
        <w:rPr>
          <w:b/>
          <w:sz w:val="26"/>
          <w:szCs w:val="26"/>
        </w:rPr>
      </w:pPr>
      <w:r w:rsidRPr="00296F82">
        <w:rPr>
          <w:b/>
          <w:caps/>
          <w:sz w:val="26"/>
          <w:szCs w:val="26"/>
        </w:rPr>
        <w:t>ПЕРЕЛІК</w:t>
      </w:r>
    </w:p>
    <w:p w:rsidR="00823DD5" w:rsidRPr="00296F82" w:rsidRDefault="00823DD5" w:rsidP="00823DD5">
      <w:pPr>
        <w:tabs>
          <w:tab w:val="left" w:pos="12600"/>
        </w:tabs>
        <w:jc w:val="center"/>
        <w:rPr>
          <w:b/>
          <w:caps/>
          <w:sz w:val="26"/>
          <w:szCs w:val="26"/>
        </w:rPr>
      </w:pPr>
      <w:r w:rsidRPr="00296F82">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23DD5" w:rsidRPr="00296F82" w:rsidRDefault="00823DD5" w:rsidP="00823DD5">
      <w:pPr>
        <w:tabs>
          <w:tab w:val="left" w:pos="12600"/>
        </w:tabs>
        <w:jc w:val="center"/>
        <w:rPr>
          <w:rFonts w:ascii="Arial" w:hAnsi="Arial" w:cs="Arial"/>
          <w:b/>
          <w:sz w:val="28"/>
          <w:szCs w:val="28"/>
        </w:rPr>
      </w:pPr>
    </w:p>
    <w:tbl>
      <w:tblPr>
        <w:tblW w:w="1601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1559"/>
        <w:gridCol w:w="992"/>
        <w:gridCol w:w="992"/>
        <w:gridCol w:w="1843"/>
        <w:gridCol w:w="1134"/>
        <w:gridCol w:w="3828"/>
        <w:gridCol w:w="993"/>
        <w:gridCol w:w="851"/>
        <w:gridCol w:w="1559"/>
      </w:tblGrid>
      <w:tr w:rsidR="00296F82" w:rsidRPr="00296F82" w:rsidTr="00296F82">
        <w:trPr>
          <w:tblHeader/>
        </w:trPr>
        <w:tc>
          <w:tcPr>
            <w:tcW w:w="567" w:type="dxa"/>
            <w:tcBorders>
              <w:top w:val="single" w:sz="4" w:space="0" w:color="000000"/>
            </w:tcBorders>
            <w:shd w:val="clear" w:color="auto" w:fill="D9D9D9"/>
            <w:hideMark/>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 п/п</w:t>
            </w:r>
          </w:p>
        </w:tc>
        <w:tc>
          <w:tcPr>
            <w:tcW w:w="1701"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Назва лікарського засобу</w:t>
            </w:r>
          </w:p>
        </w:tc>
        <w:tc>
          <w:tcPr>
            <w:tcW w:w="1559"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Заявник</w:t>
            </w:r>
          </w:p>
        </w:tc>
        <w:tc>
          <w:tcPr>
            <w:tcW w:w="992"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Країна заявника</w:t>
            </w:r>
          </w:p>
        </w:tc>
        <w:tc>
          <w:tcPr>
            <w:tcW w:w="1843"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Виробник</w:t>
            </w:r>
          </w:p>
        </w:tc>
        <w:tc>
          <w:tcPr>
            <w:tcW w:w="1134"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Країна виробника</w:t>
            </w:r>
          </w:p>
        </w:tc>
        <w:tc>
          <w:tcPr>
            <w:tcW w:w="3828"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Умови відпуску</w:t>
            </w:r>
          </w:p>
        </w:tc>
        <w:tc>
          <w:tcPr>
            <w:tcW w:w="851"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Рекламування</w:t>
            </w:r>
          </w:p>
        </w:tc>
        <w:tc>
          <w:tcPr>
            <w:tcW w:w="1559" w:type="dxa"/>
            <w:tcBorders>
              <w:top w:val="single" w:sz="4" w:space="0" w:color="000000"/>
            </w:tcBorders>
            <w:shd w:val="clear" w:color="auto" w:fill="D9D9D9"/>
          </w:tcPr>
          <w:p w:rsidR="00823DD5" w:rsidRPr="00296F82" w:rsidRDefault="00823DD5" w:rsidP="00D929AD">
            <w:pPr>
              <w:tabs>
                <w:tab w:val="left" w:pos="12600"/>
              </w:tabs>
              <w:jc w:val="center"/>
              <w:rPr>
                <w:rFonts w:ascii="Arial" w:hAnsi="Arial" w:cs="Arial"/>
                <w:b/>
                <w:i/>
                <w:sz w:val="16"/>
                <w:szCs w:val="16"/>
              </w:rPr>
            </w:pPr>
            <w:r w:rsidRPr="00296F82">
              <w:rPr>
                <w:rFonts w:ascii="Arial" w:hAnsi="Arial" w:cs="Arial"/>
                <w:b/>
                <w:i/>
                <w:sz w:val="16"/>
                <w:szCs w:val="16"/>
              </w:rPr>
              <w:t>Номер реєстраційного посвідчення</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АГРЕТА®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90 мг по 10 таблеток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UA/19766/01/01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АЗАГІЛІН® АСІНО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 по 1 мг, по 10 таблеток у блістері, по 3 або по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ТОВ "АСІНО УКРАЇНА"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первинне та вторинне пакування, контроль та випуск серії:</w:t>
            </w:r>
            <w:r w:rsidRPr="00296F82">
              <w:rPr>
                <w:rFonts w:ascii="Arial" w:hAnsi="Arial" w:cs="Arial"/>
                <w:sz w:val="16"/>
                <w:szCs w:val="16"/>
              </w:rPr>
              <w:br/>
              <w:t>Дженефарм СА, Греція</w:t>
            </w:r>
          </w:p>
          <w:p w:rsidR="00823DD5" w:rsidRPr="00296F82" w:rsidRDefault="00823DD5"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Греція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UA/19767/01/01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БЕНЗИДАМІНУ ГІДРОХЛОРИД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Бал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UA/19714/01/01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ВІНОРЕЛЬБІН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концентрат для розчину для інфузій, 10 мг/мл по 1 мл (10 мг), по 5 мл (50 мг)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Аккорд Хелскеа Полска Сп. з.о.о.</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додаткове вторинне пакування:</w:t>
            </w:r>
            <w:r w:rsidRPr="00296F82">
              <w:rPr>
                <w:rFonts w:ascii="Arial" w:hAnsi="Arial" w:cs="Arial"/>
                <w:sz w:val="16"/>
                <w:szCs w:val="16"/>
              </w:rPr>
              <w:br/>
              <w:t>Аккорд Хелскеа Лімітед, Велика Британія;</w:t>
            </w:r>
            <w:r w:rsidRPr="00296F82">
              <w:rPr>
                <w:rFonts w:ascii="Arial" w:hAnsi="Arial" w:cs="Arial"/>
                <w:sz w:val="16"/>
                <w:szCs w:val="16"/>
              </w:rPr>
              <w:br/>
              <w:t>виробництво лікарського засобу, первинне та вторинне пакування, контроль якості:</w:t>
            </w:r>
            <w:r w:rsidRPr="00296F82">
              <w:rPr>
                <w:rFonts w:ascii="Arial" w:hAnsi="Arial" w:cs="Arial"/>
                <w:sz w:val="16"/>
                <w:szCs w:val="16"/>
              </w:rPr>
              <w:br/>
              <w:t>Інтас Фармасьютікалс Лімітед, Індія;</w:t>
            </w:r>
          </w:p>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w:t>
            </w:r>
            <w:r w:rsidRPr="00296F82">
              <w:rPr>
                <w:rFonts w:ascii="Arial" w:hAnsi="Arial" w:cs="Arial"/>
                <w:sz w:val="16"/>
                <w:szCs w:val="16"/>
              </w:rPr>
              <w:br/>
              <w:t>Весслінг Хангері Кфт., Угорщина</w:t>
            </w:r>
            <w:r w:rsidRPr="00296F82">
              <w:rPr>
                <w:rFonts w:ascii="Arial" w:hAnsi="Arial" w:cs="Arial"/>
                <w:sz w:val="16"/>
                <w:szCs w:val="16"/>
                <w:lang w:val="ru-RU"/>
              </w:rPr>
              <w:t>;</w:t>
            </w:r>
            <w:r w:rsidRPr="00296F82">
              <w:rPr>
                <w:rFonts w:ascii="Arial" w:hAnsi="Arial" w:cs="Arial"/>
                <w:sz w:val="16"/>
                <w:szCs w:val="16"/>
              </w:rPr>
              <w:br/>
              <w:t>контроль якості:</w:t>
            </w:r>
            <w:r w:rsidRPr="00296F82">
              <w:rPr>
                <w:rFonts w:ascii="Arial" w:hAnsi="Arial" w:cs="Arial"/>
                <w:sz w:val="16"/>
                <w:szCs w:val="16"/>
              </w:rPr>
              <w:br/>
              <w:t>Фармавалід Лтд. Мікробіологічна лабораторія, Угорщина;</w:t>
            </w:r>
            <w:r w:rsidRPr="00296F82">
              <w:rPr>
                <w:rFonts w:ascii="Arial" w:hAnsi="Arial" w:cs="Arial"/>
                <w:sz w:val="16"/>
                <w:szCs w:val="16"/>
              </w:rPr>
              <w:br/>
              <w:t>випуск серії</w:t>
            </w:r>
            <w:r w:rsidRPr="00296F82">
              <w:rPr>
                <w:rFonts w:ascii="Arial" w:hAnsi="Arial" w:cs="Arial"/>
                <w:sz w:val="16"/>
                <w:szCs w:val="16"/>
              </w:rPr>
              <w:br/>
              <w:t>Аккорд Хелскеа Полска Сп. з o.o.,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Велика Британія</w:t>
            </w:r>
            <w:r w:rsidRPr="00296F82">
              <w:rPr>
                <w:rFonts w:ascii="Arial" w:hAnsi="Arial" w:cs="Arial"/>
                <w:sz w:val="16"/>
                <w:szCs w:val="16"/>
                <w:lang w:val="ru-RU"/>
              </w:rPr>
              <w:t>/</w:t>
            </w:r>
          </w:p>
          <w:p w:rsidR="00823DD5" w:rsidRPr="00296F82" w:rsidRDefault="00823DD5"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Індія</w:t>
            </w:r>
            <w:r w:rsidRPr="00296F82">
              <w:rPr>
                <w:rFonts w:ascii="Arial" w:hAnsi="Arial" w:cs="Arial"/>
                <w:sz w:val="16"/>
                <w:szCs w:val="16"/>
                <w:lang w:val="ru-RU"/>
              </w:rPr>
              <w:t>/</w:t>
            </w:r>
          </w:p>
          <w:p w:rsidR="00823DD5" w:rsidRPr="00296F82" w:rsidRDefault="00823DD5"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Угорщина</w:t>
            </w:r>
            <w:r w:rsidRPr="00296F82">
              <w:rPr>
                <w:rFonts w:ascii="Arial" w:hAnsi="Arial" w:cs="Arial"/>
                <w:sz w:val="16"/>
                <w:szCs w:val="16"/>
                <w:lang w:val="ru-RU"/>
              </w:rPr>
              <w:t>/</w:t>
            </w:r>
          </w:p>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Польща</w:t>
            </w:r>
            <w:r w:rsidRPr="00296F82">
              <w:rPr>
                <w:rFonts w:ascii="Arial" w:hAnsi="Arial" w:cs="Arial"/>
                <w:sz w:val="16"/>
                <w:szCs w:val="16"/>
              </w:rPr>
              <w:br/>
            </w:r>
          </w:p>
          <w:p w:rsidR="00823DD5" w:rsidRPr="00296F82" w:rsidRDefault="00823DD5" w:rsidP="00D929AD">
            <w:pPr>
              <w:pStyle w:val="11"/>
              <w:tabs>
                <w:tab w:val="left" w:pos="12600"/>
              </w:tabs>
              <w:jc w:val="center"/>
              <w:rPr>
                <w:rFonts w:ascii="Arial" w:hAnsi="Arial" w:cs="Arial"/>
                <w:sz w:val="16"/>
                <w:szCs w:val="16"/>
              </w:rPr>
            </w:pP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UA/19768/01/01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ГІДРОКОРТИЗОН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мазь 1 %, по 10 г або по 15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ПП "ГЛЕДЕКС"</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ТОВ “Арпімед”</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Республіка Вірменія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реєстрація на 5 років </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UA/19438/01/01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ЕКСТРАЛОР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розчин для ротової порожнини, по 120 мл або по 200 мл у флаконі скляному в пачці з мірним стаканчиком, по 120 мл або по 200 мл у флаконі полімерному в пачці з мірним стаканчиком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Приватне акціонерне товариство фармацевтична фабрика "Віола"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Приватне акціонерне товариство фармацевтична фабрика "Віола"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UA/19769/01/01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ЕКСТРАЛОР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спрей для ротової порожнини по 50 мл у флаконі скляному, по 1 флакону разом з пульверизатором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Приватне акціонерне товариство фармацевтична фабрика "Віола"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Приватне акціонерне товариство фармацевтична фабрика "Віола"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sz w:val="16"/>
                <w:szCs w:val="16"/>
              </w:rPr>
            </w:pPr>
            <w:r w:rsidRPr="00296F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UA/19769/02/01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ЕТОРИКОКСИБ-ВІСТА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30 мг; по 7 таблеток у блістері; по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Містрал Кепітал Менеджмент Лімітед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Сінтон Хіспанія, С.Л.</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UA/19770/01/01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ЕТОРИКОКСИБ-ВІСТА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60 мг; по 7 таблеток у блістері; по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Містрал Кепітал Менеджмент Лімітед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Сінтон Хіспанія, С.Л.</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UA/19770/01/02</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ЕТОРИКОКСИБ-ВІСТА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90 мг; по 7 таблеток у блістері; по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Містрал Кепітал Менеджмент Лімітед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Сінтон Хіспанія, С.Л.</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UA/19770/01/03</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ЕТОРИКОКСИБ-ВІСТА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120 мг; по 7 таблеток у блістері; по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Містрал Кепітал Менеджмент Лімітед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Сінтон Хіспанія, С.Л.</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UA/19770/01/04</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МЕБЕВЕРИНУ ГІДРОХЛОРИД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АФІ, випуск серії, дослідження стабільності:</w:t>
            </w:r>
            <w:r w:rsidRPr="00296F82">
              <w:rPr>
                <w:rFonts w:ascii="Arial" w:hAnsi="Arial" w:cs="Arial"/>
                <w:sz w:val="16"/>
                <w:szCs w:val="16"/>
              </w:rPr>
              <w:br/>
              <w:t>Бенехім СРЛ, Бельгiя;</w:t>
            </w:r>
          </w:p>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контрактна лабораторія (Платиновий тест):</w:t>
            </w:r>
            <w:r w:rsidRPr="00296F82">
              <w:rPr>
                <w:rFonts w:ascii="Arial" w:hAnsi="Arial" w:cs="Arial"/>
                <w:sz w:val="16"/>
                <w:szCs w:val="16"/>
              </w:rPr>
              <w:br/>
              <w:t>Еурацета, Бельгiя</w:t>
            </w:r>
          </w:p>
          <w:p w:rsidR="00823DD5" w:rsidRPr="00296F82" w:rsidRDefault="00823DD5"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UA/19771/01/01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МІЛУРИТ®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lang w:val="ru-RU"/>
              </w:rPr>
            </w:pPr>
            <w:r w:rsidRPr="00296F82">
              <w:rPr>
                <w:rFonts w:ascii="Arial" w:hAnsi="Arial" w:cs="Arial"/>
                <w:sz w:val="16"/>
                <w:szCs w:val="16"/>
                <w:lang w:val="ru-RU"/>
              </w:rPr>
              <w:t>таблетки по 150 мг; по 30 або по 50, або по 60, або по 70, або по 80, або по 90, або по 100, або по 120 таблеток у флаконі; по 1 флакону у коробці та по 10 таблеток у блістері; по 3 або по 4, або по 5, або по 6, або по 7, або по 8, або по 9, або по 10,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ЗАТ Фармацевтичний завод ЕГІС</w:t>
            </w:r>
            <w:r w:rsidRPr="00296F8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ЗАТ Фармацевтичний завод ЕГІС, Угорщина (первинне, вторинне пакування та випуск серії; повний цикл виробництва, контроль серії та випуск серії)</w:t>
            </w:r>
          </w:p>
          <w:p w:rsidR="00823DD5" w:rsidRPr="00296F82" w:rsidRDefault="00823DD5"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UA/19772/01/01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МІЛУРИТ®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 по 200 мг; по 30 або по 50, або по 60, або по 70, або по 80, або по 90, або по 100, або по 120 таблеток у флаконі; по 1 флакону у коробці та по 10 таблеток у блістері; по 3 або по 4, або по 5, або по 6, або по 7, або по 8, або по 9, або по 10,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ЗАТ Фармацевтичний завод ЕГІС</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ЗАТ Фармацевтичний завод ЕГІС, Угорщина (первинне, вторинне пакування та випуск серії; повний цикл виробництва, контроль серії та випуск серії)</w:t>
            </w:r>
          </w:p>
          <w:p w:rsidR="00823DD5" w:rsidRPr="00296F82" w:rsidRDefault="00823DD5"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UA/19772/01/02</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МОВІРИКА®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капсули тверді по 75 мг; по 7 капсул в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Мові Хелс ГмбХ</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Атлантік Фарма - Продукос Фармасьютікас, С.А.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Португалія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UA/19773/01/02</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МОВІРИКА®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капсули тверді по 50 мг; по 7 капсул в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Мові Хелс ГмбХ</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Атлантік Фарма - Продукос Фармасьютікас, С.А.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Португалія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UA/19773/01/01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МОВІРИКА®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капсули тверді по 150 мг; по 7 капсул в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Мові Хелс ГмбХ</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Атлантік Фарма - Продукос Фармасьютікас, С.А.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Португалія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UA/19773/01/03</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ПАРАЦЕТАМОЛ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кристлічний 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ХЕБЕЙ ЦЗІХЕН ФАРМАСЬЮТІКАЛ КО., ЛТД.</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UA/19724/01/01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sz w:val="16"/>
                <w:szCs w:val="16"/>
              </w:rPr>
            </w:pPr>
            <w:r w:rsidRPr="00296F82">
              <w:rPr>
                <w:rFonts w:ascii="Arial" w:hAnsi="Arial" w:cs="Arial"/>
                <w:b/>
                <w:bCs/>
                <w:sz w:val="16"/>
                <w:szCs w:val="16"/>
                <w:shd w:val="clear" w:color="auto" w:fill="FFFFFF"/>
              </w:rPr>
              <w:t>ПІПЕРАЦИЛІН+ТАЗОБАКТАМ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shd w:val="clear" w:color="auto" w:fill="FFFFFF"/>
              </w:rPr>
              <w:t>порошок для розчину для інфузій по 4,5 г in bulk: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Китайська Народна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реєстрація на 5 років</w:t>
            </w:r>
            <w:r w:rsidRPr="00296F82">
              <w:rPr>
                <w:rFonts w:ascii="Arial" w:hAnsi="Arial" w:cs="Arial"/>
                <w:sz w:val="16"/>
                <w:szCs w:val="16"/>
              </w:rPr>
              <w:br/>
            </w:r>
            <w:r w:rsidRPr="00296F82">
              <w:rPr>
                <w:rFonts w:ascii="Arial" w:hAnsi="Arial" w:cs="Arial"/>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i/>
                <w:sz w:val="16"/>
                <w:szCs w:val="16"/>
              </w:rPr>
            </w:pPr>
            <w:r w:rsidRPr="00296F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i/>
                <w:iCs/>
                <w:sz w:val="16"/>
                <w:szCs w:val="16"/>
                <w:shd w:val="clear" w:color="auto" w:fill="FFFFFF"/>
              </w:rPr>
            </w:pPr>
            <w:r w:rsidRPr="00296F82">
              <w:rPr>
                <w:rFonts w:ascii="Arial" w:hAnsi="Arial" w:cs="Arial"/>
                <w:i/>
                <w:iCs/>
                <w:sz w:val="16"/>
                <w:szCs w:val="16"/>
                <w:shd w:val="clear" w:color="auto" w:fill="FFFFFF"/>
              </w:rPr>
              <w:t>не</w:t>
            </w:r>
          </w:p>
          <w:p w:rsidR="00823DD5" w:rsidRPr="00296F82" w:rsidRDefault="00823DD5" w:rsidP="00D929AD">
            <w:pPr>
              <w:pStyle w:val="11"/>
              <w:tabs>
                <w:tab w:val="left" w:pos="12600"/>
              </w:tabs>
              <w:jc w:val="center"/>
              <w:rPr>
                <w:rFonts w:ascii="Arial" w:hAnsi="Arial" w:cs="Arial"/>
                <w:i/>
                <w:sz w:val="16"/>
                <w:szCs w:val="16"/>
              </w:rPr>
            </w:pPr>
            <w:r w:rsidRPr="00296F82">
              <w:rPr>
                <w:rFonts w:ascii="Arial" w:hAnsi="Arial" w:cs="Arial"/>
                <w:i/>
                <w:iCs/>
                <w:sz w:val="16"/>
                <w:szCs w:val="16"/>
                <w:shd w:val="clear" w:color="auto" w:fill="FFFFFF"/>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UA/19800/01/01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sz w:val="16"/>
                <w:szCs w:val="16"/>
              </w:rPr>
            </w:pPr>
            <w:r w:rsidRPr="00296F82">
              <w:rPr>
                <w:rFonts w:ascii="Arial" w:hAnsi="Arial" w:cs="Arial"/>
                <w:b/>
                <w:bCs/>
                <w:sz w:val="16"/>
                <w:szCs w:val="16"/>
                <w:shd w:val="clear" w:color="auto" w:fill="FFFFFF"/>
              </w:rPr>
              <w:t>ПІПЕРАЦИЛІН+ТАЗОБАКТАМ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shd w:val="clear" w:color="auto" w:fill="FFFFFF"/>
              </w:rPr>
              <w:t>порошок для розчину для інфузій по 4,5 г у флаконах,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Китайська Народна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shd w:val="clear" w:color="auto" w:fill="FFFFFF"/>
              </w:rPr>
              <w:t>реєстрація на 5 років</w:t>
            </w:r>
            <w:r w:rsidRPr="00296F82">
              <w:rPr>
                <w:rFonts w:ascii="Arial" w:hAnsi="Arial" w:cs="Arial"/>
                <w:sz w:val="16"/>
                <w:szCs w:val="16"/>
              </w:rPr>
              <w:br/>
            </w:r>
            <w:r w:rsidRPr="00296F82">
              <w:rPr>
                <w:rFonts w:ascii="Arial" w:hAnsi="Arial" w:cs="Arial"/>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i/>
                <w:sz w:val="16"/>
                <w:szCs w:val="16"/>
              </w:rPr>
            </w:pPr>
            <w:r w:rsidRPr="00296F82">
              <w:rPr>
                <w:rFonts w:ascii="Arial" w:hAnsi="Arial" w:cs="Arial"/>
                <w:i/>
                <w:iCs/>
                <w:sz w:val="16"/>
                <w:szCs w:val="16"/>
                <w:shd w:val="clear" w:color="auto" w:fill="FFFFFF"/>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i/>
                <w:iCs/>
                <w:sz w:val="16"/>
                <w:szCs w:val="16"/>
                <w:shd w:val="clear" w:color="auto" w:fill="FFFFFF"/>
              </w:rPr>
            </w:pPr>
            <w:r w:rsidRPr="00296F82">
              <w:rPr>
                <w:rFonts w:ascii="Arial" w:hAnsi="Arial" w:cs="Arial"/>
                <w:i/>
                <w:iCs/>
                <w:sz w:val="16"/>
                <w:szCs w:val="16"/>
                <w:shd w:val="clear" w:color="auto" w:fill="FFFFFF"/>
              </w:rPr>
              <w:t>не</w:t>
            </w:r>
          </w:p>
          <w:p w:rsidR="00823DD5" w:rsidRPr="00296F82" w:rsidRDefault="00823DD5" w:rsidP="00D929AD">
            <w:pPr>
              <w:pStyle w:val="11"/>
              <w:tabs>
                <w:tab w:val="left" w:pos="12600"/>
              </w:tabs>
              <w:jc w:val="center"/>
              <w:rPr>
                <w:rFonts w:ascii="Arial" w:hAnsi="Arial" w:cs="Arial"/>
                <w:i/>
                <w:sz w:val="16"/>
                <w:szCs w:val="16"/>
              </w:rPr>
            </w:pPr>
            <w:r w:rsidRPr="00296F82">
              <w:rPr>
                <w:rFonts w:ascii="Arial" w:hAnsi="Arial" w:cs="Arial"/>
                <w:i/>
                <w:iCs/>
                <w:sz w:val="16"/>
                <w:szCs w:val="16"/>
                <w:shd w:val="clear" w:color="auto" w:fill="FFFFFF"/>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a8"/>
              <w:jc w:val="center"/>
              <w:rPr>
                <w:rFonts w:ascii="Arial" w:hAnsi="Arial" w:cs="Arial"/>
              </w:rPr>
            </w:pPr>
            <w:r w:rsidRPr="00296F82">
              <w:rPr>
                <w:rFonts w:ascii="Arial" w:hAnsi="Arial" w:cs="Arial"/>
                <w:sz w:val="16"/>
                <w:szCs w:val="16"/>
              </w:rPr>
              <w:t>UA/19801/01/01</w:t>
            </w:r>
          </w:p>
          <w:p w:rsidR="00823DD5" w:rsidRPr="00296F82" w:rsidRDefault="00823DD5" w:rsidP="00D929AD">
            <w:pPr>
              <w:pStyle w:val="11"/>
              <w:tabs>
                <w:tab w:val="left" w:pos="12600"/>
              </w:tabs>
              <w:jc w:val="center"/>
              <w:rPr>
                <w:rFonts w:ascii="Arial" w:hAnsi="Arial" w:cs="Arial"/>
                <w:sz w:val="16"/>
                <w:szCs w:val="16"/>
              </w:rPr>
            </w:pP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ПРАЙД®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розчин для інфузій 10 мг/мл по 100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АТ "Фармак"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АТ "Фармак" </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UA/19725/01/01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САБРИЛ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гранули для орального розчину, по 500 мг по 50 саше у картонній коробці, по 50 саше у картонній коробці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ТОВ "Санофі-Авентіс Україна"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ПАТЕОН ФРАНЦІЯ</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UA/19774/01/01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 xml:space="preserve">САБРИЛ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таблетки,вкриті плівковою оболонкою по 500 мг, № 100 (10х10): по 10 таблеток, вкритих плівковою оболонкою в блістері; по 10 блістерів в картонній коробці; № 100 (10х10): по 10 таблеток, вкритих плівковою оболонкою в блістері; по 10 блістерів в картонній коробці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ТОВ "Санофі-Авентіс Україна"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ПАТЕОН ФРАНЦІЯ</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UA/19774/02/01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СПАРК®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135 мг; по 10 таблеток у блістері; по 2, 3 або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sz w:val="16"/>
                <w:szCs w:val="16"/>
              </w:rPr>
            </w:pPr>
            <w:r w:rsidRPr="00296F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UA/19775/01/01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ТИКАГРЕЛОР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порошок (субстанція) у мішках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Цзянсі Сінерджі Фармасьютікал Ко., Лтд.</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UA/19776/01/01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ТРАУМЕЛЬ 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краплі оральні по 30 мл у флаконі-крапильниці; по 1 флакону-крапельниці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Біологіше Хайльміттель Хеель ГмбХ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Біологіше Хайльміттель Хеель ГмбХ </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sz w:val="16"/>
                <w:szCs w:val="16"/>
              </w:rPr>
            </w:pPr>
            <w:r w:rsidRPr="00296F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UA/5934/05/01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ФІКСАПРОСТ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краплі очні, розчин по 0,2 мл в однодозовому контейнері, по 5 однодозових контейнерів, з'єднаних між собою у стрічку у саше, по 6 або по 18 саше (№30 або №90)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ЛАБОРАТУАР ТЕА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ЕКСЕЛВІЗІОН </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UA/19777/01/01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ФІНГЕЛІЯ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капсули тверді по 0,5 мг, in bulk: по 14 капсул у блістері, по 7 блістерів у пачці; по 48 пачок у транспортній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Виробництво, контроль якості, первинне та вторинне пакування, випуск серії:</w:t>
            </w:r>
            <w:r w:rsidRPr="00296F82">
              <w:rPr>
                <w:rFonts w:ascii="Arial" w:hAnsi="Arial" w:cs="Arial"/>
                <w:sz w:val="16"/>
                <w:szCs w:val="16"/>
              </w:rPr>
              <w:br/>
              <w:t>Фарматен Інтернешнл СА, Греція</w:t>
            </w:r>
            <w:r w:rsidRPr="00296F82">
              <w:rPr>
                <w:rFonts w:ascii="Arial" w:hAnsi="Arial" w:cs="Arial"/>
                <w:sz w:val="16"/>
                <w:szCs w:val="16"/>
                <w:lang w:val="ru-RU"/>
              </w:rPr>
              <w:t>;</w:t>
            </w:r>
          </w:p>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 первинне та вторинне пакування, випуск серії)</w:t>
            </w:r>
            <w:r w:rsidRPr="00296F82">
              <w:rPr>
                <w:rFonts w:ascii="Arial" w:hAnsi="Arial" w:cs="Arial"/>
                <w:sz w:val="16"/>
                <w:szCs w:val="16"/>
              </w:rPr>
              <w:br/>
              <w:t>Фарматен СА, Греція</w:t>
            </w:r>
          </w:p>
          <w:p w:rsidR="00823DD5" w:rsidRPr="00296F82" w:rsidRDefault="00823DD5"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Греція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UA/19778/01/01</w:t>
            </w:r>
          </w:p>
        </w:tc>
      </w:tr>
      <w:tr w:rsidR="00296F82" w:rsidRPr="00296F82" w:rsidTr="00296F82">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ФІНГЕЛІЯ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капсули тверді по 0,5 мг, по 14 капсул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 Україна</w:t>
            </w:r>
            <w:r w:rsidRPr="00296F82">
              <w:rPr>
                <w:rFonts w:ascii="Arial" w:hAnsi="Arial" w:cs="Arial"/>
                <w:sz w:val="16"/>
                <w:szCs w:val="16"/>
              </w:rPr>
              <w:br/>
              <w:t>(вторинне пакування, контроль якості, випуск серії з продукції in bulk фірми-виробника: Фарматен Інтернешнл СА, Греція або Фарматен СА, Греція)</w:t>
            </w:r>
          </w:p>
          <w:p w:rsidR="00823DD5" w:rsidRPr="00296F82" w:rsidRDefault="00823DD5"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UA/19779/01/01</w:t>
            </w:r>
          </w:p>
        </w:tc>
      </w:tr>
      <w:tr w:rsidR="00296F82" w:rsidRPr="00296F82" w:rsidTr="00296F82">
        <w:trPr>
          <w:trHeight w:val="2988"/>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823DD5" w:rsidRPr="00296F82" w:rsidRDefault="00823DD5" w:rsidP="00823DD5">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23DD5" w:rsidRPr="00296F82" w:rsidRDefault="00823DD5" w:rsidP="00D929AD">
            <w:pPr>
              <w:pStyle w:val="11"/>
              <w:tabs>
                <w:tab w:val="left" w:pos="12600"/>
              </w:tabs>
              <w:rPr>
                <w:rFonts w:ascii="Arial" w:hAnsi="Arial" w:cs="Arial"/>
                <w:b/>
                <w:i/>
                <w:sz w:val="16"/>
                <w:szCs w:val="16"/>
              </w:rPr>
            </w:pPr>
            <w:r w:rsidRPr="00296F82">
              <w:rPr>
                <w:rFonts w:ascii="Arial" w:hAnsi="Arial" w:cs="Arial"/>
                <w:b/>
                <w:sz w:val="16"/>
                <w:szCs w:val="16"/>
              </w:rPr>
              <w:t xml:space="preserve">ШАВЛІЇ НАСТОЙКА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rFonts w:ascii="Arial" w:hAnsi="Arial" w:cs="Arial"/>
                <w:sz w:val="16"/>
                <w:szCs w:val="16"/>
              </w:rPr>
            </w:pPr>
            <w:r w:rsidRPr="00296F82">
              <w:rPr>
                <w:rFonts w:ascii="Arial" w:hAnsi="Arial" w:cs="Arial"/>
                <w:sz w:val="16"/>
                <w:szCs w:val="16"/>
              </w:rPr>
              <w:t>настойка, по 25 мл або 40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"Лубнифарм"</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АТ "Лубнифарм"</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sz w:val="16"/>
                <w:szCs w:val="16"/>
              </w:rPr>
            </w:pPr>
            <w:r w:rsidRPr="00296F82">
              <w:rPr>
                <w:rFonts w:ascii="Arial" w:hAnsi="Arial" w:cs="Arial"/>
                <w:sz w:val="16"/>
                <w:szCs w:val="16"/>
              </w:rPr>
              <w:t>реєстрація на 5 років</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ind w:left="-24"/>
              <w:jc w:val="center"/>
              <w:rPr>
                <w:rFonts w:ascii="Arial" w:hAnsi="Arial" w:cs="Arial"/>
                <w:b/>
                <w:i/>
                <w:sz w:val="16"/>
                <w:szCs w:val="16"/>
              </w:rPr>
            </w:pPr>
            <w:r w:rsidRPr="00296F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rPr>
                <w:sz w:val="16"/>
                <w:szCs w:val="16"/>
              </w:rPr>
            </w:pPr>
            <w:r w:rsidRPr="00296F8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3DD5" w:rsidRPr="00296F82" w:rsidRDefault="00823DD5" w:rsidP="00D929AD">
            <w:pPr>
              <w:pStyle w:val="11"/>
              <w:tabs>
                <w:tab w:val="left" w:pos="12600"/>
              </w:tabs>
              <w:jc w:val="center"/>
              <w:rPr>
                <w:rFonts w:ascii="Arial" w:hAnsi="Arial" w:cs="Arial"/>
                <w:bCs/>
                <w:sz w:val="16"/>
                <w:szCs w:val="16"/>
              </w:rPr>
            </w:pPr>
            <w:r w:rsidRPr="00296F82">
              <w:rPr>
                <w:rFonts w:ascii="Arial" w:hAnsi="Arial" w:cs="Arial"/>
                <w:bCs/>
                <w:sz w:val="16"/>
                <w:szCs w:val="16"/>
              </w:rPr>
              <w:t>UA/19780/01/01</w:t>
            </w:r>
          </w:p>
        </w:tc>
      </w:tr>
    </w:tbl>
    <w:p w:rsidR="00823DD5" w:rsidRPr="00296F82" w:rsidRDefault="00823DD5" w:rsidP="00823DD5">
      <w:pPr>
        <w:tabs>
          <w:tab w:val="left" w:pos="1985"/>
        </w:tabs>
        <w:rPr>
          <w:rFonts w:ascii="Arial" w:hAnsi="Arial" w:cs="Arial"/>
          <w:b/>
          <w:sz w:val="22"/>
          <w:szCs w:val="22"/>
        </w:rPr>
      </w:pPr>
    </w:p>
    <w:p w:rsidR="00823DD5" w:rsidRPr="00296F82" w:rsidRDefault="00823DD5" w:rsidP="00823DD5">
      <w:pPr>
        <w:tabs>
          <w:tab w:val="left" w:pos="1985"/>
        </w:tabs>
        <w:rPr>
          <w:rFonts w:ascii="Arial" w:hAnsi="Arial" w:cs="Arial"/>
          <w:b/>
          <w:sz w:val="22"/>
          <w:szCs w:val="22"/>
        </w:rPr>
      </w:pPr>
    </w:p>
    <w:p w:rsidR="00823DD5" w:rsidRPr="00296F82" w:rsidRDefault="00823DD5" w:rsidP="00823DD5">
      <w:pPr>
        <w:ind w:right="20"/>
        <w:rPr>
          <w:rStyle w:val="cs7864ebcf1"/>
          <w:color w:val="auto"/>
          <w:sz w:val="28"/>
          <w:szCs w:val="28"/>
        </w:rPr>
      </w:pPr>
      <w:r w:rsidRPr="00296F82">
        <w:rPr>
          <w:rStyle w:val="cs7864ebcf1"/>
          <w:color w:val="auto"/>
          <w:sz w:val="28"/>
          <w:szCs w:val="28"/>
        </w:rPr>
        <w:t xml:space="preserve">В.о. Генерального директора </w:t>
      </w:r>
    </w:p>
    <w:p w:rsidR="00823DD5" w:rsidRPr="00296F82" w:rsidRDefault="00823DD5" w:rsidP="00823DD5">
      <w:pPr>
        <w:tabs>
          <w:tab w:val="left" w:pos="1985"/>
        </w:tabs>
        <w:rPr>
          <w:rFonts w:ascii="Arial" w:hAnsi="Arial" w:cs="Arial"/>
          <w:b/>
          <w:sz w:val="22"/>
          <w:szCs w:val="22"/>
        </w:rPr>
      </w:pPr>
      <w:r w:rsidRPr="00296F82">
        <w:rPr>
          <w:rStyle w:val="cs7864ebcf1"/>
          <w:color w:val="auto"/>
          <w:sz w:val="28"/>
          <w:szCs w:val="28"/>
        </w:rPr>
        <w:t>Фармацевтичного директорату                                                                                                    Іван ЗАДВОРНИХ</w:t>
      </w:r>
    </w:p>
    <w:p w:rsidR="00823DD5" w:rsidRPr="00296F82" w:rsidRDefault="00823DD5" w:rsidP="00FC73F7">
      <w:pPr>
        <w:pStyle w:val="31"/>
        <w:spacing w:after="0"/>
        <w:ind w:left="0"/>
        <w:rPr>
          <w:b/>
          <w:sz w:val="28"/>
          <w:szCs w:val="28"/>
          <w:lang w:val="uk-UA"/>
        </w:rPr>
        <w:sectPr w:rsidR="00823DD5" w:rsidRPr="00296F82" w:rsidSect="00D929AD">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64547" w:rsidRPr="00296F82" w:rsidTr="00D929AD">
        <w:tc>
          <w:tcPr>
            <w:tcW w:w="3828" w:type="dxa"/>
          </w:tcPr>
          <w:p w:rsidR="00E64547" w:rsidRPr="00296F82" w:rsidRDefault="00E64547" w:rsidP="00675396">
            <w:pPr>
              <w:pStyle w:val="4"/>
              <w:tabs>
                <w:tab w:val="left" w:pos="12600"/>
              </w:tabs>
              <w:spacing w:before="0" w:after="0"/>
              <w:rPr>
                <w:bCs w:val="0"/>
                <w:iCs/>
                <w:sz w:val="18"/>
                <w:szCs w:val="18"/>
              </w:rPr>
            </w:pPr>
            <w:r w:rsidRPr="00296F82">
              <w:rPr>
                <w:bCs w:val="0"/>
                <w:iCs/>
                <w:sz w:val="18"/>
                <w:szCs w:val="18"/>
              </w:rPr>
              <w:t>Додаток 2</w:t>
            </w:r>
          </w:p>
          <w:p w:rsidR="00E64547" w:rsidRPr="00296F82" w:rsidRDefault="00E64547" w:rsidP="00675396">
            <w:pPr>
              <w:pStyle w:val="4"/>
              <w:tabs>
                <w:tab w:val="left" w:pos="12600"/>
              </w:tabs>
              <w:spacing w:before="0" w:after="0"/>
              <w:rPr>
                <w:bCs w:val="0"/>
                <w:iCs/>
                <w:sz w:val="18"/>
                <w:szCs w:val="18"/>
              </w:rPr>
            </w:pPr>
            <w:r w:rsidRPr="00296F82">
              <w:rPr>
                <w:bCs w:val="0"/>
                <w:iCs/>
                <w:sz w:val="18"/>
                <w:szCs w:val="18"/>
              </w:rPr>
              <w:t>до наказу Міністерства охорони</w:t>
            </w:r>
          </w:p>
          <w:p w:rsidR="00E64547" w:rsidRPr="00296F82" w:rsidRDefault="00E64547" w:rsidP="00675396">
            <w:pPr>
              <w:pStyle w:val="4"/>
              <w:tabs>
                <w:tab w:val="left" w:pos="12600"/>
              </w:tabs>
              <w:spacing w:before="0" w:after="0"/>
              <w:rPr>
                <w:bCs w:val="0"/>
                <w:iCs/>
                <w:sz w:val="18"/>
                <w:szCs w:val="18"/>
              </w:rPr>
            </w:pPr>
            <w:r w:rsidRPr="00296F82">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64547" w:rsidRPr="00296F82" w:rsidRDefault="00E64547" w:rsidP="00675396">
            <w:pPr>
              <w:tabs>
                <w:tab w:val="left" w:pos="12600"/>
              </w:tabs>
              <w:rPr>
                <w:rFonts w:ascii="Arial" w:hAnsi="Arial" w:cs="Arial"/>
                <w:b/>
                <w:sz w:val="18"/>
                <w:szCs w:val="18"/>
              </w:rPr>
            </w:pPr>
            <w:r w:rsidRPr="00296F82">
              <w:rPr>
                <w:b/>
                <w:bCs/>
                <w:iCs/>
                <w:sz w:val="18"/>
                <w:szCs w:val="18"/>
                <w:u w:val="single"/>
              </w:rPr>
              <w:t>від 05 грудня 2022 року № 2198</w:t>
            </w:r>
            <w:r w:rsidRPr="00296F82">
              <w:rPr>
                <w:rFonts w:cs="Arial"/>
                <w:b/>
                <w:bCs/>
                <w:iCs/>
                <w:sz w:val="18"/>
                <w:szCs w:val="18"/>
                <w:u w:val="single"/>
              </w:rPr>
              <w:t xml:space="preserve">   </w:t>
            </w:r>
          </w:p>
        </w:tc>
      </w:tr>
    </w:tbl>
    <w:p w:rsidR="00E64547" w:rsidRPr="00296F82" w:rsidRDefault="00E64547" w:rsidP="00E64547">
      <w:pPr>
        <w:keepNext/>
        <w:tabs>
          <w:tab w:val="left" w:pos="12600"/>
        </w:tabs>
        <w:jc w:val="center"/>
        <w:outlineLvl w:val="1"/>
        <w:rPr>
          <w:b/>
          <w:caps/>
          <w:sz w:val="26"/>
          <w:szCs w:val="26"/>
        </w:rPr>
      </w:pPr>
      <w:r w:rsidRPr="00296F82">
        <w:rPr>
          <w:b/>
          <w:caps/>
          <w:sz w:val="26"/>
          <w:szCs w:val="26"/>
        </w:rPr>
        <w:t>ПЕРЕЛІК</w:t>
      </w:r>
    </w:p>
    <w:p w:rsidR="00E64547" w:rsidRPr="00296F82" w:rsidRDefault="00E64547" w:rsidP="00E64547">
      <w:pPr>
        <w:tabs>
          <w:tab w:val="left" w:pos="12600"/>
        </w:tabs>
        <w:jc w:val="center"/>
        <w:rPr>
          <w:b/>
          <w:caps/>
          <w:sz w:val="26"/>
          <w:szCs w:val="26"/>
        </w:rPr>
      </w:pPr>
      <w:r w:rsidRPr="00296F82">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64547" w:rsidRPr="00296F82" w:rsidRDefault="00E64547" w:rsidP="00E64547">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6"/>
        <w:gridCol w:w="992"/>
        <w:gridCol w:w="1842"/>
        <w:gridCol w:w="1134"/>
        <w:gridCol w:w="3544"/>
        <w:gridCol w:w="992"/>
        <w:gridCol w:w="992"/>
        <w:gridCol w:w="1559"/>
      </w:tblGrid>
      <w:tr w:rsidR="00675396" w:rsidRPr="00296F82" w:rsidTr="00675396">
        <w:trPr>
          <w:tblHeader/>
        </w:trPr>
        <w:tc>
          <w:tcPr>
            <w:tcW w:w="568" w:type="dxa"/>
            <w:tcBorders>
              <w:top w:val="single" w:sz="4" w:space="0" w:color="000000"/>
            </w:tcBorders>
            <w:shd w:val="clear" w:color="auto" w:fill="D9D9D9"/>
            <w:hideMark/>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 п/п</w:t>
            </w:r>
          </w:p>
        </w:tc>
        <w:tc>
          <w:tcPr>
            <w:tcW w:w="1418"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Заявник</w:t>
            </w:r>
          </w:p>
        </w:tc>
        <w:tc>
          <w:tcPr>
            <w:tcW w:w="992"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Країна заявника</w:t>
            </w:r>
          </w:p>
        </w:tc>
        <w:tc>
          <w:tcPr>
            <w:tcW w:w="1842"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Виробник</w:t>
            </w:r>
          </w:p>
        </w:tc>
        <w:tc>
          <w:tcPr>
            <w:tcW w:w="1134"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Країна виробника</w:t>
            </w:r>
          </w:p>
        </w:tc>
        <w:tc>
          <w:tcPr>
            <w:tcW w:w="3544"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Умови відпуску</w:t>
            </w:r>
          </w:p>
        </w:tc>
        <w:tc>
          <w:tcPr>
            <w:tcW w:w="992"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Рекламування</w:t>
            </w:r>
          </w:p>
        </w:tc>
        <w:tc>
          <w:tcPr>
            <w:tcW w:w="1559" w:type="dxa"/>
            <w:tcBorders>
              <w:top w:val="single" w:sz="4" w:space="0" w:color="000000"/>
            </w:tcBorders>
            <w:shd w:val="clear" w:color="auto" w:fill="D9D9D9"/>
          </w:tcPr>
          <w:p w:rsidR="00E64547" w:rsidRPr="00296F82" w:rsidRDefault="00E64547" w:rsidP="00D929AD">
            <w:pPr>
              <w:tabs>
                <w:tab w:val="left" w:pos="12600"/>
              </w:tabs>
              <w:jc w:val="center"/>
              <w:rPr>
                <w:rFonts w:ascii="Arial" w:hAnsi="Arial" w:cs="Arial"/>
                <w:b/>
                <w:i/>
                <w:sz w:val="16"/>
                <w:szCs w:val="16"/>
              </w:rPr>
            </w:pPr>
            <w:r w:rsidRPr="00296F82">
              <w:rPr>
                <w:rFonts w:ascii="Arial" w:hAnsi="Arial" w:cs="Arial"/>
                <w:b/>
                <w:i/>
                <w:sz w:val="16"/>
                <w:szCs w:val="16"/>
              </w:rPr>
              <w:t>Номер реєстраційного посвідчення</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БУПІНЕКАЇН-ГІПЕРБАР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5 мг/мл; по 4 мл в ампулах; по 5 ампул у касеті; по 1 касеті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"Передозування", "Побічні реакції", "Несумісність" відповідно до інформації щодо медичного застосування референтного лікарського засобу (Маркаїн Спінал Хеві, розчин для ін’єкцій, 5 мг/мл).</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UA/16698/01/01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ВІТАМІН С 500 АПЕЛЬСИНОВИЙ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таблетки жувальні по 500 мг по 10 таблеток у блістері; по 2 або по 10 блістерів у пачці з картону; по 12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необмежений термін. Оновлено інформацію у розділі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UA/16251/01/01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гель 5 %, по 40 г, 50 г, 100 г у тубі алюмінієвій в пачці, по 40 г, 50 г, 100 г у тубі ламінатній в пачці, по 40 г, 50 г, 100 г у тубах ламінатних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ПрАТ Фармацевтична фабрика "Віола"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ПрАТ Фармацевтична фабрика "Віола"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(ДИКЛАК® ГЕЛЬ, гель 5%). </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UA/7167/01/02</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КРАПЛІ БЕРЕШ®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краплі оральні, розчин, по 30 мл у флаконі з пробкою-крапельницею, по 1 або по 4 флакони у картонній коробці; по 100 мл у флаконі з пробкою-крапельницею, по 1 флакону у картонній коробці; по 30 мл у флаконі, по 1 або по 4 флакони у комплекті з окремим дозуючим насосом у картонній коробці; по 100 мл у флаконі по 1 флакону у комплекті з окремим дозуючим насосом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ЗАТ "Береш Фарма"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ЗАТ "Береш Фарма"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діючих та допоміжних речовин лікарського засобу.</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UA/16660/01/01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порошок для приготування розчину для ін`єкцій по 500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Містрал Кепітал Менеджмент Лімітед </w:t>
            </w:r>
            <w:r w:rsidRPr="00296F8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первинне та вторинне пакування, контроль якості, випуск серії: </w:t>
            </w:r>
            <w:r w:rsidRPr="00296F82">
              <w:rPr>
                <w:rFonts w:ascii="Arial" w:hAnsi="Arial" w:cs="Arial"/>
                <w:sz w:val="16"/>
                <w:szCs w:val="16"/>
              </w:rPr>
              <w:br/>
              <w:t>АЦС ДОБФАР С.П.А., Італія;</w:t>
            </w:r>
            <w:r w:rsidRPr="00296F82">
              <w:rPr>
                <w:rFonts w:ascii="Arial" w:hAnsi="Arial" w:cs="Arial"/>
                <w:sz w:val="16"/>
                <w:szCs w:val="16"/>
              </w:rPr>
              <w:br/>
              <w:t xml:space="preserve">Виробництво та контроль якості стерильної суміші: </w:t>
            </w:r>
            <w:r w:rsidRPr="00296F82">
              <w:rPr>
                <w:rFonts w:ascii="Arial" w:hAnsi="Arial" w:cs="Arial"/>
                <w:sz w:val="16"/>
                <w:szCs w:val="16"/>
              </w:rPr>
              <w:br/>
              <w:t>АЦС ДОБФАР С.П.А., ІТАЛІЯ</w:t>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(МЕРОНЕМ, </w:t>
            </w:r>
            <w:r w:rsidRPr="00296F82">
              <w:rPr>
                <w:rFonts w:ascii="Arial" w:hAnsi="Arial" w:cs="Arial"/>
                <w:sz w:val="16"/>
                <w:szCs w:val="16"/>
              </w:rPr>
              <w:br/>
              <w:t>порошок для розчину для ін’єкцій або інфузій).</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UA/16112/01/01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порошок для приготування розчину для ін`єкцій по 1000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Містрал Кепітал Менеджмент Лімітед </w:t>
            </w:r>
            <w:r w:rsidRPr="00296F8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первинне та вторинне пакування, контроль якості, випуск серії: </w:t>
            </w:r>
            <w:r w:rsidRPr="00296F82">
              <w:rPr>
                <w:rFonts w:ascii="Arial" w:hAnsi="Arial" w:cs="Arial"/>
                <w:sz w:val="16"/>
                <w:szCs w:val="16"/>
              </w:rPr>
              <w:br/>
              <w:t>АЦС ДОБФАР С.П.А., Італія</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та контроль якості стерильної суміші: </w:t>
            </w:r>
            <w:r w:rsidRPr="00296F82">
              <w:rPr>
                <w:rFonts w:ascii="Arial" w:hAnsi="Arial" w:cs="Arial"/>
                <w:sz w:val="16"/>
                <w:szCs w:val="16"/>
              </w:rPr>
              <w:br/>
              <w:t xml:space="preserve">АЦС ДОБФАР С.П.А., ІТАЛІЯ </w:t>
            </w:r>
            <w:r w:rsidRPr="00296F82">
              <w:rPr>
                <w:rFonts w:ascii="Arial" w:hAnsi="Arial" w:cs="Arial"/>
                <w:sz w:val="16"/>
                <w:szCs w:val="16"/>
              </w:rPr>
              <w:br/>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(МЕРОНЕМ, </w:t>
            </w:r>
            <w:r w:rsidRPr="00296F82">
              <w:rPr>
                <w:rFonts w:ascii="Arial" w:hAnsi="Arial" w:cs="Arial"/>
                <w:sz w:val="16"/>
                <w:szCs w:val="16"/>
              </w:rPr>
              <w:br/>
              <w:t>порошок для розчину для ін’єкцій або інфузій).</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UA/16112/01/02</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порошок для приготування розчину для ін`єкцій по 2 г по 6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Містрал Кепітал Менеджмент Лімітед </w:t>
            </w:r>
            <w:r w:rsidRPr="00296F8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первинне та вторинне пакування, контроль якості, випуск серії: </w:t>
            </w:r>
            <w:r w:rsidRPr="00296F82">
              <w:rPr>
                <w:rFonts w:ascii="Arial" w:hAnsi="Arial" w:cs="Arial"/>
                <w:sz w:val="16"/>
                <w:szCs w:val="16"/>
              </w:rPr>
              <w:br/>
              <w:t>АЦС ДОБФАР С.П.А., Італія</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та контроль якості стерильної суміші: </w:t>
            </w:r>
            <w:r w:rsidRPr="00296F82">
              <w:rPr>
                <w:rFonts w:ascii="Arial" w:hAnsi="Arial" w:cs="Arial"/>
                <w:sz w:val="16"/>
                <w:szCs w:val="16"/>
              </w:rPr>
              <w:br/>
              <w:t xml:space="preserve">АЦС ДОБФАР С.П.А., ІТАЛІЯ </w:t>
            </w:r>
            <w:r w:rsidRPr="00296F82">
              <w:rPr>
                <w:rFonts w:ascii="Arial" w:hAnsi="Arial" w:cs="Arial"/>
                <w:sz w:val="16"/>
                <w:szCs w:val="16"/>
              </w:rPr>
              <w:br/>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(МЕРОНЕМ, </w:t>
            </w:r>
            <w:r w:rsidRPr="00296F82">
              <w:rPr>
                <w:rFonts w:ascii="Arial" w:hAnsi="Arial" w:cs="Arial"/>
                <w:sz w:val="16"/>
                <w:szCs w:val="16"/>
              </w:rPr>
              <w:br/>
              <w:t>порошок для розчину для ін’єкцій або інфузій).</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UA/16112/01/03</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НЕЙРОТИЛІН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капсули м`які по 400 мг; по 10 капсул у блістері; по 1 або по 2, або по 3, або по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"Фармацевтична компанія "Здоров'я"</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"Фармацевтична компанія "Здоров'я"</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розділі "Побічні реакції" відповідно до інформації референтного лікарського засобу (Гліатилін, капсули м'які, по 400 мг).</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UA/16687/01/01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ОНКО БЦЖ 100 / ONKO BCG® 100 ПРЕПАРАТ ДЛЯ ІМУНОТЕРАПІЇ ХВОРИХ НА РАК СЕЧОВОГО МІХУРА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порошок для приготування суспензії для введення у сечовий міхур по 100 мг; 1 ампула або 1 флакон з порошком у комплекті з 1 ампулою з розчинником (ізотонічний розчин натрію хлориду 0,9%) по 1 мл у картонній коробці; 5 ампул або 5 флаконів з порошком у комплекті з 5 ампулами з розчинником (ізотонічний розчин натрію хлориду 0,9%) по 1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«БІОМЕД-ЛЮБЛІН» Витвурня Суровіц і Щепйонек Спулка Акцийна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Виробник:</w:t>
            </w:r>
            <w:r w:rsidRPr="00296F82">
              <w:rPr>
                <w:rFonts w:ascii="Arial" w:hAnsi="Arial" w:cs="Arial"/>
                <w:sz w:val="16"/>
                <w:szCs w:val="16"/>
              </w:rPr>
              <w:br/>
              <w:t>«БІОМЕД-ЛЮБЛІН» Витвурня Суровіц і Щепйонек Спулка Акцийна, Польща</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Виробник розчинника:</w:t>
            </w:r>
            <w:r w:rsidRPr="00296F82">
              <w:rPr>
                <w:rFonts w:ascii="Arial" w:hAnsi="Arial" w:cs="Arial"/>
                <w:sz w:val="16"/>
                <w:szCs w:val="16"/>
              </w:rPr>
              <w:br/>
              <w:t>ПОЛЬФАРМА С.А. Фармасьютікал Воркс,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розділу без фактичної зміни коду АТХ), "Протипоказання", "Побічні реакції" відповідно до матеріалів реєстраційного досьє.</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UA/15951/01/01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ОНКО БЦЖ 50 / ONKO BCG® 50 ПРЕПАРАТ ДЛЯ ІМУНОТЕРАПІЇ ХВОРИХ НА РАК СЕЧОВОГО МІХУРА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порошок для приготування суспензії для введення у сечовий міхур по 50 мг; 1 ампула або 1 флакон з порошком у комплекті з 1 ампулою з розчинником (ізотонічний розчин натрію хлориду 0,9%) по 1 мл у картонній коробці; 5 ампул або 5 флаконів з порошком у комплекті з 5 ампулами з розчинником (ізотонічний розчин натрію хлориду 0,9%) по 1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«БІОМЕД-ЛЮБЛІН» Витвурня Суровіц і Щепйонек Спулка Акцийна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Виробник:</w:t>
            </w:r>
            <w:r w:rsidRPr="00296F82">
              <w:rPr>
                <w:rFonts w:ascii="Arial" w:hAnsi="Arial" w:cs="Arial"/>
                <w:sz w:val="16"/>
                <w:szCs w:val="16"/>
              </w:rPr>
              <w:br/>
              <w:t>«БІОМЕД-ЛЮБЛІН» Витвурня Суровіц і Щепйонек Спулка Акцийна, Польща</w:t>
            </w:r>
            <w:r w:rsidRPr="00296F82">
              <w:rPr>
                <w:rFonts w:ascii="Arial" w:hAnsi="Arial" w:cs="Arial"/>
                <w:sz w:val="16"/>
                <w:szCs w:val="16"/>
              </w:rPr>
              <w:br/>
              <w:t>Виробник розчинника:</w:t>
            </w:r>
            <w:r w:rsidRPr="00296F82">
              <w:rPr>
                <w:rFonts w:ascii="Arial" w:hAnsi="Arial" w:cs="Arial"/>
                <w:sz w:val="16"/>
                <w:szCs w:val="16"/>
              </w:rPr>
              <w:br/>
              <w:t>ПОЛЬФАРМА С.А. Фармасьютікал Воркс, Польща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розділу без фактичної зміни коду АТХ), "Протипоказання", "Побічні реакції" відповідно до матеріалів реєстраційного досьє.</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UA/15951/01/02</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ПЕМЕТРЕКСЕД-ВІСТА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порошок ліофілізований для приготування концентрату для розчину для інфузій по 500 мг; по 500 мг, у флаконі;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Містрал Кепітал Менеджмент Лімітед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виробництво та первинне пакування лікарського засобу:</w:t>
            </w:r>
            <w:r w:rsidRPr="00296F82">
              <w:rPr>
                <w:rFonts w:ascii="Arial" w:hAnsi="Arial" w:cs="Arial"/>
                <w:sz w:val="16"/>
                <w:szCs w:val="16"/>
              </w:rPr>
              <w:br/>
              <w:t>онкомед мануфакторінг а.с., Чеська Республiка</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вторинне пакування лікарського засобу:</w:t>
            </w:r>
            <w:r w:rsidRPr="00296F82">
              <w:rPr>
                <w:rFonts w:ascii="Arial" w:hAnsi="Arial" w:cs="Arial"/>
                <w:sz w:val="16"/>
                <w:szCs w:val="16"/>
              </w:rPr>
              <w:br/>
              <w:t>Джі І Фармасьютікалс, Лтд., Болгарія;</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 відповідальні за випуск серії:</w:t>
            </w:r>
            <w:r w:rsidRPr="00296F82">
              <w:rPr>
                <w:rFonts w:ascii="Arial" w:hAnsi="Arial" w:cs="Arial"/>
                <w:sz w:val="16"/>
                <w:szCs w:val="16"/>
              </w:rPr>
              <w:br/>
              <w:t xml:space="preserve">Сінтон Хіспанія, С.Л., Іспанія; </w:t>
            </w:r>
            <w:r w:rsidRPr="00296F82">
              <w:rPr>
                <w:rFonts w:ascii="Arial" w:hAnsi="Arial" w:cs="Arial"/>
                <w:sz w:val="16"/>
                <w:szCs w:val="16"/>
              </w:rPr>
              <w:br/>
              <w:t>контроль якості, відповідальний за випуск серії:</w:t>
            </w:r>
            <w:r w:rsidRPr="00296F82">
              <w:rPr>
                <w:rFonts w:ascii="Arial" w:hAnsi="Arial" w:cs="Arial"/>
                <w:sz w:val="16"/>
                <w:szCs w:val="16"/>
              </w:rPr>
              <w:br/>
              <w:t>Сінтон с.р.о., Чеська Республiка</w:t>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Чеська Республiка</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Болгарія</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p>
          <w:p w:rsidR="00E64547" w:rsidRPr="00296F82" w:rsidRDefault="00E64547" w:rsidP="00D929AD">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"Протипоказання", "Особливості застосування", "Побічні реакції" відповідно до інформації референтного лікарського засобу (АЛІМТА, ліофілізат для приготування розчину для інфузій)</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UA/16247/01/02</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ПЕМЕТРЕКСЕД-ВІСТА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порошок ліофілізований для приготування концентрату для розчину для інфузій по 100 мг; по 100 мг у флаконі;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Містрал Кепітал Менеджмент Лімітед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та первинне пакування лікарського засобу:</w:t>
            </w:r>
            <w:r w:rsidRPr="00296F82">
              <w:rPr>
                <w:rFonts w:ascii="Arial" w:hAnsi="Arial" w:cs="Arial"/>
                <w:sz w:val="16"/>
                <w:szCs w:val="16"/>
              </w:rPr>
              <w:br/>
              <w:t>онкомед мануфакторінг а.с., Чеська Республiка;</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вторинне пакування лікарського засобу:</w:t>
            </w:r>
            <w:r w:rsidRPr="00296F82">
              <w:rPr>
                <w:rFonts w:ascii="Arial" w:hAnsi="Arial" w:cs="Arial"/>
                <w:sz w:val="16"/>
                <w:szCs w:val="16"/>
              </w:rPr>
              <w:br/>
              <w:t>Джі І Фармасьютікалс, Лтд., Болгарія;</w:t>
            </w:r>
            <w:r w:rsidRPr="00296F82">
              <w:rPr>
                <w:rFonts w:ascii="Arial" w:hAnsi="Arial" w:cs="Arial"/>
                <w:sz w:val="16"/>
                <w:szCs w:val="16"/>
              </w:rPr>
              <w:br/>
              <w:t>контроль якості, відповідальні за випуск серії:</w:t>
            </w:r>
            <w:r w:rsidRPr="00296F82">
              <w:rPr>
                <w:rFonts w:ascii="Arial" w:hAnsi="Arial" w:cs="Arial"/>
                <w:sz w:val="16"/>
                <w:szCs w:val="16"/>
              </w:rPr>
              <w:br/>
              <w:t>Сінтон Хіспанія, С.Л., Іспанія;</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 відповідальний за випуск серії:</w:t>
            </w:r>
            <w:r w:rsidRPr="00296F82">
              <w:rPr>
                <w:rFonts w:ascii="Arial" w:hAnsi="Arial" w:cs="Arial"/>
                <w:sz w:val="16"/>
                <w:szCs w:val="16"/>
              </w:rPr>
              <w:br/>
              <w:t>Сінтон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Чеська Республiка</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Болгарія</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p>
          <w:p w:rsidR="00E64547" w:rsidRPr="00296F82" w:rsidRDefault="00E64547" w:rsidP="00D929AD">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"Протипоказання", "Особливості застосування", "Побічні реакції" відповідно до інформації референтного лікарського засобу (АЛІМТА, ліофілізат для приготування розчину для інфузій)</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UA/16247/01/01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ПЕМЕТРЕКСЕД-ВІСТА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порошок ліофілізований для приготування концентрату для розчину для інфузій по 1000 мг; по 1000 мг у флаконі;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Містрал Кепітал Менеджмент Лімітед </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та первинне пакування лікарського засобу:</w:t>
            </w:r>
            <w:r w:rsidRPr="00296F82">
              <w:rPr>
                <w:rFonts w:ascii="Arial" w:hAnsi="Arial" w:cs="Arial"/>
                <w:sz w:val="16"/>
                <w:szCs w:val="16"/>
              </w:rPr>
              <w:br/>
              <w:t>онкомед мануфакторінг а.с., Чеська Республiка;</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вторинне пакування лікарського засобу:</w:t>
            </w:r>
            <w:r w:rsidRPr="00296F82">
              <w:rPr>
                <w:rFonts w:ascii="Arial" w:hAnsi="Arial" w:cs="Arial"/>
                <w:sz w:val="16"/>
                <w:szCs w:val="16"/>
              </w:rPr>
              <w:br/>
              <w:t>Джі І Фармасьютікалс, Лтд., Болгарія;</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 відповідальні за випуск серії:</w:t>
            </w:r>
            <w:r w:rsidRPr="00296F82">
              <w:rPr>
                <w:rFonts w:ascii="Arial" w:hAnsi="Arial" w:cs="Arial"/>
                <w:sz w:val="16"/>
                <w:szCs w:val="16"/>
              </w:rPr>
              <w:br/>
              <w:t>Сінтон Хіспанія, С.Л., Іспанія;</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 відповідальний за випуск серії:</w:t>
            </w:r>
            <w:r w:rsidRPr="00296F82">
              <w:rPr>
                <w:rFonts w:ascii="Arial" w:hAnsi="Arial" w:cs="Arial"/>
                <w:sz w:val="16"/>
                <w:szCs w:val="16"/>
              </w:rPr>
              <w:br/>
              <w:t>Сінтон с.р.о., Чеська Республiка</w:t>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Чеська Республiка</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Болгарія</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p>
          <w:p w:rsidR="00E64547" w:rsidRPr="00296F82" w:rsidRDefault="00E64547" w:rsidP="00D929AD">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"Протипоказання", "Особливості застосування", "Побічні реакції" відповідно до інформації референтного лікарського засобу (АЛІМТА, ліофілізат для приготування розчину для інфузій)</w:t>
            </w:r>
            <w:r w:rsidRPr="00296F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UA/16247/01/03</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ПРОЖЕКТА®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20 ВО/мл по 1 мл в ампулі; по 10 ампул у пачці; по 1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5 років. Оновлено інформацію в інструкції для медичного застосування у розділах: "Протипоказання",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Pitressin, розчин для ін’єкцій (не зареєстрований в Україні). </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UA/12798/01/01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таблетки зі смаком м`яти по 3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"Фармацевтична фірма "Вертекс"</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всі стадії циклу виробництва, крім контролю якості, первинного та вторинного пакування: </w:t>
            </w:r>
            <w:r w:rsidRPr="00296F82">
              <w:rPr>
                <w:rFonts w:ascii="Arial" w:hAnsi="Arial" w:cs="Arial"/>
                <w:sz w:val="16"/>
                <w:szCs w:val="16"/>
              </w:rPr>
              <w:br/>
              <w:t>Товариство з обмеженою відповідальністю "Фармацевтична фірма "Вертекс", Україна;</w:t>
            </w:r>
            <w:r w:rsidRPr="00296F82">
              <w:rPr>
                <w:rFonts w:ascii="Arial" w:hAnsi="Arial" w:cs="Arial"/>
                <w:sz w:val="16"/>
                <w:szCs w:val="16"/>
              </w:rPr>
              <w:br/>
              <w:t>первинне та вторинне пакування, випуск серії:</w:t>
            </w:r>
            <w:r w:rsidRPr="00296F82">
              <w:rPr>
                <w:rFonts w:ascii="Arial" w:hAnsi="Arial" w:cs="Arial"/>
                <w:sz w:val="16"/>
                <w:szCs w:val="16"/>
              </w:rPr>
              <w:br/>
              <w:t>Товариство з обмеженою відповідальністю "Фармацевтична фірма "Вертекс", Україна;</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всі стадії циклу виробництва крім випуску серії:</w:t>
            </w:r>
            <w:r w:rsidRPr="00296F82">
              <w:rPr>
                <w:rFonts w:ascii="Arial" w:hAnsi="Arial" w:cs="Arial"/>
                <w:sz w:val="16"/>
                <w:szCs w:val="16"/>
              </w:rPr>
              <w:br/>
              <w:t>ТОВ "ФАРМЕКС ГРУП", Україна;</w:t>
            </w:r>
            <w:r w:rsidRPr="00296F82">
              <w:rPr>
                <w:rFonts w:ascii="Arial" w:hAnsi="Arial" w:cs="Arial"/>
                <w:sz w:val="16"/>
                <w:szCs w:val="16"/>
              </w:rPr>
              <w:br/>
              <w:t>контроль якості: Товариство з обмеженою відповідальністю "Дослідний завод «ГНЦЛС", Україна</w:t>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лікарського засобу: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"Побічні реакції" щодо до безпеки застосування діючої речовини. </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UA/16483/01/01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таблетки зі смаком апельсину по 3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"Фармацевтична фірма "Вертекс"</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всі стадії циклу виробництва, крім контролю якості, первинного та вторинного пакування: </w:t>
            </w:r>
            <w:r w:rsidRPr="00296F82">
              <w:rPr>
                <w:rFonts w:ascii="Arial" w:hAnsi="Arial" w:cs="Arial"/>
                <w:sz w:val="16"/>
                <w:szCs w:val="16"/>
              </w:rPr>
              <w:br/>
              <w:t>Товариство з обмеженою відповідальністю "Фармацевтична фірма "Вертекс", Україна;</w:t>
            </w:r>
            <w:r w:rsidRPr="00296F82">
              <w:rPr>
                <w:rFonts w:ascii="Arial" w:hAnsi="Arial" w:cs="Arial"/>
                <w:sz w:val="16"/>
                <w:szCs w:val="16"/>
              </w:rPr>
              <w:br/>
              <w:t>первинне та вторинне пакування, випуск серії:</w:t>
            </w:r>
            <w:r w:rsidRPr="00296F82">
              <w:rPr>
                <w:rFonts w:ascii="Arial" w:hAnsi="Arial" w:cs="Arial"/>
                <w:sz w:val="16"/>
                <w:szCs w:val="16"/>
              </w:rPr>
              <w:br/>
              <w:t>Товариство з обмеженою відповідальністю "Фармацевтична фірма "Вертекс", Україна;</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всі стадії циклу виробництва крім випуску серії:</w:t>
            </w:r>
            <w:r w:rsidRPr="00296F82">
              <w:rPr>
                <w:rFonts w:ascii="Arial" w:hAnsi="Arial" w:cs="Arial"/>
                <w:sz w:val="16"/>
                <w:szCs w:val="16"/>
              </w:rPr>
              <w:br/>
              <w:t>ТОВ "ФАРМЕКС ГРУП", Україна;</w:t>
            </w:r>
            <w:r w:rsidRPr="00296F82">
              <w:rPr>
                <w:rFonts w:ascii="Arial" w:hAnsi="Arial" w:cs="Arial"/>
                <w:sz w:val="16"/>
                <w:szCs w:val="16"/>
              </w:rPr>
              <w:br/>
              <w:t>контроль якості: Товариство з обмеженою відповідальністю "Дослідний завод «ГНЦЛС", Україна</w:t>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лікарського засобу: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"Побічні реакції" щодо до безпеки застосування діючої речовини. </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UA/16482/01/01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таблетки зі смаком евкаліпту по 3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"Фармацевтична фірма "Вертекс"</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всі стадії циклу виробництва, крім контролю якості, первинного та вторинного пакування: </w:t>
            </w:r>
            <w:r w:rsidRPr="00296F82">
              <w:rPr>
                <w:rFonts w:ascii="Arial" w:hAnsi="Arial" w:cs="Arial"/>
                <w:sz w:val="16"/>
                <w:szCs w:val="16"/>
              </w:rPr>
              <w:br/>
              <w:t>Товариство з обмеженою відповідальністю "Фармацевтична фірма "Вертекс", Україна;</w:t>
            </w:r>
            <w:r w:rsidRPr="00296F82">
              <w:rPr>
                <w:rFonts w:ascii="Arial" w:hAnsi="Arial" w:cs="Arial"/>
                <w:sz w:val="16"/>
                <w:szCs w:val="16"/>
              </w:rPr>
              <w:br/>
              <w:t>первинне та вторинне пакування, випуск серії:</w:t>
            </w:r>
            <w:r w:rsidRPr="00296F82">
              <w:rPr>
                <w:rFonts w:ascii="Arial" w:hAnsi="Arial" w:cs="Arial"/>
                <w:sz w:val="16"/>
                <w:szCs w:val="16"/>
              </w:rPr>
              <w:br/>
              <w:t>Товариство з обмеженою відповідальністю "Фармацевтична фірма "Вертекс", Україна;</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всі стадії циклу виробництва крім випуску серії:</w:t>
            </w:r>
            <w:r w:rsidRPr="00296F82">
              <w:rPr>
                <w:rFonts w:ascii="Arial" w:hAnsi="Arial" w:cs="Arial"/>
                <w:sz w:val="16"/>
                <w:szCs w:val="16"/>
              </w:rPr>
              <w:br/>
              <w:t>ТОВ "ФАРМЕКС ГРУП", Україна;</w:t>
            </w:r>
            <w:r w:rsidRPr="00296F82">
              <w:rPr>
                <w:rFonts w:ascii="Arial" w:hAnsi="Arial" w:cs="Arial"/>
                <w:sz w:val="16"/>
                <w:szCs w:val="16"/>
              </w:rPr>
              <w:br/>
              <w:t>контроль якості: Товариство з обмеженою відповідальністю "Дослідний завод «ГНЦЛС", Україна</w:t>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лікарського засобу: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"Побічні реакції" щодо до безпеки застосування діючої речовини. </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UA/16484/01/01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ТРАВАПРЕСС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 xml:space="preserve">краплі очні, розчин, 0,04 мг/мл по 2,5 мл у поліетиленовому флаконі з пробкою-крапельницею;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К.Т. Ромфарм Компані С.Р.Л.</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К.Т. Ромфарм Компані С.Р.Л.</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Румунiя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 Оновлено інформацію у розділах інструкції для медичного застосування лікарського засобу: "Фармакологічні властивості", "Показання", "Особливості застосування", "Діти", "Побічні реакції" відповідно до референтного лікарського засобу (Траватан®, краплі очні).</w:t>
            </w:r>
            <w:r w:rsidRPr="00296F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UA/16538/01/01</w:t>
            </w:r>
          </w:p>
        </w:tc>
      </w:tr>
      <w:tr w:rsidR="00675396" w:rsidRPr="00296F82" w:rsidTr="00675396">
        <w:tc>
          <w:tcPr>
            <w:tcW w:w="568" w:type="dxa"/>
            <w:tcBorders>
              <w:top w:val="single" w:sz="4" w:space="0" w:color="auto"/>
              <w:left w:val="single" w:sz="4" w:space="0" w:color="000000"/>
              <w:bottom w:val="single" w:sz="4" w:space="0" w:color="auto"/>
              <w:right w:val="single" w:sz="4" w:space="0" w:color="000000"/>
            </w:tcBorders>
            <w:shd w:val="clear" w:color="auto" w:fill="auto"/>
          </w:tcPr>
          <w:p w:rsidR="00E64547" w:rsidRPr="00296F82" w:rsidRDefault="00E64547" w:rsidP="00E6454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64547" w:rsidRPr="00296F82" w:rsidRDefault="00E64547" w:rsidP="00D929AD">
            <w:pPr>
              <w:pStyle w:val="11"/>
              <w:tabs>
                <w:tab w:val="left" w:pos="12600"/>
              </w:tabs>
              <w:rPr>
                <w:rFonts w:ascii="Arial" w:hAnsi="Arial" w:cs="Arial"/>
                <w:b/>
                <w:i/>
                <w:sz w:val="16"/>
                <w:szCs w:val="16"/>
              </w:rPr>
            </w:pPr>
            <w:r w:rsidRPr="00296F82">
              <w:rPr>
                <w:rFonts w:ascii="Arial" w:hAnsi="Arial" w:cs="Arial"/>
                <w:b/>
                <w:sz w:val="16"/>
                <w:szCs w:val="16"/>
              </w:rPr>
              <w:t>ЦИНХОКАЇНУ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rPr>
                <w:rFonts w:ascii="Arial" w:hAnsi="Arial" w:cs="Arial"/>
                <w:sz w:val="16"/>
                <w:szCs w:val="16"/>
              </w:rPr>
            </w:pPr>
            <w:r w:rsidRPr="00296F82">
              <w:rPr>
                <w:rFonts w:ascii="Arial" w:hAnsi="Arial" w:cs="Arial"/>
                <w:sz w:val="16"/>
                <w:szCs w:val="16"/>
              </w:rPr>
              <w:t>кристалічний порошок (субстанція) мікронізований або немікронізований,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ТОВ "ТК "АВРОРА"</w:t>
            </w:r>
            <w:r w:rsidRPr="00296F8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виробництво, упаковка, контроль серії:</w:t>
            </w:r>
            <w:r w:rsidRPr="00296F82">
              <w:rPr>
                <w:rFonts w:ascii="Arial" w:hAnsi="Arial" w:cs="Arial"/>
                <w:sz w:val="16"/>
                <w:szCs w:val="16"/>
              </w:rPr>
              <w:br/>
              <w:t>Фармасинтез, Францiя</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мікронізація:</w:t>
            </w:r>
            <w:r w:rsidRPr="00296F82">
              <w:rPr>
                <w:rFonts w:ascii="Arial" w:hAnsi="Arial" w:cs="Arial"/>
                <w:sz w:val="16"/>
                <w:szCs w:val="16"/>
              </w:rPr>
              <w:br/>
              <w:t>Мікро-Маcіназйоне С.А., Швейцарія</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мікронізація:</w:t>
            </w:r>
            <w:r w:rsidRPr="00296F82">
              <w:rPr>
                <w:rFonts w:ascii="Arial" w:hAnsi="Arial" w:cs="Arial"/>
                <w:sz w:val="16"/>
                <w:szCs w:val="16"/>
              </w:rPr>
              <w:br/>
              <w:t>Мікро-Маcіназйоне С.А., Швейцарія</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мікронізація:</w:t>
            </w:r>
            <w:r w:rsidRPr="00296F82">
              <w:rPr>
                <w:rFonts w:ascii="Arial" w:hAnsi="Arial" w:cs="Arial"/>
                <w:sz w:val="16"/>
                <w:szCs w:val="16"/>
              </w:rPr>
              <w:br/>
              <w:t>Лаб-Сервіс С.А., Францiя</w:t>
            </w:r>
          </w:p>
          <w:p w:rsidR="00E64547" w:rsidRPr="00296F82" w:rsidRDefault="00E64547"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Францiя</w:t>
            </w:r>
            <w:r w:rsidRPr="00296F82">
              <w:rPr>
                <w:rFonts w:ascii="Arial" w:hAnsi="Arial" w:cs="Arial"/>
                <w:sz w:val="16"/>
                <w:szCs w:val="16"/>
                <w:lang w:val="ru-RU"/>
              </w:rPr>
              <w:t>/</w:t>
            </w:r>
          </w:p>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Швейцарія</w:t>
            </w:r>
          </w:p>
          <w:p w:rsidR="00E64547" w:rsidRPr="00296F82" w:rsidRDefault="00E64547" w:rsidP="00D929AD">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ind w:left="-114"/>
              <w:jc w:val="center"/>
              <w:rPr>
                <w:rFonts w:ascii="Arial" w:hAnsi="Arial" w:cs="Arial"/>
                <w:b/>
                <w:i/>
                <w:sz w:val="16"/>
                <w:szCs w:val="16"/>
              </w:rPr>
            </w:pPr>
            <w:r w:rsidRPr="00296F8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sz w:val="16"/>
                <w:szCs w:val="16"/>
              </w:rPr>
            </w:pPr>
            <w:r w:rsidRPr="00296F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4547" w:rsidRPr="00296F82" w:rsidRDefault="00E64547" w:rsidP="00D929AD">
            <w:pPr>
              <w:pStyle w:val="11"/>
              <w:tabs>
                <w:tab w:val="left" w:pos="12600"/>
              </w:tabs>
              <w:jc w:val="center"/>
              <w:rPr>
                <w:rFonts w:ascii="Arial" w:hAnsi="Arial" w:cs="Arial"/>
                <w:sz w:val="16"/>
                <w:szCs w:val="16"/>
              </w:rPr>
            </w:pPr>
            <w:r w:rsidRPr="00296F82">
              <w:rPr>
                <w:rFonts w:ascii="Arial" w:hAnsi="Arial" w:cs="Arial"/>
                <w:sz w:val="16"/>
                <w:szCs w:val="16"/>
              </w:rPr>
              <w:t>UA/16812/01/01</w:t>
            </w:r>
          </w:p>
        </w:tc>
      </w:tr>
    </w:tbl>
    <w:p w:rsidR="00E64547" w:rsidRPr="00296F82" w:rsidRDefault="00E64547" w:rsidP="00E64547">
      <w:pPr>
        <w:pStyle w:val="2"/>
        <w:tabs>
          <w:tab w:val="left" w:pos="12600"/>
        </w:tabs>
        <w:jc w:val="center"/>
        <w:rPr>
          <w:sz w:val="24"/>
          <w:szCs w:val="24"/>
        </w:rPr>
      </w:pPr>
    </w:p>
    <w:p w:rsidR="00E64547" w:rsidRPr="00296F82" w:rsidRDefault="00E64547" w:rsidP="00E64547">
      <w:pPr>
        <w:ind w:right="20"/>
        <w:rPr>
          <w:rStyle w:val="cs7864ebcf1"/>
          <w:color w:val="auto"/>
        </w:rPr>
      </w:pPr>
    </w:p>
    <w:tbl>
      <w:tblPr>
        <w:tblW w:w="0" w:type="auto"/>
        <w:tblLook w:val="04A0" w:firstRow="1" w:lastRow="0" w:firstColumn="1" w:lastColumn="0" w:noHBand="0" w:noVBand="1"/>
      </w:tblPr>
      <w:tblGrid>
        <w:gridCol w:w="7421"/>
        <w:gridCol w:w="7422"/>
      </w:tblGrid>
      <w:tr w:rsidR="00E64547" w:rsidRPr="00296F82" w:rsidTr="00D929AD">
        <w:tc>
          <w:tcPr>
            <w:tcW w:w="7421" w:type="dxa"/>
            <w:shd w:val="clear" w:color="auto" w:fill="auto"/>
          </w:tcPr>
          <w:p w:rsidR="00E64547" w:rsidRPr="00296F82" w:rsidRDefault="00E64547" w:rsidP="00D929AD">
            <w:pPr>
              <w:ind w:right="20"/>
              <w:rPr>
                <w:rStyle w:val="cs7864ebcf1"/>
                <w:color w:val="auto"/>
                <w:sz w:val="28"/>
                <w:szCs w:val="28"/>
              </w:rPr>
            </w:pPr>
            <w:r w:rsidRPr="00296F82">
              <w:rPr>
                <w:rStyle w:val="cs7864ebcf1"/>
                <w:color w:val="auto"/>
                <w:sz w:val="28"/>
                <w:szCs w:val="28"/>
              </w:rPr>
              <w:t xml:space="preserve">В.о. Генерального директора </w:t>
            </w:r>
          </w:p>
          <w:p w:rsidR="00E64547" w:rsidRPr="00296F82" w:rsidRDefault="00E64547" w:rsidP="00D929AD">
            <w:pPr>
              <w:ind w:right="20"/>
              <w:rPr>
                <w:rStyle w:val="cs7864ebcf1"/>
                <w:color w:val="auto"/>
                <w:sz w:val="28"/>
                <w:szCs w:val="28"/>
              </w:rPr>
            </w:pPr>
            <w:r w:rsidRPr="00296F82">
              <w:rPr>
                <w:rStyle w:val="cs7864ebcf1"/>
                <w:color w:val="auto"/>
                <w:sz w:val="28"/>
                <w:szCs w:val="28"/>
              </w:rPr>
              <w:t>Фармацевтичного директорату</w:t>
            </w:r>
          </w:p>
        </w:tc>
        <w:tc>
          <w:tcPr>
            <w:tcW w:w="7422" w:type="dxa"/>
            <w:shd w:val="clear" w:color="auto" w:fill="auto"/>
          </w:tcPr>
          <w:p w:rsidR="00E64547" w:rsidRPr="00296F82" w:rsidRDefault="00E64547" w:rsidP="00D929AD">
            <w:pPr>
              <w:pStyle w:val="cs95e872d0"/>
              <w:rPr>
                <w:rStyle w:val="cs7864ebcf1"/>
                <w:color w:val="auto"/>
                <w:sz w:val="28"/>
                <w:szCs w:val="28"/>
              </w:rPr>
            </w:pPr>
          </w:p>
          <w:p w:rsidR="00E64547" w:rsidRPr="00296F82" w:rsidRDefault="00E64547" w:rsidP="00D929AD">
            <w:pPr>
              <w:pStyle w:val="cs95e872d0"/>
              <w:jc w:val="right"/>
              <w:rPr>
                <w:rStyle w:val="cs7864ebcf1"/>
                <w:color w:val="auto"/>
                <w:sz w:val="28"/>
                <w:szCs w:val="28"/>
              </w:rPr>
            </w:pPr>
            <w:r w:rsidRPr="00296F82">
              <w:rPr>
                <w:rStyle w:val="cs7864ebcf1"/>
                <w:color w:val="auto"/>
                <w:sz w:val="28"/>
                <w:szCs w:val="28"/>
              </w:rPr>
              <w:t>Іван ЗАДВОРНИХ</w:t>
            </w:r>
          </w:p>
        </w:tc>
      </w:tr>
    </w:tbl>
    <w:p w:rsidR="00E64547" w:rsidRPr="00296F82" w:rsidRDefault="00E64547" w:rsidP="00E64547">
      <w:pPr>
        <w:tabs>
          <w:tab w:val="left" w:pos="12600"/>
        </w:tabs>
        <w:jc w:val="center"/>
        <w:rPr>
          <w:rFonts w:ascii="Arial" w:hAnsi="Arial" w:cs="Arial"/>
          <w:b/>
        </w:rPr>
      </w:pPr>
    </w:p>
    <w:p w:rsidR="00E64547" w:rsidRPr="00296F82" w:rsidRDefault="00E64547" w:rsidP="00FC73F7">
      <w:pPr>
        <w:pStyle w:val="31"/>
        <w:spacing w:after="0"/>
        <w:ind w:left="0"/>
        <w:rPr>
          <w:b/>
          <w:sz w:val="28"/>
          <w:szCs w:val="28"/>
          <w:lang w:val="uk-UA"/>
        </w:rPr>
        <w:sectPr w:rsidR="00E64547" w:rsidRPr="00296F82" w:rsidSect="00D929AD">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84662" w:rsidRPr="00296F82" w:rsidTr="00D929AD">
        <w:tc>
          <w:tcPr>
            <w:tcW w:w="3828" w:type="dxa"/>
          </w:tcPr>
          <w:p w:rsidR="00E84662" w:rsidRPr="00296F82" w:rsidRDefault="00E84662" w:rsidP="00675396">
            <w:pPr>
              <w:pStyle w:val="4"/>
              <w:tabs>
                <w:tab w:val="left" w:pos="12600"/>
              </w:tabs>
              <w:spacing w:before="0" w:after="0"/>
              <w:rPr>
                <w:bCs w:val="0"/>
                <w:iCs/>
                <w:sz w:val="18"/>
                <w:szCs w:val="18"/>
              </w:rPr>
            </w:pPr>
            <w:r w:rsidRPr="00296F82">
              <w:rPr>
                <w:bCs w:val="0"/>
                <w:iCs/>
                <w:sz w:val="18"/>
                <w:szCs w:val="18"/>
              </w:rPr>
              <w:t>Додаток 3</w:t>
            </w:r>
          </w:p>
          <w:p w:rsidR="00E84662" w:rsidRPr="00296F82" w:rsidRDefault="00E84662" w:rsidP="00675396">
            <w:pPr>
              <w:pStyle w:val="4"/>
              <w:tabs>
                <w:tab w:val="left" w:pos="12600"/>
              </w:tabs>
              <w:spacing w:before="0" w:after="0"/>
              <w:rPr>
                <w:bCs w:val="0"/>
                <w:iCs/>
                <w:sz w:val="18"/>
                <w:szCs w:val="18"/>
              </w:rPr>
            </w:pPr>
            <w:r w:rsidRPr="00296F82">
              <w:rPr>
                <w:bCs w:val="0"/>
                <w:iCs/>
                <w:sz w:val="18"/>
                <w:szCs w:val="18"/>
              </w:rPr>
              <w:t>до наказу Міністерства охорони</w:t>
            </w:r>
          </w:p>
          <w:p w:rsidR="00E84662" w:rsidRPr="00296F82" w:rsidRDefault="00E84662" w:rsidP="00675396">
            <w:pPr>
              <w:pStyle w:val="4"/>
              <w:tabs>
                <w:tab w:val="left" w:pos="12600"/>
              </w:tabs>
              <w:spacing w:before="0" w:after="0"/>
              <w:rPr>
                <w:bCs w:val="0"/>
                <w:iCs/>
                <w:sz w:val="18"/>
                <w:szCs w:val="18"/>
              </w:rPr>
            </w:pPr>
            <w:r w:rsidRPr="00296F82">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84662" w:rsidRPr="00296F82" w:rsidRDefault="00E84662" w:rsidP="00675396">
            <w:pPr>
              <w:tabs>
                <w:tab w:val="left" w:pos="12600"/>
              </w:tabs>
              <w:rPr>
                <w:rFonts w:ascii="Arial" w:hAnsi="Arial" w:cs="Arial"/>
                <w:b/>
                <w:sz w:val="18"/>
                <w:szCs w:val="18"/>
              </w:rPr>
            </w:pPr>
            <w:r w:rsidRPr="00296F82">
              <w:rPr>
                <w:b/>
                <w:bCs/>
                <w:iCs/>
                <w:sz w:val="18"/>
                <w:szCs w:val="18"/>
                <w:u w:val="single"/>
              </w:rPr>
              <w:t>від 05 грудня 2022 року № 2198</w:t>
            </w:r>
            <w:r w:rsidRPr="00296F82">
              <w:rPr>
                <w:rFonts w:cs="Arial"/>
                <w:bCs/>
                <w:iCs/>
                <w:sz w:val="18"/>
                <w:szCs w:val="18"/>
                <w:u w:val="single"/>
              </w:rPr>
              <w:t xml:space="preserve">   </w:t>
            </w:r>
          </w:p>
        </w:tc>
      </w:tr>
    </w:tbl>
    <w:p w:rsidR="00E84662" w:rsidRPr="00296F82" w:rsidRDefault="00E84662" w:rsidP="00E84662">
      <w:pPr>
        <w:tabs>
          <w:tab w:val="left" w:pos="12600"/>
        </w:tabs>
        <w:jc w:val="center"/>
        <w:rPr>
          <w:rFonts w:ascii="Arial" w:hAnsi="Arial" w:cs="Arial"/>
          <w:sz w:val="18"/>
          <w:szCs w:val="18"/>
          <w:u w:val="single"/>
        </w:rPr>
      </w:pPr>
    </w:p>
    <w:p w:rsidR="00E84662" w:rsidRPr="00296F82" w:rsidRDefault="00E84662" w:rsidP="00E84662">
      <w:pPr>
        <w:pStyle w:val="3a"/>
        <w:jc w:val="center"/>
        <w:rPr>
          <w:b/>
          <w:caps/>
          <w:sz w:val="28"/>
          <w:szCs w:val="28"/>
          <w:lang w:eastAsia="uk-UA"/>
        </w:rPr>
      </w:pPr>
      <w:r w:rsidRPr="00296F82">
        <w:rPr>
          <w:b/>
          <w:caps/>
          <w:sz w:val="28"/>
          <w:szCs w:val="28"/>
          <w:lang w:eastAsia="uk-UA"/>
        </w:rPr>
        <w:t>ПЕРЕЛІК</w:t>
      </w:r>
    </w:p>
    <w:p w:rsidR="00E84662" w:rsidRPr="00296F82" w:rsidRDefault="00E84662" w:rsidP="00E84662">
      <w:pPr>
        <w:pStyle w:val="3a"/>
        <w:jc w:val="center"/>
        <w:rPr>
          <w:b/>
          <w:caps/>
          <w:sz w:val="28"/>
          <w:szCs w:val="28"/>
          <w:lang w:eastAsia="uk-UA"/>
        </w:rPr>
      </w:pPr>
      <w:r w:rsidRPr="00296F82">
        <w:rPr>
          <w:b/>
          <w:caps/>
          <w:sz w:val="28"/>
          <w:szCs w:val="28"/>
          <w:lang w:eastAsia="uk-UA"/>
        </w:rPr>
        <w:t xml:space="preserve">ЛІКАРСЬКИХ ЗАСОБІВ (МЕДИЧНИХ ІМУНОБІОЛОГІЧНИХ ПРЕПАРАТІВ), ЩОДО ЯКИХ БУЛИ ВНЕСЕНІ ЗМІНИ ДО </w:t>
      </w:r>
      <w:r w:rsidRPr="00296F82">
        <w:rPr>
          <w:b/>
          <w:caps/>
          <w:sz w:val="28"/>
          <w:szCs w:val="28"/>
        </w:rPr>
        <w:t>реєстраційних матеріалів</w:t>
      </w:r>
      <w:r w:rsidRPr="00296F82">
        <w:rPr>
          <w:b/>
          <w:caps/>
          <w:sz w:val="28"/>
          <w:szCs w:val="28"/>
          <w:lang w:eastAsia="uk-UA"/>
        </w:rPr>
        <w:t>, ЯКІ ВНОСЯТЬСЯ ДО ДЕРЖАВНОГО РЕЄСТРУ ЛІКАРСЬКИХ ЗАСОБІВ УКРАЇНИ</w:t>
      </w:r>
    </w:p>
    <w:p w:rsidR="00E84662" w:rsidRPr="00296F82" w:rsidRDefault="00E84662" w:rsidP="00E84662">
      <w:pPr>
        <w:jc w:val="center"/>
        <w:rPr>
          <w:rFonts w:ascii="Arial" w:hAnsi="Arial" w:cs="Arial"/>
          <w:sz w:val="26"/>
          <w:szCs w:val="26"/>
          <w:lang w:val="uk-UA"/>
        </w:rPr>
      </w:pPr>
    </w:p>
    <w:tbl>
      <w:tblPr>
        <w:tblW w:w="16017"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701"/>
        <w:gridCol w:w="992"/>
        <w:gridCol w:w="993"/>
        <w:gridCol w:w="1701"/>
        <w:gridCol w:w="1134"/>
        <w:gridCol w:w="4961"/>
        <w:gridCol w:w="1133"/>
        <w:gridCol w:w="1559"/>
      </w:tblGrid>
      <w:tr w:rsidR="00675396" w:rsidRPr="00296F82" w:rsidTr="00675396">
        <w:trPr>
          <w:tblHeader/>
        </w:trPr>
        <w:tc>
          <w:tcPr>
            <w:tcW w:w="567"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 п/п</w:t>
            </w:r>
          </w:p>
        </w:tc>
        <w:tc>
          <w:tcPr>
            <w:tcW w:w="1276"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Заявник</w:t>
            </w:r>
          </w:p>
        </w:tc>
        <w:tc>
          <w:tcPr>
            <w:tcW w:w="993"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Країна заявника</w:t>
            </w:r>
          </w:p>
        </w:tc>
        <w:tc>
          <w:tcPr>
            <w:tcW w:w="1701"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Виробник</w:t>
            </w:r>
          </w:p>
        </w:tc>
        <w:tc>
          <w:tcPr>
            <w:tcW w:w="1134"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Країна виробника</w:t>
            </w:r>
          </w:p>
        </w:tc>
        <w:tc>
          <w:tcPr>
            <w:tcW w:w="4961"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Умови відпуску</w:t>
            </w:r>
          </w:p>
        </w:tc>
        <w:tc>
          <w:tcPr>
            <w:tcW w:w="1559" w:type="dxa"/>
            <w:tcBorders>
              <w:top w:val="single" w:sz="4" w:space="0" w:color="000000"/>
            </w:tcBorders>
            <w:shd w:val="clear" w:color="auto" w:fill="D9D9D9"/>
          </w:tcPr>
          <w:p w:rsidR="00E84662" w:rsidRPr="00296F82" w:rsidRDefault="00E84662" w:rsidP="00D929AD">
            <w:pPr>
              <w:tabs>
                <w:tab w:val="left" w:pos="12600"/>
              </w:tabs>
              <w:jc w:val="center"/>
              <w:rPr>
                <w:rFonts w:ascii="Arial" w:hAnsi="Arial" w:cs="Arial"/>
                <w:b/>
                <w:i/>
                <w:sz w:val="16"/>
                <w:szCs w:val="16"/>
              </w:rPr>
            </w:pPr>
            <w:r w:rsidRPr="00296F82">
              <w:rPr>
                <w:rFonts w:ascii="Arial" w:hAnsi="Arial" w:cs="Arial"/>
                <w:b/>
                <w:i/>
                <w:sz w:val="16"/>
                <w:szCs w:val="16"/>
              </w:rPr>
              <w:t>Номер реєстраційного посвідчення</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АВЕНЮ®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500 мг по 10 таблеток у блістері; по 3 або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що підтверджується даними реального часу. Затверджено: ТЕРМІН ПРИДАТНОСТІ 2 роки. Запропановано: ТЕРМІН ПРИДАТНОСТІ 4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UA/14394/01/01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розчин для ін'єкцій, 162 мг/0,9 мл; 4 попередньо наповнених шприца (кожен об’ємом 1 мл) у картонній коробці; 4 попередньо наповнених шприца (кожен об’ємом 1 мл)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ТОВ «Рош Україна» </w:t>
            </w:r>
            <w:r w:rsidRPr="00296F8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нерозфасованої продукції, первинне пакування, </w:t>
            </w:r>
            <w:r w:rsidRPr="00296F82">
              <w:rPr>
                <w:rFonts w:ascii="Arial" w:hAnsi="Arial" w:cs="Arial"/>
                <w:sz w:val="16"/>
                <w:szCs w:val="16"/>
              </w:rPr>
              <w:br/>
              <w:t>випробування на стерильність та бактеріальні ендотоксини:</w:t>
            </w:r>
            <w:r w:rsidRPr="00296F82">
              <w:rPr>
                <w:rFonts w:ascii="Arial" w:hAnsi="Arial" w:cs="Arial"/>
                <w:sz w:val="16"/>
                <w:szCs w:val="16"/>
              </w:rPr>
              <w:br/>
              <w:t>Веттер Фарма-Фертигунг ГмбХ і Ко КГ, Німеччина;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Випробування на стерильність та бактеріальні ендотоксини:</w:t>
            </w:r>
            <w:r w:rsidRPr="00296F82">
              <w:rPr>
                <w:rFonts w:ascii="Arial" w:hAnsi="Arial" w:cs="Arial"/>
                <w:sz w:val="16"/>
                <w:szCs w:val="16"/>
              </w:rPr>
              <w:br/>
              <w:t>Веттер Фарма-Фертигунг ГмбХ і Ко КГ, Німеччина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Веттер Фарма-Фертигунг ГмбХ і Ко КГ, Німеччина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Випробування контролю якості (крім випробування на стерильність та бактеріальні ендотоксини): </w:t>
            </w:r>
            <w:r w:rsidRPr="00296F82">
              <w:rPr>
                <w:rFonts w:ascii="Arial" w:hAnsi="Arial" w:cs="Arial"/>
                <w:sz w:val="16"/>
                <w:szCs w:val="16"/>
              </w:rPr>
              <w:br/>
              <w:t>Рош Фарма АГ, Німеччина;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Вторинне пакування, випробування контролю якості (крім випробування на стерильність та бактеріальні ендотоксини), випуск серії:</w:t>
            </w:r>
            <w:r w:rsidRPr="00296F82">
              <w:rPr>
                <w:rFonts w:ascii="Arial" w:hAnsi="Arial" w:cs="Arial"/>
                <w:sz w:val="16"/>
                <w:szCs w:val="16"/>
              </w:rPr>
              <w:br/>
              <w:t>Ф.Хоффманн-Ля Рош Лтд, Швейцарія</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Німеччина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Швейцарія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96F82">
              <w:rPr>
                <w:rFonts w:ascii="Arial" w:hAnsi="Arial" w:cs="Arial"/>
                <w:sz w:val="16"/>
                <w:szCs w:val="16"/>
                <w:lang w:val="ru-RU"/>
              </w:rPr>
              <w:t xml:space="preserve">Діюча редакція: </w:t>
            </w:r>
            <w:r w:rsidRPr="00296F82">
              <w:rPr>
                <w:rFonts w:ascii="Arial" w:hAnsi="Arial" w:cs="Arial"/>
                <w:sz w:val="16"/>
                <w:szCs w:val="16"/>
              </w:rPr>
              <w:t>Dr</w:t>
            </w:r>
            <w:r w:rsidRPr="00296F82">
              <w:rPr>
                <w:rFonts w:ascii="Arial" w:hAnsi="Arial" w:cs="Arial"/>
                <w:sz w:val="16"/>
                <w:szCs w:val="16"/>
                <w:lang w:val="ru-RU"/>
              </w:rPr>
              <w:t xml:space="preserve"> </w:t>
            </w:r>
            <w:r w:rsidRPr="00296F82">
              <w:rPr>
                <w:rFonts w:ascii="Arial" w:hAnsi="Arial" w:cs="Arial"/>
                <w:sz w:val="16"/>
                <w:szCs w:val="16"/>
              </w:rPr>
              <w:t>Birgitt</w:t>
            </w:r>
            <w:r w:rsidRPr="00296F82">
              <w:rPr>
                <w:rFonts w:ascii="Arial" w:hAnsi="Arial" w:cs="Arial"/>
                <w:sz w:val="16"/>
                <w:szCs w:val="16"/>
                <w:lang w:val="ru-RU"/>
              </w:rPr>
              <w:t xml:space="preserve"> </w:t>
            </w:r>
            <w:r w:rsidRPr="00296F82">
              <w:rPr>
                <w:rFonts w:ascii="Arial" w:hAnsi="Arial" w:cs="Arial"/>
                <w:sz w:val="16"/>
                <w:szCs w:val="16"/>
              </w:rPr>
              <w:t>Gellert</w:t>
            </w:r>
            <w:r w:rsidRPr="00296F82">
              <w:rPr>
                <w:rFonts w:ascii="Arial" w:hAnsi="Arial" w:cs="Arial"/>
                <w:sz w:val="16"/>
                <w:szCs w:val="16"/>
                <w:lang w:val="ru-RU"/>
              </w:rPr>
              <w:t xml:space="preserve">.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w:t>
            </w:r>
            <w:r w:rsidRPr="00296F82">
              <w:rPr>
                <w:rFonts w:ascii="Arial" w:hAnsi="Arial" w:cs="Arial"/>
                <w:sz w:val="16"/>
                <w:szCs w:val="16"/>
              </w:rP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UA/13909/02/01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300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Індія/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Румунія/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Словенія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2.0 на лікарський засіб Алопуринол Сандоз®, таблетки по 100 мг або по 300 мг; по 10 таблеток у блістері; по 5 блістерів у картонній коробці. Зміни внесено до специфікації з безпеки, заходів з мінімізації ризиків у зв'язку з урахуванням оновленої інформації з безпеки та імплементації ПУР до структури відповідно до GVP Module V Rev 2. Резюме плану управління ризиками версія 2.0 додається.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3.0 на лікарський засіб Алопуринол Сандоз®, таблетки по 100 мг або по 300 мг; по 10 таблеток у блістері; по 5 блістерів у картонній коробці. Зміни внесено до специфікації з безпеки у зв'язку з урахуванням оновленої інформації з безпеки. Резюме плану управління ризиками версія 3.0 додається.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UA/9524/01/02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100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Індія/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Румунія/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Словенія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2.0 на лікарський засіб Алопуринол Сандоз®, таблетки по 100 мг або по 300 мг; по 10 таблеток у блістері; по 5 блістерів у картонній коробці. Зміни внесено до специфікації з безпеки, заходів з мінімізації ризиків у зв'язку з урахуванням оновленої інформації з безпеки та імплементації ПУР до структури відповідно до GVP Module V Rev 2. Резюме плану управління ризиками версія 2.0 додається.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3.0 на лікарський засіб Алопуринол Сандоз®, таблетки по 100 мг або по 300 мг; по 10 таблеток у блістері; по 5 блістерів у картонній коробці. Зміни внесено до специфікації з безпеки у зв'язку з урахуванням оновленої інформації з безпеки. Резюме плану управління ризиками версія 3.0 додається.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UA/9524/01/01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розчин для інфузій, 200 г/л, по 50 мл або 100 мл розчину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Авст</w:t>
            </w:r>
            <w:r w:rsidRPr="00296F82">
              <w:rPr>
                <w:rFonts w:ascii="Arial" w:hAnsi="Arial" w:cs="Arial"/>
                <w:sz w:val="16"/>
                <w:szCs w:val="16"/>
              </w:rPr>
              <w:t>рія/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Швеція/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Франція/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w:t>
            </w:r>
            <w:r w:rsidRPr="00296F82">
              <w:rPr>
                <w:rFonts w:ascii="Arial" w:hAnsi="Arial" w:cs="Arial"/>
                <w:b/>
                <w:sz w:val="16"/>
                <w:szCs w:val="16"/>
              </w:rPr>
              <w:t>уточнення реєстраційної процедури в наказі МОЗ України № 2036 від 10.11.2022.</w:t>
            </w:r>
            <w:r w:rsidRPr="00296F82">
              <w:rPr>
                <w:rFonts w:ascii="Arial" w:hAnsi="Arial" w:cs="Arial"/>
                <w:sz w:val="16"/>
                <w:szCs w:val="16"/>
              </w:rPr>
              <w:t xml:space="preserve"> Вірна редакція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також до розділу "Побічні реакції".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UA/17703/01/01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розчин для інфузій, 250 г/л по 50 мл або 100 мл розчину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Авст</w:t>
            </w:r>
            <w:r w:rsidRPr="00296F82">
              <w:rPr>
                <w:rFonts w:ascii="Arial" w:hAnsi="Arial" w:cs="Arial"/>
                <w:sz w:val="16"/>
                <w:szCs w:val="16"/>
              </w:rPr>
              <w:t>рія/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Швеція/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Франція/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w:t>
            </w:r>
            <w:r w:rsidRPr="00296F82">
              <w:rPr>
                <w:rFonts w:ascii="Arial" w:hAnsi="Arial" w:cs="Arial"/>
                <w:b/>
                <w:sz w:val="16"/>
                <w:szCs w:val="16"/>
              </w:rPr>
              <w:t>уточнення реєстраційної процедури в наказі МОЗ України № 2036 від 10.11.2022.</w:t>
            </w:r>
            <w:r w:rsidRPr="00296F82">
              <w:rPr>
                <w:rFonts w:ascii="Arial" w:hAnsi="Arial" w:cs="Arial"/>
                <w:sz w:val="16"/>
                <w:szCs w:val="16"/>
              </w:rPr>
              <w:t xml:space="preserve"> Вірна редакція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також до розділу "Побічні реакції".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UA/17703/01/02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АЛЬБУНОРМ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розчин для інфузій, 50 г/л по 100 мл, 250 мл або 500 мл розчину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Авст</w:t>
            </w:r>
            <w:r w:rsidRPr="00296F82">
              <w:rPr>
                <w:rFonts w:ascii="Arial" w:hAnsi="Arial" w:cs="Arial"/>
                <w:sz w:val="16"/>
                <w:szCs w:val="16"/>
              </w:rPr>
              <w:t>рія/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Швеція/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Франція/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w:t>
            </w:r>
            <w:r w:rsidRPr="00296F82">
              <w:rPr>
                <w:rFonts w:ascii="Arial" w:hAnsi="Arial" w:cs="Arial"/>
                <w:b/>
                <w:sz w:val="16"/>
                <w:szCs w:val="16"/>
              </w:rPr>
              <w:t>уточнення реєстраційної процедури в наказі МОЗ України № 2036 від 10.11.2022.</w:t>
            </w:r>
            <w:r w:rsidRPr="00296F82">
              <w:rPr>
                <w:rFonts w:ascii="Arial" w:hAnsi="Arial" w:cs="Arial"/>
                <w:sz w:val="16"/>
                <w:szCs w:val="16"/>
              </w:rPr>
              <w:t xml:space="preserve"> Вірна редакція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також до розділу "Побічні реакції".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UA/17703/01/03</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АМІЗОНЧИК®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сироп, 10 мг/мл; по 100 мл у флаконі; по 1 флакону та 1 дозувальній ложці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Термін зберігання після розкриття флакону – 90 діб. Запропоновано: 4 роки. Термін зберігання після розкриття флакону – 90 діб. Зміни внесено в інструкцію для медичного застосування лікарського засобу у розділ "Термін придатності".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UA/11862/01/01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АНАЛЬГІН-ЗДОРОВ'Я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500 мг/мл; по 1 мл або 2 мл в ампулі; по 10 ампул у картонній коробці; по 1 мл або 2 мл в ампулі; по 5 ампул у блістері; по 2 блістери у картонній коробці; по 10 ампул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96F82">
              <w:rPr>
                <w:rFonts w:ascii="Arial" w:hAnsi="Arial" w:cs="Arial"/>
                <w:sz w:val="16"/>
                <w:szCs w:val="16"/>
              </w:rPr>
              <w:br/>
              <w:t>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w:t>
            </w:r>
            <w:r w:rsidRPr="00296F82">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оновленням інформації щодо ризику «Серйозні шкірні реакції» на підставі рекомендації PRAC, що розміщена на офіційному сайті ЄМА.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UA/5706/02/01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АРТЕДЖА® ЕМУЛЬГЕЛЬ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емульгель для зовнішнього застосування 5 %</w:t>
            </w:r>
            <w:r w:rsidRPr="00296F82">
              <w:rPr>
                <w:rFonts w:ascii="Arial" w:hAnsi="Arial" w:cs="Arial"/>
                <w:sz w:val="16"/>
                <w:szCs w:val="16"/>
              </w:rPr>
              <w:br/>
              <w:t xml:space="preserve">по 25 г або 40 г у тубі; по 1 тубі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UA/4699/01/01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АРТЕДЖА®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Виробник, відповідальний за виробництво, первинне, вторинне пакування, контроль та випуск серії:</w:t>
            </w:r>
            <w:r w:rsidRPr="00296F82">
              <w:rPr>
                <w:rFonts w:ascii="Arial" w:hAnsi="Arial" w:cs="Arial"/>
                <w:sz w:val="16"/>
                <w:szCs w:val="16"/>
              </w:rPr>
              <w:br/>
              <w:t>ПРАТ "ФІТОФАРМ", Україна; </w:t>
            </w:r>
            <w:r w:rsidRPr="00296F82">
              <w:rPr>
                <w:rFonts w:ascii="Arial" w:hAnsi="Arial" w:cs="Arial"/>
                <w:sz w:val="16"/>
                <w:szCs w:val="16"/>
              </w:rPr>
              <w:br/>
              <w:t> Виробник, відповідальний за виробництво, первинне, вторинне пакування, контроль якості:</w:t>
            </w:r>
            <w:r w:rsidRPr="00296F82">
              <w:rPr>
                <w:rFonts w:ascii="Arial" w:hAnsi="Arial" w:cs="Arial"/>
                <w:sz w:val="16"/>
                <w:szCs w:val="16"/>
              </w:rPr>
              <w:br/>
              <w:t>ТОВ "Астрафарм", Україна</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UA/4461/01/01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АСТАЛІН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аерозоль (суспензія) для інгаляцій, 100 мкг/дозу по 200 доз у контейнері з дозуючим клапаном, розпилюючою насадкою та наконечником; по 1 контейнеру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Ципла Лтд. (Юніт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UA/16916/01/01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блістерах або у стрипах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"Взаємодія з іншими лікарськими засобами та інші види взаємодій" щодо безпеки діючої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UA/6272/01/01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 xml:space="preserve">БЕЛОДЕРМ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спрей 0,05 %, по 20 мл або 50 мл у флаконі;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Хорватiя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2002-031-Rev 03) у зв'язку із зміною назви затвердженого виробника для АФІ бетаметазону дипропіонату.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UA/9695/03/01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БЕЛОСАЛІК ЛОСЬЙОН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нашкірний, по 50 мл або по 100 мл у флаконі-крапельниці; по 1 флакону у картонній пачці; по 20 мл, або по 50 мл, або по 100 мл у флаконі з механічним помповим розпилювачем;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Хорватія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CEP (R1-CEP 2002-031-Rev 03) у зв'язку із зміною назви затвердженого виробника для АФІ бетаметазону дипропіонату.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UA/10872/01/01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БІПРОЛОЛ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5 мг, по 10 таблеток у блістері; по 3 або 6 блістерів у пачці з картону; по 60 або по 90 таблеток у контейнері з кришкою з контролем першого розкриття; по 1 контейнеру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за повним циклом: </w:t>
            </w:r>
            <w:r w:rsidRPr="00296F82">
              <w:rPr>
                <w:rFonts w:ascii="Arial" w:hAnsi="Arial" w:cs="Arial"/>
                <w:sz w:val="16"/>
                <w:szCs w:val="16"/>
              </w:rPr>
              <w:br/>
              <w:t>Публічне акціонерне товариство «Науково-виробничий центр «Борщагівський хіміко- фармацевтичний завод» , Україна</w:t>
            </w:r>
            <w:r w:rsidRPr="00296F82">
              <w:rPr>
                <w:rFonts w:ascii="Arial" w:hAnsi="Arial" w:cs="Arial"/>
                <w:sz w:val="16"/>
                <w:szCs w:val="16"/>
              </w:rPr>
              <w:br/>
              <w:t xml:space="preserve">виробництво, пакування, випуск серій: </w:t>
            </w:r>
            <w:r w:rsidRPr="00296F82">
              <w:rPr>
                <w:rFonts w:ascii="Arial" w:hAnsi="Arial" w:cs="Arial"/>
                <w:sz w:val="16"/>
                <w:szCs w:val="16"/>
              </w:rPr>
              <w:br/>
              <w:t>Товариство з обмеженою відповідальністю "Агрофарм", Україна</w:t>
            </w:r>
            <w:r w:rsidRPr="00296F82">
              <w:rPr>
                <w:rFonts w:ascii="Arial" w:hAnsi="Arial" w:cs="Arial"/>
                <w:sz w:val="16"/>
                <w:szCs w:val="16"/>
              </w:rPr>
              <w:br/>
              <w:t>контроль серій:</w:t>
            </w:r>
            <w:r w:rsidRPr="00296F82">
              <w:rPr>
                <w:rFonts w:ascii="Arial" w:hAnsi="Arial" w:cs="Arial"/>
                <w:sz w:val="16"/>
                <w:szCs w:val="16"/>
              </w:rPr>
              <w:br/>
              <w:t>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Зміна у зв'язку з уточненням викладення розділів "Додаткова інформація. ДІ-1. Упаковка" МКЯ та розділу РД 3.2.Р.7. </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Оновлення тексту маркування первинної і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UA/3800/01/01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БІПРОЛОЛ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10 мг, по 10 таблеток у блістері; по 3 або 6 блістерів у пачці з картону; по 60 або по 90 таблеток у контейнері з кришкою з контролем першого розкриття; по 1 контейнеру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за повним циклом: </w:t>
            </w:r>
            <w:r w:rsidRPr="00296F82">
              <w:rPr>
                <w:rFonts w:ascii="Arial" w:hAnsi="Arial" w:cs="Arial"/>
                <w:sz w:val="16"/>
                <w:szCs w:val="16"/>
              </w:rPr>
              <w:br/>
              <w:t>Публічне акціонерне товариство «Науково-виробничий центр «Борщагівський хіміко- фармацевтичний завод» , Україна</w:t>
            </w:r>
            <w:r w:rsidRPr="00296F82">
              <w:rPr>
                <w:rFonts w:ascii="Arial" w:hAnsi="Arial" w:cs="Arial"/>
                <w:sz w:val="16"/>
                <w:szCs w:val="16"/>
              </w:rPr>
              <w:br/>
              <w:t xml:space="preserve">виробництво, пакування, випуск серій: </w:t>
            </w:r>
            <w:r w:rsidRPr="00296F82">
              <w:rPr>
                <w:rFonts w:ascii="Arial" w:hAnsi="Arial" w:cs="Arial"/>
                <w:sz w:val="16"/>
                <w:szCs w:val="16"/>
              </w:rPr>
              <w:br/>
              <w:t>Товариство з обмеженою відповідальністю "Агрофарм", Україна</w:t>
            </w:r>
            <w:r w:rsidRPr="00296F82">
              <w:rPr>
                <w:rFonts w:ascii="Arial" w:hAnsi="Arial" w:cs="Arial"/>
                <w:sz w:val="16"/>
                <w:szCs w:val="16"/>
              </w:rPr>
              <w:br/>
              <w:t>контроль серій:</w:t>
            </w:r>
            <w:r w:rsidRPr="00296F82">
              <w:rPr>
                <w:rFonts w:ascii="Arial" w:hAnsi="Arial" w:cs="Arial"/>
                <w:sz w:val="16"/>
                <w:szCs w:val="16"/>
              </w:rPr>
              <w:br/>
              <w:t>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Зміна у зв'язку з уточненням викладення розділів "Додаткова інформація. ДІ-1. Упаковка" МКЯ та розділу РД 3.2.Р.7. </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Оновлення тексту маркування первинної і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UA/3800/01/02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по 2,5 мг; по 10 таблеток у блістері; по 2, 3, або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р.3.2.Р.3.4 Контроль критичних стадій і проміжної продукції, а саме вилучення рутинного контролю п. «Кількісне визначення. Бісопрололу фумарат» на етапі отримання таблеткової маси.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UA/3214/01/03</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по 10 мг; по 10 таблеток у блістері; по 2, 3, або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р.3.2.Р.3.4 Контроль критичних стадій і проміжної продукції, а саме вилучення рутинного контролю п. «Кількісне визначення. Бісопрололу фумарат» на етапі отримання таблеткової маси.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UA/3214/01/02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по 5 мг; по 10 таблеток у блістері; по 2, 3, або 5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р.3.2.Р.3.4 Контроль критичних стадій і проміжної продукції, а саме вилучення рутинного контролю п. «Кількісне визначення. Бісопрололу фумарат» на етапі отримання таблеткової маси.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UA/3214/01/01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БРИЛЬЯНТОВИЙ ЗЕЛЕНИЙ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зовнішнього застосування, спиртовий 1 %, по 10 мл або 20 мл у флаконах; по 20 мл у флаконах-крапельницях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відповідальний за виробництво, первинне пакування, контроль якості та випуск серії:</w:t>
            </w:r>
            <w:r w:rsidRPr="00296F82">
              <w:rPr>
                <w:rFonts w:ascii="Arial" w:hAnsi="Arial" w:cs="Arial"/>
                <w:sz w:val="16"/>
                <w:szCs w:val="16"/>
              </w:rPr>
              <w:br/>
              <w:t>ПРАТ "ФІТОФАРМ"</w:t>
            </w:r>
            <w:r w:rsidRPr="00296F82">
              <w:rPr>
                <w:rFonts w:ascii="Arial" w:hAnsi="Arial" w:cs="Arial"/>
                <w:sz w:val="16"/>
                <w:szCs w:val="16"/>
                <w:lang w:val="ru-RU"/>
              </w:rPr>
              <w:t xml:space="preserve">, </w:t>
            </w:r>
            <w:r w:rsidRPr="00296F82">
              <w:rPr>
                <w:rFonts w:ascii="Arial" w:hAnsi="Arial" w:cs="Arial"/>
                <w:sz w:val="16"/>
                <w:szCs w:val="16"/>
              </w:rPr>
              <w:t>Україна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відповідальний за виробництво, первинне пакування та контроль якості:</w:t>
            </w:r>
            <w:r w:rsidRPr="00296F82">
              <w:rPr>
                <w:rFonts w:ascii="Arial" w:hAnsi="Arial" w:cs="Arial"/>
                <w:sz w:val="16"/>
                <w:szCs w:val="16"/>
              </w:rPr>
              <w:br/>
              <w:t>АТ "Лубнифарм"</w:t>
            </w:r>
            <w:r w:rsidRPr="00296F82">
              <w:rPr>
                <w:rFonts w:ascii="Arial" w:hAnsi="Arial" w:cs="Arial"/>
                <w:sz w:val="16"/>
                <w:szCs w:val="16"/>
                <w:lang w:val="ru-RU"/>
              </w:rPr>
              <w:t xml:space="preserve">, </w:t>
            </w:r>
            <w:r w:rsidRPr="00296F82">
              <w:rPr>
                <w:rFonts w:ascii="Arial" w:hAnsi="Arial" w:cs="Arial"/>
                <w:sz w:val="16"/>
                <w:szCs w:val="16"/>
              </w:rPr>
              <w:t>Україна</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АТ "Лубнифарм", Україна, на якій відбувається виробництво та первинне пакування лікарського засобу. Також розписано функції затвердженого виробника ПРАТ "ФІТОФАРМ".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296F82">
              <w:rPr>
                <w:rFonts w:ascii="Arial" w:hAnsi="Arial" w:cs="Arial"/>
                <w:sz w:val="16"/>
                <w:szCs w:val="16"/>
              </w:rPr>
              <w:br/>
              <w:t xml:space="preserve">введення додаткової виробничої ділянки АТ "Лубнифарм", Україна на якій відбувається контроль якості. Також розписано функції затвердженого виробника ПРАТ "ФІТОФАРМ"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UA/8012/01/01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БРОМОКРИПТИН-РІХТЕР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по 2,5 мг; по 30 таблеток у флаконі; по 1 флакону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3х років до 5 років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UA/3209/01/01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БУТАМІРАТУ ЦИТРАТ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порошок (субстанція) у пакетах поліетиленових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Олон Ес.пі.Ей.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II типу - Зміни з якості. АФІ. (інші зміни) оновлення версії ДМФ на АФІ бутамірату цитрат від затвердженого виробника Олон Ес.пі.Ей., Італiя (затверджено: Version 03.5 March 2018 (update of Rev November 2015 edition); Version 4.1-August 2020 Edition with March 2021 update). Як наслідок внесення змін до МКЯ субстанції, зокрема зазначення методики визначення за показником «Температура плавлення» та уточнення методики за показниками «Супровідні домішки», «Кількісне визначення» відповідно до оригінальних документів виробника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UA/10272/01/01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ВАГІКЛІН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капсули вагінальні м'які, по 7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у відповідність тексту специфікації та методів контролю якості лікарського засобу, що затверджені в Україні до тексту, затвердженого в країні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UA/9629/01/01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ВАЗАВІТАЛ®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капсули, по 10 капсул у блістері; по 3 блістери в коробці з картону; по 90 капсул у банці; по 1 банці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"АСТРАФАРМ", Україна; ПрАТ "Біолік",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аналітичної методики (метод ТШХ) за показником «Ідентифікація. Обніжжя бджолине (амінокислоти)» у методах контролю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UA/6628/01/01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ВАЛЕРІАНИ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настойка по 25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UA/8139/01/01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Мальта</w:t>
            </w:r>
            <w:r w:rsidRPr="00296F82">
              <w:rPr>
                <w:rFonts w:ascii="Arial" w:hAnsi="Arial" w:cs="Arial"/>
                <w:sz w:val="16"/>
                <w:szCs w:val="16"/>
                <w:lang w:val="ru-RU"/>
              </w:rPr>
              <w:t>/</w:t>
            </w:r>
            <w:r w:rsidRPr="00296F82">
              <w:rPr>
                <w:rFonts w:ascii="Arial" w:hAnsi="Arial" w:cs="Arial"/>
                <w:sz w:val="16"/>
                <w:szCs w:val="16"/>
              </w:rPr>
              <w:t xml:space="preserve"> 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діючої речовини Valsartan від вже затвердженого виробника ZHEJIANG HUAHAI PHARMACEUTICAL CO., LTD. Як наслідок, зміни у специфікації та методах контролю АФІ: були звужені допустимі межі вмісту домішок NDMA та NDEA (NMT 0.03 ppm); відбулись зміни у методиці контролю у зв’язку з доданням методу для визначення домішки AZBT 5-(4’-(azidomethyl)-[1,1'-biphenyl]-2yl)-1H-tetrazole.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в специфікацію АФІ Valsartan виробництва ZHEJIANG HUAHAI PHARMACEUTICAL CO., LTD. рутинного контролю для визначення домішки AZBT 5-(4’-(azidomethyl)-[1,1'-biphenyl]-2yl)-1H-tetrazole з допустимими межами (NMT 4.7 ppm) та відповідним методом контролю(LC-MS) на підставі рекомендації ЕМА стосовно якості та безпеки використання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UA/5744/01/01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Мальта</w:t>
            </w:r>
            <w:r w:rsidRPr="00296F82">
              <w:rPr>
                <w:rFonts w:ascii="Arial" w:hAnsi="Arial" w:cs="Arial"/>
                <w:sz w:val="16"/>
                <w:szCs w:val="16"/>
                <w:lang w:val="ru-RU"/>
              </w:rPr>
              <w:t>/</w:t>
            </w:r>
            <w:r w:rsidRPr="00296F82">
              <w:rPr>
                <w:rFonts w:ascii="Arial" w:hAnsi="Arial" w:cs="Arial"/>
                <w:sz w:val="16"/>
                <w:szCs w:val="16"/>
              </w:rPr>
              <w:t xml:space="preserve"> 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діючої речовини Valsartan від вже затвердженого виробника ZHEJIANG HUAHAI PHARMACEUTICAL CO., LTD. Як наслідок, зміни у специфікації та методах контролю АФІ: були звужені допустимі межі вмісту домішок NDMA та NDEA (NMT 0.03 ppm); відбулись зміни у методиці контролю у зв’язку з доданням методу для визначення домішки AZBT 5-(4’-(azidomethyl)-[1,1'-biphenyl]-2yl)-1H-tetrazole.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в специфікацію АФІ Valsartan виробництва ZHEJIANG HUAHAI PHARMACEUTICAL CO., LTD. рутинного контролю для визначення домішки AZBT 5-(4’-(azidomethyl)-[1,1'-biphenyl]-2yl)-1H-tetrazole з допустимими межами (NMT 4.7 ppm) та відповідним методом контролю(LC-MS) на підставі рекомендації ЕМА стосовно якості та безпеки використання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UA/5744/01/02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ВЕСТІНОРМ®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16 мг, по 10 таблеток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заміна постачальника первинного пакувального матеріалу плівки полівінілхлоридної із ф. «Gallazzi S.p.A», Італія на ф. «ONGROPACK KFT», Угорщина. Затверджено: плівка полівінілхлоридна: ф. «Gallazzi S.p.A», Італія або ф. «Klockner Pentaplast GmbH &amp; Co.KG», Німеччина. Запропоновано: плівка полівінілхлоридна: ф. «Klockner Pentaplast GmbH &amp; Co.KG», Німеччина або ф. «ONGROPACK KFT», Угорщина.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плівку полівінілхлоридну показником «Ідентифікація» методом абсорбційної спектрофотометрії в інфрачервоній області (ДФУ/ЄФ 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296F82">
              <w:rPr>
                <w:rFonts w:ascii="Arial" w:hAnsi="Arial" w:cs="Arial"/>
                <w:sz w:val="16"/>
                <w:szCs w:val="16"/>
              </w:rPr>
              <w:br/>
              <w:t>Вилучення із специфікації плівки полівінілхлоридної незначних показників, а саме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плівки полівінілхлоридної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Доповнення розділу 3.2.Р.7. Система контейнер/закупорювальний засіб специфікацією на фольгу алюмінієву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UA/6356/01/02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ВЕСТІНОРМ®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24 мг; по 10 таблеток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заміна постачальника первинного пакувального матеріалу плівки полівінілхлоридної із ф. «Gallazzi S.p.A», Італія на ф. «ONGROPACK KFT», Угорщина. Затверджено: плівка полівінілхлоридна: ф. «Gallazzi S.p.A», Італія або ф. «Klockner Pentaplast GmbH &amp; Co.KG», Німеччина. Запропоновано: плівка полівінілхлоридна: ф. «Klockner Pentaplast GmbH &amp; Co.KG», Німеччина або ф. «ONGROPACK KFT», Угорщина.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плівку полівінілхлоридну показником «Ідентифікація» методом абсорбційної спектрофотометрії в інфрачервоній області (ДФУ/ЄФ 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296F82">
              <w:rPr>
                <w:rFonts w:ascii="Arial" w:hAnsi="Arial" w:cs="Arial"/>
                <w:sz w:val="16"/>
                <w:szCs w:val="16"/>
              </w:rPr>
              <w:br/>
              <w:t>Вилучення із специфікації плівки полівінілхлоридної незначних показників, а саме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плівки полівінілхлоридної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Доповнення розділу 3.2.Р.7. Система контейнер/закупорювальний засіб специфікацією на фольгу алюмінієву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UA/6356/01/03</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ВЕСТІНОРМ®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8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заміна постачальника первинного пакувального матеріалу плівки полівінілхлоридної із ф. «Gallazzi S.p.A», Італія на ф. «ONGROPACK KFT», Угорщина. Затверджено: плівка полівінілхлоридна: ф. «Gallazzi S.p.A», Італія або ф. «Klockner Pentaplast GmbH &amp; Co.KG», Німеччина. Запропоновано: плівка полівінілхлоридна: ф. «Klockner Pentaplast GmbH &amp; Co.KG», Німеччина або ф. «ONGROPACK KFT», Угорщина.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плівку полівінілхлоридну показником «Ідентифікація» методом абсорбційної спектрофотометрії в інфрачервоній області (ДФУ/ЄФ 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296F82">
              <w:rPr>
                <w:rFonts w:ascii="Arial" w:hAnsi="Arial" w:cs="Arial"/>
                <w:sz w:val="16"/>
                <w:szCs w:val="16"/>
              </w:rPr>
              <w:br/>
              <w:t>Вилучення із специфікації плівки полівінілхлоридної незначних показників, а саме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плівки полівінілхлоридної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Доповнення розділу 3.2.Р.7. Система контейнер/закупорювальний засіб специфікацією на фольгу алюмінієву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UA/6356/01/01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125 мг, по 10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Ксантіс Фарма Лімітед</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ФармаПас С.А. </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Кіпр</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Внесення редакційних правок у адресу з метою приведення до оновленої ліцензії та сертифікату GMP виробника ГЛЗ.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UA/16000/01/01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250 мг, по 7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Ксантіс Фарма Лімітед</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ФармаПас С.А. </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Внесення редакційних правок у адресу з метою приведення до оновленої ліцензії та сертифікату GMP виробника ГЛЗ.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UA/16000/01/02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ВІРАКСА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500 мг, по 7 таблеток у блістері, по 2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Ксантіс Фарма Лімітед</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ФармаПас С.А. </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Внесення редакційних правок у адресу з метою приведення до оновленої ліцензії та сертифікату GMP виробника ГЛЗ.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UA/16000/01/03</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краплі назальні, розчин 0,05 %; по 10 мл у поліетиленових флаконах-крапельницях з контролем першого відкриття;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Варшавський Фармацевтичний завод Польфа АТ</w:t>
            </w:r>
            <w:r w:rsidRPr="00296F8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Варшавський Фармацевтичний завод Польфа АТ, Польща;</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Фармацевтичний завод "ПОЛЬФАРМА" С.А. Відділ Медана в Сєрадзі, Польща </w:t>
            </w:r>
            <w:r w:rsidRPr="00296F82">
              <w:rPr>
                <w:rFonts w:ascii="Arial" w:hAnsi="Arial" w:cs="Arial"/>
                <w:sz w:val="16"/>
                <w:szCs w:val="16"/>
                <w:lang w:val="ru-RU"/>
              </w:rPr>
              <w:br/>
            </w:r>
          </w:p>
          <w:p w:rsidR="00E84662" w:rsidRPr="00296F82" w:rsidRDefault="00E84662" w:rsidP="00D929AD">
            <w:pPr>
              <w:pStyle w:val="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(Фармацевтичний завод "ПОЛЬФАРМА" С.А. Відділ Медана в Сєрадзі),відповідальної за вторинне пакування ЛЗ,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(Фармацевтичний завод "ПОЛЬФАРМА" С.А. Відділ Медана в Сєрадзі) відповідальної за первинне пакування ЛЗ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(Фармацевтичний завод "ПОЛЬФАРМА" С.А. Відділ Медана в Сєрадзі)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виробництва (Фармацевтичний завод "ПОЛЬФАРМА" С.А. Відділ Медана в Сєрадзі), відповідальної за випуск серії ЛЗ,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(Фармацевтичний завод "ПОЛЬФАРМА" С.А. Відділ Медана в Сєрадзі), відповідальної за контроль серії,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UA/0401/02/01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краплі назальні, розчин 0,1 %, по 10 мл у поліетиленових флаконах-крапельницях з контролем першого відкриття;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Варшавський Фармацевтичний завод Польфа АТ</w:t>
            </w:r>
            <w:r w:rsidRPr="00296F8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Варшавський Фармацевтичний завод Польфа АТ, Польща;</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Фармацевтичний завод "ПОЛЬФАРМА" С.А. Відділ Медана в Сєрадзі, Польща </w:t>
            </w:r>
            <w:r w:rsidRPr="00296F82">
              <w:rPr>
                <w:rFonts w:ascii="Arial" w:hAnsi="Arial" w:cs="Arial"/>
                <w:sz w:val="16"/>
                <w:szCs w:val="16"/>
                <w:lang w:val="ru-RU"/>
              </w:rPr>
              <w:br/>
            </w:r>
          </w:p>
          <w:p w:rsidR="00E84662" w:rsidRPr="00296F82" w:rsidRDefault="00E84662" w:rsidP="00D929AD">
            <w:pPr>
              <w:pStyle w:val="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(Фармацевтичний завод "ПОЛЬФАРМА" С.А. Відділ Медана в Сєрадзі),відповідальної за вторинне пакування ЛЗ,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(Фармацевтичний завод "ПОЛЬФАРМА" С.А. Відділ Медана в Сєрадзі) відповідальної за первинне пакування ЛЗ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(Фармацевтичний завод "ПОЛЬФАРМА" С.А. Відділ Медана в Сєрадзі)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виробництва (Фармацевтичний завод "ПОЛЬФАРМА" С.А. Відділ Медана в Сєрадзі), відповідальної за випуск серії ЛЗ,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(Фармацевтичний завод "ПОЛЬФАРМА" С.А. Відділ Медана в Сєрадзі), відповідальної за контроль серії, з метою безперервного виробництва готового лікарського засобу. Як наслідок, введення додаткової упаковки. Введення змін протягом 12-ти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UA/0401/02/02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 xml:space="preserve">ліофілізат для концентрату для розчину для інфузій по 150 мг; ліофілізат для концентрату для розчину для </w:t>
            </w:r>
            <w:r w:rsidRPr="00296F82">
              <w:rPr>
                <w:rFonts w:ascii="Arial" w:hAnsi="Arial" w:cs="Arial"/>
                <w:sz w:val="16"/>
                <w:szCs w:val="16"/>
              </w:rPr>
              <w:t>i</w:t>
            </w:r>
            <w:r w:rsidRPr="00296F82">
              <w:rPr>
                <w:rFonts w:ascii="Arial" w:hAnsi="Arial" w:cs="Arial"/>
                <w:sz w:val="16"/>
                <w:szCs w:val="16"/>
                <w:lang w:val="ru-RU"/>
              </w:rPr>
              <w:t>нфуз</w:t>
            </w:r>
            <w:r w:rsidRPr="00296F82">
              <w:rPr>
                <w:rFonts w:ascii="Arial" w:hAnsi="Arial" w:cs="Arial"/>
                <w:sz w:val="16"/>
                <w:szCs w:val="16"/>
              </w:rPr>
              <w:t>i</w:t>
            </w:r>
            <w:r w:rsidRPr="00296F82">
              <w:rPr>
                <w:rFonts w:ascii="Arial" w:hAnsi="Arial" w:cs="Arial"/>
                <w:sz w:val="16"/>
                <w:szCs w:val="16"/>
                <w:lang w:val="ru-RU"/>
              </w:rPr>
              <w:t>й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ТОВ «Рош Україна» </w:t>
            </w:r>
            <w:r w:rsidRPr="00296F8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нерозфасованої продукції, первинне пакування:</w:t>
            </w:r>
            <w:r w:rsidRPr="00296F82">
              <w:rPr>
                <w:rFonts w:ascii="Arial" w:hAnsi="Arial" w:cs="Arial"/>
                <w:sz w:val="16"/>
                <w:szCs w:val="16"/>
              </w:rPr>
              <w:br/>
              <w:t>Дженентек Інк.</w:t>
            </w:r>
            <w:r w:rsidRPr="00296F82">
              <w:rPr>
                <w:rFonts w:ascii="Arial" w:hAnsi="Arial" w:cs="Arial"/>
                <w:sz w:val="16"/>
                <w:szCs w:val="16"/>
                <w:lang w:val="ru-RU"/>
              </w:rPr>
              <w:t xml:space="preserve">, </w:t>
            </w:r>
            <w:r w:rsidRPr="00296F82">
              <w:rPr>
                <w:rFonts w:ascii="Arial" w:hAnsi="Arial" w:cs="Arial"/>
                <w:sz w:val="16"/>
                <w:szCs w:val="16"/>
              </w:rPr>
              <w:t>США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нерозфасованої продукції, первинне пакування, </w:t>
            </w:r>
            <w:r w:rsidRPr="00296F82">
              <w:rPr>
                <w:rFonts w:ascii="Arial" w:hAnsi="Arial" w:cs="Arial"/>
                <w:sz w:val="16"/>
                <w:szCs w:val="16"/>
              </w:rPr>
              <w:br/>
              <w:t>вторинне пакування, випробування контролю якості, випуск серії:</w:t>
            </w:r>
            <w:r w:rsidRPr="00296F82">
              <w:rPr>
                <w:rFonts w:ascii="Arial" w:hAnsi="Arial" w:cs="Arial"/>
                <w:sz w:val="16"/>
                <w:szCs w:val="16"/>
              </w:rPr>
              <w:br/>
              <w:t>Рош Діагностикс ГмбХ, Німеччина;</w:t>
            </w:r>
            <w:r w:rsidRPr="00296F82">
              <w:rPr>
                <w:rFonts w:ascii="Arial" w:hAnsi="Arial" w:cs="Arial"/>
                <w:sz w:val="16"/>
                <w:szCs w:val="16"/>
              </w:rPr>
              <w:br/>
              <w:t>Вторинне пакування, випробування контролю якості, випуск серії:</w:t>
            </w:r>
            <w:r w:rsidRPr="00296F82">
              <w:rPr>
                <w:rFonts w:ascii="Arial" w:hAnsi="Arial" w:cs="Arial"/>
                <w:sz w:val="16"/>
                <w:szCs w:val="16"/>
              </w:rPr>
              <w:br/>
              <w:t>Ф.Хоффманн-Ля Рош Лтд, Швейцарія</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США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Німеччина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Швейцарія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96F82">
              <w:rPr>
                <w:rFonts w:ascii="Arial" w:hAnsi="Arial" w:cs="Arial"/>
                <w:sz w:val="16"/>
                <w:szCs w:val="16"/>
                <w:lang w:val="ru-RU"/>
              </w:rPr>
              <w:t xml:space="preserve">Діюча редакція: </w:t>
            </w:r>
            <w:r w:rsidRPr="00296F82">
              <w:rPr>
                <w:rFonts w:ascii="Arial" w:hAnsi="Arial" w:cs="Arial"/>
                <w:sz w:val="16"/>
                <w:szCs w:val="16"/>
              </w:rPr>
              <w:t>Dr</w:t>
            </w:r>
            <w:r w:rsidRPr="00296F82">
              <w:rPr>
                <w:rFonts w:ascii="Arial" w:hAnsi="Arial" w:cs="Arial"/>
                <w:sz w:val="16"/>
                <w:szCs w:val="16"/>
                <w:lang w:val="ru-RU"/>
              </w:rPr>
              <w:t xml:space="preserve"> </w:t>
            </w:r>
            <w:r w:rsidRPr="00296F82">
              <w:rPr>
                <w:rFonts w:ascii="Arial" w:hAnsi="Arial" w:cs="Arial"/>
                <w:sz w:val="16"/>
                <w:szCs w:val="16"/>
              </w:rPr>
              <w:t>Birgitt</w:t>
            </w:r>
            <w:r w:rsidRPr="00296F82">
              <w:rPr>
                <w:rFonts w:ascii="Arial" w:hAnsi="Arial" w:cs="Arial"/>
                <w:sz w:val="16"/>
                <w:szCs w:val="16"/>
                <w:lang w:val="ru-RU"/>
              </w:rPr>
              <w:t xml:space="preserve"> </w:t>
            </w:r>
            <w:r w:rsidRPr="00296F82">
              <w:rPr>
                <w:rFonts w:ascii="Arial" w:hAnsi="Arial" w:cs="Arial"/>
                <w:sz w:val="16"/>
                <w:szCs w:val="16"/>
              </w:rPr>
              <w:t>Gellert</w:t>
            </w:r>
            <w:r w:rsidRPr="00296F82">
              <w:rPr>
                <w:rFonts w:ascii="Arial" w:hAnsi="Arial" w:cs="Arial"/>
                <w:sz w:val="16"/>
                <w:szCs w:val="16"/>
                <w:lang w:val="ru-RU"/>
              </w:rPr>
              <w:t xml:space="preserve">.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w:t>
            </w:r>
            <w:r w:rsidRPr="00296F82">
              <w:rPr>
                <w:rFonts w:ascii="Arial" w:hAnsi="Arial" w:cs="Arial"/>
                <w:sz w:val="16"/>
                <w:szCs w:val="16"/>
              </w:rP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UA/13007/01/01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ТОВ «Рош Україна» </w:t>
            </w:r>
            <w:r w:rsidRPr="00296F8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w:t>
            </w:r>
            <w:r w:rsidRPr="00296F82">
              <w:rPr>
                <w:rFonts w:ascii="Arial" w:hAnsi="Arial" w:cs="Arial"/>
                <w:sz w:val="16"/>
                <w:szCs w:val="16"/>
              </w:rPr>
              <w:br/>
              <w:t>Дженентек Інк., США;</w:t>
            </w:r>
            <w:r w:rsidRPr="00296F82">
              <w:rPr>
                <w:rFonts w:ascii="Arial" w:hAnsi="Arial" w:cs="Arial"/>
                <w:sz w:val="16"/>
                <w:szCs w:val="16"/>
              </w:rPr>
              <w:br/>
              <w:t>Випробування контролю якості (тільки стерильність та механічні включення):</w:t>
            </w:r>
            <w:r w:rsidRPr="00296F82">
              <w:rPr>
                <w:rFonts w:ascii="Arial" w:hAnsi="Arial" w:cs="Arial"/>
                <w:sz w:val="16"/>
                <w:szCs w:val="16"/>
              </w:rPr>
              <w:br/>
              <w:t>Дженентек Інк., США;</w:t>
            </w:r>
            <w:r w:rsidRPr="00296F82">
              <w:rPr>
                <w:rFonts w:ascii="Arial" w:hAnsi="Arial" w:cs="Arial"/>
                <w:sz w:val="16"/>
                <w:szCs w:val="16"/>
              </w:rPr>
              <w:br/>
              <w:t>Випробування контролю якості:</w:t>
            </w:r>
            <w:r w:rsidRPr="00296F82">
              <w:rPr>
                <w:rFonts w:ascii="Arial" w:hAnsi="Arial" w:cs="Arial"/>
                <w:sz w:val="16"/>
                <w:szCs w:val="16"/>
              </w:rPr>
              <w:br/>
              <w:t>Ф.Хоффманн-Ля Рош Лтд, Швейцарія;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Вторинне пакування, випробування контролю якості, випуск серії: </w:t>
            </w:r>
            <w:r w:rsidRPr="00296F82">
              <w:rPr>
                <w:rFonts w:ascii="Arial" w:hAnsi="Arial" w:cs="Arial"/>
                <w:sz w:val="16"/>
                <w:szCs w:val="16"/>
              </w:rPr>
              <w:br/>
              <w:t>Ф.Хоффманн-Ля Рош Лтд, Швейцарія;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Розчинник:</w:t>
            </w:r>
            <w:r w:rsidRPr="00296F82">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296F82">
              <w:rPr>
                <w:rFonts w:ascii="Arial" w:hAnsi="Arial" w:cs="Arial"/>
                <w:sz w:val="16"/>
                <w:szCs w:val="16"/>
              </w:rPr>
              <w:br/>
              <w:t>Ф.Хоффманн-Ля Рош Лтд, Швейцарія</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США</w:t>
            </w:r>
            <w:r w:rsidRPr="00296F82">
              <w:rPr>
                <w:rFonts w:ascii="Arial" w:hAnsi="Arial" w:cs="Arial"/>
                <w:sz w:val="16"/>
                <w:szCs w:val="16"/>
                <w:lang w:val="ru-RU"/>
              </w:rPr>
              <w:t>/</w:t>
            </w:r>
          </w:p>
          <w:p w:rsidR="00E84662" w:rsidRPr="00296F82" w:rsidRDefault="00E84662" w:rsidP="00D929AD">
            <w:pPr>
              <w:pStyle w:val="11"/>
              <w:tabs>
                <w:tab w:val="left" w:pos="12600"/>
              </w:tabs>
              <w:jc w:val="center"/>
              <w:rPr>
                <w:b/>
                <w:sz w:val="16"/>
                <w:szCs w:val="16"/>
              </w:rPr>
            </w:pPr>
            <w:r w:rsidRPr="00296F82">
              <w:rPr>
                <w:rFonts w:ascii="Arial" w:hAnsi="Arial" w:cs="Arial"/>
                <w:sz w:val="16"/>
                <w:szCs w:val="16"/>
              </w:rPr>
              <w:t>Швейцарія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96F82">
              <w:rPr>
                <w:rFonts w:ascii="Arial" w:hAnsi="Arial" w:cs="Arial"/>
                <w:sz w:val="16"/>
                <w:szCs w:val="16"/>
                <w:lang w:val="ru-RU"/>
              </w:rPr>
              <w:t xml:space="preserve">Діюча редакція: </w:t>
            </w:r>
            <w:r w:rsidRPr="00296F82">
              <w:rPr>
                <w:rFonts w:ascii="Arial" w:hAnsi="Arial" w:cs="Arial"/>
                <w:sz w:val="16"/>
                <w:szCs w:val="16"/>
              </w:rPr>
              <w:t>Dr</w:t>
            </w:r>
            <w:r w:rsidRPr="00296F82">
              <w:rPr>
                <w:rFonts w:ascii="Arial" w:hAnsi="Arial" w:cs="Arial"/>
                <w:sz w:val="16"/>
                <w:szCs w:val="16"/>
                <w:lang w:val="ru-RU"/>
              </w:rPr>
              <w:t xml:space="preserve"> </w:t>
            </w:r>
            <w:r w:rsidRPr="00296F82">
              <w:rPr>
                <w:rFonts w:ascii="Arial" w:hAnsi="Arial" w:cs="Arial"/>
                <w:sz w:val="16"/>
                <w:szCs w:val="16"/>
              </w:rPr>
              <w:t>Birgitt</w:t>
            </w:r>
            <w:r w:rsidRPr="00296F82">
              <w:rPr>
                <w:rFonts w:ascii="Arial" w:hAnsi="Arial" w:cs="Arial"/>
                <w:sz w:val="16"/>
                <w:szCs w:val="16"/>
                <w:lang w:val="ru-RU"/>
              </w:rPr>
              <w:t xml:space="preserve"> </w:t>
            </w:r>
            <w:r w:rsidRPr="00296F82">
              <w:rPr>
                <w:rFonts w:ascii="Arial" w:hAnsi="Arial" w:cs="Arial"/>
                <w:sz w:val="16"/>
                <w:szCs w:val="16"/>
              </w:rPr>
              <w:t>Gellert</w:t>
            </w:r>
            <w:r w:rsidRPr="00296F82">
              <w:rPr>
                <w:rFonts w:ascii="Arial" w:hAnsi="Arial" w:cs="Arial"/>
                <w:sz w:val="16"/>
                <w:szCs w:val="16"/>
                <w:lang w:val="ru-RU"/>
              </w:rPr>
              <w:t xml:space="preserve">.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w:t>
            </w:r>
            <w:r w:rsidRPr="00296F82">
              <w:rPr>
                <w:rFonts w:ascii="Arial" w:hAnsi="Arial" w:cs="Arial"/>
                <w:sz w:val="16"/>
                <w:szCs w:val="16"/>
              </w:rP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UA/13007/01/02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ГІДРОКОРТИЗОНУ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суспензія для ін'єкцій 2,5% по 2 мл в ампулі; по 10 ампул в пачці з картону; по 2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«Аномальна токсичність» зі специфікації проміжної продукції, п. 3.2.Р.3.4 Контроль критичних стадій і проміжної продукції.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п. 3.2.Р.3.4 Контроль критичних стадій і проміжної продукції, а саме уточнено назву проміжної продукції за показником «Опис».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нормування за показником «Ідентифікація» (гідрокортизону ацетат, пропіленгліколь та спирт бензиловий) для немаркованої продукції в п. 3.2.Р.3.4 Контроль критичних стадій і проміжної продукції, а саме зазначається точність 2%, з якою відносні часи утримування піків на хроматограмах випробовуваного та розчину порівняння повинні співпадати.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3.2.Р.3.4 Контроль критичних стадій і проміжної продукції, а саме зміна формулювання домішок за показником «Супровідні домішки» для немаркованої продукції.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за показником «Кількісне визначення. Гідрокортизону ацетат» під час виробництва ГЛЗ на етапі приготованої суспензії. Контроль за показником «Кількісне визначення» проводиться при випуску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UA/3288/01/01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ГІОКСИЗОН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мазь, по 15 г мазі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96F82">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UA/14979/01/01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25 мг; № 20: по 20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96F8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Представлені зміни в інформації з безпеки щодо внесення змін та доповнень у розділах проекту інструкції для медичного застосування «Побічні реакції», «Особливості застосування» на підставі оновленої інформації з безпеки, що представлені у клінічному огляді, наданому у складі матеріалів, рішення регуляторного органу Угорщини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UA/7593/01/01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100 мг; № 20: по 20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96F8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Представлені зміни в інформації з безпеки щодо внесення змін та доповнень у розділах проекту інструкції для медичного застосування «Побічні реакції», «Особливості застосування» на підставі оновленої інформації з безпеки, що представлені у клінічному огляді, наданому у складі матеріалів, рішення регуляторного органу Угорщини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UA/7593/01/02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96F82">
              <w:rPr>
                <w:rFonts w:ascii="Arial" w:hAnsi="Arial" w:cs="Arial"/>
                <w:sz w:val="16"/>
                <w:szCs w:val="16"/>
              </w:rPr>
              <w:br/>
              <w:t>внесення змін до Специфікації/Методів випробування АФІ Холіну альфосцерат, а саме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Холіну альфосцерат, зокрема: показник «Мікробіологічна чистота» доповнено посиланням на діюче видання ДФУ та ЄФ; вилучено повний виклад опису методики випробування. Критерії прийнятності залишено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Холіну альфосцерат за показником «Опис», а саме вилучення характеристики запаху. Зміни II типу - Зміни з якості. АФІ. (інші зміни) оновлення DMF на АФІ Холіну альфосцерат (ліпоїд GPC85F) від виробника Lipoid GmbH, Німеччина з версії Version 1, R-231/1 на Version 1, R-231/10. Як наслідок, приведення специфікації та методів випробування АФІ Холіну альфосцерат за показниками «Ідентифікація», «Супровідні домішки», «Кількісне визначення» у відповідність до оновлених реєстраційних матеріалів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UA/13359/01/01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ДЕЗЛОРАТАДИН-ТЕВА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5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Мальта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UA/18739/01/01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ДЕНОВЕЛЬ®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0,03 мг/2 мг, по 21 таблетці у блістері; по 1 або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ТОВ «МІБЕ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2016-155-Rev 00 (затверджено: R0-CEP 2016-155-Rev 01) для АФІ дієногесту від вже затвердженого виробника NEWCHEM S.p.A.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UA/15836/01/01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ДОЛГІТ®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гель, 50 мг/г по 20 г або по 50 г, або по 100 г, або по 150 г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Долоргіт ГмбХ і Ко. КГ</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нерозфасованої продукції, первинне та вторинне пакування, контроль серії, випуск серії:</w:t>
            </w:r>
            <w:r w:rsidRPr="00296F82">
              <w:rPr>
                <w:rFonts w:ascii="Arial" w:hAnsi="Arial" w:cs="Arial"/>
                <w:sz w:val="16"/>
                <w:szCs w:val="16"/>
              </w:rPr>
              <w:br/>
              <w:t>Долоргіт ГмбХ і Ко. КГ, Німеччина;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нерозфасованої продукції, первинне та вторинне пакування:</w:t>
            </w:r>
            <w:r w:rsidRPr="00296F82">
              <w:rPr>
                <w:rFonts w:ascii="Arial" w:hAnsi="Arial" w:cs="Arial"/>
                <w:sz w:val="16"/>
                <w:szCs w:val="16"/>
              </w:rPr>
              <w:br/>
              <w:t>Др. Тайсс Натурварен ГмбХ, Німеччина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первинне та вторинне пакування, контроль серії:</w:t>
            </w:r>
            <w:r w:rsidRPr="00296F82">
              <w:rPr>
                <w:rFonts w:ascii="Arial" w:hAnsi="Arial" w:cs="Arial"/>
                <w:sz w:val="16"/>
                <w:szCs w:val="16"/>
              </w:rPr>
              <w:br/>
              <w:t>Др. Тайсс Натурварен Гмбх, Німеччина;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серії (фізичний/хімічний):</w:t>
            </w:r>
            <w:r w:rsidRPr="00296F82">
              <w:rPr>
                <w:rFonts w:ascii="Arial" w:hAnsi="Arial" w:cs="Arial"/>
                <w:sz w:val="16"/>
                <w:szCs w:val="16"/>
              </w:rPr>
              <w:br/>
              <w:t>ГБА Фарма ГмбХ, Німеччина;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серії (мікробіологічні випробування):</w:t>
            </w:r>
            <w:r w:rsidRPr="00296F82">
              <w:rPr>
                <w:rFonts w:ascii="Arial" w:hAnsi="Arial" w:cs="Arial"/>
                <w:sz w:val="16"/>
                <w:szCs w:val="16"/>
              </w:rPr>
              <w:br/>
              <w:t>БАВ ІНСТИТУТ гігієни та забезпечення якості ГмбХ, Німеччина;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серії (мікробіологічні випробування):</w:t>
            </w:r>
            <w:r w:rsidRPr="00296F82">
              <w:rPr>
                <w:rFonts w:ascii="Arial" w:hAnsi="Arial" w:cs="Arial"/>
                <w:sz w:val="16"/>
                <w:szCs w:val="16"/>
              </w:rPr>
              <w:br/>
              <w:t>МікроБіологі Кремер ГмбХ, Німеччина</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оновлення р. 3.2.Р.7. Система контейнер/ закупорювальний засіб, а саме впорядкування змісту для кращої зручності використання – видалення додаткової інформації для зовнішнього захисного лаку туби, оскільки деталі вже згадуються в специфікації туби; заміна існуючого ІЧ-спектру для підтвердження ідентичності туби на один діючий;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а саме по 150 г гелю в тубі в картонній коробці, без зміни первинного пакувального матеріалу, з відповідними змінами до р. «Упаковка». </w:t>
            </w:r>
            <w:r w:rsidRPr="00296F82">
              <w:rPr>
                <w:rFonts w:ascii="Arial" w:hAnsi="Arial" w:cs="Arial"/>
                <w:sz w:val="16"/>
                <w:szCs w:val="16"/>
              </w:rPr>
              <w:br/>
              <w:t xml:space="preserve">Зміни внесені в розділ "Упаковка" в інструкцію для медичного застосування лікарського засобу у зв"язку з введенням додаткового розміру упаковки,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UA/4117/02/01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 xml:space="preserve">ДРОПЛЕКС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краплі вушні, розчин по 15 мл у полімерних флаконах-крапельницях; по 1 флакон-крапельниця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ТОВ "УОРЛД МЕДИЦИН" </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УОРЛД МЕДИЦИН ІЛАЧ САН. ВЕ ТІДЖ. A.Ш.</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внесені у розділ "Заявник" в інструкцію для медичного застосування лікарського засобу у зв"язку зі зміною заявника (власника реєстраційного посвідчення)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296F82">
              <w:rPr>
                <w:rFonts w:ascii="Arial" w:hAnsi="Arial" w:cs="Arial"/>
                <w:sz w:val="16"/>
                <w:szCs w:val="16"/>
              </w:rPr>
              <w:br/>
              <w:t>Зміна уповноваженої особи заявника, відповідальної за фармаконагляд.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Оновлення тексту маркування первинної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UA/17706/01/01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капсули м'які по 50 мг, по 10 капсул у блістері;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2002-152 - Rev 05 (затверджено: R1-CEP 2002-152 - Rev 04) для АФІ циклоспорину від вже затвердженого виробника Teva Czech Industries s.r.o., Czech Republic.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параметрах специфікації на АФІ циклоспорину, а саме: звуження допустимих меж показника «Супровідні домішки» та зміна тиску для випробування «Втрати при висушуванні» відповідно до вимог монографії ЄФ. Видалено примітку під таблицею щодо залишкових розчинників.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UA/7471/02/02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капсули м'які по 100 мг, по 10 капсул у блістері;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2002-152 - Rev 05 (затверджено: R1-CEP 2002-152 - Rev 04) для АФІ циклоспорину від вже затвердженого виробника Teva Czech Industries s.r.o., Czech Republic.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параметрах специфікації на АФІ циклоспорину, а саме: звуження допустимих меж показника «Супровідні домішки» та зміна тиску для випробування «Втрати при висушуванні» відповідно до вимог монографії ЄФ. Видалено примітку під таблицею щодо залишкових розчинників.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UA/7471/02/03</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капсули м'які по 25 мг, по 10 капсул у блістері;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2002-152 - Rev 05 (затверджено: R1-CEP 2002-152 - Rev 04) для АФІ циклоспорину від вже затвердженого виробника Teva Czech Industries s.r.o., Czech Republic.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параметрах специфікації на АФІ циклоспорину, а саме: звуження допустимих меж показника «Супровідні домішки» та зміна тиску для випробування «Втрати при висушуванні» відповідно до вимог монографії ЄФ. Видалено примітку під таблицею щодо залишкових розчинників.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UA/7471/02/01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ЕКСТРАТЕРМ®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12 таблеток у блістерах; по 12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відповідальний за виробництво, первинне/вторинне пакування, контроль якості та випуск серії:</w:t>
            </w:r>
            <w:r w:rsidRPr="00296F82">
              <w:rPr>
                <w:rFonts w:ascii="Arial" w:hAnsi="Arial" w:cs="Arial"/>
                <w:sz w:val="16"/>
                <w:szCs w:val="16"/>
              </w:rPr>
              <w:br/>
              <w:t>ПРАТ "ФІТОФАРМ", Україна;</w:t>
            </w:r>
            <w:r w:rsidRPr="00296F82">
              <w:rPr>
                <w:rFonts w:ascii="Arial" w:hAnsi="Arial" w:cs="Arial"/>
                <w:sz w:val="16"/>
                <w:szCs w:val="16"/>
              </w:rPr>
              <w:br/>
              <w:t>відповідальний за виробництво, первинне/вторинне пакування та контроль якості:</w:t>
            </w:r>
            <w:r w:rsidRPr="00296F82">
              <w:rPr>
                <w:rFonts w:ascii="Arial" w:hAnsi="Arial" w:cs="Arial"/>
                <w:sz w:val="16"/>
                <w:szCs w:val="16"/>
              </w:rPr>
              <w:br/>
              <w:t>ПАТ "Вітаміни", Україна</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інструкцію для медичного застосування лікарського засобу у розділ "Місцезнаходження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UA/3602/01/01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5 мг; по 10 таблеток у блістері; по 6 блістерів у пачці з картону; по 10 таблеток у блістері; по 3 або по 6, або по 10 блістерів у пачці з картону; по 14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США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Італія</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Німеччина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Ірландія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проміжного продукту BMS-589152-01 (перший проміжний продукт) Jilin Asymchem Laboratories Co., Ltd, China, що належить до тієї самої виробничої групи підприємств, що й затверджені виробники.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показником «Розчинення», а саме включення альтернативних фільтрів у процес проведення тестування, без змін до процесу методу контролю або його валідації.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UA/13699/01/02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2,5 мг; по 10 таблеток у блістері; по 2 блістери у пачці з картону; по 10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США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Італія</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Німеччина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b/>
                <w:sz w:val="16"/>
                <w:szCs w:val="16"/>
              </w:rPr>
            </w:pPr>
            <w:r w:rsidRPr="00296F82">
              <w:rPr>
                <w:rFonts w:ascii="Arial" w:hAnsi="Arial" w:cs="Arial"/>
                <w:sz w:val="16"/>
                <w:szCs w:val="16"/>
              </w:rPr>
              <w:t>Ірландія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проміжного продукту BMS-589152-01 (перший проміжний продукт) Jilin Asymchem Laboratories Co., Ltd, China, що належить до тієї самої виробничої групи підприємств, що й затверджені виробники.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показником «Розчинення», а саме включення альтернативних фільтрів у процес проведення тестування, без змін до процесу методу контролю або його валідації.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UA/13699/01/01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0,01 г, по 10 таблеток у блістері; по 2 або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UA/6582/01/01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ЕСЦИНОВА СІЛЬ 2,6 - ДІАМІНОГЕКСАНОВОЇ КИСЛОТИ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порошок (субстанція) у банках для виробництва 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96F82">
              <w:rPr>
                <w:rFonts w:ascii="Arial" w:hAnsi="Arial" w:cs="Arial"/>
                <w:sz w:val="16"/>
                <w:szCs w:val="16"/>
              </w:rPr>
              <w:br/>
              <w:t xml:space="preserve">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субстанцій КИСЛОТА ХЛОРИСТОВОДНЕВА КОНЦЕНТРОВАНА, НАТРІЮ ГІДРОКСИД, ЕТАНОЛ (96%)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UA/9734/01/01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ЗІПЕЛОР®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спрей для ротової порожнини, 3,0 мг/мл; по 15 мл або 30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II типу - Зміни з якості. АФІ. Контроль АФІ (інші зміни) подання оновленої версії DMF BPL/BNZ/AP/1.0/08/2021 (затверджена версія: BPL/BNZ/AP/07/2019-03-13) виробником АФІ Бензидаміну гідрохлориду BAL Pharma Limited, Індія. Було внесено зміни у розділи DMF: 3.2.S.1.3., 3.2.S.2.1., 3.2.S.3.2., 3.2.S.4.1., 3.2.S.4.2., 3.2.S.4.3., 3.2.S.4.4., 3.2.S.4.5., 3.2.S.5., 3.2.S.6., 3.2.S.7.1., 3.2.S.7.2. та 3.2.S.7.3. Відповідно до наданої документації, якість АФІ приведено до вимог ЄФ, яка являється гармонізованою з БФ. У наслідок цього внесено зміни та уточнення у специфікацію та аналітичні методики вхідного контролю виробника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UA/16107/01/02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спрей назальний дозований, 2,5 мг/доза; по 2 мл (20 доз) у флаконі; по 1 флакону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за повним циклом: АТ "Фармак", Україна; Відповідальний за виробництво та контроль/випробування серії, не включаючи випуск серії: ТОВ Науково-виробнича фірма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"Діти" згідно з інформацією щодо медичного застосування референтного лікарського засобу (ZOMIG, спрей назальний). Введення змін протгяом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UA/15215/01/01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спрей назальний дозований, 5 мг/доза; по 2 мл (20 доз) у флаконі; по 1 флакону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за повним циклом: АТ "Фармак", Україна; Відповідальний за виробництво та контроль/випробування серії, не включаючи випуск серії: ТОВ Науково-виробнича фірма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"Діти" згідно з інформацією щодо медичного застосування референтного лікарського засобу (ZOMIG, спрей назальний). Введення змін протгяом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UA/15215/01/02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2,5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UA/4237/02/03</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вкриті плівковою оболонкою, пролонгованої дії, по 50 мг; по 10 таблеток у блістері; по 3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 первинне та вторинне пакування, випуск серії:</w:t>
            </w:r>
            <w:r w:rsidRPr="00296F82">
              <w:rPr>
                <w:rFonts w:ascii="Arial" w:hAnsi="Arial" w:cs="Arial"/>
                <w:sz w:val="16"/>
                <w:szCs w:val="16"/>
              </w:rPr>
              <w:br/>
              <w:t>Меркле ГмбХ, Німеччина</w:t>
            </w:r>
            <w:r w:rsidRPr="00296F82">
              <w:rPr>
                <w:rFonts w:ascii="Arial" w:hAnsi="Arial" w:cs="Arial"/>
                <w:sz w:val="16"/>
                <w:szCs w:val="16"/>
              </w:rPr>
              <w:br/>
              <w:t>виробництво нерозфасованої продукції:</w:t>
            </w:r>
            <w:r w:rsidRPr="00296F82">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96F82">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UA/19569/01/01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вкриті плівковою оболонкою, пролонгованої дії, по 150 мг; по 10 таблеток у блістері; по 3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 первинне та вторинне пакування, випуск серії:</w:t>
            </w:r>
            <w:r w:rsidRPr="00296F82">
              <w:rPr>
                <w:rFonts w:ascii="Arial" w:hAnsi="Arial" w:cs="Arial"/>
                <w:sz w:val="16"/>
                <w:szCs w:val="16"/>
              </w:rPr>
              <w:br/>
              <w:t>Меркле ГмбХ, Німеччина</w:t>
            </w:r>
            <w:r w:rsidRPr="00296F82">
              <w:rPr>
                <w:rFonts w:ascii="Arial" w:hAnsi="Arial" w:cs="Arial"/>
                <w:sz w:val="16"/>
                <w:szCs w:val="16"/>
              </w:rPr>
              <w:br/>
              <w:t>виробництво нерозфасованої продукції:</w:t>
            </w:r>
            <w:r w:rsidRPr="00296F82">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96F82">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UA/19569/01/02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вкриті плівковою оболонкою, пролонгованої дії, по 200 мг; по 10 таблеток у блістері; по 3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якості, первинне та вторинне пакування, випуск серії:</w:t>
            </w:r>
            <w:r w:rsidRPr="00296F82">
              <w:rPr>
                <w:rFonts w:ascii="Arial" w:hAnsi="Arial" w:cs="Arial"/>
                <w:sz w:val="16"/>
                <w:szCs w:val="16"/>
              </w:rPr>
              <w:br/>
              <w:t>Меркле ГмбХ, Німеччина</w:t>
            </w:r>
            <w:r w:rsidRPr="00296F82">
              <w:rPr>
                <w:rFonts w:ascii="Arial" w:hAnsi="Arial" w:cs="Arial"/>
                <w:sz w:val="16"/>
                <w:szCs w:val="16"/>
              </w:rPr>
              <w:br/>
              <w:t>виробництво нерозфасованої продукції:</w:t>
            </w:r>
            <w:r w:rsidRPr="00296F82">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96F82">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UA/19569/01/03</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spacing w:line="276" w:lineRule="auto"/>
              <w:jc w:val="center"/>
              <w:rPr>
                <w:rFonts w:ascii="Arial" w:hAnsi="Arial" w:cs="Arial"/>
                <w:b/>
                <w:i/>
                <w:sz w:val="16"/>
                <w:szCs w:val="16"/>
              </w:rPr>
            </w:pPr>
            <w:r w:rsidRPr="00296F8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 xml:space="preserve">таблетки, вкриті плівковою оболонкою, пролонгованої дії, по 300 мг, по 10 таблеток у блістері; по 3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контроль якості, первинне та вторинне пакування, випуск серії:</w:t>
            </w:r>
            <w:r w:rsidRPr="00296F82">
              <w:rPr>
                <w:rFonts w:ascii="Arial" w:hAnsi="Arial" w:cs="Arial"/>
                <w:sz w:val="16"/>
                <w:szCs w:val="16"/>
              </w:rPr>
              <w:br/>
              <w:t>Меркле ГмбХ, Німеччина</w:t>
            </w:r>
            <w:r w:rsidRPr="00296F82">
              <w:rPr>
                <w:rFonts w:ascii="Arial" w:hAnsi="Arial" w:cs="Arial"/>
                <w:sz w:val="16"/>
                <w:szCs w:val="16"/>
              </w:rPr>
              <w:br/>
              <w:t>виробництво нерозфасованої продукції:</w:t>
            </w:r>
            <w:r w:rsidRPr="00296F82">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96F82">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ind w:left="-185"/>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UA/19569/01/04</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spacing w:line="276" w:lineRule="auto"/>
              <w:jc w:val="center"/>
              <w:rPr>
                <w:rFonts w:ascii="Arial" w:hAnsi="Arial" w:cs="Arial"/>
                <w:b/>
                <w:i/>
                <w:sz w:val="16"/>
                <w:szCs w:val="16"/>
              </w:rPr>
            </w:pPr>
            <w:r w:rsidRPr="00296F8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lang w:val="ru-RU"/>
              </w:rPr>
            </w:pPr>
            <w:r w:rsidRPr="00296F82">
              <w:rPr>
                <w:rFonts w:ascii="Arial" w:hAnsi="Arial" w:cs="Arial"/>
                <w:sz w:val="16"/>
                <w:szCs w:val="16"/>
                <w:lang w:val="ru-RU"/>
              </w:rPr>
              <w:t xml:space="preserve">таблетки, вкриті плівковою оболонкою, пролонгованої дії, по 400 мг, по 10 таблеток у блістері; по 3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контроль якості, первинне та вторинне пакування, випуск серії:</w:t>
            </w:r>
            <w:r w:rsidRPr="00296F82">
              <w:rPr>
                <w:rFonts w:ascii="Arial" w:hAnsi="Arial" w:cs="Arial"/>
                <w:sz w:val="16"/>
                <w:szCs w:val="16"/>
              </w:rPr>
              <w:br/>
              <w:t>Меркле ГмбХ, Німеччина</w:t>
            </w:r>
            <w:r w:rsidRPr="00296F82">
              <w:rPr>
                <w:rFonts w:ascii="Arial" w:hAnsi="Arial" w:cs="Arial"/>
                <w:sz w:val="16"/>
                <w:szCs w:val="16"/>
              </w:rPr>
              <w:br/>
              <w:t>виробництво нерозфасованої продукції:</w:t>
            </w:r>
            <w:r w:rsidRPr="00296F82">
              <w:rPr>
                <w:rFonts w:ascii="Arial" w:hAnsi="Arial" w:cs="Arial"/>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lang w:val="ru-RU"/>
              </w:rPr>
            </w:pPr>
            <w:r w:rsidRPr="00296F82">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96F82">
              <w:rPr>
                <w:rFonts w:ascii="Arial" w:hAnsi="Arial" w:cs="Arial"/>
                <w:sz w:val="16"/>
                <w:szCs w:val="16"/>
              </w:rPr>
              <w:br/>
              <w:t xml:space="preserve">Діюча редакція: Щиголєва Маріанна Вікторівна. </w:t>
            </w:r>
            <w:r w:rsidRPr="00296F82">
              <w:rPr>
                <w:rFonts w:ascii="Arial" w:hAnsi="Arial" w:cs="Arial"/>
                <w:sz w:val="16"/>
                <w:szCs w:val="16"/>
                <w:lang w:val="ru-RU"/>
              </w:rPr>
              <w:t>Пропонована редакція: Шульц Ольга Сергіївна.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ind w:left="-185"/>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6"/>
              </w:rPr>
            </w:pPr>
            <w:r w:rsidRPr="00296F82">
              <w:rPr>
                <w:rFonts w:ascii="Arial" w:hAnsi="Arial" w:cs="Arial"/>
                <w:sz w:val="16"/>
                <w:szCs w:val="16"/>
              </w:rPr>
              <w:t>UA/19569/01/05</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10 мг/12,5 мг; по 10 таблеток у блістері; по 1 або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ВАТ "Гедеон Ріхтер", Угорщина (випуск серії ); ТОВ "Гедеон Ріхтер Польща", Польща (контроль якості та випуск серіі; виробництво нерозфасованої продукції,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Угорщина</w:t>
            </w:r>
            <w:r w:rsidRPr="00296F82">
              <w:rPr>
                <w:rFonts w:ascii="Arial" w:hAnsi="Arial" w:cs="Arial"/>
                <w:sz w:val="16"/>
                <w:szCs w:val="16"/>
                <w:lang w:val="ru-RU"/>
              </w:rPr>
              <w:t>/</w:t>
            </w:r>
            <w:r w:rsidRPr="00296F82">
              <w:rPr>
                <w:rFonts w:ascii="Arial" w:hAnsi="Arial" w:cs="Arial"/>
                <w:sz w:val="16"/>
                <w:szCs w:val="16"/>
              </w:rPr>
              <w:t xml:space="preserve"> 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Гідрохлортіазиду, а саме- приведення п. «Ідентифікація» до вимог монографії ЕР (тільки перша ідентифікація) та зміна ліміту для домішки А (хлоротіазид) з 0,2% до 0,5%, згідно з монографіює ЕР. У зв’язку з внесеними змінами специфікацію на діючу речовину гідрохлортіазид змінено з S.S.-2.0055/12/D на 4-00055-26-03-01. </w:t>
            </w:r>
            <w:r w:rsidRPr="00296F8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296F82">
              <w:rPr>
                <w:rFonts w:ascii="Arial" w:hAnsi="Arial" w:cs="Arial"/>
                <w:sz w:val="16"/>
                <w:szCs w:val="16"/>
              </w:rPr>
              <w:br/>
              <w:t xml:space="preserve">Розширення ліміту домішки А (хлоротіазид) при випуску з 0,2% до 0,5% у специфікації лікарського засобу відповідно до монографії ЕР на діючу речовину гідрохлортіазид. Як наслідок розширення ліміту для домішки А (хлоротіазид), також змінено ліміт для суми домішок при випуску з «Не більше 0,7%» до «Не більше 1,0%». Обмеження домішки хлоротіазиду за терміном придатності лікарського засобу не змінено і залишається «не більше 0,5%». Як наслідок, зміна номерів версій специфікацій ГЛЗ на випуск та на термін придатності з №1-00031-28-EU-02 та №1-00032-28-EU-02 на №1-00031-28-EU-04 та №1-00032-28-EU-04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ідентифікації Індиготину лаку (E132) зі спектрофотометричного на кольорову реакцію в готовому лікарському засобі. Новий метод більш простий для рутинного аналізу серій лікарських засобів у відділі контролю якості.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показнику Середня маса таблетки: змінюється кількість таблеток для тесту з 10 таблеток до 20 таблеток. Тест на однорідність маси таблеток виконується з використанням 20 таблеток відповідно до ЕР. Під час цього тесту розраховується середня маса таблетки з 20 одиниць. Отже, ця середня маса таблетки може бути використана як результат для випробування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методики «Кількісне визначення діючої речовини», а саме - додано: середній вміст діючої речовини з тесту на "однорідність дозованих одиниць" під час рутинного аналізу при випуску лікарського засобу, може бути використаний як результат для тесту «Кількісне визначення діючої речовини». До тесту на вміст діючих речовин було додано наступне речення: &lt;&gt;. Обладнання, хроматографічна система, реактиви, приготування стандартного розчину, тестового розчину ті ж самі. Є лише одна відмінність: у тесті на "Однорідність дозованих одиниць" готують 10 досліджуваних розчинів, в кожному розчині використовується 1 таблетка. У тесті на "Кількісне визначення діючої речовини" є мінімум 2 незалежних тест-розчини, ці розчини готуються з використанням 10 таблеток. Таким чином, для рутинного аналізу при випуску лікарського засобу, середній вміст діючих речовин з тесту на "Однорідність дозованих одиниць" може бути використаний як результат для тесту на вміст діючих речовин.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UA/8634/01/01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КОРОНАВАК ВАКЦИНА ДЛЯ ПРОФІЛАКТИКИ COVID-19 (ВИРОЩЕНА З ВИКОРИСТАННЯМ КЛІТИН VERO),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суспензія для ін'єкцій; 0,5 мл суспензії для ін'єкцій у попередньо наповненому одноразовому шприці з голкою або 0,5 мл (1 доза) суспензії для ін'єкцій у флаконі або 1,0 мл (2 дози) суспензії для ін'єкцій у флаконі; попередньо наповнений одноразовий шприц з голкою по 1 шприцу у коробці або по 10 шприців у коробці або по 40 флаконів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Синовак Лайф Саєнсіз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Синовак Лайф Саєнсіз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Китайська Народна Республіка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96F82">
              <w:rPr>
                <w:rFonts w:ascii="Arial" w:hAnsi="Arial" w:cs="Arial"/>
                <w:sz w:val="16"/>
                <w:szCs w:val="16"/>
              </w:rPr>
              <w:br/>
              <w:t xml:space="preserve">Діюча редакція: Чень Цзянтин / Chen Jiangting. Пропонована редакція: Джей Ванг / Jiayi Wang.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UA/18630/01/01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КРЕМГЕН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мазь; по 15 г або 30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методі контролю п. «Кількісне визначення. Гентаміцин», а саме : в таблиці №2 щодо приготування робочих розчинів ВЗ, виправлення нумерації розрахункових концентрацій 1 МО/мл, 2 МО/мл, 4 МО/мл. В методиці кількісного визначення гентаміцину виправлена температура інкубації згідно вимог 2.7.2, ДФУ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UA/2099/01/01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ЛОРНАДО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ліофілізат для розчину для ін'єкцій по 8 мг; по 8 мг ліофілізату для розчину для ін'єкцій у флаконі в комплекті з 2 мл розчинника (вода для ін'єкцій) в ампулі; 1 флакон з ліофілізатом для розчину для ін'єкцій та 1 ампула розчинника в картонній коробці; 3 флакони з ліофілізатом для розчину для ін'єкцій та 3 ампули розчинника в контурній чарунковій упаковці, 1 контурна чарункова упаковка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96F82">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UA/18503/01/01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spacing w:line="276" w:lineRule="auto"/>
              <w:jc w:val="center"/>
              <w:rPr>
                <w:rFonts w:ascii="Arial" w:hAnsi="Arial" w:cs="Arial"/>
                <w:b/>
                <w:i/>
                <w:sz w:val="16"/>
                <w:szCs w:val="18"/>
              </w:rPr>
            </w:pPr>
            <w:r w:rsidRPr="00296F82">
              <w:rPr>
                <w:rFonts w:ascii="Arial" w:hAnsi="Arial" w:cs="Arial"/>
                <w:b/>
                <w:sz w:val="16"/>
                <w:szCs w:val="18"/>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8"/>
              </w:rPr>
            </w:pPr>
            <w:r w:rsidRPr="00296F82">
              <w:rPr>
                <w:rFonts w:ascii="Arial" w:hAnsi="Arial" w:cs="Arial"/>
                <w:sz w:val="16"/>
                <w:szCs w:val="18"/>
              </w:rPr>
              <w:t>краплі очні, розчин, 5 мг/мл; по 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8"/>
              </w:rPr>
            </w:pPr>
            <w:r w:rsidRPr="00296F82">
              <w:rPr>
                <w:rFonts w:ascii="Arial" w:hAnsi="Arial" w:cs="Arial"/>
                <w:sz w:val="16"/>
                <w:szCs w:val="18"/>
              </w:rPr>
              <w:t xml:space="preserve">ТОВ "УОРЛД МЕДИЦИН" </w:t>
            </w:r>
            <w:r w:rsidRPr="00296F82">
              <w:rPr>
                <w:rFonts w:ascii="Arial" w:hAnsi="Arial" w:cs="Arial"/>
                <w:sz w:val="16"/>
                <w:szCs w:val="18"/>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8"/>
              </w:rPr>
            </w:pPr>
            <w:r w:rsidRPr="00296F82">
              <w:rPr>
                <w:rFonts w:ascii="Arial" w:hAnsi="Arial" w:cs="Arial"/>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8"/>
              </w:rPr>
            </w:pPr>
            <w:r w:rsidRPr="00296F82">
              <w:rPr>
                <w:rFonts w:ascii="Arial" w:hAnsi="Arial" w:cs="Arial"/>
                <w:sz w:val="16"/>
                <w:szCs w:val="18"/>
              </w:rPr>
              <w:t>УОРЛД МЕДИЦИН ІЛАЧ САН. ВЕ ТІДЖ. A.Ш.</w:t>
            </w:r>
            <w:r w:rsidRPr="00296F82">
              <w:rPr>
                <w:rFonts w:ascii="Arial" w:hAnsi="Arial" w:cs="Arial"/>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8"/>
              </w:rPr>
            </w:pPr>
            <w:r w:rsidRPr="00296F82">
              <w:rPr>
                <w:rFonts w:ascii="Arial" w:hAnsi="Arial" w:cs="Arial"/>
                <w:sz w:val="16"/>
                <w:szCs w:val="18"/>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rFonts w:ascii="Arial" w:hAnsi="Arial" w:cs="Arial"/>
                <w:sz w:val="16"/>
                <w:szCs w:val="18"/>
              </w:rPr>
            </w:pPr>
            <w:r w:rsidRPr="00296F82">
              <w:rPr>
                <w:rFonts w:ascii="Arial" w:hAnsi="Arial" w:cs="Arial"/>
                <w:sz w:val="16"/>
                <w:szCs w:val="18"/>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Савіщєва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ind w:left="-185"/>
              <w:jc w:val="center"/>
              <w:rPr>
                <w:rFonts w:ascii="Arial" w:hAnsi="Arial" w:cs="Arial"/>
                <w:b/>
                <w:i/>
                <w:sz w:val="16"/>
                <w:szCs w:val="18"/>
              </w:rPr>
            </w:pPr>
            <w:r w:rsidRPr="00296F82">
              <w:rPr>
                <w:rFonts w:ascii="Arial" w:hAnsi="Arial" w:cs="Arial"/>
                <w:i/>
                <w:sz w:val="16"/>
                <w:szCs w:val="18"/>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line="276" w:lineRule="auto"/>
              <w:jc w:val="center"/>
              <w:rPr>
                <w:sz w:val="16"/>
              </w:rPr>
            </w:pPr>
            <w:r w:rsidRPr="00296F82">
              <w:rPr>
                <w:rFonts w:ascii="Arial" w:hAnsi="Arial" w:cs="Arial"/>
                <w:sz w:val="16"/>
                <w:szCs w:val="18"/>
              </w:rPr>
              <w:t>UA/18688/01/01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МЕТОКЛОПРАМІДУ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5 мг/мл; по 2 мл в ампулі; по 5 ампул у касеті; по 2 касети в пачці з картону; по 10 ампул у касеті; по 1 касеті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додаткової упаковки - по 10 ампул у касеті; по 1 касеті в пачці з картону, з відповідними змінами у р. «Упаковка». Первинний пакувальний матеріал (ампули), що використовується в новому виді пакування, залишається незмінним. Затверджено: По 2 мл розчину в ампули герметично запаяні. По 5 ампул поміщають у касету. По 2 касети разом з інструкцією для медичного застосування поміщають в пачку з картону з маркуванням українською та російською мовами. Запропоновано: По 2 мл в ампулі, по 5 ампул у касеті, по 2 касети разом з інструкцією для медичного застосування в пачці. По 2 мл в ампулі, по 10 ампул у касеті, по 1 касеті разом з інструкцією для медичного застосування в пачці. </w:t>
            </w:r>
            <w:r w:rsidRPr="00296F82">
              <w:rPr>
                <w:rFonts w:ascii="Arial" w:hAnsi="Arial" w:cs="Arial"/>
                <w:sz w:val="16"/>
                <w:szCs w:val="16"/>
              </w:rPr>
              <w:br/>
              <w:t>Зміни внесені в інструкцію для медичного застосування лікарського засобу у розділ «Упаковка» (введення додаткової упаковки).</w:t>
            </w:r>
            <w:r w:rsidRPr="00296F8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інформації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UA/3802/01/01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1000 мг, по 10 таблеток у блістері, по 3 блістери у коробці, по 15 таблеток у блістері, по 2 або 6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виробництво за повним циклом: Тева Фармацевтікал Індастріз Лтд., Ізраїль; первинна та вторинна упаковка, контроль якості та дозвіл на випуск серій: АТ Фармацевтичний завод Тева , Угорщина; виробництво нерозфасованої продукції, контроль якості: 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Ізраїль</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Угорщина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Чеська Республіка</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по 15 таблеток у блістері; по 6 блістерів у коробці,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(додавання нового розміру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UA/12382/01/01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500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"Фармацевтична компанія "ФарКоС"</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Введення додаткового тексту маркування упаковки лікарського засобу із зазначенням логотипу замовника на додаток до затвердженого тексту маркування.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UA/18370/01/01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НЕЙРОЦИТИН®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інфузій, по 50 мл, 100 мл, 200 мл у пляшці; по 1 пляшці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технічна помилка (згідно наказу МОЗ від 23.07.2015 № 460). Технічна помилка (згідно наказу МОЗ від 23.07.2015 № 460)</w:t>
            </w:r>
            <w:r w:rsidRPr="00296F82">
              <w:rPr>
                <w:rFonts w:ascii="Arial" w:hAnsi="Arial" w:cs="Arial"/>
                <w:sz w:val="16"/>
                <w:szCs w:val="16"/>
              </w:rPr>
              <w:br/>
              <w:t xml:space="preserve">Технічну помилку виправлено в тексті маркування лікарського засобу.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UA/14906/01/01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НОЛІПРЕЛ® АРГІНІН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таблетки, вкриті плівковою оболонкою; по 14 таблеток у контейнері; по 1 контейнеру в коробці з картону; по 30 таблеток у контейнері; по 1 або по 3 контейнери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Франц</w:t>
            </w:r>
            <w:r w:rsidRPr="00296F82">
              <w:rPr>
                <w:rFonts w:ascii="Arial" w:hAnsi="Arial" w:cs="Arial"/>
                <w:sz w:val="16"/>
                <w:szCs w:val="16"/>
              </w:rPr>
              <w:t>i</w:t>
            </w:r>
            <w:r w:rsidRPr="00296F82">
              <w:rPr>
                <w:rFonts w:ascii="Arial" w:hAnsi="Arial" w:cs="Arial"/>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Лабораторії Серв'є Індастрі, Франц</w:t>
            </w:r>
            <w:r w:rsidRPr="00296F82">
              <w:rPr>
                <w:rFonts w:ascii="Arial" w:hAnsi="Arial" w:cs="Arial"/>
                <w:sz w:val="16"/>
                <w:szCs w:val="16"/>
              </w:rPr>
              <w:t>i</w:t>
            </w:r>
            <w:r w:rsidRPr="00296F82">
              <w:rPr>
                <w:rFonts w:ascii="Arial" w:hAnsi="Arial" w:cs="Arial"/>
                <w:sz w:val="16"/>
                <w:szCs w:val="16"/>
                <w:lang w:val="ru-RU"/>
              </w:rPr>
              <w:t>я; Серв'є (Ірландія) Індастріс Лтд, Ірланд</w:t>
            </w:r>
            <w:r w:rsidRPr="00296F82">
              <w:rPr>
                <w:rFonts w:ascii="Arial" w:hAnsi="Arial" w:cs="Arial"/>
                <w:sz w:val="16"/>
                <w:szCs w:val="16"/>
              </w:rPr>
              <w:t>i</w:t>
            </w:r>
            <w:r w:rsidRPr="00296F82">
              <w:rPr>
                <w:rFonts w:ascii="Arial" w:hAnsi="Arial" w:cs="Arial"/>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Франц</w:t>
            </w:r>
            <w:r w:rsidRPr="00296F82">
              <w:rPr>
                <w:rFonts w:ascii="Arial" w:hAnsi="Arial" w:cs="Arial"/>
                <w:sz w:val="16"/>
                <w:szCs w:val="16"/>
              </w:rPr>
              <w:t>i</w:t>
            </w:r>
            <w:r w:rsidRPr="00296F82">
              <w:rPr>
                <w:rFonts w:ascii="Arial" w:hAnsi="Arial" w:cs="Arial"/>
                <w:sz w:val="16"/>
                <w:szCs w:val="16"/>
                <w:lang w:val="ru-RU"/>
              </w:rPr>
              <w:t>я/ Ірланд</w:t>
            </w:r>
            <w:r w:rsidRPr="00296F82">
              <w:rPr>
                <w:rFonts w:ascii="Arial" w:hAnsi="Arial" w:cs="Arial"/>
                <w:sz w:val="16"/>
                <w:szCs w:val="16"/>
              </w:rPr>
              <w:t>i</w:t>
            </w:r>
            <w:r w:rsidRPr="00296F82">
              <w:rPr>
                <w:rFonts w:ascii="Arial" w:hAnsi="Arial" w:cs="Arial"/>
                <w:sz w:val="16"/>
                <w:szCs w:val="16"/>
                <w:lang w:val="ru-RU"/>
              </w:rPr>
              <w:t>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96F82">
              <w:rPr>
                <w:rFonts w:ascii="Arial" w:hAnsi="Arial" w:cs="Arial"/>
                <w:sz w:val="16"/>
                <w:szCs w:val="16"/>
                <w:lang w:val="ru-RU"/>
              </w:rPr>
              <w:br/>
              <w:t xml:space="preserve">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згідно з рекомендацією </w:t>
            </w:r>
            <w:r w:rsidRPr="00296F82">
              <w:rPr>
                <w:rFonts w:ascii="Arial" w:hAnsi="Arial" w:cs="Arial"/>
                <w:sz w:val="16"/>
                <w:szCs w:val="16"/>
              </w:rPr>
              <w:t>PRAC</w:t>
            </w:r>
            <w:r w:rsidRPr="00296F82">
              <w:rPr>
                <w:rFonts w:ascii="Arial" w:hAnsi="Arial" w:cs="Arial"/>
                <w:sz w:val="16"/>
                <w:szCs w:val="16"/>
                <w:lang w:val="ru-RU"/>
              </w:rPr>
              <w:t xml:space="preserve">.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згідно з рекомендацією </w:t>
            </w:r>
            <w:r w:rsidRPr="00296F82">
              <w:rPr>
                <w:rFonts w:ascii="Arial" w:hAnsi="Arial" w:cs="Arial"/>
                <w:sz w:val="16"/>
                <w:szCs w:val="16"/>
              </w:rPr>
              <w:t>PRAC</w:t>
            </w:r>
            <w:r w:rsidRPr="00296F82">
              <w:rPr>
                <w:rFonts w:ascii="Arial" w:hAnsi="Arial" w:cs="Arial"/>
                <w:sz w:val="16"/>
                <w:szCs w:val="16"/>
                <w:lang w:val="ru-RU"/>
              </w:rPr>
              <w:t xml:space="preserve">. Введення змін протягом 6-ти місяців після затвердження. Зміни </w:t>
            </w:r>
            <w:r w:rsidRPr="00296F82">
              <w:rPr>
                <w:rFonts w:ascii="Arial" w:hAnsi="Arial" w:cs="Arial"/>
                <w:sz w:val="16"/>
                <w:szCs w:val="16"/>
              </w:rPr>
              <w:t>II</w:t>
            </w:r>
            <w:r w:rsidRPr="00296F8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96F82">
              <w:rPr>
                <w:rFonts w:ascii="Arial" w:hAnsi="Arial" w:cs="Arial"/>
                <w:sz w:val="16"/>
                <w:szCs w:val="16"/>
                <w:lang w:val="ru-RU"/>
              </w:rPr>
              <w:br/>
              <w:t xml:space="preserve">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та "Побічні реакції". Введення змін протягом 6-ти місяців після затвердження. Зміни </w:t>
            </w:r>
            <w:r w:rsidRPr="00296F82">
              <w:rPr>
                <w:rFonts w:ascii="Arial" w:hAnsi="Arial" w:cs="Arial"/>
                <w:sz w:val="16"/>
                <w:szCs w:val="16"/>
              </w:rPr>
              <w:t>II</w:t>
            </w:r>
            <w:r w:rsidRPr="00296F8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96F82">
              <w:rPr>
                <w:rFonts w:ascii="Arial" w:hAnsi="Arial" w:cs="Arial"/>
                <w:sz w:val="16"/>
                <w:szCs w:val="16"/>
                <w:lang w:val="ru-RU"/>
              </w:rPr>
              <w:br/>
              <w:t xml:space="preserve">Зміни внесено в інструкцію для медичного застосування лікарського засобу до розділів "Особливості застосування" та "Побічні реакції". </w:t>
            </w:r>
            <w:r w:rsidRPr="00296F82">
              <w:rPr>
                <w:rFonts w:ascii="Arial" w:hAnsi="Arial" w:cs="Arial"/>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UA/5650/01/01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НОМІГРЕН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вкриті плівковою оболонкою; по 10 таблеток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Боснiя i Герцеговина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2007-328-Rev 03 для АФІ ерготаміну тартрату від вже затвердженого виробника Teva Czech Industries S.R.O., Чеська Республіка Затверджено: R1-CEP 2007-328-Rev 02 Запропоновано: R1-CEP 2007-328-Rev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UA/2791/01/01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ПАНКРЕАТИН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ТОВ "ТК "АВРОРА"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Деянг Сінозім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Китай</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w:t>
            </w:r>
            <w:r w:rsidRPr="00296F82">
              <w:rPr>
                <w:rFonts w:ascii="Arial" w:hAnsi="Arial" w:cs="Arial"/>
                <w:b/>
                <w:sz w:val="16"/>
                <w:szCs w:val="16"/>
              </w:rPr>
              <w:t>уточнення реєстраційного номера в процесі перереєстрації в наказі МОЗ України № 2036 від 10.11.2022.</w:t>
            </w:r>
            <w:r w:rsidRPr="00296F82">
              <w:rPr>
                <w:rFonts w:ascii="Arial" w:hAnsi="Arial" w:cs="Arial"/>
                <w:sz w:val="16"/>
                <w:szCs w:val="16"/>
              </w:rPr>
              <w:t xml:space="preserve"> Редакція в наказі – UA/16384/01/01. </w:t>
            </w:r>
            <w:r w:rsidRPr="00296F82">
              <w:rPr>
                <w:rFonts w:ascii="Arial" w:hAnsi="Arial" w:cs="Arial"/>
                <w:b/>
                <w:sz w:val="16"/>
                <w:szCs w:val="16"/>
              </w:rPr>
              <w:t>Вірна редакція – UA/16769/01/01.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UA/16769/01/01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таблетки, вкриті плівковою оболонкою, по 100 мг; по 10 таблеток у блістері; по 3 або по 9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Продукція in-bulk: Клоке Фарма-Сервіс ГмбХ, Німеччина; Первинне та вторинне пакування: Мерц Фарма ГмбХ і Ко. КГаА, Німеччина; первинне та вторинне пакування: Клоке Фарма-Сервіс ГмбХ, Німеччина; вторинне пакування: X.Е.Л.П. ГмбХ, Німеччина; вторинне пакування: Престіж Промоушн Веркауфсфоердерунг &amp; Вербесервіс ГмбХ, Німеччина; Виробник, відповідальний за випуск серій: Мерц Фарма ГмбХ і Ко.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Laboratorio Interprofesional Lechero De Cantabria (LILC), Spain, яка відповідає за мікробіологічний контроль в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296F82">
              <w:rPr>
                <w:rFonts w:ascii="Arial" w:hAnsi="Arial" w:cs="Arial"/>
                <w:sz w:val="16"/>
                <w:szCs w:val="16"/>
              </w:rPr>
              <w:br/>
              <w:t xml:space="preserve">Оновлення специфікації та аналітичних методик для води очищеної в розділі 3.2.S.2.3, приведення у відповідність до монографії ЕР (діючого видання).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UA/9031/01/01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суспензія оральна, 40 мг/мл in bulk: по 105 мл у флаконі по 42 флакони у транспортній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Дженефарм СА, Грецiя;</w:t>
            </w:r>
            <w:r w:rsidRPr="00296F82">
              <w:rPr>
                <w:rFonts w:ascii="Arial" w:hAnsi="Arial" w:cs="Arial"/>
                <w:sz w:val="16"/>
                <w:szCs w:val="16"/>
              </w:rPr>
              <w:br/>
              <w:t>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зазначення написання назви виробника АФІ у відповідності до діючого реєстраційного досьє, а саме MSN Laboratories Private Limited, India. Виробнича дільниця та усі виробничі операції залишаються незмінними. Зміни II типу - Зміни з якості. АФІ. (інші зміни) оновлення версії DMF (SAMF) від затвердженого виробника субстанції на субстанцію посаконазол (аморфна форма) Zhejiang Ausun Pharmaceutical Co., Ltd, Китай, а саме зміна версій ASMF version Applicant Part: version 1.9 &amp; Restricted Part: version 1.7 на ASMF version Applicant Part: version 2.0 &amp; Restricted Part: version 2.0.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UA/18481/01/01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суспензія оральна, 40 мг/мл по 105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 Україна</w:t>
            </w:r>
            <w:r w:rsidRPr="00296F82">
              <w:rPr>
                <w:rFonts w:ascii="Arial" w:hAnsi="Arial" w:cs="Arial"/>
                <w:sz w:val="16"/>
                <w:szCs w:val="16"/>
              </w:rPr>
              <w:br/>
              <w:t>(виробництво з продукції in bulk фірм-виробників Дженефарм СА, Греція або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зазначення написання назви виробника АФІ у відповідності до діючого реєстраційного досьє, а саме MSN Laboratories Private Limited, India. Виробнича дільниця та усі виробничі операції залишаються незмінними. Зміни II типу - Зміни з якості. АФІ. (інші зміни) оновлення версії DMF (SAMF) від затвердженого виробника субстанції на субстанцію посаконазол (аморфна форма) Zhejiang Ausun Pharmaceutical Co., Ltd, Китай, а саме зміна версій ASMF version Applicant Part: version 1.9 &amp; Restricted Part: version 1.7 на ASMF version Applicant Part: version 2.0 &amp; Restricted Part: version 2.0.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UA/18482/01/01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мазь 0,5 % по 10 г або 15 г у тубі алюмінієвій;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w:t>
            </w:r>
            <w:r w:rsidRPr="00296F82">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UA/2440/01/01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lang w:val="ru-RU"/>
              </w:rPr>
            </w:pPr>
            <w:r w:rsidRPr="00296F82">
              <w:rPr>
                <w:rFonts w:ascii="Arial" w:hAnsi="Arial" w:cs="Arial"/>
                <w:b/>
                <w:sz w:val="16"/>
                <w:szCs w:val="16"/>
                <w:lang w:val="ru-RU"/>
              </w:rPr>
              <w:t xml:space="preserve">ПРІОРИКС™ / </w:t>
            </w:r>
            <w:r w:rsidRPr="00296F82">
              <w:rPr>
                <w:rFonts w:ascii="Arial" w:hAnsi="Arial" w:cs="Arial"/>
                <w:b/>
                <w:sz w:val="16"/>
                <w:szCs w:val="16"/>
              </w:rPr>
              <w:t>PRIORIX</w:t>
            </w:r>
            <w:r w:rsidRPr="00296F82">
              <w:rPr>
                <w:rFonts w:ascii="Arial" w:hAnsi="Arial" w:cs="Arial"/>
                <w:b/>
                <w:sz w:val="16"/>
                <w:szCs w:val="16"/>
                <w:lang w:val="ru-RU"/>
              </w:rPr>
              <w:t>™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ампули для розчинника (1 мл) з системою відкриття CBR (Color Break) на ампулу з системою відкриття OPC (One Point Cut) з чітким кольором кільця для ідентифікації розчинника на виробничій дільниці Delpharm,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UA/13694/01/01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25 мг по 10 таблеток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допущених при проведенні процедурі реєстрації, яка затверджена наказом МОЗ України від 16.08.2022 № 1467: в розділі маркування МКЯ ЛЗ, а саме: </w:t>
            </w:r>
            <w:r w:rsidRPr="00296F82">
              <w:rPr>
                <w:rFonts w:ascii="Arial" w:hAnsi="Arial" w:cs="Arial"/>
                <w:sz w:val="16"/>
                <w:szCs w:val="16"/>
              </w:rPr>
              <w:br/>
              <w:t>Затверджена редакція: По 1 блістеру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Пропонована редакція: По 1 блістеру разом з інструкцією для медичного застосування поміщають у пачку з картону.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UA/19605/01/01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ПРОМОЦЕФ®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порошок для розчину для ін`єкцій по 1,0 г; 1 або 5 флаконів з порошком у пачці або по 1 або 5 флаконів з порошком у блістері, по 1 блістеру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Приватне акціонерне товариство "Лекхім-Харків" </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Приватне акціонерне товариство "Лекхім-Харків", Україна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із форми in bulk фірми-виробника Квілу Фармацеутікал Ко., Лтд., Китай);</w:t>
            </w:r>
            <w:r w:rsidRPr="00296F82">
              <w:rPr>
                <w:rFonts w:ascii="Arial" w:hAnsi="Arial" w:cs="Arial"/>
                <w:sz w:val="16"/>
                <w:szCs w:val="16"/>
              </w:rPr>
              <w:br/>
              <w:t xml:space="preserve">ТОВ "Лекхім-Обухів", Україна </w:t>
            </w:r>
            <w:r w:rsidRPr="00296F82">
              <w:rPr>
                <w:rFonts w:ascii="Arial" w:hAnsi="Arial" w:cs="Arial"/>
                <w:sz w:val="16"/>
                <w:szCs w:val="16"/>
              </w:rPr>
              <w:br/>
              <w:t>(виробництво із форми in bulk фірми-виробника Квілу Фармацеутікал Ко., Лтд., Китай)</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 та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 зв’язку з введенням в дію нової виробничої дільниці групи компаній вводяться додаткові варіанти упаковки №1 та №5 у блістері, з відповідними змінами в р. «Упаковка» МКЯ 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UA/15379/01/01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ПРОСТАЗАН УРОПЛЮС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з модифікованим вивільненням, 6 мг/0,4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готової лікарської форми, первинна та вторинна упаковка, контроль серії, випуск серії:</w:t>
            </w:r>
            <w:r w:rsidRPr="00296F82">
              <w:rPr>
                <w:rFonts w:ascii="Arial" w:hAnsi="Arial" w:cs="Arial"/>
                <w:sz w:val="16"/>
                <w:szCs w:val="16"/>
              </w:rPr>
              <w:br/>
              <w:t xml:space="preserve">Сінтон Хіспанія, С.Л., Іспанія </w:t>
            </w:r>
            <w:r w:rsidRPr="00296F82">
              <w:rPr>
                <w:rFonts w:ascii="Arial" w:hAnsi="Arial" w:cs="Arial"/>
                <w:sz w:val="16"/>
                <w:szCs w:val="16"/>
              </w:rPr>
              <w:br/>
              <w:t>контроль серії:</w:t>
            </w:r>
            <w:r w:rsidRPr="00296F82">
              <w:rPr>
                <w:rFonts w:ascii="Arial" w:hAnsi="Arial" w:cs="Arial"/>
                <w:sz w:val="16"/>
                <w:szCs w:val="16"/>
              </w:rPr>
              <w:br/>
              <w:t>Квінта-Аналітика с.р.о. , Чеська Республіка</w:t>
            </w:r>
            <w:r w:rsidRPr="00296F82">
              <w:rPr>
                <w:rFonts w:ascii="Arial" w:hAnsi="Arial" w:cs="Arial"/>
                <w:sz w:val="16"/>
                <w:szCs w:val="16"/>
              </w:rPr>
              <w:br/>
              <w:t>первинна та вторинна упаковка:</w:t>
            </w:r>
            <w:r w:rsidRPr="00296F82">
              <w:rPr>
                <w:rFonts w:ascii="Arial" w:hAnsi="Arial" w:cs="Arial"/>
                <w:sz w:val="16"/>
                <w:szCs w:val="16"/>
              </w:rPr>
              <w:br/>
              <w:t xml:space="preserve">Джі І Фармасьютікалс, Лтд ,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Чеська Республіка/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Болгарія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складі ГЛЗ, а саме: невірно вказано кількісний вміст діючих речовин тамсулозину гідрохлориду та соліфенацину сукцинат. (Див. табл.) Зазначене виправлення відповідає матеріалам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UA/19606/01/01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рідкий екстракт (субстанція) в ємностях або каністрах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"Науково- виробнича компанія "Екофарм"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в методах випробування безпосередньої упаковки АФІ (незначні зміни у затверджених методах випробування) Внесення змін до р.3.2.S.6 Система контейнер/закупорювальний засіб, а саме-в методи контролю первинної упаковки (каністр пластмасових та ємностей з нержавіючої сталі) Протефлазіду, рідкого екстракту (субстанції) вносяться деякі уточнення: ємностей з нержавіючої сталі за показниками "Опис", "Герметичність", "Сторонній запах", "Геометричні розміри" каністр пластмасових за показниками "Опис", "Герметичність", "Сторонній запах", "Геометричні розміри" та «Умови зберігання»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Внесення змін до р.3.2.S.6 Система контейнер/закупорювальний засіб, а саме- в специфікації та методах контролю первинної упаковки каністр пластмасових вилучається розділ «Номінальний вміст». Місткість каністри визначається згідно геометричних розмірів. В специфікації та методах контролю первинної упаковки – ємностей із нержавіючої сталі, вилучається розділ "Умови зберігання", оскільки ємності не зберігаються, а відразу використовуються. • Зміни І типу - Зміни з якості. АФІ. Система контейнер/закупорювальний засіб (інші зміни) Внесення змін до р.3.2.S.6 Система контейнер/закупорювальний засіб, а саме- в методи контролю якості каністр пластмасових вводяться розділ «Упаковка» Затверджено Каністра пластмасова із поліетилену місткістю 10 л, 20 л, 30 л, 55 л Упаковка Розділ не передбачено Запропоновано Каністра пластмасова із поліетилену місткістю 10 л, 20 л, 30 л, 55 л Упаковка Каністри пластмасові по 5 або 10 шт., упаковані у групову упаковку, з застосуванням стрейч-плівки або іншої плівки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UA/16415/01/01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супозиторії; по 5 супозиторіїв по 3 г у блістері; по 1, або 2,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"НВК "Екофарм"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в методах випробування безпосередньої упаковки АФІ (незначні зміни у затверджених методах випробування) Внесення змін до матеріалів реєстраційного досьє ГЛЗ Протефлазід®, супозиторії, р.3.2.S.6 Система контейнер/ закупорювальний засіб АФІ Неофлазіду, густого екстракту (субстанції), а саме внесення змін до Специфікації / Методів випробування первинної упаковки: ємностей з нержавіючої сталі за показниками "Опис", "Герметичність", "Сторонній запах", "Геометричні розміри" каністр пластмасових за показниками "Опис", "Герметичність", "Сторонній запах", "Геометричні розміри" та «Умови зберігання».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Внесення змін до матеріалів реєстраційного досьє ГЛЗ Протефлазід®, супозиторії, р. 3.2.S.6 Система контейнер/ закупорювальний засіб АФІ Неофлазіду, густого екстракту (субстанції), а саме внесення змін до специфікації первинної упаковки: - каністри пластмасові - вилучається розділ "Номінальний вміст" (місткість каністри визначається згідно геометричних розмірів); - ємності з нержавіючої сталі - вилучається розділ "Умови зберігання" (субстанція не зберігається в ємності, оскільки відразу використовуються у виробництві). Зміни І типу - Зміни з якості. АФІ. Система контейнер/закупорювальний засіб (інші зміни). Внесення змін до матеріалів реєстраційного досьє ГЛЗ Протефлазід®, супозиторії, р.3.2.S.6 Система контейнер/ закупорювальний засіб для АФІ Неофлазіду, густого екстракту (субстанції), а саме внесення змін до специфікації / методів контролю якості первинної упаковки: - каністри пластмасові - введення розділу "Упаковка". Затверджено: Каністра пластмасова із поліетилену місткістю 10 л, 20 л, 30 л, 55 л Упаковка Розділ не передбачено. Запропоновано: Каністра пластмасова із поліетилену місткістю 10 л, 20 л, 30 л, 55 л Упаковка Каністри пластмасові по 5 або 10 шт., упаковані у групову упаковку, з застосуванням стрейч-плівки або іншої плівки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UA/4220/02/01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РЕМАНТАДИН-КР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0,05 г, по 10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96F82">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UA/5426/01/01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РЕТРОВІР™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оральний, 10 мг/мл; по 200 мл у флаконі; по 1 флакону разом із шприцем для дозування об'ємом 10 мл або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ВііВ Хелскер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Бора Фармасьютікал Сьовісіз Інк.</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Канада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зміну назви сайту для виробництва готового продукту, первинного та вторинного пакування, аналізу якості та випуску серії та внессення коректорських правок до адреси: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ти місяців після затвердження. Зміни І типу - Зміни щодо безпеки/ефективності та фармаконагляду (інші зміни) Внесення змін до розділу "Маркування" МКЯ ЛЗ.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UA/0232/03/01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РИЦИНОВА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олія оральна по 30 г або по 100 г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відповідальний за виробництво, первинне пакування, контроль якості та випуск серії:</w:t>
            </w:r>
            <w:r w:rsidRPr="00296F82">
              <w:rPr>
                <w:rFonts w:ascii="Arial" w:hAnsi="Arial" w:cs="Arial"/>
                <w:sz w:val="16"/>
                <w:szCs w:val="16"/>
              </w:rPr>
              <w:br/>
              <w:t>ПРАТ "ФІТОФАРМ"</w:t>
            </w:r>
            <w:r w:rsidRPr="00296F82">
              <w:rPr>
                <w:rFonts w:ascii="Arial" w:hAnsi="Arial" w:cs="Arial"/>
                <w:sz w:val="16"/>
                <w:szCs w:val="16"/>
                <w:lang w:val="ru-RU"/>
              </w:rPr>
              <w:t xml:space="preserve">, </w:t>
            </w:r>
            <w:r w:rsidRPr="00296F82">
              <w:rPr>
                <w:rFonts w:ascii="Arial" w:hAnsi="Arial" w:cs="Arial"/>
                <w:sz w:val="16"/>
                <w:szCs w:val="16"/>
              </w:rPr>
              <w:t>Україна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відповідальний за виробництво, первинне пакування та контроль якості:</w:t>
            </w:r>
            <w:r w:rsidRPr="00296F82">
              <w:rPr>
                <w:rFonts w:ascii="Arial" w:hAnsi="Arial" w:cs="Arial"/>
                <w:sz w:val="16"/>
                <w:szCs w:val="16"/>
              </w:rPr>
              <w:br/>
              <w:t>ТОВ "Фарма Черкас"</w:t>
            </w:r>
            <w:r w:rsidRPr="00296F82">
              <w:rPr>
                <w:rFonts w:ascii="Arial" w:hAnsi="Arial" w:cs="Arial"/>
                <w:sz w:val="16"/>
                <w:szCs w:val="16"/>
                <w:lang w:val="ru-RU"/>
              </w:rPr>
              <w:t xml:space="preserve">, </w:t>
            </w:r>
            <w:r w:rsidRPr="00296F82">
              <w:rPr>
                <w:rFonts w:ascii="Arial" w:hAnsi="Arial" w:cs="Arial"/>
                <w:sz w:val="16"/>
                <w:szCs w:val="16"/>
              </w:rPr>
              <w:t>Україна</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ТОВ «Фарма Черкас», Україна, на якій відбувається виробництво та первинне пакування лікарського засобу. Також розписано функції затвердженого виробника ПРАТ "ФІТОФАРМ.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296F82">
              <w:rPr>
                <w:rFonts w:ascii="Arial" w:hAnsi="Arial" w:cs="Arial"/>
                <w:sz w:val="16"/>
                <w:szCs w:val="16"/>
              </w:rPr>
              <w:br/>
              <w:t>введення додаткової виробничої ділянки ТОВ «Фарма Черкас», Україна на якій відбувається контроль якості. Також розписано функції затвердженого виробника ПРАТ "ФІТОФАРМ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UA/9198/01/01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капсули по 250 мг, по 10 капсул у блістері; по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ТОВ «Рош Україна»</w:t>
            </w:r>
            <w:r w:rsidRPr="00296F8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нерозфасованої продукції; пакування, випробування контролю якості:</w:t>
            </w:r>
            <w:r w:rsidRPr="00296F82">
              <w:rPr>
                <w:rFonts w:ascii="Arial" w:hAnsi="Arial" w:cs="Arial"/>
                <w:sz w:val="16"/>
                <w:szCs w:val="16"/>
              </w:rPr>
              <w:br/>
              <w:t>Дельфарм Мілано, С.Р.Л., Італія;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Пакування, випуск серії:</w:t>
            </w:r>
            <w:r w:rsidRPr="00296F82">
              <w:rPr>
                <w:rFonts w:ascii="Arial" w:hAnsi="Arial" w:cs="Arial"/>
                <w:sz w:val="16"/>
                <w:szCs w:val="16"/>
              </w:rPr>
              <w:br/>
              <w:t>Ф.Хоффманн-Ля Рош Лтд, Швейцарія;</w:t>
            </w:r>
            <w:r w:rsidRPr="00296F82">
              <w:rPr>
                <w:rFonts w:ascii="Arial" w:hAnsi="Arial" w:cs="Arial"/>
                <w:sz w:val="16"/>
                <w:szCs w:val="16"/>
              </w:rPr>
              <w:br/>
              <w:t>Випуск серії:</w:t>
            </w:r>
            <w:r w:rsidRPr="00296F82">
              <w:rPr>
                <w:rFonts w:ascii="Arial" w:hAnsi="Arial" w:cs="Arial"/>
                <w:sz w:val="16"/>
                <w:szCs w:val="16"/>
              </w:rPr>
              <w:br/>
              <w:t>Ф.Хоффманн-Ля Рош Лтд, Швейцарія</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Італія/ 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96F82">
              <w:rPr>
                <w:rFonts w:ascii="Arial" w:hAnsi="Arial" w:cs="Arial"/>
                <w:sz w:val="16"/>
                <w:szCs w:val="16"/>
                <w:lang w:val="ru-RU"/>
              </w:rPr>
              <w:t xml:space="preserve">Діюча редакція: </w:t>
            </w:r>
            <w:r w:rsidRPr="00296F82">
              <w:rPr>
                <w:rFonts w:ascii="Arial" w:hAnsi="Arial" w:cs="Arial"/>
                <w:sz w:val="16"/>
                <w:szCs w:val="16"/>
              </w:rPr>
              <w:t>Dr</w:t>
            </w:r>
            <w:r w:rsidRPr="00296F82">
              <w:rPr>
                <w:rFonts w:ascii="Arial" w:hAnsi="Arial" w:cs="Arial"/>
                <w:sz w:val="16"/>
                <w:szCs w:val="16"/>
                <w:lang w:val="ru-RU"/>
              </w:rPr>
              <w:t xml:space="preserve"> </w:t>
            </w:r>
            <w:r w:rsidRPr="00296F82">
              <w:rPr>
                <w:rFonts w:ascii="Arial" w:hAnsi="Arial" w:cs="Arial"/>
                <w:sz w:val="16"/>
                <w:szCs w:val="16"/>
              </w:rPr>
              <w:t>Birgitt</w:t>
            </w:r>
            <w:r w:rsidRPr="00296F82">
              <w:rPr>
                <w:rFonts w:ascii="Arial" w:hAnsi="Arial" w:cs="Arial"/>
                <w:sz w:val="16"/>
                <w:szCs w:val="16"/>
                <w:lang w:val="ru-RU"/>
              </w:rPr>
              <w:t xml:space="preserve"> </w:t>
            </w:r>
            <w:r w:rsidRPr="00296F82">
              <w:rPr>
                <w:rFonts w:ascii="Arial" w:hAnsi="Arial" w:cs="Arial"/>
                <w:sz w:val="16"/>
                <w:szCs w:val="16"/>
              </w:rPr>
              <w:t>Gellert</w:t>
            </w:r>
            <w:r w:rsidRPr="00296F82">
              <w:rPr>
                <w:rFonts w:ascii="Arial" w:hAnsi="Arial" w:cs="Arial"/>
                <w:sz w:val="16"/>
                <w:szCs w:val="16"/>
                <w:lang w:val="ru-RU"/>
              </w:rPr>
              <w:t xml:space="preserve">.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w:t>
            </w:r>
            <w:r w:rsidRPr="00296F82">
              <w:rPr>
                <w:rFonts w:ascii="Arial" w:hAnsi="Arial" w:cs="Arial"/>
                <w:sz w:val="16"/>
                <w:szCs w:val="16"/>
              </w:rP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UA/6612/01/01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ліофілізат для розчину для ін'єкцій по 4 мг; 2 флакони з порошком та по 2 ампули з розчинником по 4 мл (натрію хлорид, бензалконію хлорид, вода для ін’єкцій) у чарунковій упаковці; по 2 чарункові упаковки в картонній коробці; 1 флакон з порошком та по 1 ампулі з розчинником (натрію хлорид, бензалконію хлорид, вода для ін’єкцій) в картонній коробці; по 4 картонні коробки, упаковані разом в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контроль якості, первинне пакування, випуск серії для порошку: Ваєт Фарма, С.А., Іспанія; Виробництво, контроль якості, первинне пакування, випуск серії для розчинника; вторинне пакування та випуск серії для кінцевого продукту: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Іспанія</w:t>
            </w:r>
            <w:r w:rsidRPr="00296F82">
              <w:rPr>
                <w:rFonts w:ascii="Arial" w:hAnsi="Arial" w:cs="Arial"/>
                <w:sz w:val="16"/>
                <w:szCs w:val="16"/>
                <w:lang w:val="ru-RU"/>
              </w:rPr>
              <w:t>/</w:t>
            </w:r>
            <w:r w:rsidRPr="00296F82">
              <w:rPr>
                <w:rFonts w:ascii="Arial" w:hAnsi="Arial" w:cs="Arial"/>
                <w:sz w:val="16"/>
                <w:szCs w:val="16"/>
              </w:rPr>
              <w:t>Бельгія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вихідного матеріалу, який використовується у виробництві АФІ. Для специфікації на етанол - вилучення показників «Ацетон» та «Ізопропанол».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вихідного матеріалу, який використовується у виробництві АФІ, а саме до специфікації на Етанол долучається новий показник якості «Чистота»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UA/5183/02/01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цукровою оболонкою, по 5 мг, по 15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вихідного матеріалу, який використовується у виробництві АФІ. Для специфікації на етанол - вилучення показників «Ацетон» та «Ізопропанол».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вихідного матеріалу, який використовується у виробництві АФІ, а саме до специфікації на Етанол долучається новий показник якості «Чистота»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UA/5183/01/02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цукровою оболонкою, по 10 мг, по 25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вихідного матеріалу, який використовується у виробництві АФІ. Для специфікації на етанол - вилучення показників «Ацетон» та «Ізопропанол».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вихідного матеріалу, який використовується у виробництві АФІ, а саме до специфікації на Етанол долучається новий показник якості «Чистота»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UA/5183/01/03</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вихідного матеріалу, який використовується у виробництві АФІ. Для специфікації на етанол - вилучення показників «Ацетон» та «Ізопропанол».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вихідного матеріалу, який використовується у виробництві АФІ, а саме до специфікації на Етанол долучається новий показник якості «Чистота»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UA/5183/01/01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лінімент для зовнішнього застосування, 50 мг/г; по 25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96F82">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UA/15277/01/01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лінімент для зовнішнього застосування, 100 мг/г; по 25 г у тубі; по 1 тубі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96F82">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UA/15277/01/02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 xml:space="preserve">ГлаксоСмітКляйн Експорт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Бельгія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w:t>
            </w:r>
            <w:r w:rsidRPr="00296F82">
              <w:rPr>
                <w:rFonts w:ascii="Arial" w:hAnsi="Arial" w:cs="Arial"/>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застосуваня лікарського засобу до розділів "Імунологічні і біологічні властивості", "Особливості застосування", "Спосіб застосування та дози". </w:t>
            </w:r>
            <w:r w:rsidRPr="00296F82">
              <w:rPr>
                <w:rFonts w:ascii="Arial" w:hAnsi="Arial" w:cs="Arial"/>
                <w:sz w:val="16"/>
                <w:szCs w:val="16"/>
              </w:rP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UA/15363/01/01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нашкірний 0,1 %; по 15 мл, 30 мл, 50 мл, 100 мл у флаконах з крапельницею;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ведення нової дільниці для діючої речовини Betamethasone valerate, де здійснюється мікронізація SYMBIOTICA Speciality ingredients SDN. BHD., Малайзія.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60 місяців для діючої речовини Betamethasone valerate micronized виробництва SYMBIOTICA Speciality ingredients SDN. BHD., Малайзія.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2008-215 - Rev 00 для АФІ Betamethasone valerate від нового альтернативного виробника SYMBIOTICA Speciality ingredients SDN. BHD., Малайзія.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UA/10254/01/01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СОНОБАРБОВАЛ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краплі оральні, розчин; по 5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вилучення показників «Розміри флакона» та «Розміри пробки» із специфікації вхідного контролю первинної упаковки (флакон) для АФІ етиловий ефір ?-бромізовалеріанової кислоти з відповідними змінами в р. 3.2.S.6. Система контейнер/закупорювальний засіб.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UA/17971/01/01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СПИРТОЛ®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зовнішнього застосування 96 %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UA/12877/01/01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СТЕРОФУНДИН ISO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Б. Браун Медікал СА, Іспанія; Б. Браун Медикал СА, Швейцарія; 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Іспанія</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Швейцарія</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96F82">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UA/9618/01/01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сироп по 100 мл у флаконі; по 1 флакону разом з мірною піпеткою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Чеська Республіка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оновлення параметру «Residual solvent» в специфікації допоміжної речовини «Propyl gallate» відповідно ЄФ, діюче видання (розділ 5.4. Residual solvents)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UA/10779/01/01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ТАМІСТЕР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 xml:space="preserve">капсули тверді; по 30 або по 90 капсул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Лабораторіос Леон Фарма, С.А., Іспанiя (виробництво проміжного продукту, готового лікарського засобу, пакування, контроль якості, випуск серії); С.С. Зентіва С.А., Румунiя (виробництво проміжного продукту); Атдіс Фарма, С.Л., Іспанiя (Альтернативне вторинне пакування); Манантіал Інтегра, С.Л.Ю., Іспанiя (альтернативне вторинне пакування); Лабораторіос Ліконса, С.А., Іспанія (альтернативне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Іспанiя/</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Румунiя</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2009-121 - Rev 02 (затверджено: R1-CEP 2009-121 - Rev 01) для АФІ тамсулозину гідрохлориду від вже затвердженого виробника Chinoin Pharmaceutical and Chemical Works Private Co, Ltd, Hungary, який змінив назву на EUROAPI Hungary Ltd., Hungary.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UA/18497/01/01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ТЕРБІНОРМ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спрей нашкірний, розчин, 10 мг/г, по 20 мл у флаконі з розпилювачем та захисним ковпачком,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пов’язано з невідповідністю (різночитання) в межах одного документа, допущення помилки в методах контролю за показником «Кількісне визначення: – етанол 96%», а саме в придатності системи невірно вказано коефіцієнт асиметрії піка. Зазначене виправлення не відповідає матеріалам реєстраційного досьє, які представлені в матеріалах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UA/18389/01/01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ТРАХІСАН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для смоктання;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Альпен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Енгельгард Арцнайміттель ГмбХ &amp; Ко.КГ, Нiмеччина</w:t>
            </w:r>
            <w:r w:rsidRPr="00296F82">
              <w:rPr>
                <w:rFonts w:ascii="Arial" w:hAnsi="Arial" w:cs="Arial"/>
                <w:sz w:val="16"/>
                <w:szCs w:val="16"/>
              </w:rPr>
              <w:br/>
              <w:t>виробник, що відповідає за ввезення, контроль та випуск серії:</w:t>
            </w:r>
            <w:r w:rsidRPr="00296F82">
              <w:rPr>
                <w:rFonts w:ascii="Arial" w:hAnsi="Arial" w:cs="Arial"/>
                <w:sz w:val="16"/>
                <w:szCs w:val="16"/>
              </w:rPr>
              <w:br/>
              <w:t>ТОВ "ПІК-ФАРМ",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Нiмеччина/ 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в тексті розділу "Фармакологічні властивості", а саме вірно зазначено назву діючої речовини.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UA/6121/01/01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ТРІОФОРТЕ®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капсули, по 6 капсул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UA/2317/02/01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УГРИН®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настойка, по 100 мл у флаконі або у банці; по 1 флакону або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96F82">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UA/8220/01/01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ФАРМАКСОН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250 мг/мл по 2 мл або по 4 мл в ампулі; по 5 ампул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Україна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додаткової виробничої дільниці ТОВ «ФАРМАСЕЛ», Україна (м. Київ), відповідальної за контроль, випуск серії. Місцезнаходження та етапи виробництва на виробничій дільниці ХОЛОПАК Ферпакунгстехнік ГмбХ, Німеччина залишаються без змін. Затверджено: Виробництво нерозфасованої продукції, первинна та вторинна упаковка, контроль ХОЛОПАК Ферпакунгстехнік ГмбХ, Німеччина HOLOPACK Verpackungstechnik GmbH, Germany Вторинна упаковка, контроль ХОЛОПАК Ферпакунгстехнік ГмбХ, Німеччина HOLOPACK Verpackungstechnik GmbH, Germany Контроль, випуск серії: ТОВ «ФАРМАСЕЛ» Україна, 61112, м. Харків, просп. Тракторобудівників, 94. Запропоновано: Виробництво нерозфасованої продукції, первинна та вторинна упаковка, контроль ХОЛОПАК Ферпакунгстехнік ГмбХ, Німеччина HOLOPACK Verpackungstechnik GmbH, Germany Вторинна упаковка, контроль ХОЛОПАК Ферпакунгстехнік ГмбХ, Німеччина HOLOPACK Verpackungstechnik GmbH, Germany Контроль, випуск серії: ТОВ «ФАРМАСЕЛ» Україна, 61112, м. Харків, просп. Тракторобудівників, 94 або ТОВ «ФАРМАСЕЛ» Україна, 03115, м. Київ, вул. Святошинська, 34. Зміни внесені в інструкцію для медичного застосування лікарського засобу у розділ "Місцезнаходження виробників та адреса місця провадження іх діяльності" з відповідними змінами в тексті маркування упаковок. Введення змін протягом 3-х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UA/13932/01/01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ФІТОДЕНТ®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настойка, по 100 мл у флаконі скляному або полімерному; по 1 флакону в пачці з картону; по 100 мл у банці скляній; по 1 банці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UA/3681/01/01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ФІТОСЕД®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настойка, по 100 мл у флаконі скляному або полімерному; по 1 флакону в пачці; по 100 мл у банці скляній; по 1 банці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UA/3373/01/01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розчин для інфузій, 2 мг/мл; по 100 мл у флаконах; по 100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w:t>
            </w:r>
            <w:r w:rsidRPr="00296F82">
              <w:rPr>
                <w:rFonts w:ascii="Arial" w:hAnsi="Arial" w:cs="Arial"/>
                <w:b/>
                <w:sz w:val="16"/>
                <w:szCs w:val="16"/>
              </w:rPr>
              <w:t>уточнення реєстраційного номера в процесі внесення змін</w:t>
            </w:r>
            <w:r w:rsidRPr="00296F82">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Вилучення показника «Важкі метали» із специфікації АФІ Флуконазолу, відповідно до матеріалів виробника Granules India Limited, Індія з поданням оновленого сертифікату відповідності Європейській фармакопеї СЕР № R1-CEP 2009-075-Rev 01 (затверджено СЕР № R1-CEP 2009-075-REV 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показника «Розчинність» із специфікації АФІ виробника ГЛЗ, оскільки даний тест має рекомендаційний характер; до методів випробувань «Ідентифікація», «Прозорість розчину», «Втрата в масі при висушуванні» та «Супровідні домішки» внесені редакційні правки, які оформлені відповідно до рекомендацій та стилістики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 наказі МОЗ України № 2036 від 10.11.2022. Редакція в наказі – UA/3572/02/01. </w:t>
            </w:r>
            <w:r w:rsidRPr="00296F82">
              <w:rPr>
                <w:rFonts w:ascii="Arial" w:hAnsi="Arial" w:cs="Arial"/>
                <w:b/>
                <w:sz w:val="16"/>
                <w:szCs w:val="16"/>
              </w:rPr>
              <w:t>Вірна редакція – UA/14391/01/01.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UA/14391/01/01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ФЛУКСЕН®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капсули по 20 мг, по 10 капсул у блістері; по 1 або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розділі "Залишкові кількості органічних розчинників" при контролі АФІ Флуоксетину гідрохлорид виробництва Quimica Sintetica, S.A., Іспанія згідно оригінальних документів виробника, зокрема ДМФ.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АФІ новими показниками якості «Розмір часток» та «Насипна густина», згідно оригінальних матеріалів виробника АФІ Quimica Sintetica, S.A., Іспанія. Зміни І типу - Зміни з якості. АФІ. Виробництво. Зміни в процесі виробництва АФІ (інші зміни) Незначна зміна в схемі синтезу АФІ Флуоксетину гідрохлорид виробництва Quimica Sintetica, S.A., Іспанія, а також заміна сухого терт-бутоксиду натрію на 20% розчин тертбутоксиду натрію в тетрагідрофурані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UA/1084/01/01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гранули для приготування 60 мл (250 мг/5 мл) суспензії для орального застосування, 1 флакон з гранулами та 1 шприц для орального введення суспензії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виробництво "</w:t>
            </w:r>
            <w:r w:rsidRPr="00296F82">
              <w:rPr>
                <w:rFonts w:ascii="Arial" w:hAnsi="Arial" w:cs="Arial"/>
                <w:sz w:val="16"/>
                <w:szCs w:val="16"/>
              </w:rPr>
              <w:t>in</w:t>
            </w:r>
            <w:r w:rsidRPr="00296F82">
              <w:rPr>
                <w:rFonts w:ascii="Arial" w:hAnsi="Arial" w:cs="Arial"/>
                <w:sz w:val="16"/>
                <w:szCs w:val="16"/>
                <w:lang w:val="ru-RU"/>
              </w:rPr>
              <w:t xml:space="preserve"> </w:t>
            </w:r>
            <w:r w:rsidRPr="00296F82">
              <w:rPr>
                <w:rFonts w:ascii="Arial" w:hAnsi="Arial" w:cs="Arial"/>
                <w:sz w:val="16"/>
                <w:szCs w:val="16"/>
              </w:rPr>
              <w:t>bulk</w:t>
            </w:r>
            <w:r w:rsidRPr="00296F82">
              <w:rPr>
                <w:rFonts w:ascii="Arial" w:hAnsi="Arial" w:cs="Arial"/>
                <w:sz w:val="16"/>
                <w:szCs w:val="16"/>
                <w:lang w:val="ru-RU"/>
              </w:rPr>
              <w:t xml:space="preserve">", первинне та вторинне пакування: КРКА, д.д., Ново место, Словенія; вторинне пакування, контроль та випуск серії: КРКА, д.д., Ново место, Словенія; контроль серії (фізичні та хімічні методи контролю): КРКА, д.д., Ново место, Словенія </w:t>
            </w:r>
            <w:r w:rsidRPr="00296F82">
              <w:rPr>
                <w:rFonts w:ascii="Arial" w:hAnsi="Arial" w:cs="Arial"/>
                <w:sz w:val="16"/>
                <w:szCs w:val="16"/>
                <w:lang w:val="ru-RU"/>
              </w:rPr>
              <w:br/>
              <w:t xml:space="preserve">виробництво проміжного продукту (після покриття): ІНД-СВІФТ ЛАБОРАТОРІЕС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Словенія/</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Індія</w:t>
            </w:r>
          </w:p>
          <w:p w:rsidR="00E84662" w:rsidRPr="00296F82" w:rsidRDefault="00E84662" w:rsidP="00D929AD">
            <w:pPr>
              <w:pStyle w:val="11"/>
              <w:tabs>
                <w:tab w:val="left" w:pos="12600"/>
              </w:tabs>
              <w:jc w:val="center"/>
              <w:rPr>
                <w:rFonts w:ascii="Arial" w:hAnsi="Arial" w:cs="Arial"/>
                <w:sz w:val="16"/>
                <w:szCs w:val="16"/>
                <w:lang w:val="ru-RU"/>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w:t>
            </w:r>
            <w:r w:rsidRPr="00296F82">
              <w:rPr>
                <w:rFonts w:ascii="Arial" w:hAnsi="Arial" w:cs="Arial"/>
                <w:sz w:val="16"/>
                <w:szCs w:val="16"/>
                <w:lang w:val="ru-RU"/>
              </w:rPr>
              <w:t xml:space="preserve">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296F82">
              <w:rPr>
                <w:rFonts w:ascii="Arial" w:hAnsi="Arial" w:cs="Arial"/>
                <w:sz w:val="16"/>
                <w:szCs w:val="16"/>
                <w:lang w:val="ru-RU"/>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Зміни </w:t>
            </w:r>
            <w:r w:rsidRPr="00296F82">
              <w:rPr>
                <w:rFonts w:ascii="Arial" w:hAnsi="Arial" w:cs="Arial"/>
                <w:sz w:val="16"/>
                <w:szCs w:val="16"/>
              </w:rPr>
              <w:t>II</w:t>
            </w:r>
            <w:r w:rsidRPr="00296F8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 Зміни </w:t>
            </w:r>
            <w:r w:rsidRPr="00296F82">
              <w:rPr>
                <w:rFonts w:ascii="Arial" w:hAnsi="Arial" w:cs="Arial"/>
                <w:sz w:val="16"/>
                <w:szCs w:val="16"/>
              </w:rPr>
              <w:t>II</w:t>
            </w:r>
            <w:r w:rsidRPr="00296F8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Введення змін протягом 6-ти місяців після затвердження. Зміни </w:t>
            </w:r>
            <w:r w:rsidRPr="00296F82">
              <w:rPr>
                <w:rFonts w:ascii="Arial" w:hAnsi="Arial" w:cs="Arial"/>
                <w:sz w:val="16"/>
                <w:szCs w:val="16"/>
              </w:rPr>
              <w:t>II</w:t>
            </w:r>
            <w:r w:rsidRPr="00296F8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w:t>
            </w:r>
            <w:r w:rsidRPr="00296F82">
              <w:rPr>
                <w:rFonts w:ascii="Arial" w:hAnsi="Arial" w:cs="Arial"/>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UA/5026/01/02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 xml:space="preserve">таблетки, вкриті плівковою оболонкою, по 500 мг; по 7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КРКА, д.д., Ново место, Словенія (виробництво "</w:t>
            </w:r>
            <w:r w:rsidRPr="00296F82">
              <w:rPr>
                <w:rFonts w:ascii="Arial" w:hAnsi="Arial" w:cs="Arial"/>
                <w:sz w:val="16"/>
                <w:szCs w:val="16"/>
              </w:rPr>
              <w:t>in</w:t>
            </w:r>
            <w:r w:rsidRPr="00296F82">
              <w:rPr>
                <w:rFonts w:ascii="Arial" w:hAnsi="Arial" w:cs="Arial"/>
                <w:sz w:val="16"/>
                <w:szCs w:val="16"/>
                <w:lang w:val="ru-RU"/>
              </w:rPr>
              <w:t xml:space="preserve"> </w:t>
            </w:r>
            <w:r w:rsidRPr="00296F82">
              <w:rPr>
                <w:rFonts w:ascii="Arial" w:hAnsi="Arial" w:cs="Arial"/>
                <w:sz w:val="16"/>
                <w:szCs w:val="16"/>
              </w:rPr>
              <w:t>bulk</w:t>
            </w:r>
            <w:r w:rsidRPr="00296F82">
              <w:rPr>
                <w:rFonts w:ascii="Arial" w:hAnsi="Arial" w:cs="Arial"/>
                <w:sz w:val="16"/>
                <w:szCs w:val="16"/>
                <w:lang w:val="ru-RU"/>
              </w:rPr>
              <w:t>",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w:t>
            </w:r>
            <w:r w:rsidRPr="00296F82">
              <w:rPr>
                <w:rFonts w:ascii="Arial" w:hAnsi="Arial" w:cs="Arial"/>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Зміни </w:t>
            </w:r>
            <w:r w:rsidRPr="00296F82">
              <w:rPr>
                <w:rFonts w:ascii="Arial" w:hAnsi="Arial" w:cs="Arial"/>
                <w:sz w:val="16"/>
                <w:szCs w:val="16"/>
              </w:rPr>
              <w:t>II</w:t>
            </w:r>
            <w:r w:rsidRPr="00296F8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Введення змін протягом 6-ти місяців після затвердження. Зміни </w:t>
            </w:r>
            <w:r w:rsidRPr="00296F82">
              <w:rPr>
                <w:rFonts w:ascii="Arial" w:hAnsi="Arial" w:cs="Arial"/>
                <w:sz w:val="16"/>
                <w:szCs w:val="16"/>
              </w:rPr>
              <w:t>II</w:t>
            </w:r>
            <w:r w:rsidRPr="00296F8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"Фармакологічні властивості", "Показання" (уточнення), "Застосування у період вагітності або годування груддю". </w:t>
            </w:r>
            <w:r w:rsidRPr="00296F82">
              <w:rPr>
                <w:rFonts w:ascii="Arial" w:hAnsi="Arial" w:cs="Arial"/>
                <w:sz w:val="16"/>
                <w:szCs w:val="16"/>
                <w:lang w:val="ru-RU"/>
              </w:rPr>
              <w:br/>
              <w:t xml:space="preserve">Введення змін протягом 6-ти місяців після затвердження. Зміни </w:t>
            </w:r>
            <w:r w:rsidRPr="00296F82">
              <w:rPr>
                <w:rFonts w:ascii="Arial" w:hAnsi="Arial" w:cs="Arial"/>
                <w:sz w:val="16"/>
                <w:szCs w:val="16"/>
              </w:rPr>
              <w:t>II</w:t>
            </w:r>
            <w:r w:rsidRPr="00296F8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"Діти" (уточнення), "Побічні реакції". </w:t>
            </w:r>
            <w:r w:rsidRPr="00296F82">
              <w:rPr>
                <w:rFonts w:ascii="Arial" w:hAnsi="Arial" w:cs="Arial"/>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UA/5026/02/02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lang w:val="ru-RU"/>
              </w:rPr>
            </w:pPr>
            <w:r w:rsidRPr="00296F82">
              <w:rPr>
                <w:rFonts w:ascii="Arial" w:hAnsi="Arial" w:cs="Arial"/>
                <w:sz w:val="16"/>
                <w:szCs w:val="16"/>
                <w:lang w:val="ru-RU"/>
              </w:rPr>
              <w:t xml:space="preserve">таблетки, вкриті плівковою оболонкою, по 250 мг; по 7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КРКА, д.д., Ново место, Словенія (виробництво "</w:t>
            </w:r>
            <w:r w:rsidRPr="00296F82">
              <w:rPr>
                <w:rFonts w:ascii="Arial" w:hAnsi="Arial" w:cs="Arial"/>
                <w:sz w:val="16"/>
                <w:szCs w:val="16"/>
              </w:rPr>
              <w:t>in</w:t>
            </w:r>
            <w:r w:rsidRPr="00296F82">
              <w:rPr>
                <w:rFonts w:ascii="Arial" w:hAnsi="Arial" w:cs="Arial"/>
                <w:sz w:val="16"/>
                <w:szCs w:val="16"/>
                <w:lang w:val="ru-RU"/>
              </w:rPr>
              <w:t xml:space="preserve"> </w:t>
            </w:r>
            <w:r w:rsidRPr="00296F82">
              <w:rPr>
                <w:rFonts w:ascii="Arial" w:hAnsi="Arial" w:cs="Arial"/>
                <w:sz w:val="16"/>
                <w:szCs w:val="16"/>
              </w:rPr>
              <w:t>bulk</w:t>
            </w:r>
            <w:r w:rsidRPr="00296F82">
              <w:rPr>
                <w:rFonts w:ascii="Arial" w:hAnsi="Arial" w:cs="Arial"/>
                <w:sz w:val="16"/>
                <w:szCs w:val="16"/>
                <w:lang w:val="ru-RU"/>
              </w:rPr>
              <w:t>",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w:t>
            </w:r>
            <w:r w:rsidRPr="00296F82">
              <w:rPr>
                <w:rFonts w:ascii="Arial" w:hAnsi="Arial" w:cs="Arial"/>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лікарського засобу. </w:t>
            </w:r>
            <w:r w:rsidRPr="00296F82">
              <w:rPr>
                <w:rFonts w:ascii="Arial" w:hAnsi="Arial" w:cs="Arial"/>
                <w:sz w:val="16"/>
                <w:szCs w:val="16"/>
              </w:rPr>
              <w:t xml:space="preserve">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"Фармакологічні властивості", "Показання" (уточнення), "Застосування у період вагітності або годування груддю". </w:t>
            </w:r>
            <w:r w:rsidRPr="00296F82">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"Діти" (уточнення),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UA/5026/02/01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гранули для оральної суспензії, 125 мг/5 мл, по 60 мл у скляному флаконі; по 1 флакону у комплекті з шприцом для орального введення в коробці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вторинне пакування, контроль серії та випуск серії: КРКА, д.д., Ново место, Словенія; виробництво «in bulk», первинне та вторинне пакування: КРКА, д.д., Ново место, Словенія; виробництво проміжного продукту (після покриття): ІНД-СВІФТ ЛАБОРАТОРІЕС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lang w:val="ru-RU"/>
              </w:rPr>
              <w:t>Словенія/</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w:t>
            </w:r>
            <w:r w:rsidRPr="00296F82">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UA/5026/01/01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ХЕЛІСКАН®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настойка, по 100 мл у флаконі; по 1 флакону в пачці з картону; по 100 мл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ПАТ "Хімфармзавод "Червона зірка" </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ПАТ "Хімфармзавод "Червона зірка" </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spacing w:after="240"/>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UA/9499/01/01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ЦЕРУКАЛ®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10 мг/2 мл; по 2 мл в ампулі; по 10 ампул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Заявник хоче подати зміну типу IA категорії B.III.1.a.2) подання оновленого сертифіката відповідності Європейській фармакопеї R1-CEP 2015-304-Rev 00 (затверджено: R0-CEP 2015-304-Rev 02) для АФІ метоклопраміду гідрохлориду від вже затвердженого виробника ICROM S.R.L.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UA/2297/02/01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(Лідокаїн, розчин для ін`єкцій, 10 мг/мл, по 3,5 мл) у блістері; по 1 блістеру у пачці з картону;1 флакон з порошком та 1 ампула з розчинником (Вода для ін'єкцій, по 10 мл в ампулі)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Приватне акціонерне товариство "Лекхім-Харків" </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Приватне акціонерне товариство "Лекхім-Харків", Україна</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(пакування із форми in bulk фірми-виробника Qilu Pharmaceutical Co., Ltd, Китай);</w:t>
            </w:r>
            <w:r w:rsidRPr="00296F82">
              <w:rPr>
                <w:rFonts w:ascii="Arial" w:hAnsi="Arial" w:cs="Arial"/>
                <w:sz w:val="16"/>
                <w:szCs w:val="16"/>
              </w:rPr>
              <w:br/>
              <w:t xml:space="preserve">ТОВ "Лекхім-Обухів", Україна </w:t>
            </w:r>
            <w:r w:rsidRPr="00296F82">
              <w:rPr>
                <w:rFonts w:ascii="Arial" w:hAnsi="Arial" w:cs="Arial"/>
                <w:sz w:val="16"/>
                <w:szCs w:val="16"/>
              </w:rPr>
              <w:br/>
              <w:t>(пакування із форми in bulkфірми-виробника Qilu Pharmaceutical Co., Ltd, Китай)</w:t>
            </w:r>
          </w:p>
          <w:p w:rsidR="00E84662" w:rsidRPr="00296F82" w:rsidRDefault="00E84662" w:rsidP="00D929A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ГЛЗ ТОВ «Лекхім-Обухів», Україна, відповідальної за контроль та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 зв’язку з введенням в дію нової виробничої дільниці групи компаній вводяться додаткові варіанти упаковки №1 та №5 у блістері, з відповідними змінами в р. «Упаковка» МКЯ ЛЗ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UA/13240/01/01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ЦЕФУРОКСИМ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порошок для розчину для ін'єкцій, по 0,75 г, 1 флакон із порошком та 1 ампула розчинника (вода для ін'єкцій по 10 мл) у блістері, 1 блістер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виробництво та первинне пакування розчинника; вторинне пакування, контроль та випуск серії готового лікарського засобу:</w:t>
            </w:r>
            <w:r w:rsidRPr="00296F82">
              <w:rPr>
                <w:rFonts w:ascii="Arial" w:hAnsi="Arial" w:cs="Arial"/>
                <w:sz w:val="16"/>
                <w:szCs w:val="16"/>
              </w:rPr>
              <w:br/>
              <w:t>Приватне акціонерне товариство «Лекхім-Харків», Україна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вторинне пакування, контроль та випуск серії готового лікарського засобу:</w:t>
            </w:r>
            <w:r w:rsidRPr="00296F82">
              <w:rPr>
                <w:rFonts w:ascii="Arial" w:hAnsi="Arial" w:cs="Arial"/>
                <w:sz w:val="16"/>
                <w:szCs w:val="16"/>
              </w:rPr>
              <w:br/>
              <w:t>ТОВ "Лекхім-Обухів", Україна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виробництво та первинне пакування порошку:</w:t>
            </w:r>
            <w:r w:rsidRPr="00296F82">
              <w:rPr>
                <w:rFonts w:ascii="Arial" w:hAnsi="Arial" w:cs="Arial"/>
                <w:sz w:val="16"/>
                <w:szCs w:val="16"/>
              </w:rPr>
              <w:br/>
              <w:t>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Україна</w:t>
            </w:r>
            <w:r w:rsidRPr="00296F82">
              <w:rPr>
                <w:rFonts w:ascii="Arial" w:hAnsi="Arial" w:cs="Arial"/>
                <w:sz w:val="16"/>
                <w:szCs w:val="16"/>
                <w:lang w:val="ru-RU"/>
              </w:rPr>
              <w:t>/</w:t>
            </w:r>
          </w:p>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Китайська Народна Республіка</w:t>
            </w:r>
            <w:r w:rsidRPr="00296F82">
              <w:rPr>
                <w:rFonts w:ascii="Arial" w:hAnsi="Arial" w:cs="Arial"/>
                <w:sz w:val="16"/>
                <w:szCs w:val="16"/>
              </w:rPr>
              <w:br/>
            </w:r>
          </w:p>
          <w:p w:rsidR="00E84662" w:rsidRPr="00296F82" w:rsidRDefault="00E84662" w:rsidP="00D929AD">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ТОВ “Лекхім-Обухів”, Україна 08700, Київська область, м. Обухів, вул. Київська, 126 А відповідального за вторинне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ТОВ “Лекхім-Обухів”, Україна 08700, Київська область, м. Обухів, вул. Київська, 126 А відповідального за контроль та випуск серії готового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UA/18824/01/01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ЦИПРОФАРМ®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краплі очні/вушні 0,3 %; по 5 або 10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296F82">
              <w:rPr>
                <w:rFonts w:ascii="Arial" w:hAnsi="Arial" w:cs="Arial"/>
                <w:sz w:val="16"/>
                <w:szCs w:val="16"/>
              </w:rPr>
              <w:br/>
              <w:t>Подання оновленого сертифікату відповідності ЄФ № R1-CEP 2000-405-Rev 11 (затверджено № R1-CEP 2000-405-Rev 10) для АФІ Ципрофлоксацину гідрохлорид від вже затвердженого виробника Neuland Laboratories Limited, Індія, та як наслідок введення додаткової виробничої дільниці - Unit-III, Survey No. 10, Plot No. 3-72, IDA, Gaddapotharam, Jinnaram Mandal, Sangareddy District, 502319 Hyderabad, Telangana,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UA/3385/02/01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ЦИТОКОН®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125 мг/мл, по 4 мл в ампулі, 5 ампул у контурній чарунковій упаковці; по 1 контурній чарунковій упаковці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"Юрія-Фарм"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ТОВ "Юрія-Фарм"</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приведено назви допоміжних речовин хлористоводнева кислота та натрію гідроксид в розділі «Склад» до матеріалів реєстраційного досьє та додано примітку щодо концентрації коригентів рН. Зміни внесено в інструкцію для медичного застосування лікарського засобу у розділ «Склад» (допоміжні речовини) та у коротку характеристику лікарського засобу. Відповідні зміни внесено в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цитиколіну натрію. Виробнича дільниця та усі виробничі операції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«Ідентифікація» (методом 2.2.25 (пробопідготовка), методом 2.2.29.Рідинна хроматографія (пробопідготовка, умови та порядок хроматографування) та редакційні зміни допустимих меж у специфікації за вищезазначеним показником.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опис методики та критерії прийнятності за показником «Ступінь забарвлення» стилістично приведено у відповідність до діючих видань ДФУ/ЕР.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«Супровідні домішки» (пробопідготовка, умови та порядок хроматографування, придатність хроматографічної системи, формули розрахунку), а також нормування суми домішок при зберіганні приведено у відповідність до вимог монографії «Цитиколіну розчин для ін’єкцій» ДФУ. Супутня зміна:</w:t>
            </w:r>
            <w:r w:rsidRPr="00296F82">
              <w:rPr>
                <w:rFonts w:ascii="Arial" w:hAnsi="Arial" w:cs="Arial"/>
                <w:sz w:val="16"/>
                <w:szCs w:val="16"/>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«Кількісне визначення» (пробопідготовка, формули розрахунку) та у специфікації додано посилання на ЕР до затвердженого посилання на ДФУ.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опис методики та критерії прийнятності за показником «Механічні включення» стилістично приведено у відповідність до діючих видань ДФУ/ЕР.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методики та критеріїв прийнятності за показником «Бактеріальні ендотоксини» у відповідність до загальних статей з мікробіології 2.6.14 та 5.1.10 діючих видань ДФУ/ЕР.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Опис та склад. Зміна у складі (допоміжних речовинах) готового лікарського засобу (інші зміни) у розділ «Склад» МКЯ, до переліку діючих речовин додано азот, який використовується у виробничому процесі для витіснення надлишку кисню.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цитиколіну натрію, Kaiping Genuine Biochemical Pharmaceutical., Китай з наданням мастер-файла (June 2020).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UA/13685/01/01</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ЦИТОКОН®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розчин для ін'єкцій, 250 мг/мл, по 4 мл в ампулі, 5 ампул у контурній чарунковій упаковці; по 1 контурній чарунковій упаковці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ТОВ "Юрія-Фарм"</w:t>
            </w:r>
            <w:r w:rsidRPr="00296F82">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ТОВ "Юрія-Фарм"</w:t>
            </w:r>
            <w:r w:rsidRPr="00296F8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lang w:val="ru-RU"/>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lang w:val="ru-RU"/>
              </w:rPr>
            </w:pPr>
            <w:r w:rsidRPr="00296F82">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 приведено назви допоміжних речовин хлористоводнева кислота та натрію гідроксид в розділі «Склад» до матеріалів реєстраційного досьє та додано примітку щодо концентрації коригентів рН. </w:t>
            </w:r>
            <w:r w:rsidRPr="00296F82">
              <w:rPr>
                <w:rFonts w:ascii="Arial" w:hAnsi="Arial" w:cs="Arial"/>
                <w:sz w:val="16"/>
                <w:szCs w:val="16"/>
                <w:lang w:val="ru-RU"/>
              </w:rPr>
              <w:t>Зміни внесено в інструкцію для медичного застосування лікарського засобу у розділ «Склад» (допоміжні речовини) та у коротку характеристику лікарського засобу. Відповідні зміни внесено в текст маркування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цитиколіну натрію. Виробнича дільниця та усі виробничі операції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«Ідентифікація» (методом 2.2.25 (пробопідготовка), методом 2.2.29.Рідинна хроматографія (пробопідготовка, умови та порядок хроматографування) та редакційні зміни допустимих меж у специфікації за вищезазначеним показником.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опис методики та критерії прийнятності за показником «Ступінь забарвлення» стилістично приведено у відповідність до діючих видань ДФУ/ЕР.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«Супровідні домішки» (пробопідготовка, умови та порядок хроматографування, придатність хроматографічної системи, формули розрахунку), а також нормування суми домішок при зберіганні приведено у відповідність до вимог монографії «Цитиколіну розчин для ін’єкцій» ДФУ. Супутня зміна:</w:t>
            </w:r>
            <w:r w:rsidRPr="00296F82">
              <w:rPr>
                <w:rFonts w:ascii="Arial" w:hAnsi="Arial" w:cs="Arial"/>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методики за показником «Кількісне визначення» (пробопідготовка, формули розрахунку) та у специфікації додано посилання на ЕР до затвердженого посилання на ДФУ.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опис методики та критерії прийнятності за показником «Механічні включення» стилістично приведено у відповідність до діючих видань ДФУ/ЕР.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методики та критеріїв прийнятності за показником «Бактеріальні ендотоксини» у відповідність до загальних статей з мікробіології 2.6.14 та 5.1.10 діючих видань ДФУ/ЕР.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Опис та склад. Зміна у складі (допоміжних речовинах) готового лікарського засобу (інші зміни) у розділ «Склад» МКЯ, до переліку діючих речовин додано азот, який використовується у виробничому процесі для витіснення надлишку кисню. Зміни </w:t>
            </w:r>
            <w:r w:rsidRPr="00296F82">
              <w:rPr>
                <w:rFonts w:ascii="Arial" w:hAnsi="Arial" w:cs="Arial"/>
                <w:sz w:val="16"/>
                <w:szCs w:val="16"/>
              </w:rPr>
              <w:t>II</w:t>
            </w:r>
            <w:r w:rsidRPr="00296F82">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цитиколіну натрію, </w:t>
            </w:r>
            <w:r w:rsidRPr="00296F82">
              <w:rPr>
                <w:rFonts w:ascii="Arial" w:hAnsi="Arial" w:cs="Arial"/>
                <w:sz w:val="16"/>
                <w:szCs w:val="16"/>
              </w:rPr>
              <w:t>Kaiping</w:t>
            </w:r>
            <w:r w:rsidRPr="00296F82">
              <w:rPr>
                <w:rFonts w:ascii="Arial" w:hAnsi="Arial" w:cs="Arial"/>
                <w:sz w:val="16"/>
                <w:szCs w:val="16"/>
                <w:lang w:val="ru-RU"/>
              </w:rPr>
              <w:t xml:space="preserve"> </w:t>
            </w:r>
            <w:r w:rsidRPr="00296F82">
              <w:rPr>
                <w:rFonts w:ascii="Arial" w:hAnsi="Arial" w:cs="Arial"/>
                <w:sz w:val="16"/>
                <w:szCs w:val="16"/>
              </w:rPr>
              <w:t>Genuine</w:t>
            </w:r>
            <w:r w:rsidRPr="00296F82">
              <w:rPr>
                <w:rFonts w:ascii="Arial" w:hAnsi="Arial" w:cs="Arial"/>
                <w:sz w:val="16"/>
                <w:szCs w:val="16"/>
                <w:lang w:val="ru-RU"/>
              </w:rPr>
              <w:t xml:space="preserve"> </w:t>
            </w:r>
            <w:r w:rsidRPr="00296F82">
              <w:rPr>
                <w:rFonts w:ascii="Arial" w:hAnsi="Arial" w:cs="Arial"/>
                <w:sz w:val="16"/>
                <w:szCs w:val="16"/>
              </w:rPr>
              <w:t>Biochemical</w:t>
            </w:r>
            <w:r w:rsidRPr="00296F82">
              <w:rPr>
                <w:rFonts w:ascii="Arial" w:hAnsi="Arial" w:cs="Arial"/>
                <w:sz w:val="16"/>
                <w:szCs w:val="16"/>
                <w:lang w:val="ru-RU"/>
              </w:rPr>
              <w:t xml:space="preserve"> </w:t>
            </w:r>
            <w:r w:rsidRPr="00296F82">
              <w:rPr>
                <w:rFonts w:ascii="Arial" w:hAnsi="Arial" w:cs="Arial"/>
                <w:sz w:val="16"/>
                <w:szCs w:val="16"/>
              </w:rPr>
              <w:t>Pharmaceutical</w:t>
            </w:r>
            <w:r w:rsidRPr="00296F82">
              <w:rPr>
                <w:rFonts w:ascii="Arial" w:hAnsi="Arial" w:cs="Arial"/>
                <w:sz w:val="16"/>
                <w:szCs w:val="16"/>
                <w:lang w:val="ru-RU"/>
              </w:rPr>
              <w:t>., Китай з наданням мастер-файла (</w:t>
            </w:r>
            <w:r w:rsidRPr="00296F82">
              <w:rPr>
                <w:rFonts w:ascii="Arial" w:hAnsi="Arial" w:cs="Arial"/>
                <w:sz w:val="16"/>
                <w:szCs w:val="16"/>
              </w:rPr>
              <w:t>June</w:t>
            </w:r>
            <w:r w:rsidRPr="00296F82">
              <w:rPr>
                <w:rFonts w:ascii="Arial" w:hAnsi="Arial" w:cs="Arial"/>
                <w:sz w:val="16"/>
                <w:szCs w:val="16"/>
                <w:lang w:val="ru-RU"/>
              </w:rPr>
              <w:t xml:space="preserve"> 2020).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UA/13685/01/02</w:t>
            </w:r>
          </w:p>
        </w:tc>
      </w:tr>
      <w:tr w:rsidR="00675396" w:rsidRPr="00296F82" w:rsidTr="0067539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84662" w:rsidRPr="00296F82" w:rsidRDefault="00E84662" w:rsidP="00E84662">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84662" w:rsidRPr="00296F82" w:rsidRDefault="00E84662" w:rsidP="00D929AD">
            <w:pPr>
              <w:pStyle w:val="11"/>
              <w:tabs>
                <w:tab w:val="left" w:pos="12600"/>
              </w:tabs>
              <w:rPr>
                <w:rFonts w:ascii="Arial" w:hAnsi="Arial" w:cs="Arial"/>
                <w:b/>
                <w:i/>
                <w:sz w:val="16"/>
                <w:szCs w:val="16"/>
              </w:rPr>
            </w:pPr>
            <w:r w:rsidRPr="00296F82">
              <w:rPr>
                <w:rFonts w:ascii="Arial" w:hAnsi="Arial" w:cs="Arial"/>
                <w:b/>
                <w:sz w:val="16"/>
                <w:szCs w:val="16"/>
              </w:rPr>
              <w:t>ЦИТРАМОН-Ф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rPr>
                <w:rFonts w:ascii="Arial" w:hAnsi="Arial" w:cs="Arial"/>
                <w:sz w:val="16"/>
                <w:szCs w:val="16"/>
              </w:rPr>
            </w:pPr>
            <w:r w:rsidRPr="00296F82">
              <w:rPr>
                <w:rFonts w:ascii="Arial" w:hAnsi="Arial" w:cs="Arial"/>
                <w:sz w:val="16"/>
                <w:szCs w:val="16"/>
              </w:rPr>
              <w:t>таблетки, по 6 або по 10 таблеток у блістерах; по 6 таблеток у блістерах, по 20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ПРАТ "ФІТОФАРМ"</w:t>
            </w:r>
            <w:r w:rsidRPr="00296F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b/>
                <w:i/>
                <w:sz w:val="16"/>
                <w:szCs w:val="16"/>
              </w:rPr>
            </w:pPr>
            <w:r w:rsidRPr="00296F8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4662" w:rsidRPr="00296F82" w:rsidRDefault="00E84662" w:rsidP="00D929AD">
            <w:pPr>
              <w:pStyle w:val="11"/>
              <w:tabs>
                <w:tab w:val="left" w:pos="12600"/>
              </w:tabs>
              <w:jc w:val="center"/>
              <w:rPr>
                <w:rFonts w:ascii="Arial" w:hAnsi="Arial" w:cs="Arial"/>
                <w:sz w:val="16"/>
                <w:szCs w:val="16"/>
              </w:rPr>
            </w:pPr>
            <w:r w:rsidRPr="00296F82">
              <w:rPr>
                <w:rFonts w:ascii="Arial" w:hAnsi="Arial" w:cs="Arial"/>
                <w:sz w:val="16"/>
                <w:szCs w:val="16"/>
              </w:rPr>
              <w:t>UA/2317/01/01</w:t>
            </w:r>
          </w:p>
        </w:tc>
      </w:tr>
    </w:tbl>
    <w:p w:rsidR="00E84662" w:rsidRPr="00296F82" w:rsidRDefault="00E84662" w:rsidP="00E84662">
      <w:pPr>
        <w:ind w:right="20"/>
        <w:rPr>
          <w:rFonts w:ascii="Arial" w:hAnsi="Arial" w:cs="Arial"/>
          <w:b/>
          <w:bCs/>
          <w:sz w:val="26"/>
          <w:szCs w:val="26"/>
        </w:rPr>
      </w:pPr>
    </w:p>
    <w:p w:rsidR="00E84662" w:rsidRPr="00296F82" w:rsidRDefault="00E84662" w:rsidP="00E84662">
      <w:pPr>
        <w:ind w:right="20"/>
        <w:rPr>
          <w:rFonts w:ascii="Arial" w:hAnsi="Arial" w:cs="Arial"/>
          <w:b/>
          <w:bCs/>
          <w:sz w:val="26"/>
          <w:szCs w:val="26"/>
        </w:rPr>
      </w:pPr>
    </w:p>
    <w:p w:rsidR="00E84662" w:rsidRPr="00296F82" w:rsidRDefault="00E84662" w:rsidP="00E84662">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E84662" w:rsidRPr="00296F82" w:rsidTr="00D929AD">
        <w:tc>
          <w:tcPr>
            <w:tcW w:w="7421" w:type="dxa"/>
          </w:tcPr>
          <w:p w:rsidR="00E84662" w:rsidRPr="00296F82" w:rsidRDefault="00E84662" w:rsidP="00D929AD">
            <w:pPr>
              <w:ind w:right="20"/>
              <w:rPr>
                <w:rStyle w:val="cs95e872d01"/>
                <w:sz w:val="28"/>
                <w:szCs w:val="28"/>
              </w:rPr>
            </w:pPr>
            <w:r w:rsidRPr="00296F82">
              <w:rPr>
                <w:rStyle w:val="cs7864ebcf1"/>
                <w:color w:val="auto"/>
                <w:sz w:val="28"/>
                <w:szCs w:val="28"/>
              </w:rPr>
              <w:t xml:space="preserve">В.о. Генерального директора </w:t>
            </w:r>
          </w:p>
          <w:p w:rsidR="00E84662" w:rsidRPr="00296F82" w:rsidRDefault="00E84662" w:rsidP="00D929AD">
            <w:pPr>
              <w:ind w:right="20"/>
              <w:rPr>
                <w:rFonts w:ascii="Arial" w:hAnsi="Arial" w:cs="Arial"/>
                <w:b/>
                <w:bCs/>
                <w:sz w:val="28"/>
                <w:szCs w:val="28"/>
              </w:rPr>
            </w:pPr>
            <w:r w:rsidRPr="00296F82">
              <w:rPr>
                <w:rStyle w:val="cs7864ebcf1"/>
                <w:color w:val="auto"/>
                <w:sz w:val="28"/>
                <w:szCs w:val="28"/>
              </w:rPr>
              <w:t>Фармацевтичного директорату</w:t>
            </w:r>
            <w:r w:rsidRPr="00296F82">
              <w:rPr>
                <w:rFonts w:ascii="Arial" w:hAnsi="Arial" w:cs="Arial"/>
                <w:sz w:val="28"/>
                <w:szCs w:val="28"/>
              </w:rPr>
              <w:t>                                    </w:t>
            </w:r>
          </w:p>
        </w:tc>
        <w:tc>
          <w:tcPr>
            <w:tcW w:w="7422" w:type="dxa"/>
          </w:tcPr>
          <w:p w:rsidR="00E84662" w:rsidRPr="00296F82" w:rsidRDefault="00E84662" w:rsidP="00D929AD">
            <w:pPr>
              <w:rPr>
                <w:rFonts w:ascii="Arial" w:hAnsi="Arial" w:cs="Arial"/>
                <w:b/>
                <w:bCs/>
                <w:sz w:val="28"/>
                <w:szCs w:val="28"/>
              </w:rPr>
            </w:pPr>
          </w:p>
          <w:p w:rsidR="00E84662" w:rsidRPr="00296F82" w:rsidRDefault="00E84662" w:rsidP="00D929AD">
            <w:pPr>
              <w:jc w:val="right"/>
              <w:rPr>
                <w:rFonts w:ascii="Arial" w:hAnsi="Arial" w:cs="Arial"/>
                <w:b/>
                <w:bCs/>
                <w:sz w:val="28"/>
                <w:szCs w:val="28"/>
              </w:rPr>
            </w:pPr>
            <w:r w:rsidRPr="00296F82">
              <w:rPr>
                <w:rFonts w:ascii="Arial" w:hAnsi="Arial" w:cs="Arial"/>
                <w:b/>
                <w:bCs/>
                <w:sz w:val="28"/>
                <w:szCs w:val="28"/>
              </w:rPr>
              <w:t>Іван ЗАДВОРНИХ</w:t>
            </w:r>
          </w:p>
        </w:tc>
      </w:tr>
    </w:tbl>
    <w:p w:rsidR="00E84662" w:rsidRPr="00296F82" w:rsidRDefault="00E84662" w:rsidP="00E84662">
      <w:pPr>
        <w:tabs>
          <w:tab w:val="left" w:pos="1985"/>
        </w:tabs>
        <w:rPr>
          <w:rFonts w:ascii="Arial" w:hAnsi="Arial" w:cs="Arial"/>
          <w:b/>
          <w:sz w:val="22"/>
          <w:szCs w:val="22"/>
        </w:rPr>
      </w:pPr>
    </w:p>
    <w:p w:rsidR="007F3466" w:rsidRPr="00296F82" w:rsidRDefault="007F3466" w:rsidP="00FC73F7">
      <w:pPr>
        <w:pStyle w:val="31"/>
        <w:spacing w:after="0"/>
        <w:ind w:left="0"/>
        <w:rPr>
          <w:b/>
          <w:sz w:val="28"/>
          <w:szCs w:val="28"/>
          <w:lang w:val="uk-UA"/>
        </w:rPr>
      </w:pPr>
    </w:p>
    <w:sectPr w:rsidR="007F3466" w:rsidRPr="00296F82" w:rsidSect="00D929AD">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AD" w:rsidRDefault="00D929AD" w:rsidP="00B217C6">
      <w:r>
        <w:separator/>
      </w:r>
    </w:p>
  </w:endnote>
  <w:endnote w:type="continuationSeparator" w:id="0">
    <w:p w:rsidR="00D929AD" w:rsidRDefault="00D929A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9AD" w:rsidRDefault="00D929AD">
    <w:pPr>
      <w:pStyle w:val="a5"/>
      <w:jc w:val="center"/>
    </w:pPr>
  </w:p>
  <w:p w:rsidR="00D929AD" w:rsidRDefault="00D929A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9AD" w:rsidRDefault="00D929AD">
    <w:pPr>
      <w:pStyle w:val="a5"/>
      <w:jc w:val="center"/>
    </w:pPr>
  </w:p>
  <w:p w:rsidR="00D929AD" w:rsidRDefault="00D929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AD" w:rsidRDefault="00D929AD" w:rsidP="00B217C6">
      <w:r>
        <w:separator/>
      </w:r>
    </w:p>
  </w:footnote>
  <w:footnote w:type="continuationSeparator" w:id="0">
    <w:p w:rsidR="00D929AD" w:rsidRDefault="00D929A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53619">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9AD" w:rsidRDefault="00D929AD" w:rsidP="00D929AD">
    <w:pPr>
      <w:pStyle w:val="a3"/>
      <w:tabs>
        <w:tab w:val="center" w:pos="7313"/>
        <w:tab w:val="left" w:pos="11820"/>
      </w:tabs>
    </w:pPr>
    <w:r>
      <w:tab/>
    </w:r>
    <w:r>
      <w:tab/>
    </w:r>
    <w:r>
      <w:fldChar w:fldCharType="begin"/>
    </w:r>
    <w:r>
      <w:instrText>PAGE   \* MERGEFORMAT</w:instrText>
    </w:r>
    <w:r>
      <w:fldChar w:fldCharType="separate"/>
    </w:r>
    <w:r w:rsidR="003828A9">
      <w:rPr>
        <w:noProof/>
      </w:rPr>
      <w:t>12</w:t>
    </w:r>
    <w:r>
      <w:fldChar w:fldCharType="end"/>
    </w:r>
    <w:r>
      <w:tab/>
    </w:r>
    <w:r>
      <w:tab/>
    </w:r>
  </w:p>
  <w:p w:rsidR="004B7FCD" w:rsidRDefault="004B7FCD" w:rsidP="00D929AD">
    <w:pPr>
      <w:pStyle w:val="a3"/>
      <w:tabs>
        <w:tab w:val="center" w:pos="7313"/>
        <w:tab w:val="left" w:pos="118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9AD" w:rsidRDefault="00D929AD" w:rsidP="00D929AD">
    <w:pPr>
      <w:pStyle w:val="a3"/>
      <w:tabs>
        <w:tab w:val="center" w:pos="7313"/>
        <w:tab w:val="left" w:pos="11964"/>
      </w:tabs>
    </w:pPr>
    <w:r>
      <w:tab/>
    </w:r>
    <w:r>
      <w:tab/>
    </w:r>
    <w:r>
      <w:fldChar w:fldCharType="begin"/>
    </w:r>
    <w:r>
      <w:instrText>PAGE   \* MERGEFORMAT</w:instrText>
    </w:r>
    <w:r>
      <w:fldChar w:fldCharType="separate"/>
    </w:r>
    <w:r w:rsidR="003828A9">
      <w:rPr>
        <w:noProof/>
      </w:rPr>
      <w:t>22</w:t>
    </w:r>
    <w:r>
      <w:fldChar w:fldCharType="end"/>
    </w:r>
    <w:r>
      <w:tab/>
    </w:r>
  </w:p>
  <w:p w:rsidR="006441BB" w:rsidRDefault="006441BB" w:rsidP="00D929AD">
    <w:pPr>
      <w:pStyle w:val="a3"/>
      <w:tabs>
        <w:tab w:val="center" w:pos="7313"/>
        <w:tab w:val="left" w:pos="1196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9AD" w:rsidRDefault="00D929AD" w:rsidP="00D929AD">
    <w:pPr>
      <w:pStyle w:val="a3"/>
      <w:tabs>
        <w:tab w:val="center" w:pos="7313"/>
        <w:tab w:val="left" w:pos="11484"/>
      </w:tabs>
    </w:pPr>
    <w:r>
      <w:tab/>
    </w:r>
    <w:r>
      <w:tab/>
    </w:r>
    <w:r>
      <w:fldChar w:fldCharType="begin"/>
    </w:r>
    <w:r>
      <w:instrText>PAGE   \* MERGEFORMAT</w:instrText>
    </w:r>
    <w:r>
      <w:fldChar w:fldCharType="separate"/>
    </w:r>
    <w:r w:rsidR="003828A9">
      <w:rPr>
        <w:noProof/>
      </w:rPr>
      <w:t>25</w:t>
    </w:r>
    <w:r>
      <w:fldChar w:fldCharType="end"/>
    </w:r>
  </w:p>
  <w:p w:rsidR="003828A9" w:rsidRDefault="003828A9" w:rsidP="00D929AD">
    <w:pPr>
      <w:pStyle w:val="a3"/>
      <w:tabs>
        <w:tab w:val="center" w:pos="7313"/>
        <w:tab w:val="left" w:pos="1148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0E2E9B"/>
    <w:multiLevelType w:val="multilevel"/>
    <w:tmpl w:val="355EBCD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6233BED"/>
    <w:multiLevelType w:val="multilevel"/>
    <w:tmpl w:val="52AABB2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96F82"/>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619"/>
    <w:rsid w:val="00353818"/>
    <w:rsid w:val="00353A30"/>
    <w:rsid w:val="00354094"/>
    <w:rsid w:val="00354805"/>
    <w:rsid w:val="00361C48"/>
    <w:rsid w:val="00362420"/>
    <w:rsid w:val="00362A5C"/>
    <w:rsid w:val="00363D6C"/>
    <w:rsid w:val="00372C98"/>
    <w:rsid w:val="0037310A"/>
    <w:rsid w:val="00375C48"/>
    <w:rsid w:val="003779B1"/>
    <w:rsid w:val="003812D4"/>
    <w:rsid w:val="003828A9"/>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B7FCD"/>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1BB"/>
    <w:rsid w:val="00646B66"/>
    <w:rsid w:val="00651AB3"/>
    <w:rsid w:val="00651D36"/>
    <w:rsid w:val="0065570B"/>
    <w:rsid w:val="00655954"/>
    <w:rsid w:val="00660B24"/>
    <w:rsid w:val="00661209"/>
    <w:rsid w:val="0066243F"/>
    <w:rsid w:val="00663FC7"/>
    <w:rsid w:val="0067176F"/>
    <w:rsid w:val="006717D9"/>
    <w:rsid w:val="00674BA1"/>
    <w:rsid w:val="00675396"/>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2864"/>
    <w:rsid w:val="008132F1"/>
    <w:rsid w:val="00813D5B"/>
    <w:rsid w:val="00815442"/>
    <w:rsid w:val="0081593A"/>
    <w:rsid w:val="00817AE7"/>
    <w:rsid w:val="008207A0"/>
    <w:rsid w:val="00822046"/>
    <w:rsid w:val="00823DD5"/>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6EA3"/>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DD"/>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29AD"/>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4547"/>
    <w:rsid w:val="00E65798"/>
    <w:rsid w:val="00E65B6D"/>
    <w:rsid w:val="00E6629C"/>
    <w:rsid w:val="00E671E1"/>
    <w:rsid w:val="00E73F95"/>
    <w:rsid w:val="00E75E5F"/>
    <w:rsid w:val="00E771C4"/>
    <w:rsid w:val="00E80A3D"/>
    <w:rsid w:val="00E84662"/>
    <w:rsid w:val="00E8569B"/>
    <w:rsid w:val="00E90860"/>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375"/>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01CAB7-B8F4-4191-8C0F-AC83D1AD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E64547"/>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8466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1"/>
    <w:aliases w:val="Звичайний,Normal"/>
    <w:basedOn w:val="a"/>
    <w:qFormat/>
    <w:rsid w:val="00823DD5"/>
    <w:rPr>
      <w:rFonts w:eastAsia="Times New Roman"/>
      <w:sz w:val="24"/>
      <w:szCs w:val="24"/>
      <w:lang w:val="uk-UA" w:eastAsia="uk-UA"/>
    </w:rPr>
  </w:style>
  <w:style w:type="character" w:customStyle="1" w:styleId="cs7864ebcf1">
    <w:name w:val="cs7864ebcf1"/>
    <w:rsid w:val="00823DD5"/>
    <w:rPr>
      <w:rFonts w:ascii="Times New Roman" w:hAnsi="Times New Roman" w:cs="Times New Roman" w:hint="default"/>
      <w:b/>
      <w:bCs/>
      <w:i w:val="0"/>
      <w:iCs w:val="0"/>
      <w:color w:val="000000"/>
      <w:sz w:val="26"/>
      <w:szCs w:val="26"/>
      <w:shd w:val="clear" w:color="auto" w:fill="auto"/>
    </w:rPr>
  </w:style>
  <w:style w:type="paragraph" w:styleId="a8">
    <w:name w:val="Normal (Web)"/>
    <w:basedOn w:val="a"/>
    <w:uiPriority w:val="99"/>
    <w:semiHidden/>
    <w:unhideWhenUsed/>
    <w:rsid w:val="00823DD5"/>
    <w:pPr>
      <w:spacing w:before="100" w:beforeAutospacing="1" w:after="100" w:afterAutospacing="1"/>
    </w:pPr>
    <w:rPr>
      <w:rFonts w:eastAsia="Times New Roman"/>
      <w:sz w:val="24"/>
      <w:szCs w:val="24"/>
      <w:lang w:val="uk-UA" w:eastAsia="uk-UA"/>
    </w:rPr>
  </w:style>
  <w:style w:type="character" w:customStyle="1" w:styleId="20">
    <w:name w:val="Заголовок 2 Знак"/>
    <w:link w:val="2"/>
    <w:rsid w:val="00E64547"/>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E64547"/>
    <w:rPr>
      <w:rFonts w:eastAsia="Times New Roman"/>
      <w:sz w:val="24"/>
      <w:szCs w:val="24"/>
    </w:rPr>
  </w:style>
  <w:style w:type="character" w:customStyle="1" w:styleId="60">
    <w:name w:val="Заголовок 6 Знак"/>
    <w:link w:val="6"/>
    <w:uiPriority w:val="9"/>
    <w:rsid w:val="00E84662"/>
    <w:rPr>
      <w:rFonts w:ascii="Times New Roman" w:hAnsi="Times New Roman"/>
      <w:b/>
      <w:bCs/>
      <w:sz w:val="22"/>
      <w:szCs w:val="22"/>
    </w:rPr>
  </w:style>
  <w:style w:type="character" w:customStyle="1" w:styleId="40">
    <w:name w:val="Заголовок 4 Знак"/>
    <w:link w:val="4"/>
    <w:rsid w:val="00E84662"/>
    <w:rPr>
      <w:rFonts w:ascii="Times New Roman" w:hAnsi="Times New Roman"/>
      <w:b/>
      <w:bCs/>
      <w:sz w:val="28"/>
      <w:szCs w:val="28"/>
      <w:lang w:val="ru-RU" w:eastAsia="ru-RU"/>
    </w:rPr>
  </w:style>
  <w:style w:type="paragraph" w:customStyle="1" w:styleId="12">
    <w:name w:val="Обычный1"/>
    <w:basedOn w:val="a"/>
    <w:qFormat/>
    <w:rsid w:val="00E84662"/>
    <w:rPr>
      <w:rFonts w:eastAsia="Times New Roman"/>
      <w:sz w:val="24"/>
      <w:szCs w:val="24"/>
      <w:lang w:val="uk-UA" w:eastAsia="uk-UA"/>
    </w:rPr>
  </w:style>
  <w:style w:type="paragraph" w:customStyle="1" w:styleId="msolistparagraph0">
    <w:name w:val="msolistparagraph"/>
    <w:basedOn w:val="a"/>
    <w:uiPriority w:val="34"/>
    <w:qFormat/>
    <w:rsid w:val="00E84662"/>
    <w:pPr>
      <w:ind w:left="720"/>
      <w:contextualSpacing/>
    </w:pPr>
    <w:rPr>
      <w:rFonts w:eastAsia="Times New Roman"/>
      <w:sz w:val="24"/>
      <w:szCs w:val="24"/>
      <w:lang w:val="uk-UA" w:eastAsia="uk-UA"/>
    </w:rPr>
  </w:style>
  <w:style w:type="paragraph" w:customStyle="1" w:styleId="Encryption">
    <w:name w:val="Encryption"/>
    <w:basedOn w:val="a"/>
    <w:qFormat/>
    <w:rsid w:val="00E84662"/>
    <w:pPr>
      <w:jc w:val="both"/>
    </w:pPr>
    <w:rPr>
      <w:rFonts w:eastAsia="Times New Roman"/>
      <w:b/>
      <w:bCs/>
      <w:i/>
      <w:iCs/>
      <w:sz w:val="24"/>
      <w:szCs w:val="24"/>
      <w:lang w:val="uk-UA" w:eastAsia="uk-UA"/>
    </w:rPr>
  </w:style>
  <w:style w:type="character" w:customStyle="1" w:styleId="Heading2Char">
    <w:name w:val="Heading 2 Char"/>
    <w:link w:val="21"/>
    <w:locked/>
    <w:rsid w:val="00E84662"/>
    <w:rPr>
      <w:rFonts w:ascii="Arial" w:eastAsia="Times New Roman" w:hAnsi="Arial"/>
      <w:b/>
      <w:caps/>
      <w:sz w:val="16"/>
      <w:lang w:val="ru-RU" w:eastAsia="ru-RU"/>
    </w:rPr>
  </w:style>
  <w:style w:type="paragraph" w:customStyle="1" w:styleId="21">
    <w:name w:val="Заголовок 21"/>
    <w:basedOn w:val="a"/>
    <w:link w:val="Heading2Char"/>
    <w:rsid w:val="00E84662"/>
    <w:rPr>
      <w:rFonts w:ascii="Arial" w:eastAsia="Times New Roman" w:hAnsi="Arial"/>
      <w:b/>
      <w:caps/>
      <w:sz w:val="16"/>
    </w:rPr>
  </w:style>
  <w:style w:type="character" w:customStyle="1" w:styleId="Heading4Char">
    <w:name w:val="Heading 4 Char"/>
    <w:link w:val="41"/>
    <w:locked/>
    <w:rsid w:val="00E84662"/>
    <w:rPr>
      <w:rFonts w:ascii="Arial" w:eastAsia="Times New Roman" w:hAnsi="Arial"/>
      <w:b/>
      <w:lang w:val="ru-RU" w:eastAsia="ru-RU"/>
    </w:rPr>
  </w:style>
  <w:style w:type="paragraph" w:customStyle="1" w:styleId="41">
    <w:name w:val="Заголовок 41"/>
    <w:basedOn w:val="a"/>
    <w:link w:val="Heading4Char"/>
    <w:rsid w:val="00E84662"/>
    <w:rPr>
      <w:rFonts w:ascii="Arial" w:eastAsia="Times New Roman" w:hAnsi="Arial"/>
      <w:b/>
    </w:rPr>
  </w:style>
  <w:style w:type="table" w:styleId="a9">
    <w:name w:val="Table Grid"/>
    <w:basedOn w:val="a1"/>
    <w:rsid w:val="00E846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84662"/>
    <w:rPr>
      <w:lang w:val="uk-UA"/>
    </w:rPr>
    <w:tblPr>
      <w:tblCellMar>
        <w:top w:w="0" w:type="dxa"/>
        <w:left w:w="108" w:type="dxa"/>
        <w:bottom w:w="0" w:type="dxa"/>
        <w:right w:w="108" w:type="dxa"/>
      </w:tblCellMar>
    </w:tblPr>
  </w:style>
  <w:style w:type="character" w:customStyle="1" w:styleId="csb3e8c9cf24">
    <w:name w:val="csb3e8c9cf24"/>
    <w:rsid w:val="00E84662"/>
    <w:rPr>
      <w:rFonts w:ascii="Arial" w:hAnsi="Arial" w:cs="Arial" w:hint="default"/>
      <w:b/>
      <w:bCs/>
      <w:i w:val="0"/>
      <w:iCs w:val="0"/>
      <w:color w:val="000000"/>
      <w:sz w:val="18"/>
      <w:szCs w:val="18"/>
      <w:shd w:val="clear" w:color="auto" w:fill="auto"/>
    </w:rPr>
  </w:style>
  <w:style w:type="paragraph" w:styleId="aa">
    <w:name w:val="Balloon Text"/>
    <w:basedOn w:val="a"/>
    <w:link w:val="ab"/>
    <w:uiPriority w:val="99"/>
    <w:semiHidden/>
    <w:rsid w:val="00E84662"/>
    <w:rPr>
      <w:rFonts w:ascii="Tahoma" w:eastAsia="Times New Roman" w:hAnsi="Tahoma" w:cs="Tahoma"/>
      <w:sz w:val="16"/>
      <w:szCs w:val="16"/>
    </w:rPr>
  </w:style>
  <w:style w:type="character" w:customStyle="1" w:styleId="ab">
    <w:name w:val="Текст выноски Знак"/>
    <w:link w:val="aa"/>
    <w:uiPriority w:val="99"/>
    <w:semiHidden/>
    <w:rsid w:val="00E84662"/>
    <w:rPr>
      <w:rFonts w:ascii="Tahoma" w:eastAsia="Times New Roman" w:hAnsi="Tahoma" w:cs="Tahoma"/>
      <w:sz w:val="16"/>
      <w:szCs w:val="16"/>
      <w:lang w:val="ru-RU" w:eastAsia="ru-RU"/>
    </w:rPr>
  </w:style>
  <w:style w:type="paragraph" w:customStyle="1" w:styleId="BodyTextIndent2">
    <w:name w:val="Body Text Indent2"/>
    <w:basedOn w:val="a"/>
    <w:rsid w:val="00E84662"/>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E84662"/>
    <w:pPr>
      <w:spacing w:before="120" w:after="120"/>
    </w:pPr>
    <w:rPr>
      <w:rFonts w:ascii="Arial" w:eastAsia="Times New Roman" w:hAnsi="Arial"/>
      <w:sz w:val="18"/>
    </w:rPr>
  </w:style>
  <w:style w:type="character" w:customStyle="1" w:styleId="BodyTextIndentChar">
    <w:name w:val="Body Text Indent Char"/>
    <w:link w:val="13"/>
    <w:locked/>
    <w:rsid w:val="00E84662"/>
    <w:rPr>
      <w:rFonts w:ascii="Arial" w:eastAsia="Times New Roman" w:hAnsi="Arial"/>
      <w:sz w:val="18"/>
      <w:lang w:val="ru-RU" w:eastAsia="ru-RU"/>
    </w:rPr>
  </w:style>
  <w:style w:type="character" w:customStyle="1" w:styleId="csab6e076947">
    <w:name w:val="csab6e076947"/>
    <w:rsid w:val="00E8466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8466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8466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8466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8466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8466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8466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8466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8466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8466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8466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8466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8466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8466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84662"/>
    <w:rPr>
      <w:rFonts w:ascii="Arial" w:hAnsi="Arial" w:cs="Arial" w:hint="default"/>
      <w:b/>
      <w:bCs/>
      <w:i w:val="0"/>
      <w:iCs w:val="0"/>
      <w:color w:val="000000"/>
      <w:sz w:val="18"/>
      <w:szCs w:val="18"/>
      <w:shd w:val="clear" w:color="auto" w:fill="auto"/>
    </w:rPr>
  </w:style>
  <w:style w:type="character" w:customStyle="1" w:styleId="csab6e076980">
    <w:name w:val="csab6e076980"/>
    <w:rsid w:val="00E8466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8466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84662"/>
    <w:rPr>
      <w:rFonts w:ascii="Arial" w:hAnsi="Arial" w:cs="Arial" w:hint="default"/>
      <w:b/>
      <w:bCs/>
      <w:i w:val="0"/>
      <w:iCs w:val="0"/>
      <w:color w:val="000000"/>
      <w:sz w:val="18"/>
      <w:szCs w:val="18"/>
      <w:shd w:val="clear" w:color="auto" w:fill="auto"/>
    </w:rPr>
  </w:style>
  <w:style w:type="character" w:customStyle="1" w:styleId="csab6e076961">
    <w:name w:val="csab6e076961"/>
    <w:rsid w:val="00E8466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8466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8466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8466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8466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8466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8466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8466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84662"/>
    <w:rPr>
      <w:rFonts w:ascii="Arial" w:hAnsi="Arial" w:cs="Arial" w:hint="default"/>
      <w:b/>
      <w:bCs/>
      <w:i w:val="0"/>
      <w:iCs w:val="0"/>
      <w:color w:val="000000"/>
      <w:sz w:val="18"/>
      <w:szCs w:val="18"/>
      <w:shd w:val="clear" w:color="auto" w:fill="auto"/>
    </w:rPr>
  </w:style>
  <w:style w:type="character" w:customStyle="1" w:styleId="csab6e0769276">
    <w:name w:val="csab6e0769276"/>
    <w:rsid w:val="00E8466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8466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84662"/>
    <w:rPr>
      <w:rFonts w:ascii="Arial" w:hAnsi="Arial" w:cs="Arial" w:hint="default"/>
      <w:b/>
      <w:bCs/>
      <w:i w:val="0"/>
      <w:iCs w:val="0"/>
      <w:color w:val="000000"/>
      <w:sz w:val="18"/>
      <w:szCs w:val="18"/>
      <w:shd w:val="clear" w:color="auto" w:fill="auto"/>
    </w:rPr>
  </w:style>
  <w:style w:type="character" w:customStyle="1" w:styleId="csf229d0ff13">
    <w:name w:val="csf229d0ff13"/>
    <w:rsid w:val="00E8466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8466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84662"/>
    <w:rPr>
      <w:rFonts w:ascii="Arial" w:hAnsi="Arial" w:cs="Arial" w:hint="default"/>
      <w:b/>
      <w:bCs/>
      <w:i w:val="0"/>
      <w:iCs w:val="0"/>
      <w:color w:val="000000"/>
      <w:sz w:val="18"/>
      <w:szCs w:val="18"/>
      <w:shd w:val="clear" w:color="auto" w:fill="auto"/>
    </w:rPr>
  </w:style>
  <w:style w:type="character" w:customStyle="1" w:styleId="csafaf5741100">
    <w:name w:val="csafaf5741100"/>
    <w:rsid w:val="00E84662"/>
    <w:rPr>
      <w:rFonts w:ascii="Arial" w:hAnsi="Arial" w:cs="Arial" w:hint="default"/>
      <w:b/>
      <w:bCs/>
      <w:i w:val="0"/>
      <w:iCs w:val="0"/>
      <w:color w:val="000000"/>
      <w:sz w:val="18"/>
      <w:szCs w:val="18"/>
      <w:shd w:val="clear" w:color="auto" w:fill="auto"/>
    </w:rPr>
  </w:style>
  <w:style w:type="paragraph" w:styleId="ac">
    <w:name w:val="Body Text Indent"/>
    <w:basedOn w:val="a"/>
    <w:link w:val="ad"/>
    <w:uiPriority w:val="99"/>
    <w:rsid w:val="00E84662"/>
    <w:pPr>
      <w:spacing w:after="120"/>
      <w:ind w:left="283"/>
    </w:pPr>
    <w:rPr>
      <w:rFonts w:eastAsia="Times New Roman"/>
      <w:sz w:val="24"/>
      <w:szCs w:val="24"/>
    </w:rPr>
  </w:style>
  <w:style w:type="character" w:customStyle="1" w:styleId="ad">
    <w:name w:val="Основной текст с отступом Знак"/>
    <w:link w:val="ac"/>
    <w:uiPriority w:val="99"/>
    <w:rsid w:val="00E84662"/>
    <w:rPr>
      <w:rFonts w:ascii="Times New Roman" w:eastAsia="Times New Roman" w:hAnsi="Times New Roman"/>
      <w:sz w:val="24"/>
      <w:szCs w:val="24"/>
      <w:lang w:val="ru-RU" w:eastAsia="ru-RU"/>
    </w:rPr>
  </w:style>
  <w:style w:type="character" w:customStyle="1" w:styleId="csf229d0ff16">
    <w:name w:val="csf229d0ff16"/>
    <w:rsid w:val="00E8466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8466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84662"/>
    <w:pPr>
      <w:spacing w:after="120"/>
    </w:pPr>
    <w:rPr>
      <w:rFonts w:eastAsia="Times New Roman"/>
      <w:sz w:val="16"/>
      <w:szCs w:val="16"/>
      <w:lang w:val="uk-UA" w:eastAsia="uk-UA"/>
    </w:rPr>
  </w:style>
  <w:style w:type="character" w:customStyle="1" w:styleId="34">
    <w:name w:val="Основной текст 3 Знак"/>
    <w:link w:val="33"/>
    <w:rsid w:val="00E84662"/>
    <w:rPr>
      <w:rFonts w:ascii="Times New Roman" w:eastAsia="Times New Roman" w:hAnsi="Times New Roman"/>
      <w:sz w:val="16"/>
      <w:szCs w:val="16"/>
      <w:lang w:val="uk-UA" w:eastAsia="uk-UA"/>
    </w:rPr>
  </w:style>
  <w:style w:type="character" w:customStyle="1" w:styleId="csab6e076931">
    <w:name w:val="csab6e076931"/>
    <w:rsid w:val="00E8466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8466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8466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8466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84662"/>
    <w:pPr>
      <w:ind w:firstLine="708"/>
      <w:jc w:val="both"/>
    </w:pPr>
    <w:rPr>
      <w:rFonts w:ascii="Arial" w:eastAsia="Times New Roman" w:hAnsi="Arial"/>
      <w:b/>
      <w:sz w:val="18"/>
      <w:lang w:val="uk-UA"/>
    </w:rPr>
  </w:style>
  <w:style w:type="character" w:customStyle="1" w:styleId="csf229d0ff25">
    <w:name w:val="csf229d0ff25"/>
    <w:rsid w:val="00E8466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8466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8466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84662"/>
    <w:pPr>
      <w:ind w:firstLine="708"/>
      <w:jc w:val="both"/>
    </w:pPr>
    <w:rPr>
      <w:rFonts w:ascii="Arial" w:eastAsia="Times New Roman" w:hAnsi="Arial"/>
      <w:b/>
      <w:sz w:val="18"/>
      <w:lang w:val="uk-UA" w:eastAsia="uk-UA"/>
    </w:rPr>
  </w:style>
  <w:style w:type="character" w:customStyle="1" w:styleId="cs95e872d01">
    <w:name w:val="cs95e872d01"/>
    <w:rsid w:val="00E84662"/>
  </w:style>
  <w:style w:type="paragraph" w:customStyle="1" w:styleId="cse71256d6">
    <w:name w:val="cse71256d6"/>
    <w:basedOn w:val="a"/>
    <w:rsid w:val="00E84662"/>
    <w:pPr>
      <w:ind w:left="1440"/>
    </w:pPr>
    <w:rPr>
      <w:rFonts w:eastAsia="Times New Roman"/>
      <w:sz w:val="24"/>
      <w:szCs w:val="24"/>
      <w:lang w:val="uk-UA" w:eastAsia="uk-UA"/>
    </w:rPr>
  </w:style>
  <w:style w:type="character" w:customStyle="1" w:styleId="csb3e8c9cf10">
    <w:name w:val="csb3e8c9cf10"/>
    <w:rsid w:val="00E84662"/>
    <w:rPr>
      <w:rFonts w:ascii="Arial" w:hAnsi="Arial" w:cs="Arial" w:hint="default"/>
      <w:b/>
      <w:bCs/>
      <w:i w:val="0"/>
      <w:iCs w:val="0"/>
      <w:color w:val="000000"/>
      <w:sz w:val="18"/>
      <w:szCs w:val="18"/>
      <w:shd w:val="clear" w:color="auto" w:fill="auto"/>
    </w:rPr>
  </w:style>
  <w:style w:type="character" w:customStyle="1" w:styleId="csafaf574127">
    <w:name w:val="csafaf574127"/>
    <w:rsid w:val="00E84662"/>
    <w:rPr>
      <w:rFonts w:ascii="Arial" w:hAnsi="Arial" w:cs="Arial" w:hint="default"/>
      <w:b/>
      <w:bCs/>
      <w:i w:val="0"/>
      <w:iCs w:val="0"/>
      <w:color w:val="000000"/>
      <w:sz w:val="18"/>
      <w:szCs w:val="18"/>
      <w:shd w:val="clear" w:color="auto" w:fill="auto"/>
    </w:rPr>
  </w:style>
  <w:style w:type="character" w:customStyle="1" w:styleId="csf229d0ff10">
    <w:name w:val="csf229d0ff10"/>
    <w:rsid w:val="00E8466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8466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8466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84662"/>
    <w:rPr>
      <w:rFonts w:ascii="Arial" w:hAnsi="Arial" w:cs="Arial" w:hint="default"/>
      <w:b/>
      <w:bCs/>
      <w:i w:val="0"/>
      <w:iCs w:val="0"/>
      <w:color w:val="000000"/>
      <w:sz w:val="18"/>
      <w:szCs w:val="18"/>
      <w:shd w:val="clear" w:color="auto" w:fill="auto"/>
    </w:rPr>
  </w:style>
  <w:style w:type="character" w:customStyle="1" w:styleId="csafaf5741106">
    <w:name w:val="csafaf5741106"/>
    <w:rsid w:val="00E8466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8466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84662"/>
    <w:pPr>
      <w:ind w:firstLine="708"/>
      <w:jc w:val="both"/>
    </w:pPr>
    <w:rPr>
      <w:rFonts w:ascii="Arial" w:eastAsia="Times New Roman" w:hAnsi="Arial"/>
      <w:b/>
      <w:sz w:val="18"/>
      <w:lang w:val="uk-UA" w:eastAsia="uk-UA"/>
    </w:rPr>
  </w:style>
  <w:style w:type="character" w:customStyle="1" w:styleId="csafaf5741216">
    <w:name w:val="csafaf5741216"/>
    <w:rsid w:val="00E84662"/>
    <w:rPr>
      <w:rFonts w:ascii="Arial" w:hAnsi="Arial" w:cs="Arial" w:hint="default"/>
      <w:b/>
      <w:bCs/>
      <w:i w:val="0"/>
      <w:iCs w:val="0"/>
      <w:color w:val="000000"/>
      <w:sz w:val="18"/>
      <w:szCs w:val="18"/>
      <w:shd w:val="clear" w:color="auto" w:fill="auto"/>
    </w:rPr>
  </w:style>
  <w:style w:type="character" w:customStyle="1" w:styleId="csf229d0ff19">
    <w:name w:val="csf229d0ff19"/>
    <w:rsid w:val="00E8466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8466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8466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84662"/>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E8466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84662"/>
    <w:pPr>
      <w:ind w:firstLine="708"/>
      <w:jc w:val="both"/>
    </w:pPr>
    <w:rPr>
      <w:rFonts w:ascii="Arial" w:eastAsia="Times New Roman" w:hAnsi="Arial"/>
      <w:b/>
      <w:sz w:val="18"/>
      <w:lang w:val="uk-UA" w:eastAsia="uk-UA"/>
    </w:rPr>
  </w:style>
  <w:style w:type="character" w:customStyle="1" w:styleId="csf229d0ff14">
    <w:name w:val="csf229d0ff14"/>
    <w:rsid w:val="00E8466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8466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84662"/>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E8466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8466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84662"/>
    <w:pPr>
      <w:ind w:firstLine="708"/>
      <w:jc w:val="both"/>
    </w:pPr>
    <w:rPr>
      <w:rFonts w:ascii="Arial" w:eastAsia="Times New Roman" w:hAnsi="Arial"/>
      <w:b/>
      <w:sz w:val="18"/>
      <w:lang w:val="uk-UA" w:eastAsia="uk-UA"/>
    </w:rPr>
  </w:style>
  <w:style w:type="character" w:customStyle="1" w:styleId="csab6e0769225">
    <w:name w:val="csab6e0769225"/>
    <w:rsid w:val="00E8466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84662"/>
    <w:pPr>
      <w:ind w:firstLine="708"/>
      <w:jc w:val="both"/>
    </w:pPr>
    <w:rPr>
      <w:rFonts w:ascii="Arial" w:eastAsia="Times New Roman" w:hAnsi="Arial"/>
      <w:b/>
      <w:sz w:val="18"/>
      <w:lang w:val="uk-UA" w:eastAsia="uk-UA"/>
    </w:rPr>
  </w:style>
  <w:style w:type="character" w:customStyle="1" w:styleId="csb3e8c9cf3">
    <w:name w:val="csb3e8c9cf3"/>
    <w:rsid w:val="00E8466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8466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8466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84662"/>
    <w:pPr>
      <w:ind w:firstLine="708"/>
      <w:jc w:val="both"/>
    </w:pPr>
    <w:rPr>
      <w:rFonts w:ascii="Arial" w:eastAsia="Times New Roman" w:hAnsi="Arial"/>
      <w:b/>
      <w:sz w:val="18"/>
      <w:lang w:val="uk-UA" w:eastAsia="uk-UA"/>
    </w:rPr>
  </w:style>
  <w:style w:type="character" w:customStyle="1" w:styleId="csb86c8cfe1">
    <w:name w:val="csb86c8cfe1"/>
    <w:rsid w:val="00E84662"/>
    <w:rPr>
      <w:rFonts w:ascii="Times New Roman" w:hAnsi="Times New Roman" w:cs="Times New Roman" w:hint="default"/>
      <w:b/>
      <w:bCs/>
      <w:i w:val="0"/>
      <w:iCs w:val="0"/>
      <w:color w:val="000000"/>
      <w:sz w:val="24"/>
      <w:szCs w:val="24"/>
    </w:rPr>
  </w:style>
  <w:style w:type="character" w:customStyle="1" w:styleId="csf229d0ff21">
    <w:name w:val="csf229d0ff21"/>
    <w:rsid w:val="00E8466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84662"/>
    <w:pPr>
      <w:ind w:firstLine="708"/>
      <w:jc w:val="both"/>
    </w:pPr>
    <w:rPr>
      <w:rFonts w:ascii="Arial" w:eastAsia="Times New Roman" w:hAnsi="Arial"/>
      <w:b/>
      <w:sz w:val="18"/>
      <w:lang w:val="uk-UA" w:eastAsia="uk-UA"/>
    </w:rPr>
  </w:style>
  <w:style w:type="character" w:customStyle="1" w:styleId="csf229d0ff26">
    <w:name w:val="csf229d0ff26"/>
    <w:rsid w:val="00E8466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84662"/>
    <w:pPr>
      <w:jc w:val="both"/>
    </w:pPr>
    <w:rPr>
      <w:rFonts w:ascii="Arial" w:eastAsia="Times New Roman" w:hAnsi="Arial"/>
      <w:sz w:val="24"/>
      <w:szCs w:val="24"/>
      <w:lang w:val="uk-UA" w:eastAsia="uk-UA"/>
    </w:rPr>
  </w:style>
  <w:style w:type="character" w:customStyle="1" w:styleId="cs8c2cf3831">
    <w:name w:val="cs8c2cf3831"/>
    <w:rsid w:val="00E84662"/>
    <w:rPr>
      <w:rFonts w:ascii="Arial" w:hAnsi="Arial" w:cs="Arial" w:hint="default"/>
      <w:b/>
      <w:bCs/>
      <w:i/>
      <w:iCs/>
      <w:color w:val="102B56"/>
      <w:sz w:val="18"/>
      <w:szCs w:val="18"/>
      <w:shd w:val="clear" w:color="auto" w:fill="auto"/>
    </w:rPr>
  </w:style>
  <w:style w:type="character" w:customStyle="1" w:styleId="csd71f5e5a1">
    <w:name w:val="csd71f5e5a1"/>
    <w:rsid w:val="00E84662"/>
    <w:rPr>
      <w:rFonts w:ascii="Arial" w:hAnsi="Arial" w:cs="Arial" w:hint="default"/>
      <w:b w:val="0"/>
      <w:bCs w:val="0"/>
      <w:i/>
      <w:iCs/>
      <w:color w:val="102B56"/>
      <w:sz w:val="18"/>
      <w:szCs w:val="18"/>
      <w:shd w:val="clear" w:color="auto" w:fill="auto"/>
    </w:rPr>
  </w:style>
  <w:style w:type="character" w:customStyle="1" w:styleId="cs8f6c24af1">
    <w:name w:val="cs8f6c24af1"/>
    <w:rsid w:val="00E84662"/>
    <w:rPr>
      <w:rFonts w:ascii="Arial" w:hAnsi="Arial" w:cs="Arial" w:hint="default"/>
      <w:b/>
      <w:bCs/>
      <w:i w:val="0"/>
      <w:iCs w:val="0"/>
      <w:color w:val="102B56"/>
      <w:sz w:val="18"/>
      <w:szCs w:val="18"/>
      <w:shd w:val="clear" w:color="auto" w:fill="auto"/>
    </w:rPr>
  </w:style>
  <w:style w:type="character" w:customStyle="1" w:styleId="csa5a0f5421">
    <w:name w:val="csa5a0f5421"/>
    <w:rsid w:val="00E8466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8466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84662"/>
    <w:pPr>
      <w:ind w:firstLine="708"/>
      <w:jc w:val="both"/>
    </w:pPr>
    <w:rPr>
      <w:rFonts w:ascii="Arial" w:eastAsia="Times New Roman" w:hAnsi="Arial"/>
      <w:b/>
      <w:sz w:val="18"/>
      <w:lang w:val="uk-UA" w:eastAsia="uk-UA"/>
    </w:rPr>
  </w:style>
  <w:style w:type="character" w:styleId="ae">
    <w:name w:val="line number"/>
    <w:uiPriority w:val="99"/>
    <w:rsid w:val="00E84662"/>
    <w:rPr>
      <w:rFonts w:ascii="Segoe UI" w:hAnsi="Segoe UI" w:cs="Segoe UI"/>
      <w:color w:val="000000"/>
      <w:sz w:val="18"/>
      <w:szCs w:val="18"/>
    </w:rPr>
  </w:style>
  <w:style w:type="character" w:styleId="af">
    <w:name w:val="Hyperlink"/>
    <w:uiPriority w:val="99"/>
    <w:rsid w:val="00E84662"/>
    <w:rPr>
      <w:rFonts w:ascii="Segoe UI" w:hAnsi="Segoe UI" w:cs="Segoe UI"/>
      <w:color w:val="0000FF"/>
      <w:sz w:val="18"/>
      <w:szCs w:val="18"/>
      <w:u w:val="single"/>
    </w:rPr>
  </w:style>
  <w:style w:type="paragraph" w:customStyle="1" w:styleId="23">
    <w:name w:val="Основной текст с отступом23"/>
    <w:basedOn w:val="a"/>
    <w:rsid w:val="00E8466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8466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8466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8466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8466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8466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8466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8466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84662"/>
    <w:pPr>
      <w:ind w:firstLine="708"/>
      <w:jc w:val="both"/>
    </w:pPr>
    <w:rPr>
      <w:rFonts w:ascii="Arial" w:eastAsia="Times New Roman" w:hAnsi="Arial"/>
      <w:b/>
      <w:sz w:val="18"/>
      <w:lang w:val="uk-UA" w:eastAsia="uk-UA"/>
    </w:rPr>
  </w:style>
  <w:style w:type="character" w:customStyle="1" w:styleId="csa939b0971">
    <w:name w:val="csa939b0971"/>
    <w:rsid w:val="00E8466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8466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84662"/>
    <w:pPr>
      <w:ind w:firstLine="708"/>
      <w:jc w:val="both"/>
    </w:pPr>
    <w:rPr>
      <w:rFonts w:ascii="Arial" w:eastAsia="Times New Roman" w:hAnsi="Arial"/>
      <w:b/>
      <w:sz w:val="18"/>
      <w:lang w:val="uk-UA" w:eastAsia="uk-UA"/>
    </w:rPr>
  </w:style>
  <w:style w:type="character" w:styleId="af0">
    <w:name w:val="annotation reference"/>
    <w:semiHidden/>
    <w:unhideWhenUsed/>
    <w:rsid w:val="00E84662"/>
    <w:rPr>
      <w:sz w:val="16"/>
      <w:szCs w:val="16"/>
    </w:rPr>
  </w:style>
  <w:style w:type="paragraph" w:styleId="af1">
    <w:name w:val="annotation text"/>
    <w:basedOn w:val="a"/>
    <w:link w:val="af2"/>
    <w:semiHidden/>
    <w:unhideWhenUsed/>
    <w:rsid w:val="00E84662"/>
    <w:rPr>
      <w:rFonts w:eastAsia="Times New Roman"/>
      <w:lang w:val="uk-UA" w:eastAsia="uk-UA"/>
    </w:rPr>
  </w:style>
  <w:style w:type="character" w:customStyle="1" w:styleId="af2">
    <w:name w:val="Текст примечания Знак"/>
    <w:link w:val="af1"/>
    <w:semiHidden/>
    <w:rsid w:val="00E84662"/>
    <w:rPr>
      <w:rFonts w:ascii="Times New Roman" w:eastAsia="Times New Roman" w:hAnsi="Times New Roman"/>
      <w:lang w:val="uk-UA" w:eastAsia="uk-UA"/>
    </w:rPr>
  </w:style>
  <w:style w:type="paragraph" w:styleId="af3">
    <w:name w:val="annotation subject"/>
    <w:basedOn w:val="af1"/>
    <w:next w:val="af1"/>
    <w:link w:val="af4"/>
    <w:semiHidden/>
    <w:unhideWhenUsed/>
    <w:rsid w:val="00E84662"/>
    <w:rPr>
      <w:b/>
      <w:bCs/>
    </w:rPr>
  </w:style>
  <w:style w:type="character" w:customStyle="1" w:styleId="af4">
    <w:name w:val="Тема примечания Знак"/>
    <w:link w:val="af3"/>
    <w:semiHidden/>
    <w:rsid w:val="00E84662"/>
    <w:rPr>
      <w:rFonts w:ascii="Times New Roman" w:eastAsia="Times New Roman" w:hAnsi="Times New Roman"/>
      <w:b/>
      <w:bCs/>
      <w:lang w:val="uk-UA" w:eastAsia="uk-UA"/>
    </w:rPr>
  </w:style>
  <w:style w:type="paragraph" w:styleId="af5">
    <w:name w:val="Revision"/>
    <w:hidden/>
    <w:uiPriority w:val="99"/>
    <w:semiHidden/>
    <w:rsid w:val="00E84662"/>
    <w:rPr>
      <w:rFonts w:ascii="Times New Roman" w:eastAsia="Times New Roman" w:hAnsi="Times New Roman"/>
      <w:sz w:val="24"/>
      <w:szCs w:val="24"/>
      <w:lang w:val="uk-UA" w:eastAsia="uk-UA"/>
    </w:rPr>
  </w:style>
  <w:style w:type="character" w:customStyle="1" w:styleId="csb3e8c9cf69">
    <w:name w:val="csb3e8c9cf69"/>
    <w:rsid w:val="00E84662"/>
    <w:rPr>
      <w:rFonts w:ascii="Arial" w:hAnsi="Arial" w:cs="Arial" w:hint="default"/>
      <w:b/>
      <w:bCs/>
      <w:i w:val="0"/>
      <w:iCs w:val="0"/>
      <w:color w:val="000000"/>
      <w:sz w:val="18"/>
      <w:szCs w:val="18"/>
      <w:shd w:val="clear" w:color="auto" w:fill="auto"/>
    </w:rPr>
  </w:style>
  <w:style w:type="character" w:customStyle="1" w:styleId="csf229d0ff64">
    <w:name w:val="csf229d0ff64"/>
    <w:rsid w:val="00E8466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84662"/>
    <w:rPr>
      <w:rFonts w:ascii="Arial" w:eastAsia="Times New Roman" w:hAnsi="Arial"/>
      <w:sz w:val="24"/>
      <w:szCs w:val="24"/>
      <w:lang w:val="uk-UA" w:eastAsia="uk-UA"/>
    </w:rPr>
  </w:style>
  <w:style w:type="character" w:customStyle="1" w:styleId="csd398459525">
    <w:name w:val="csd398459525"/>
    <w:rsid w:val="00E84662"/>
    <w:rPr>
      <w:rFonts w:ascii="Arial" w:hAnsi="Arial" w:cs="Arial" w:hint="default"/>
      <w:b/>
      <w:bCs/>
      <w:i/>
      <w:iCs/>
      <w:color w:val="000000"/>
      <w:sz w:val="18"/>
      <w:szCs w:val="18"/>
      <w:u w:val="single"/>
      <w:shd w:val="clear" w:color="auto" w:fill="auto"/>
    </w:rPr>
  </w:style>
  <w:style w:type="character" w:customStyle="1" w:styleId="csd3c90d4325">
    <w:name w:val="csd3c90d4325"/>
    <w:rsid w:val="00E84662"/>
    <w:rPr>
      <w:rFonts w:ascii="Arial" w:hAnsi="Arial" w:cs="Arial" w:hint="default"/>
      <w:b w:val="0"/>
      <w:bCs w:val="0"/>
      <w:i/>
      <w:iCs/>
      <w:color w:val="000000"/>
      <w:sz w:val="18"/>
      <w:szCs w:val="18"/>
      <w:shd w:val="clear" w:color="auto" w:fill="auto"/>
    </w:rPr>
  </w:style>
  <w:style w:type="character" w:customStyle="1" w:styleId="csb86c8cfe3">
    <w:name w:val="csb86c8cfe3"/>
    <w:rsid w:val="00E8466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8466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8466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8466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8466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84662"/>
    <w:pPr>
      <w:ind w:firstLine="708"/>
      <w:jc w:val="both"/>
    </w:pPr>
    <w:rPr>
      <w:rFonts w:ascii="Arial" w:eastAsia="Times New Roman" w:hAnsi="Arial"/>
      <w:b/>
      <w:sz w:val="18"/>
      <w:lang w:val="uk-UA" w:eastAsia="uk-UA"/>
    </w:rPr>
  </w:style>
  <w:style w:type="character" w:customStyle="1" w:styleId="csab6e076977">
    <w:name w:val="csab6e076977"/>
    <w:rsid w:val="00E846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8466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84662"/>
    <w:rPr>
      <w:rFonts w:ascii="Arial" w:hAnsi="Arial" w:cs="Arial" w:hint="default"/>
      <w:b/>
      <w:bCs/>
      <w:i w:val="0"/>
      <w:iCs w:val="0"/>
      <w:color w:val="000000"/>
      <w:sz w:val="18"/>
      <w:szCs w:val="18"/>
      <w:shd w:val="clear" w:color="auto" w:fill="auto"/>
    </w:rPr>
  </w:style>
  <w:style w:type="character" w:customStyle="1" w:styleId="cs607602ac2">
    <w:name w:val="cs607602ac2"/>
    <w:rsid w:val="00E8466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8466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8466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8466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8466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8466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84662"/>
    <w:pPr>
      <w:ind w:firstLine="708"/>
      <w:jc w:val="both"/>
    </w:pPr>
    <w:rPr>
      <w:rFonts w:ascii="Arial" w:eastAsia="Times New Roman" w:hAnsi="Arial"/>
      <w:b/>
      <w:sz w:val="18"/>
      <w:lang w:val="uk-UA" w:eastAsia="uk-UA"/>
    </w:rPr>
  </w:style>
  <w:style w:type="character" w:customStyle="1" w:styleId="csab6e0769291">
    <w:name w:val="csab6e0769291"/>
    <w:rsid w:val="00E8466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8466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84662"/>
    <w:pPr>
      <w:ind w:firstLine="708"/>
      <w:jc w:val="both"/>
    </w:pPr>
    <w:rPr>
      <w:rFonts w:ascii="Arial" w:eastAsia="Times New Roman" w:hAnsi="Arial"/>
      <w:b/>
      <w:sz w:val="18"/>
      <w:lang w:val="uk-UA" w:eastAsia="uk-UA"/>
    </w:rPr>
  </w:style>
  <w:style w:type="character" w:customStyle="1" w:styleId="csf562b92915">
    <w:name w:val="csf562b92915"/>
    <w:rsid w:val="00E84662"/>
    <w:rPr>
      <w:rFonts w:ascii="Arial" w:hAnsi="Arial" w:cs="Arial" w:hint="default"/>
      <w:b/>
      <w:bCs/>
      <w:i/>
      <w:iCs/>
      <w:color w:val="000000"/>
      <w:sz w:val="18"/>
      <w:szCs w:val="18"/>
      <w:shd w:val="clear" w:color="auto" w:fill="auto"/>
    </w:rPr>
  </w:style>
  <w:style w:type="character" w:customStyle="1" w:styleId="cseed234731">
    <w:name w:val="cseed234731"/>
    <w:rsid w:val="00E84662"/>
    <w:rPr>
      <w:rFonts w:ascii="Arial" w:hAnsi="Arial" w:cs="Arial" w:hint="default"/>
      <w:b/>
      <w:bCs/>
      <w:i/>
      <w:iCs/>
      <w:color w:val="000000"/>
      <w:sz w:val="12"/>
      <w:szCs w:val="12"/>
      <w:shd w:val="clear" w:color="auto" w:fill="auto"/>
    </w:rPr>
  </w:style>
  <w:style w:type="character" w:customStyle="1" w:styleId="csb3e8c9cf35">
    <w:name w:val="csb3e8c9cf35"/>
    <w:rsid w:val="00E84662"/>
    <w:rPr>
      <w:rFonts w:ascii="Arial" w:hAnsi="Arial" w:cs="Arial" w:hint="default"/>
      <w:b/>
      <w:bCs/>
      <w:i w:val="0"/>
      <w:iCs w:val="0"/>
      <w:color w:val="000000"/>
      <w:sz w:val="18"/>
      <w:szCs w:val="18"/>
      <w:shd w:val="clear" w:color="auto" w:fill="auto"/>
    </w:rPr>
  </w:style>
  <w:style w:type="character" w:customStyle="1" w:styleId="csb3e8c9cf28">
    <w:name w:val="csb3e8c9cf28"/>
    <w:rsid w:val="00E84662"/>
    <w:rPr>
      <w:rFonts w:ascii="Arial" w:hAnsi="Arial" w:cs="Arial" w:hint="default"/>
      <w:b/>
      <w:bCs/>
      <w:i w:val="0"/>
      <w:iCs w:val="0"/>
      <w:color w:val="000000"/>
      <w:sz w:val="18"/>
      <w:szCs w:val="18"/>
      <w:shd w:val="clear" w:color="auto" w:fill="auto"/>
    </w:rPr>
  </w:style>
  <w:style w:type="character" w:customStyle="1" w:styleId="csf562b9296">
    <w:name w:val="csf562b9296"/>
    <w:rsid w:val="00E8466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8466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8466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8466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84662"/>
    <w:pPr>
      <w:ind w:firstLine="708"/>
      <w:jc w:val="both"/>
    </w:pPr>
    <w:rPr>
      <w:rFonts w:ascii="Arial" w:eastAsia="Times New Roman" w:hAnsi="Arial"/>
      <w:b/>
      <w:sz w:val="18"/>
      <w:lang w:val="uk-UA" w:eastAsia="uk-UA"/>
    </w:rPr>
  </w:style>
  <w:style w:type="character" w:customStyle="1" w:styleId="csab6e076930">
    <w:name w:val="csab6e076930"/>
    <w:rsid w:val="00E8466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8466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8466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8466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84662"/>
    <w:pPr>
      <w:ind w:firstLine="708"/>
      <w:jc w:val="both"/>
    </w:pPr>
    <w:rPr>
      <w:rFonts w:ascii="Arial" w:eastAsia="Times New Roman" w:hAnsi="Arial"/>
      <w:b/>
      <w:sz w:val="18"/>
      <w:lang w:val="uk-UA" w:eastAsia="uk-UA"/>
    </w:rPr>
  </w:style>
  <w:style w:type="paragraph" w:customStyle="1" w:styleId="24">
    <w:name w:val="Обычный2"/>
    <w:rsid w:val="00E84662"/>
    <w:rPr>
      <w:rFonts w:ascii="Times New Roman" w:eastAsia="Times New Roman" w:hAnsi="Times New Roman"/>
      <w:sz w:val="24"/>
      <w:lang w:val="uk-UA" w:eastAsia="ru-RU"/>
    </w:rPr>
  </w:style>
  <w:style w:type="paragraph" w:customStyle="1" w:styleId="220">
    <w:name w:val="Основной текст с отступом22"/>
    <w:basedOn w:val="a"/>
    <w:rsid w:val="00E84662"/>
    <w:pPr>
      <w:spacing w:before="120" w:after="120"/>
    </w:pPr>
    <w:rPr>
      <w:rFonts w:ascii="Arial" w:eastAsia="Times New Roman" w:hAnsi="Arial"/>
      <w:sz w:val="18"/>
    </w:rPr>
  </w:style>
  <w:style w:type="paragraph" w:customStyle="1" w:styleId="221">
    <w:name w:val="Заголовок 22"/>
    <w:basedOn w:val="a"/>
    <w:rsid w:val="00E84662"/>
    <w:rPr>
      <w:rFonts w:ascii="Arial" w:eastAsia="Times New Roman" w:hAnsi="Arial"/>
      <w:b/>
      <w:caps/>
      <w:sz w:val="16"/>
    </w:rPr>
  </w:style>
  <w:style w:type="paragraph" w:customStyle="1" w:styleId="421">
    <w:name w:val="Заголовок 42"/>
    <w:basedOn w:val="a"/>
    <w:rsid w:val="00E84662"/>
    <w:rPr>
      <w:rFonts w:ascii="Arial" w:eastAsia="Times New Roman" w:hAnsi="Arial"/>
      <w:b/>
    </w:rPr>
  </w:style>
  <w:style w:type="paragraph" w:customStyle="1" w:styleId="3a">
    <w:name w:val="Обычный3"/>
    <w:rsid w:val="00E84662"/>
    <w:rPr>
      <w:rFonts w:ascii="Times New Roman" w:eastAsia="Times New Roman" w:hAnsi="Times New Roman"/>
      <w:sz w:val="24"/>
      <w:lang w:val="uk-UA" w:eastAsia="ru-RU"/>
    </w:rPr>
  </w:style>
  <w:style w:type="paragraph" w:customStyle="1" w:styleId="240">
    <w:name w:val="Основной текст с отступом24"/>
    <w:basedOn w:val="a"/>
    <w:rsid w:val="00E84662"/>
    <w:pPr>
      <w:spacing w:before="120" w:after="120"/>
    </w:pPr>
    <w:rPr>
      <w:rFonts w:ascii="Arial" w:eastAsia="Times New Roman" w:hAnsi="Arial"/>
      <w:sz w:val="18"/>
    </w:rPr>
  </w:style>
  <w:style w:type="paragraph" w:customStyle="1" w:styleId="230">
    <w:name w:val="Заголовок 23"/>
    <w:basedOn w:val="a"/>
    <w:rsid w:val="00E84662"/>
    <w:rPr>
      <w:rFonts w:ascii="Arial" w:eastAsia="Times New Roman" w:hAnsi="Arial"/>
      <w:b/>
      <w:caps/>
      <w:sz w:val="16"/>
    </w:rPr>
  </w:style>
  <w:style w:type="paragraph" w:customStyle="1" w:styleId="430">
    <w:name w:val="Заголовок 43"/>
    <w:basedOn w:val="a"/>
    <w:rsid w:val="00E84662"/>
    <w:rPr>
      <w:rFonts w:ascii="Arial" w:eastAsia="Times New Roman" w:hAnsi="Arial"/>
      <w:b/>
    </w:rPr>
  </w:style>
  <w:style w:type="paragraph" w:customStyle="1" w:styleId="BodyTextIndent">
    <w:name w:val="Body Text Indent"/>
    <w:basedOn w:val="a"/>
    <w:rsid w:val="00E84662"/>
    <w:pPr>
      <w:spacing w:before="120" w:after="120"/>
    </w:pPr>
    <w:rPr>
      <w:rFonts w:ascii="Arial" w:eastAsia="Times New Roman" w:hAnsi="Arial"/>
      <w:sz w:val="18"/>
    </w:rPr>
  </w:style>
  <w:style w:type="paragraph" w:customStyle="1" w:styleId="Heading2">
    <w:name w:val="Heading 2"/>
    <w:basedOn w:val="a"/>
    <w:rsid w:val="00E84662"/>
    <w:rPr>
      <w:rFonts w:ascii="Arial" w:eastAsia="Times New Roman" w:hAnsi="Arial"/>
      <w:b/>
      <w:caps/>
      <w:sz w:val="16"/>
    </w:rPr>
  </w:style>
  <w:style w:type="paragraph" w:customStyle="1" w:styleId="Heading4">
    <w:name w:val="Heading 4"/>
    <w:basedOn w:val="a"/>
    <w:rsid w:val="00E84662"/>
    <w:rPr>
      <w:rFonts w:ascii="Arial" w:eastAsia="Times New Roman" w:hAnsi="Arial"/>
      <w:b/>
    </w:rPr>
  </w:style>
  <w:style w:type="paragraph" w:customStyle="1" w:styleId="62">
    <w:name w:val="Основной текст с отступом62"/>
    <w:basedOn w:val="a"/>
    <w:rsid w:val="00E8466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8466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8466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8466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8466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8466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8466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8466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8466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8466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8466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8466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8466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E8466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8466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8466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8466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8466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8466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8466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8466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8466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8466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8466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8466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8466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84662"/>
    <w:pPr>
      <w:ind w:firstLine="708"/>
      <w:jc w:val="both"/>
    </w:pPr>
    <w:rPr>
      <w:rFonts w:ascii="Arial" w:eastAsia="Times New Roman" w:hAnsi="Arial"/>
      <w:b/>
      <w:sz w:val="18"/>
      <w:lang w:val="uk-UA" w:eastAsia="uk-UA"/>
    </w:rPr>
  </w:style>
  <w:style w:type="character" w:customStyle="1" w:styleId="csab6e076965">
    <w:name w:val="csab6e076965"/>
    <w:rsid w:val="00E8466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84662"/>
    <w:pPr>
      <w:ind w:firstLine="708"/>
      <w:jc w:val="both"/>
    </w:pPr>
    <w:rPr>
      <w:rFonts w:ascii="Arial" w:eastAsia="Times New Roman" w:hAnsi="Arial"/>
      <w:b/>
      <w:sz w:val="18"/>
      <w:lang w:val="uk-UA" w:eastAsia="uk-UA"/>
    </w:rPr>
  </w:style>
  <w:style w:type="character" w:customStyle="1" w:styleId="csf229d0ff33">
    <w:name w:val="csf229d0ff33"/>
    <w:rsid w:val="00E8466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8466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8466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8466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8466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84662"/>
    <w:pPr>
      <w:ind w:firstLine="708"/>
      <w:jc w:val="both"/>
    </w:pPr>
    <w:rPr>
      <w:rFonts w:ascii="Arial" w:eastAsia="Times New Roman" w:hAnsi="Arial"/>
      <w:b/>
      <w:sz w:val="18"/>
      <w:lang w:val="uk-UA" w:eastAsia="uk-UA"/>
    </w:rPr>
  </w:style>
  <w:style w:type="character" w:customStyle="1" w:styleId="csab6e076920">
    <w:name w:val="csab6e076920"/>
    <w:rsid w:val="00E8466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8466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8466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8466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8466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8466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8466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8466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8466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8466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84662"/>
    <w:pPr>
      <w:ind w:firstLine="708"/>
      <w:jc w:val="both"/>
    </w:pPr>
    <w:rPr>
      <w:rFonts w:ascii="Arial" w:eastAsia="Times New Roman" w:hAnsi="Arial"/>
      <w:b/>
      <w:sz w:val="18"/>
      <w:lang w:val="uk-UA" w:eastAsia="uk-UA"/>
    </w:rPr>
  </w:style>
  <w:style w:type="character" w:customStyle="1" w:styleId="csf229d0ff50">
    <w:name w:val="csf229d0ff50"/>
    <w:rsid w:val="00E8466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8466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84662"/>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E8466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8466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8466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8466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8466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8466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8466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8466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84662"/>
    <w:pPr>
      <w:ind w:firstLine="708"/>
      <w:jc w:val="both"/>
    </w:pPr>
    <w:rPr>
      <w:rFonts w:ascii="Arial" w:eastAsia="Times New Roman" w:hAnsi="Arial"/>
      <w:b/>
      <w:sz w:val="18"/>
      <w:lang w:val="uk-UA" w:eastAsia="uk-UA"/>
    </w:rPr>
  </w:style>
  <w:style w:type="character" w:customStyle="1" w:styleId="csf229d0ff83">
    <w:name w:val="csf229d0ff83"/>
    <w:rsid w:val="00E8466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8466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84662"/>
    <w:pPr>
      <w:ind w:firstLine="708"/>
      <w:jc w:val="both"/>
    </w:pPr>
    <w:rPr>
      <w:rFonts w:ascii="Arial" w:eastAsia="Times New Roman" w:hAnsi="Arial"/>
      <w:b/>
      <w:sz w:val="18"/>
      <w:lang w:val="uk-UA" w:eastAsia="uk-UA"/>
    </w:rPr>
  </w:style>
  <w:style w:type="character" w:customStyle="1" w:styleId="csf229d0ff76">
    <w:name w:val="csf229d0ff76"/>
    <w:rsid w:val="00E8466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8466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8466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8466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84662"/>
    <w:pPr>
      <w:ind w:firstLine="708"/>
      <w:jc w:val="both"/>
    </w:pPr>
    <w:rPr>
      <w:rFonts w:ascii="Arial" w:eastAsia="Times New Roman" w:hAnsi="Arial"/>
      <w:b/>
      <w:sz w:val="18"/>
      <w:lang w:val="uk-UA" w:eastAsia="uk-UA"/>
    </w:rPr>
  </w:style>
  <w:style w:type="character" w:customStyle="1" w:styleId="csf229d0ff20">
    <w:name w:val="csf229d0ff20"/>
    <w:rsid w:val="00E8466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8466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8466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84662"/>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E8466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8466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8466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8466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8466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8466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8466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84662"/>
    <w:pPr>
      <w:ind w:firstLine="708"/>
      <w:jc w:val="both"/>
    </w:pPr>
    <w:rPr>
      <w:rFonts w:ascii="Arial" w:eastAsia="Times New Roman" w:hAnsi="Arial"/>
      <w:b/>
      <w:sz w:val="18"/>
      <w:lang w:val="uk-UA" w:eastAsia="uk-UA"/>
    </w:rPr>
  </w:style>
  <w:style w:type="character" w:customStyle="1" w:styleId="csab6e07697">
    <w:name w:val="csab6e07697"/>
    <w:rsid w:val="00E8466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8466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8466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84662"/>
    <w:pPr>
      <w:ind w:firstLine="708"/>
      <w:jc w:val="both"/>
    </w:pPr>
    <w:rPr>
      <w:rFonts w:ascii="Arial" w:eastAsia="Times New Roman" w:hAnsi="Arial"/>
      <w:b/>
      <w:sz w:val="18"/>
      <w:lang w:val="uk-UA" w:eastAsia="uk-UA"/>
    </w:rPr>
  </w:style>
  <w:style w:type="character" w:customStyle="1" w:styleId="csb3e8c9cf94">
    <w:name w:val="csb3e8c9cf94"/>
    <w:rsid w:val="00E84662"/>
    <w:rPr>
      <w:rFonts w:ascii="Arial" w:hAnsi="Arial" w:cs="Arial" w:hint="default"/>
      <w:b/>
      <w:bCs/>
      <w:i w:val="0"/>
      <w:iCs w:val="0"/>
      <w:color w:val="000000"/>
      <w:sz w:val="18"/>
      <w:szCs w:val="18"/>
      <w:shd w:val="clear" w:color="auto" w:fill="auto"/>
    </w:rPr>
  </w:style>
  <w:style w:type="character" w:customStyle="1" w:styleId="csf229d0ff91">
    <w:name w:val="csf229d0ff91"/>
    <w:rsid w:val="00E8466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84662"/>
    <w:rPr>
      <w:rFonts w:ascii="Arial" w:eastAsia="Times New Roman" w:hAnsi="Arial"/>
      <w:b/>
      <w:caps/>
      <w:sz w:val="16"/>
      <w:lang w:val="ru-RU" w:eastAsia="ru-RU"/>
    </w:rPr>
  </w:style>
  <w:style w:type="character" w:customStyle="1" w:styleId="411">
    <w:name w:val="Заголовок 4 Знак1"/>
    <w:uiPriority w:val="9"/>
    <w:locked/>
    <w:rsid w:val="00E84662"/>
    <w:rPr>
      <w:rFonts w:ascii="Arial" w:eastAsia="Times New Roman" w:hAnsi="Arial"/>
      <w:b/>
      <w:lang w:val="ru-RU" w:eastAsia="ru-RU"/>
    </w:rPr>
  </w:style>
  <w:style w:type="character" w:customStyle="1" w:styleId="csf229d0ff74">
    <w:name w:val="csf229d0ff74"/>
    <w:rsid w:val="00E8466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8466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8466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8466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8466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8466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8466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8466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8466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8466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8466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8466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8466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8466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8466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8466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8466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8466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8466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8466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8466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84662"/>
    <w:rPr>
      <w:rFonts w:ascii="Arial" w:hAnsi="Arial" w:cs="Arial" w:hint="default"/>
      <w:b w:val="0"/>
      <w:bCs w:val="0"/>
      <w:i w:val="0"/>
      <w:iCs w:val="0"/>
      <w:color w:val="000000"/>
      <w:sz w:val="18"/>
      <w:szCs w:val="18"/>
      <w:shd w:val="clear" w:color="auto" w:fill="auto"/>
    </w:rPr>
  </w:style>
  <w:style w:type="character" w:customStyle="1" w:styleId="csba294252">
    <w:name w:val="csba294252"/>
    <w:rsid w:val="00E84662"/>
    <w:rPr>
      <w:rFonts w:ascii="Segoe UI" w:hAnsi="Segoe UI" w:cs="Segoe UI" w:hint="default"/>
      <w:b/>
      <w:bCs/>
      <w:i/>
      <w:iCs/>
      <w:color w:val="102B56"/>
      <w:sz w:val="18"/>
      <w:szCs w:val="18"/>
      <w:shd w:val="clear" w:color="auto" w:fill="auto"/>
    </w:rPr>
  </w:style>
  <w:style w:type="character" w:customStyle="1" w:styleId="csf229d0ff131">
    <w:name w:val="csf229d0ff131"/>
    <w:rsid w:val="00E8466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8466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8466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8466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8466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8466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8466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8466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8466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8466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8466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8466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8466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8466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8466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8466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8466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84662"/>
    <w:rPr>
      <w:rFonts w:ascii="Arial" w:hAnsi="Arial" w:cs="Arial" w:hint="default"/>
      <w:b/>
      <w:bCs/>
      <w:i/>
      <w:iCs/>
      <w:color w:val="000000"/>
      <w:sz w:val="18"/>
      <w:szCs w:val="18"/>
      <w:shd w:val="clear" w:color="auto" w:fill="auto"/>
    </w:rPr>
  </w:style>
  <w:style w:type="character" w:customStyle="1" w:styleId="csf229d0ff144">
    <w:name w:val="csf229d0ff144"/>
    <w:rsid w:val="00E8466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8466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84662"/>
    <w:rPr>
      <w:rFonts w:ascii="Arial" w:hAnsi="Arial" w:cs="Arial" w:hint="default"/>
      <w:b/>
      <w:bCs/>
      <w:i/>
      <w:iCs/>
      <w:color w:val="000000"/>
      <w:sz w:val="18"/>
      <w:szCs w:val="18"/>
      <w:shd w:val="clear" w:color="auto" w:fill="auto"/>
    </w:rPr>
  </w:style>
  <w:style w:type="character" w:customStyle="1" w:styleId="csf229d0ff122">
    <w:name w:val="csf229d0ff122"/>
    <w:rsid w:val="00E8466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8466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8466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8466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8466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8466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8466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8466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8466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8466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84662"/>
    <w:rPr>
      <w:rFonts w:ascii="Arial" w:hAnsi="Arial" w:cs="Arial"/>
      <w:sz w:val="18"/>
      <w:szCs w:val="18"/>
      <w:lang w:val="ru-RU"/>
    </w:rPr>
  </w:style>
  <w:style w:type="paragraph" w:customStyle="1" w:styleId="Arial90">
    <w:name w:val="Arial9(без отступов)"/>
    <w:link w:val="Arial9"/>
    <w:semiHidden/>
    <w:rsid w:val="00E84662"/>
    <w:pPr>
      <w:ind w:left="-113"/>
    </w:pPr>
    <w:rPr>
      <w:rFonts w:ascii="Arial" w:hAnsi="Arial" w:cs="Arial"/>
      <w:sz w:val="18"/>
      <w:szCs w:val="18"/>
      <w:lang w:val="ru-RU"/>
    </w:rPr>
  </w:style>
  <w:style w:type="character" w:customStyle="1" w:styleId="csf229d0ff178">
    <w:name w:val="csf229d0ff178"/>
    <w:rsid w:val="00E8466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84662"/>
    <w:rPr>
      <w:rFonts w:ascii="Arial" w:hAnsi="Arial" w:cs="Arial" w:hint="default"/>
      <w:b/>
      <w:bCs/>
      <w:i w:val="0"/>
      <w:iCs w:val="0"/>
      <w:color w:val="000000"/>
      <w:sz w:val="18"/>
      <w:szCs w:val="18"/>
      <w:shd w:val="clear" w:color="auto" w:fill="auto"/>
    </w:rPr>
  </w:style>
  <w:style w:type="character" w:customStyle="1" w:styleId="csf229d0ff8">
    <w:name w:val="csf229d0ff8"/>
    <w:rsid w:val="00E84662"/>
    <w:rPr>
      <w:rFonts w:ascii="Arial" w:hAnsi="Arial" w:cs="Arial" w:hint="default"/>
      <w:b w:val="0"/>
      <w:bCs w:val="0"/>
      <w:i w:val="0"/>
      <w:iCs w:val="0"/>
      <w:color w:val="000000"/>
      <w:sz w:val="18"/>
      <w:szCs w:val="18"/>
      <w:shd w:val="clear" w:color="auto" w:fill="auto"/>
    </w:rPr>
  </w:style>
  <w:style w:type="character" w:customStyle="1" w:styleId="cs9b006263">
    <w:name w:val="cs9b006263"/>
    <w:rsid w:val="00E84662"/>
    <w:rPr>
      <w:rFonts w:ascii="Arial" w:hAnsi="Arial" w:cs="Arial" w:hint="default"/>
      <w:b/>
      <w:bCs/>
      <w:i w:val="0"/>
      <w:iCs w:val="0"/>
      <w:color w:val="000000"/>
      <w:sz w:val="20"/>
      <w:szCs w:val="20"/>
      <w:shd w:val="clear" w:color="auto" w:fill="auto"/>
    </w:rPr>
  </w:style>
  <w:style w:type="character" w:customStyle="1" w:styleId="csf229d0ff36">
    <w:name w:val="csf229d0ff36"/>
    <w:rsid w:val="00E8466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8466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8466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8466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84662"/>
    <w:rPr>
      <w:rFonts w:ascii="Arial" w:hAnsi="Arial" w:cs="Arial" w:hint="default"/>
      <w:b w:val="0"/>
      <w:bCs w:val="0"/>
      <w:i w:val="0"/>
      <w:iCs w:val="0"/>
      <w:color w:val="000000"/>
      <w:sz w:val="18"/>
      <w:szCs w:val="18"/>
      <w:shd w:val="clear" w:color="auto" w:fill="auto"/>
    </w:rPr>
  </w:style>
  <w:style w:type="paragraph" w:styleId="af6">
    <w:name w:val="List Paragraph"/>
    <w:basedOn w:val="a"/>
    <w:uiPriority w:val="34"/>
    <w:qFormat/>
    <w:rsid w:val="00E84662"/>
    <w:pPr>
      <w:snapToGrid w:val="0"/>
      <w:ind w:left="720"/>
      <w:contextualSpacing/>
    </w:pPr>
    <w:rPr>
      <w:rFonts w:ascii="Arial" w:eastAsia="Times New Roman" w:hAnsi="Arial"/>
      <w:sz w:val="28"/>
    </w:rPr>
  </w:style>
  <w:style w:type="character" w:customStyle="1" w:styleId="csf229d0ff102">
    <w:name w:val="csf229d0ff102"/>
    <w:rsid w:val="00E8466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8466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8466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84662"/>
    <w:rPr>
      <w:rFonts w:ascii="Arial" w:hAnsi="Arial" w:cs="Arial" w:hint="default"/>
      <w:b/>
      <w:bCs/>
      <w:i/>
      <w:iCs/>
      <w:color w:val="000000"/>
      <w:sz w:val="18"/>
      <w:szCs w:val="18"/>
      <w:shd w:val="clear" w:color="auto" w:fill="auto"/>
    </w:rPr>
  </w:style>
  <w:style w:type="character" w:customStyle="1" w:styleId="csf229d0ff142">
    <w:name w:val="csf229d0ff142"/>
    <w:rsid w:val="00E8466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8466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8466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8466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8466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8466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8466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8466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8466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8466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8466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84662"/>
    <w:rPr>
      <w:rFonts w:ascii="Arial" w:hAnsi="Arial" w:cs="Arial" w:hint="default"/>
      <w:b/>
      <w:bCs/>
      <w:i w:val="0"/>
      <w:iCs w:val="0"/>
      <w:color w:val="000000"/>
      <w:sz w:val="18"/>
      <w:szCs w:val="18"/>
      <w:shd w:val="clear" w:color="auto" w:fill="auto"/>
    </w:rPr>
  </w:style>
  <w:style w:type="character" w:customStyle="1" w:styleId="csf229d0ff107">
    <w:name w:val="csf229d0ff107"/>
    <w:rsid w:val="00E8466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84662"/>
    <w:rPr>
      <w:rFonts w:ascii="Arial" w:hAnsi="Arial" w:cs="Arial" w:hint="default"/>
      <w:b/>
      <w:bCs/>
      <w:i/>
      <w:iCs/>
      <w:color w:val="000000"/>
      <w:sz w:val="18"/>
      <w:szCs w:val="18"/>
      <w:shd w:val="clear" w:color="auto" w:fill="auto"/>
    </w:rPr>
  </w:style>
  <w:style w:type="character" w:customStyle="1" w:styleId="csab6e076993">
    <w:name w:val="csab6e076993"/>
    <w:rsid w:val="00E8466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8466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E84662"/>
    <w:rPr>
      <w:rFonts w:ascii="Arial" w:hAnsi="Arial"/>
      <w:sz w:val="18"/>
      <w:lang w:val="x-none" w:eastAsia="ru-RU"/>
    </w:rPr>
  </w:style>
  <w:style w:type="paragraph" w:customStyle="1" w:styleId="Arial960">
    <w:name w:val="Arial9+6пт"/>
    <w:basedOn w:val="a"/>
    <w:link w:val="Arial96"/>
    <w:rsid w:val="00E84662"/>
    <w:pPr>
      <w:snapToGrid w:val="0"/>
      <w:spacing w:before="120"/>
    </w:pPr>
    <w:rPr>
      <w:rFonts w:ascii="Arial" w:hAnsi="Arial"/>
      <w:sz w:val="18"/>
      <w:lang w:val="x-none"/>
    </w:rPr>
  </w:style>
  <w:style w:type="character" w:customStyle="1" w:styleId="csf229d0ff86">
    <w:name w:val="csf229d0ff86"/>
    <w:rsid w:val="00E8466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84662"/>
    <w:rPr>
      <w:rFonts w:ascii="Segoe UI" w:hAnsi="Segoe UI" w:cs="Segoe UI" w:hint="default"/>
      <w:b/>
      <w:bCs/>
      <w:i/>
      <w:iCs/>
      <w:color w:val="102B56"/>
      <w:sz w:val="18"/>
      <w:szCs w:val="18"/>
      <w:shd w:val="clear" w:color="auto" w:fill="auto"/>
    </w:rPr>
  </w:style>
  <w:style w:type="character" w:customStyle="1" w:styleId="csab6e076914">
    <w:name w:val="csab6e076914"/>
    <w:rsid w:val="00E84662"/>
    <w:rPr>
      <w:rFonts w:ascii="Arial" w:hAnsi="Arial" w:cs="Arial" w:hint="default"/>
      <w:b w:val="0"/>
      <w:bCs w:val="0"/>
      <w:i w:val="0"/>
      <w:iCs w:val="0"/>
      <w:color w:val="000000"/>
      <w:sz w:val="18"/>
      <w:szCs w:val="18"/>
    </w:rPr>
  </w:style>
  <w:style w:type="character" w:customStyle="1" w:styleId="csf229d0ff134">
    <w:name w:val="csf229d0ff134"/>
    <w:rsid w:val="00E8466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84662"/>
    <w:rPr>
      <w:rFonts w:ascii="Arial" w:hAnsi="Arial" w:cs="Arial" w:hint="default"/>
      <w:b/>
      <w:bCs/>
      <w:i/>
      <w:iCs/>
      <w:color w:val="000000"/>
      <w:sz w:val="20"/>
      <w:szCs w:val="20"/>
      <w:shd w:val="clear" w:color="auto" w:fill="auto"/>
    </w:rPr>
  </w:style>
  <w:style w:type="character" w:styleId="af7">
    <w:name w:val="FollowedHyperlink"/>
    <w:uiPriority w:val="99"/>
    <w:unhideWhenUsed/>
    <w:rsid w:val="00E84662"/>
    <w:rPr>
      <w:color w:val="954F72"/>
      <w:u w:val="single"/>
    </w:rPr>
  </w:style>
  <w:style w:type="paragraph" w:customStyle="1" w:styleId="msonormal0">
    <w:name w:val="msonormal"/>
    <w:basedOn w:val="a"/>
    <w:rsid w:val="00E84662"/>
    <w:pPr>
      <w:spacing w:before="100" w:beforeAutospacing="1" w:after="100" w:afterAutospacing="1"/>
    </w:pPr>
    <w:rPr>
      <w:sz w:val="24"/>
      <w:szCs w:val="24"/>
      <w:lang w:val="en-US" w:eastAsia="en-US"/>
    </w:rPr>
  </w:style>
  <w:style w:type="paragraph" w:styleId="af8">
    <w:name w:val="Title"/>
    <w:basedOn w:val="a"/>
    <w:link w:val="af9"/>
    <w:uiPriority w:val="10"/>
    <w:qFormat/>
    <w:rsid w:val="00E84662"/>
    <w:rPr>
      <w:sz w:val="24"/>
      <w:szCs w:val="24"/>
      <w:lang w:val="en-US" w:eastAsia="en-US"/>
    </w:rPr>
  </w:style>
  <w:style w:type="character" w:customStyle="1" w:styleId="af9">
    <w:name w:val="Заголовок Знак"/>
    <w:link w:val="af8"/>
    <w:uiPriority w:val="10"/>
    <w:rsid w:val="00E84662"/>
    <w:rPr>
      <w:rFonts w:ascii="Times New Roman" w:hAnsi="Times New Roman"/>
      <w:sz w:val="24"/>
      <w:szCs w:val="24"/>
    </w:rPr>
  </w:style>
  <w:style w:type="paragraph" w:styleId="25">
    <w:name w:val="Body Text 2"/>
    <w:basedOn w:val="a"/>
    <w:link w:val="27"/>
    <w:uiPriority w:val="99"/>
    <w:unhideWhenUsed/>
    <w:rsid w:val="00E84662"/>
    <w:rPr>
      <w:sz w:val="24"/>
      <w:szCs w:val="24"/>
      <w:lang w:val="en-US" w:eastAsia="en-US"/>
    </w:rPr>
  </w:style>
  <w:style w:type="character" w:customStyle="1" w:styleId="27">
    <w:name w:val="Основной текст 2 Знак"/>
    <w:link w:val="25"/>
    <w:uiPriority w:val="99"/>
    <w:rsid w:val="00E84662"/>
    <w:rPr>
      <w:rFonts w:ascii="Times New Roman" w:hAnsi="Times New Roman"/>
      <w:sz w:val="24"/>
      <w:szCs w:val="24"/>
    </w:rPr>
  </w:style>
  <w:style w:type="character" w:customStyle="1" w:styleId="afa">
    <w:name w:val="Название Знак"/>
    <w:link w:val="afb"/>
    <w:locked/>
    <w:rsid w:val="00E84662"/>
    <w:rPr>
      <w:rFonts w:ascii="Cambria" w:hAnsi="Cambria"/>
      <w:color w:val="17365D"/>
      <w:spacing w:val="5"/>
    </w:rPr>
  </w:style>
  <w:style w:type="paragraph" w:customStyle="1" w:styleId="afb">
    <w:name w:val="Название"/>
    <w:basedOn w:val="a"/>
    <w:link w:val="afa"/>
    <w:rsid w:val="00E84662"/>
    <w:rPr>
      <w:rFonts w:ascii="Cambria" w:hAnsi="Cambria"/>
      <w:color w:val="17365D"/>
      <w:spacing w:val="5"/>
      <w:lang w:val="en-US" w:eastAsia="en-US"/>
    </w:rPr>
  </w:style>
  <w:style w:type="character" w:customStyle="1" w:styleId="afc">
    <w:name w:val="Верхній колонтитул Знак"/>
    <w:link w:val="1a"/>
    <w:uiPriority w:val="99"/>
    <w:locked/>
    <w:rsid w:val="00E84662"/>
  </w:style>
  <w:style w:type="paragraph" w:customStyle="1" w:styleId="1a">
    <w:name w:val="Верхній колонтитул1"/>
    <w:basedOn w:val="a"/>
    <w:link w:val="afc"/>
    <w:uiPriority w:val="99"/>
    <w:rsid w:val="00E84662"/>
    <w:rPr>
      <w:rFonts w:ascii="Calibri" w:hAnsi="Calibri"/>
      <w:lang w:val="en-US" w:eastAsia="en-US"/>
    </w:rPr>
  </w:style>
  <w:style w:type="character" w:customStyle="1" w:styleId="afd">
    <w:name w:val="Нижній колонтитул Знак"/>
    <w:link w:val="1b"/>
    <w:uiPriority w:val="99"/>
    <w:locked/>
    <w:rsid w:val="00E84662"/>
  </w:style>
  <w:style w:type="paragraph" w:customStyle="1" w:styleId="1b">
    <w:name w:val="Нижній колонтитул1"/>
    <w:basedOn w:val="a"/>
    <w:link w:val="afd"/>
    <w:uiPriority w:val="99"/>
    <w:rsid w:val="00E84662"/>
    <w:rPr>
      <w:rFonts w:ascii="Calibri" w:hAnsi="Calibri"/>
      <w:lang w:val="en-US" w:eastAsia="en-US"/>
    </w:rPr>
  </w:style>
  <w:style w:type="character" w:customStyle="1" w:styleId="afe">
    <w:name w:val="Назва Знак"/>
    <w:link w:val="1c"/>
    <w:locked/>
    <w:rsid w:val="00E84662"/>
    <w:rPr>
      <w:rFonts w:ascii="Calibri Light" w:hAnsi="Calibri Light" w:cs="Calibri Light"/>
      <w:spacing w:val="-10"/>
    </w:rPr>
  </w:style>
  <w:style w:type="paragraph" w:customStyle="1" w:styleId="1c">
    <w:name w:val="Назва1"/>
    <w:basedOn w:val="a"/>
    <w:link w:val="afe"/>
    <w:rsid w:val="00E84662"/>
    <w:rPr>
      <w:rFonts w:ascii="Calibri Light" w:hAnsi="Calibri Light" w:cs="Calibri Light"/>
      <w:spacing w:val="-10"/>
      <w:lang w:val="en-US" w:eastAsia="en-US"/>
    </w:rPr>
  </w:style>
  <w:style w:type="character" w:customStyle="1" w:styleId="2a">
    <w:name w:val="Основний текст 2 Знак"/>
    <w:link w:val="212"/>
    <w:locked/>
    <w:rsid w:val="00E84662"/>
  </w:style>
  <w:style w:type="paragraph" w:customStyle="1" w:styleId="212">
    <w:name w:val="Основний текст 21"/>
    <w:basedOn w:val="a"/>
    <w:link w:val="2a"/>
    <w:rsid w:val="00E84662"/>
    <w:rPr>
      <w:rFonts w:ascii="Calibri" w:hAnsi="Calibri"/>
      <w:lang w:val="en-US" w:eastAsia="en-US"/>
    </w:rPr>
  </w:style>
  <w:style w:type="character" w:customStyle="1" w:styleId="aff">
    <w:name w:val="Текст у виносці Знак"/>
    <w:link w:val="1d"/>
    <w:locked/>
    <w:rsid w:val="00E84662"/>
    <w:rPr>
      <w:rFonts w:ascii="Segoe UI" w:hAnsi="Segoe UI" w:cs="Segoe UI"/>
    </w:rPr>
  </w:style>
  <w:style w:type="paragraph" w:customStyle="1" w:styleId="1d">
    <w:name w:val="Текст у виносці1"/>
    <w:basedOn w:val="a"/>
    <w:link w:val="aff"/>
    <w:rsid w:val="00E84662"/>
    <w:rPr>
      <w:rFonts w:ascii="Segoe UI" w:hAnsi="Segoe UI" w:cs="Segoe UI"/>
      <w:lang w:val="en-US" w:eastAsia="en-US"/>
    </w:rPr>
  </w:style>
  <w:style w:type="character" w:customStyle="1" w:styleId="emailstyle45">
    <w:name w:val="emailstyle45"/>
    <w:semiHidden/>
    <w:rsid w:val="00E84662"/>
    <w:rPr>
      <w:rFonts w:ascii="Calibri" w:hAnsi="Calibri" w:cs="Calibri" w:hint="default"/>
      <w:color w:val="auto"/>
    </w:rPr>
  </w:style>
  <w:style w:type="character" w:customStyle="1" w:styleId="error">
    <w:name w:val="error"/>
    <w:rsid w:val="00E84662"/>
  </w:style>
  <w:style w:type="character" w:customStyle="1" w:styleId="TimesNewRoman121">
    <w:name w:val="Стиль Times New Roman 12 пт1"/>
    <w:rsid w:val="00E8466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82521-42C8-42E9-99DE-812C7CC9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34288</Words>
  <Characters>195442</Characters>
  <Application>Microsoft Office Word</Application>
  <DocSecurity>0</DocSecurity>
  <Lines>1628</Lines>
  <Paragraphs>458</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ПЕРЕЛІК</vt:lpstr>
      <vt:lpstr>    </vt:lpstr>
      <vt:lpstr/>
    </vt:vector>
  </TitlesOfParts>
  <Company>Krokoz™</Company>
  <LinksUpToDate>false</LinksUpToDate>
  <CharactersWithSpaces>229272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2022-12-08T09:35:00Z</dcterms:created>
  <dcterms:modified xsi:type="dcterms:W3CDTF">2022-12-08T09:35:00Z</dcterms:modified>
</cp:coreProperties>
</file>