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6pt;height:46.2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0E3223" w:rsidTr="00244C2A">
        <w:trPr>
          <w:trHeight w:val="361"/>
        </w:trPr>
        <w:tc>
          <w:tcPr>
            <w:tcW w:w="3271" w:type="dxa"/>
          </w:tcPr>
          <w:p w:rsidR="005413EB" w:rsidRPr="000E3223" w:rsidRDefault="005413EB" w:rsidP="003609B9">
            <w:pPr>
              <w:rPr>
                <w:sz w:val="28"/>
                <w:szCs w:val="28"/>
                <w:u w:val="single"/>
                <w:lang w:val="uk-UA"/>
              </w:rPr>
            </w:pPr>
          </w:p>
          <w:p w:rsidR="005413EB" w:rsidRPr="000E3223" w:rsidRDefault="000E3223" w:rsidP="003609B9">
            <w:pPr>
              <w:rPr>
                <w:sz w:val="28"/>
                <w:szCs w:val="28"/>
              </w:rPr>
            </w:pPr>
            <w:r>
              <w:rPr>
                <w:sz w:val="28"/>
                <w:szCs w:val="28"/>
              </w:rPr>
              <w:t>04.02.2022</w:t>
            </w:r>
            <w:r w:rsidR="005413EB" w:rsidRPr="000E3223">
              <w:rPr>
                <w:sz w:val="28"/>
                <w:szCs w:val="28"/>
              </w:rPr>
              <w:t xml:space="preserve">      </w:t>
            </w:r>
          </w:p>
        </w:tc>
        <w:tc>
          <w:tcPr>
            <w:tcW w:w="3005" w:type="dxa"/>
          </w:tcPr>
          <w:p w:rsidR="005413EB" w:rsidRPr="000E3223" w:rsidRDefault="005413EB" w:rsidP="003609B9">
            <w:pPr>
              <w:jc w:val="center"/>
              <w:rPr>
                <w:sz w:val="24"/>
                <w:szCs w:val="24"/>
              </w:rPr>
            </w:pPr>
            <w:r w:rsidRPr="000E3223">
              <w:rPr>
                <w:sz w:val="24"/>
                <w:szCs w:val="24"/>
              </w:rPr>
              <w:t xml:space="preserve">               Київ</w:t>
            </w:r>
          </w:p>
        </w:tc>
        <w:tc>
          <w:tcPr>
            <w:tcW w:w="4783" w:type="dxa"/>
          </w:tcPr>
          <w:p w:rsidR="00244C2A" w:rsidRPr="000E3223" w:rsidRDefault="00244C2A" w:rsidP="003609B9">
            <w:pPr>
              <w:ind w:firstLine="72"/>
              <w:jc w:val="center"/>
              <w:rPr>
                <w:sz w:val="28"/>
                <w:szCs w:val="28"/>
                <w:lang w:val="uk-UA"/>
              </w:rPr>
            </w:pPr>
          </w:p>
          <w:p w:rsidR="000E3223" w:rsidRDefault="00244C2A" w:rsidP="000E3223">
            <w:pPr>
              <w:ind w:firstLine="72"/>
              <w:jc w:val="center"/>
              <w:rPr>
                <w:sz w:val="28"/>
                <w:szCs w:val="28"/>
                <w:lang w:val="uk-UA"/>
              </w:rPr>
            </w:pPr>
            <w:r w:rsidRPr="000E3223">
              <w:rPr>
                <w:sz w:val="28"/>
                <w:szCs w:val="28"/>
                <w:lang w:val="uk-UA"/>
              </w:rPr>
              <w:t xml:space="preserve">        </w:t>
            </w:r>
            <w:r w:rsidR="000E3223">
              <w:rPr>
                <w:sz w:val="28"/>
                <w:szCs w:val="28"/>
                <w:lang w:val="uk-UA"/>
              </w:rPr>
              <w:t xml:space="preserve">            </w:t>
            </w:r>
            <w:r w:rsidRPr="000E3223">
              <w:rPr>
                <w:sz w:val="28"/>
                <w:szCs w:val="28"/>
                <w:lang w:val="uk-UA"/>
              </w:rPr>
              <w:t xml:space="preserve">  </w:t>
            </w:r>
            <w:r w:rsidR="000E3223">
              <w:rPr>
                <w:sz w:val="28"/>
                <w:szCs w:val="28"/>
                <w:lang w:val="uk-UA"/>
              </w:rPr>
              <w:t>№ 232</w:t>
            </w:r>
          </w:p>
          <w:p w:rsidR="005413EB" w:rsidRPr="000E3223" w:rsidRDefault="00244C2A" w:rsidP="000E3223">
            <w:pPr>
              <w:ind w:firstLine="72"/>
              <w:jc w:val="center"/>
              <w:rPr>
                <w:sz w:val="28"/>
                <w:szCs w:val="28"/>
              </w:rPr>
            </w:pPr>
            <w:r w:rsidRPr="000E3223">
              <w:rPr>
                <w:sz w:val="28"/>
                <w:szCs w:val="28"/>
                <w:lang w:val="uk-UA"/>
              </w:rPr>
              <w:t xml:space="preserve">             </w:t>
            </w:r>
            <w:r w:rsidR="005413EB" w:rsidRPr="000E3223">
              <w:rPr>
                <w:sz w:val="28"/>
                <w:szCs w:val="28"/>
              </w:rPr>
              <w:t xml:space="preserve">                           </w:t>
            </w:r>
          </w:p>
        </w:tc>
      </w:tr>
    </w:tbl>
    <w:p w:rsidR="00C17C8E" w:rsidRDefault="002730EF" w:rsidP="00C17C8E">
      <w:pPr>
        <w:pStyle w:val="HTML"/>
        <w:jc w:val="both"/>
        <w:rPr>
          <w:rFonts w:ascii="Times New Roman" w:hAnsi="Times New Roman"/>
          <w:sz w:val="16"/>
          <w:szCs w:val="16"/>
          <w:lang w:val="uk-UA"/>
        </w:rPr>
      </w:pPr>
      <w:r w:rsidRPr="00472253">
        <w:rPr>
          <w:rFonts w:ascii="Times New Roman" w:hAnsi="Times New Roman"/>
          <w:b/>
          <w:sz w:val="28"/>
          <w:szCs w:val="28"/>
          <w:lang w:val="uk-UA"/>
        </w:rPr>
        <w:t xml:space="preserve">Про державну реєстрацію та внесення змін до реєстраційних матеріалів лікарських засобів, які зареєстровані </w:t>
      </w:r>
      <w:r w:rsidRPr="003F5EE8">
        <w:rPr>
          <w:rFonts w:ascii="Times New Roman" w:hAnsi="Times New Roman"/>
          <w:b/>
          <w:sz w:val="28"/>
          <w:szCs w:val="28"/>
          <w:lang w:val="uk-UA"/>
        </w:rPr>
        <w:t xml:space="preserve">компетентними органами </w:t>
      </w:r>
      <w:r w:rsidR="003F5EE8" w:rsidRPr="003F5EE8">
        <w:rPr>
          <w:rFonts w:ascii="Times New Roman" w:hAnsi="Times New Roman"/>
          <w:b/>
          <w:sz w:val="28"/>
          <w:szCs w:val="28"/>
          <w:lang w:val="uk-UA"/>
        </w:rPr>
        <w:t>Швейцарської Конфедерації</w:t>
      </w:r>
      <w:r w:rsidR="00472253" w:rsidRPr="003F5EE8">
        <w:rPr>
          <w:rFonts w:ascii="Times New Roman" w:hAnsi="Times New Roman"/>
          <w:b/>
          <w:sz w:val="28"/>
          <w:szCs w:val="28"/>
          <w:lang w:val="uk-UA"/>
        </w:rPr>
        <w:t>,</w:t>
      </w:r>
      <w:r w:rsidR="00472253" w:rsidRPr="003F5EE8">
        <w:rPr>
          <w:rFonts w:ascii="Times New Roman" w:hAnsi="Times New Roman"/>
          <w:sz w:val="28"/>
          <w:szCs w:val="28"/>
          <w:lang w:val="uk-UA"/>
        </w:rPr>
        <w:t xml:space="preserve"> </w:t>
      </w:r>
      <w:r w:rsidRPr="003F5EE8">
        <w:rPr>
          <w:rFonts w:ascii="Times New Roman" w:hAnsi="Times New Roman"/>
          <w:b/>
          <w:sz w:val="28"/>
          <w:szCs w:val="28"/>
          <w:lang w:val="uk-UA"/>
        </w:rPr>
        <w:t>Європейського Союзу</w:t>
      </w:r>
      <w:r w:rsidR="00C17C8E" w:rsidRPr="006A56F4">
        <w:rPr>
          <w:rFonts w:ascii="Times New Roman" w:hAnsi="Times New Roman"/>
          <w:b/>
          <w:sz w:val="28"/>
          <w:szCs w:val="28"/>
          <w:lang w:val="uk-UA"/>
        </w:rPr>
        <w:t xml:space="preserve"> </w:t>
      </w:r>
    </w:p>
    <w:p w:rsidR="00AE7F68" w:rsidRDefault="00AE7F68" w:rsidP="00C17C8E">
      <w:pPr>
        <w:pStyle w:val="HTML"/>
        <w:jc w:val="both"/>
        <w:rPr>
          <w:rFonts w:ascii="Times New Roman" w:hAnsi="Times New Roman"/>
          <w:sz w:val="16"/>
          <w:szCs w:val="16"/>
          <w:lang w:val="uk-UA"/>
        </w:rPr>
      </w:pPr>
    </w:p>
    <w:p w:rsidR="00AE7F68" w:rsidRDefault="00AE7F68" w:rsidP="00C17C8E">
      <w:pPr>
        <w:pStyle w:val="HTML"/>
        <w:jc w:val="both"/>
        <w:rPr>
          <w:rFonts w:ascii="Times New Roman" w:hAnsi="Times New Roman"/>
          <w:sz w:val="16"/>
          <w:szCs w:val="16"/>
          <w:lang w:val="uk-UA"/>
        </w:rPr>
      </w:pPr>
    </w:p>
    <w:p w:rsidR="0017468A" w:rsidRDefault="0017468A" w:rsidP="00C17C8E">
      <w:pPr>
        <w:pStyle w:val="HTML"/>
        <w:jc w:val="both"/>
        <w:rPr>
          <w:rFonts w:ascii="Times New Roman" w:hAnsi="Times New Roman"/>
          <w:sz w:val="16"/>
          <w:szCs w:val="16"/>
          <w:lang w:val="uk-UA"/>
        </w:rPr>
      </w:pPr>
    </w:p>
    <w:p w:rsidR="0017468A" w:rsidRPr="006A56F4" w:rsidRDefault="0017468A" w:rsidP="00C17C8E">
      <w:pPr>
        <w:pStyle w:val="HTML"/>
        <w:jc w:val="both"/>
        <w:rPr>
          <w:rFonts w:ascii="Times New Roman" w:hAnsi="Times New Roman"/>
          <w:sz w:val="16"/>
          <w:szCs w:val="16"/>
          <w:lang w:val="uk-UA"/>
        </w:rPr>
      </w:pPr>
    </w:p>
    <w:p w:rsidR="008D115B" w:rsidRPr="005503D7" w:rsidRDefault="00D61591" w:rsidP="008D115B">
      <w:pPr>
        <w:pStyle w:val="HTML"/>
        <w:ind w:firstLine="720"/>
        <w:jc w:val="both"/>
        <w:rPr>
          <w:rFonts w:ascii="Times New Roman" w:hAnsi="Times New Roman"/>
          <w:sz w:val="28"/>
          <w:szCs w:val="28"/>
          <w:lang w:val="uk-UA"/>
        </w:rPr>
      </w:pPr>
      <w:r w:rsidRPr="006A56F4">
        <w:rPr>
          <w:rFonts w:ascii="Times New Roman" w:hAnsi="Times New Roman"/>
          <w:sz w:val="28"/>
          <w:szCs w:val="28"/>
          <w:lang w:val="uk-UA"/>
        </w:rPr>
        <w:t xml:space="preserve">Відповідно до статті 9 Закону України «Про лікарські засоби», </w:t>
      </w:r>
      <w:r w:rsidRPr="006A56F4">
        <w:rPr>
          <w:rFonts w:ascii="Times New Roman" w:hAnsi="Times New Roman"/>
          <w:sz w:val="28"/>
          <w:szCs w:val="28"/>
          <w:lang w:val="uk-UA"/>
        </w:rPr>
        <w:br/>
        <w:t>пункт</w:t>
      </w:r>
      <w:r w:rsidR="00BE48A3" w:rsidRPr="006A56F4">
        <w:rPr>
          <w:rFonts w:ascii="Times New Roman" w:hAnsi="Times New Roman"/>
          <w:sz w:val="28"/>
          <w:szCs w:val="28"/>
          <w:lang w:val="uk-UA"/>
        </w:rPr>
        <w:t>ів</w:t>
      </w:r>
      <w:r w:rsidRPr="006A56F4">
        <w:rPr>
          <w:rFonts w:ascii="Times New Roman" w:hAnsi="Times New Roman"/>
          <w:sz w:val="28"/>
          <w:szCs w:val="28"/>
          <w:lang w:val="uk-UA"/>
        </w:rPr>
        <w:t xml:space="preserve"> 5</w:t>
      </w:r>
      <w:r w:rsidR="00BE48A3" w:rsidRPr="006A56F4">
        <w:rPr>
          <w:rFonts w:ascii="Times New Roman" w:hAnsi="Times New Roman"/>
          <w:sz w:val="28"/>
          <w:szCs w:val="28"/>
          <w:lang w:val="uk-UA"/>
        </w:rPr>
        <w:t>, 7</w:t>
      </w:r>
      <w:r w:rsidRPr="006A56F4">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w:t>
      </w:r>
      <w:r w:rsidRPr="001504B0">
        <w:rPr>
          <w:rFonts w:ascii="Times New Roman" w:hAnsi="Times New Roman"/>
          <w:sz w:val="28"/>
          <w:szCs w:val="28"/>
          <w:lang w:val="uk-UA"/>
        </w:rPr>
        <w:t xml:space="preserve"> 26 травня 2005 року </w:t>
      </w:r>
      <w:r w:rsidR="005A07FE">
        <w:rPr>
          <w:rFonts w:ascii="Times New Roman" w:hAnsi="Times New Roman"/>
          <w:sz w:val="28"/>
          <w:szCs w:val="28"/>
          <w:lang w:val="uk-UA"/>
        </w:rPr>
        <w:t xml:space="preserve"> </w:t>
      </w:r>
      <w:r w:rsidRPr="001504B0">
        <w:rPr>
          <w:rFonts w:ascii="Times New Roman" w:hAnsi="Times New Roman"/>
          <w:sz w:val="28"/>
          <w:szCs w:val="28"/>
          <w:lang w:val="uk-UA"/>
        </w:rPr>
        <w:t xml:space="preserve">№ 376, абзацу </w:t>
      </w:r>
      <w:r w:rsidR="00C5780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Pr>
          <w:rFonts w:ascii="Times New Roman" w:hAnsi="Times New Roman"/>
          <w:sz w:val="28"/>
          <w:szCs w:val="28"/>
          <w:lang w:val="uk-UA"/>
        </w:rPr>
        <w:t xml:space="preserve"> (в редакції постанови Кабінету Міністрів України від 24 січня 2020 року № 90)</w:t>
      </w:r>
      <w:r w:rsidRPr="001504B0">
        <w:rPr>
          <w:rFonts w:ascii="Times New Roman" w:hAnsi="Times New Roman"/>
          <w:sz w:val="28"/>
          <w:szCs w:val="28"/>
          <w:lang w:val="uk-UA"/>
        </w:rPr>
        <w:t>,</w:t>
      </w:r>
      <w:r w:rsidR="00A24656">
        <w:rPr>
          <w:rFonts w:ascii="Times New Roman" w:hAnsi="Times New Roman"/>
          <w:sz w:val="28"/>
          <w:szCs w:val="28"/>
          <w:lang w:val="uk-UA"/>
        </w:rPr>
        <w:t xml:space="preserve"> </w:t>
      </w:r>
      <w:r w:rsidR="00CC38B2" w:rsidRPr="00B84240">
        <w:rPr>
          <w:rFonts w:ascii="Times New Roman" w:hAnsi="Times New Roman"/>
          <w:sz w:val="28"/>
          <w:szCs w:val="28"/>
          <w:lang w:val="uk-UA"/>
        </w:rPr>
        <w:t xml:space="preserve">пункту </w:t>
      </w:r>
      <w:r w:rsidR="008D115B">
        <w:rPr>
          <w:rFonts w:ascii="Times New Roman" w:hAnsi="Times New Roman"/>
          <w:sz w:val="28"/>
          <w:szCs w:val="28"/>
          <w:lang w:val="uk-UA"/>
        </w:rPr>
        <w:t xml:space="preserve">5 розділу ІІ та пункту 12 розділу ІІІ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w:t>
      </w:r>
      <w:r w:rsidR="008D115B" w:rsidRPr="005503D7">
        <w:rPr>
          <w:rFonts w:ascii="Times New Roman" w:hAnsi="Times New Roman"/>
          <w:sz w:val="28"/>
          <w:szCs w:val="28"/>
          <w:lang w:val="uk-UA"/>
        </w:rPr>
        <w:t xml:space="preserve">підприємством «Державний експертний центр Міністерства охорони здоров’я України» висновків за результатами розгляду реєстраційних матеріалів, поданих на державну реєстрацію лікарських засобів, які зареєстровані компетентним органом </w:t>
      </w:r>
      <w:r w:rsidR="00E40B91" w:rsidRPr="00227772">
        <w:rPr>
          <w:rFonts w:ascii="Times New Roman" w:hAnsi="Times New Roman"/>
          <w:sz w:val="28"/>
          <w:szCs w:val="28"/>
          <w:lang w:val="uk-UA"/>
        </w:rPr>
        <w:t>Європейського Союзу</w:t>
      </w:r>
      <w:r w:rsidR="008D115B" w:rsidRPr="00227772">
        <w:rPr>
          <w:rFonts w:ascii="Times New Roman" w:hAnsi="Times New Roman"/>
          <w:sz w:val="28"/>
          <w:szCs w:val="28"/>
          <w:lang w:val="uk-UA"/>
        </w:rPr>
        <w:t>,</w:t>
      </w:r>
      <w:r w:rsidR="008D115B" w:rsidRPr="005503D7">
        <w:rPr>
          <w:rFonts w:ascii="Times New Roman" w:hAnsi="Times New Roman"/>
          <w:sz w:val="28"/>
          <w:szCs w:val="28"/>
          <w:lang w:val="uk-UA"/>
        </w:rPr>
        <w:t xml:space="preserve"> і висновків про результати розгляду матеріалів про внесення змін до реєстраційних матеріалів лікарських засобів, які зареєстровані компетентним органом </w:t>
      </w:r>
      <w:r w:rsidR="003F76CA">
        <w:rPr>
          <w:rFonts w:ascii="Times New Roman" w:hAnsi="Times New Roman"/>
          <w:sz w:val="28"/>
          <w:szCs w:val="28"/>
          <w:lang w:val="uk-UA"/>
        </w:rPr>
        <w:t>Швейцарської Конфедерації</w:t>
      </w:r>
      <w:r w:rsidR="00472253" w:rsidRPr="00472253">
        <w:rPr>
          <w:rFonts w:ascii="Times New Roman" w:hAnsi="Times New Roman"/>
          <w:sz w:val="28"/>
          <w:szCs w:val="28"/>
          <w:lang w:val="uk-UA"/>
        </w:rPr>
        <w:t xml:space="preserve">, </w:t>
      </w:r>
      <w:r w:rsidR="008D115B" w:rsidRPr="00472253">
        <w:rPr>
          <w:rFonts w:ascii="Times New Roman" w:hAnsi="Times New Roman"/>
          <w:sz w:val="28"/>
          <w:szCs w:val="28"/>
          <w:lang w:val="uk-UA"/>
        </w:rPr>
        <w:t>Європейського Союзу, Протокольн</w:t>
      </w:r>
      <w:r w:rsidR="0051114E">
        <w:rPr>
          <w:rFonts w:ascii="Times New Roman" w:hAnsi="Times New Roman"/>
          <w:sz w:val="28"/>
          <w:szCs w:val="28"/>
          <w:lang w:val="uk-UA"/>
        </w:rPr>
        <w:t>ого</w:t>
      </w:r>
      <w:r w:rsidR="008D115B" w:rsidRPr="00472253">
        <w:rPr>
          <w:rFonts w:ascii="Times New Roman" w:hAnsi="Times New Roman"/>
          <w:sz w:val="28"/>
          <w:szCs w:val="28"/>
          <w:lang w:val="uk-UA"/>
        </w:rPr>
        <w:t xml:space="preserve"> рішен</w:t>
      </w:r>
      <w:r w:rsidR="0051114E">
        <w:rPr>
          <w:rFonts w:ascii="Times New Roman" w:hAnsi="Times New Roman"/>
          <w:sz w:val="28"/>
          <w:szCs w:val="28"/>
          <w:lang w:val="uk-UA"/>
        </w:rPr>
        <w:t>ня</w:t>
      </w:r>
      <w:r w:rsidR="008D115B" w:rsidRPr="00472253">
        <w:rPr>
          <w:rFonts w:ascii="Times New Roman" w:hAnsi="Times New Roman"/>
          <w:sz w:val="28"/>
          <w:szCs w:val="28"/>
          <w:lang w:val="uk-UA"/>
        </w:rPr>
        <w:t xml:space="preserve"> засідан</w:t>
      </w:r>
      <w:r w:rsidR="0051114E">
        <w:rPr>
          <w:rFonts w:ascii="Times New Roman" w:hAnsi="Times New Roman"/>
          <w:sz w:val="28"/>
          <w:szCs w:val="28"/>
          <w:lang w:val="uk-UA"/>
        </w:rPr>
        <w:t>ня</w:t>
      </w:r>
      <w:r w:rsidR="008D115B" w:rsidRPr="00472253">
        <w:rPr>
          <w:rFonts w:ascii="Times New Roman" w:hAnsi="Times New Roman"/>
          <w:sz w:val="28"/>
          <w:szCs w:val="28"/>
          <w:lang w:val="uk-UA"/>
        </w:rPr>
        <w:t xml:space="preserve"> Постійної робочої групи з розгляду проблемних питань державної реє</w:t>
      </w:r>
      <w:r w:rsidR="003906C5" w:rsidRPr="00472253">
        <w:rPr>
          <w:rFonts w:ascii="Times New Roman" w:hAnsi="Times New Roman"/>
          <w:sz w:val="28"/>
          <w:szCs w:val="28"/>
          <w:lang w:val="uk-UA"/>
        </w:rPr>
        <w:t xml:space="preserve">страції лікарських засобів від </w:t>
      </w:r>
      <w:r w:rsidR="006864B0">
        <w:rPr>
          <w:rFonts w:ascii="Times New Roman" w:hAnsi="Times New Roman"/>
          <w:sz w:val="28"/>
          <w:szCs w:val="28"/>
          <w:lang w:val="uk-UA"/>
        </w:rPr>
        <w:t>25</w:t>
      </w:r>
      <w:r w:rsidR="0051114E">
        <w:rPr>
          <w:rFonts w:ascii="Times New Roman" w:hAnsi="Times New Roman"/>
          <w:sz w:val="28"/>
          <w:szCs w:val="28"/>
          <w:lang w:val="uk-UA"/>
        </w:rPr>
        <w:t xml:space="preserve"> </w:t>
      </w:r>
      <w:r w:rsidR="006864B0">
        <w:rPr>
          <w:rFonts w:ascii="Times New Roman" w:hAnsi="Times New Roman"/>
          <w:sz w:val="28"/>
          <w:szCs w:val="28"/>
          <w:lang w:val="uk-UA"/>
        </w:rPr>
        <w:t>січня</w:t>
      </w:r>
      <w:r w:rsidR="0051114E">
        <w:rPr>
          <w:rFonts w:ascii="Times New Roman" w:hAnsi="Times New Roman"/>
          <w:sz w:val="28"/>
          <w:szCs w:val="28"/>
          <w:lang w:val="uk-UA"/>
        </w:rPr>
        <w:t xml:space="preserve"> 202</w:t>
      </w:r>
      <w:r w:rsidR="006864B0">
        <w:rPr>
          <w:rFonts w:ascii="Times New Roman" w:hAnsi="Times New Roman"/>
          <w:sz w:val="28"/>
          <w:szCs w:val="28"/>
          <w:lang w:val="uk-UA"/>
        </w:rPr>
        <w:t>2</w:t>
      </w:r>
      <w:r w:rsidR="0051114E">
        <w:rPr>
          <w:rFonts w:ascii="Times New Roman" w:hAnsi="Times New Roman"/>
          <w:sz w:val="28"/>
          <w:szCs w:val="28"/>
          <w:lang w:val="uk-UA"/>
        </w:rPr>
        <w:t xml:space="preserve"> року № 1</w:t>
      </w:r>
    </w:p>
    <w:p w:rsidR="008D115B" w:rsidRPr="00AE7F68" w:rsidRDefault="008D115B" w:rsidP="008D115B">
      <w:pPr>
        <w:pStyle w:val="HTML"/>
        <w:ind w:firstLine="720"/>
        <w:jc w:val="both"/>
        <w:rPr>
          <w:rFonts w:ascii="Times New Roman" w:hAnsi="Times New Roman"/>
          <w:sz w:val="28"/>
          <w:szCs w:val="28"/>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776249" w:rsidRDefault="00776249" w:rsidP="00C17C8E">
      <w:pPr>
        <w:numPr>
          <w:ilvl w:val="0"/>
          <w:numId w:val="5"/>
        </w:numPr>
        <w:ind w:left="0" w:firstLine="709"/>
        <w:jc w:val="both"/>
        <w:rPr>
          <w:sz w:val="28"/>
          <w:szCs w:val="28"/>
          <w:lang w:val="uk-UA"/>
        </w:rPr>
      </w:pPr>
      <w:r w:rsidRPr="005503D7">
        <w:rPr>
          <w:sz w:val="28"/>
          <w:szCs w:val="28"/>
          <w:lang w:val="uk-UA"/>
        </w:rPr>
        <w:t>Зареєструвати</w:t>
      </w:r>
      <w:r>
        <w:rPr>
          <w:sz w:val="28"/>
          <w:szCs w:val="28"/>
          <w:lang w:val="uk-UA"/>
        </w:rPr>
        <w:t xml:space="preserve"> та внести до Державного реєстру лікарських засобів України </w:t>
      </w:r>
      <w:r>
        <w:rPr>
          <w:noProof/>
          <w:sz w:val="28"/>
          <w:szCs w:val="28"/>
          <w:lang w:val="uk-UA"/>
        </w:rPr>
        <w:t xml:space="preserve">лікарські засоби </w:t>
      </w:r>
      <w:r>
        <w:rPr>
          <w:sz w:val="28"/>
          <w:szCs w:val="28"/>
          <w:lang w:val="uk-UA"/>
        </w:rPr>
        <w:t>згідно з переліком (додаток 1).</w:t>
      </w:r>
    </w:p>
    <w:p w:rsidR="001F6104" w:rsidRPr="001F6104" w:rsidRDefault="001F6104" w:rsidP="001F6104">
      <w:pPr>
        <w:ind w:left="709"/>
        <w:jc w:val="both"/>
        <w:rPr>
          <w:sz w:val="16"/>
          <w:szCs w:val="16"/>
          <w:lang w:val="uk-UA"/>
        </w:rPr>
      </w:pPr>
    </w:p>
    <w:p w:rsidR="00776249" w:rsidRPr="00E40B91" w:rsidRDefault="00776249" w:rsidP="00C17C8E">
      <w:pPr>
        <w:pStyle w:val="a8"/>
        <w:ind w:firstLine="709"/>
        <w:rPr>
          <w:sz w:val="16"/>
          <w:szCs w:val="16"/>
          <w:lang w:val="uk-UA"/>
        </w:rPr>
      </w:pPr>
    </w:p>
    <w:p w:rsidR="00776249" w:rsidRDefault="00776249" w:rsidP="00C17C8E">
      <w:pPr>
        <w:numPr>
          <w:ilvl w:val="0"/>
          <w:numId w:val="5"/>
        </w:numPr>
        <w:ind w:left="0" w:firstLine="709"/>
        <w:jc w:val="both"/>
        <w:rPr>
          <w:sz w:val="28"/>
          <w:szCs w:val="28"/>
          <w:lang w:val="uk-UA"/>
        </w:rPr>
      </w:pPr>
      <w:r>
        <w:rPr>
          <w:sz w:val="28"/>
          <w:szCs w:val="28"/>
          <w:lang w:val="uk-UA"/>
        </w:rPr>
        <w:lastRenderedPageBreak/>
        <w:t xml:space="preserve">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переліком  (додаток </w:t>
      </w:r>
      <w:r w:rsidR="0017468A">
        <w:rPr>
          <w:sz w:val="28"/>
          <w:szCs w:val="28"/>
          <w:lang w:val="uk-UA"/>
        </w:rPr>
        <w:t>2</w:t>
      </w:r>
      <w:r>
        <w:rPr>
          <w:sz w:val="28"/>
          <w:szCs w:val="28"/>
          <w:lang w:val="uk-UA"/>
        </w:rPr>
        <w:t>).</w:t>
      </w:r>
    </w:p>
    <w:p w:rsidR="00C17C8E" w:rsidRPr="00AE7F68" w:rsidRDefault="00C17C8E" w:rsidP="00C17C8E">
      <w:pPr>
        <w:pStyle w:val="a8"/>
        <w:ind w:left="0" w:firstLine="709"/>
        <w:rPr>
          <w:sz w:val="28"/>
          <w:szCs w:val="28"/>
          <w:lang w:val="uk-UA"/>
        </w:rPr>
      </w:pPr>
    </w:p>
    <w:p w:rsidR="005503D7" w:rsidRPr="005503D7" w:rsidRDefault="003F7523" w:rsidP="005503D7">
      <w:pPr>
        <w:numPr>
          <w:ilvl w:val="0"/>
          <w:numId w:val="5"/>
        </w:numPr>
        <w:tabs>
          <w:tab w:val="left" w:pos="720"/>
          <w:tab w:val="left" w:pos="1080"/>
          <w:tab w:val="left" w:pos="1134"/>
        </w:tabs>
        <w:ind w:left="0" w:firstLine="720"/>
        <w:jc w:val="both"/>
        <w:rPr>
          <w:sz w:val="28"/>
          <w:szCs w:val="28"/>
          <w:lang w:val="uk-UA"/>
        </w:rPr>
      </w:pPr>
      <w:r>
        <w:rPr>
          <w:sz w:val="28"/>
          <w:szCs w:val="28"/>
          <w:lang w:val="uk-UA"/>
        </w:rPr>
        <w:t xml:space="preserve">     </w:t>
      </w:r>
      <w:r w:rsidR="00E40B91" w:rsidRPr="005503D7">
        <w:rPr>
          <w:sz w:val="28"/>
          <w:szCs w:val="28"/>
          <w:lang w:val="uk-UA"/>
        </w:rPr>
        <w:t xml:space="preserve">Контроль за виконанням цього наказу </w:t>
      </w:r>
      <w:r w:rsidR="008410E1">
        <w:rPr>
          <w:sz w:val="28"/>
          <w:szCs w:val="28"/>
          <w:lang w:val="uk-UA"/>
        </w:rPr>
        <w:t>залишаю за собою.</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3D6DFF" w:rsidRDefault="008410E1" w:rsidP="004E1A23">
      <w:pPr>
        <w:rPr>
          <w:b/>
          <w:sz w:val="28"/>
          <w:szCs w:val="28"/>
          <w:lang w:val="uk-UA"/>
        </w:rPr>
      </w:pPr>
      <w:r>
        <w:rPr>
          <w:b/>
          <w:sz w:val="28"/>
          <w:szCs w:val="28"/>
          <w:lang w:val="uk-UA"/>
        </w:rPr>
        <w:t xml:space="preserve">Перший заступник Міністра   </w:t>
      </w:r>
      <w:r w:rsidR="00741DF6">
        <w:rPr>
          <w:b/>
          <w:sz w:val="28"/>
          <w:szCs w:val="28"/>
          <w:lang w:val="uk-UA"/>
        </w:rPr>
        <w:t xml:space="preserve">      </w:t>
      </w:r>
      <w:r w:rsidR="00AE7F68">
        <w:rPr>
          <w:b/>
          <w:sz w:val="28"/>
          <w:szCs w:val="28"/>
          <w:lang w:val="uk-UA"/>
        </w:rPr>
        <w:t xml:space="preserve">             </w:t>
      </w:r>
      <w:r>
        <w:rPr>
          <w:b/>
          <w:sz w:val="28"/>
          <w:szCs w:val="28"/>
          <w:lang w:val="uk-UA"/>
        </w:rPr>
        <w:t xml:space="preserve">  </w:t>
      </w:r>
      <w:r w:rsidR="00AE7F68">
        <w:rPr>
          <w:b/>
          <w:sz w:val="28"/>
          <w:szCs w:val="28"/>
          <w:lang w:val="uk-UA"/>
        </w:rPr>
        <w:t xml:space="preserve">             </w:t>
      </w:r>
      <w:r w:rsidR="00741DF6">
        <w:rPr>
          <w:b/>
          <w:sz w:val="28"/>
          <w:szCs w:val="28"/>
          <w:lang w:val="uk-UA"/>
        </w:rPr>
        <w:t xml:space="preserve">         </w:t>
      </w:r>
      <w:r>
        <w:rPr>
          <w:b/>
          <w:sz w:val="28"/>
          <w:szCs w:val="28"/>
          <w:lang w:val="uk-UA"/>
        </w:rPr>
        <w:t>Олександр КОМАРІДА</w:t>
      </w:r>
    </w:p>
    <w:p w:rsidR="0081409C" w:rsidRDefault="0081409C" w:rsidP="004E1A23">
      <w:pPr>
        <w:rPr>
          <w:b/>
          <w:sz w:val="28"/>
          <w:szCs w:val="28"/>
          <w:lang w:val="uk-UA"/>
        </w:rPr>
        <w:sectPr w:rsidR="0081409C" w:rsidSect="005A07FE">
          <w:headerReference w:type="even" r:id="rId9"/>
          <w:footerReference w:type="even" r:id="rId10"/>
          <w:headerReference w:type="first" r:id="rId11"/>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81409C" w:rsidRPr="00EA7761" w:rsidTr="00D05C50">
        <w:tc>
          <w:tcPr>
            <w:tcW w:w="3827" w:type="dxa"/>
            <w:shd w:val="clear" w:color="auto" w:fill="auto"/>
          </w:tcPr>
          <w:p w:rsidR="0081409C" w:rsidRPr="00906FA3" w:rsidRDefault="0081409C" w:rsidP="00906FA3">
            <w:pPr>
              <w:pStyle w:val="4"/>
              <w:tabs>
                <w:tab w:val="left" w:pos="12600"/>
              </w:tabs>
              <w:spacing w:before="0" w:after="0"/>
              <w:jc w:val="both"/>
              <w:rPr>
                <w:b w:val="0"/>
                <w:bCs w:val="0"/>
                <w:iCs/>
                <w:sz w:val="18"/>
                <w:szCs w:val="18"/>
                <w:lang w:val="uk-UA"/>
              </w:rPr>
            </w:pPr>
            <w:bookmarkStart w:id="1" w:name="_Hlk64454507"/>
            <w:r w:rsidRPr="00906FA3">
              <w:rPr>
                <w:b w:val="0"/>
                <w:bCs w:val="0"/>
                <w:iCs/>
                <w:sz w:val="18"/>
                <w:szCs w:val="18"/>
                <w:lang w:val="uk-UA"/>
              </w:rPr>
              <w:t>Додаток 1</w:t>
            </w:r>
          </w:p>
          <w:p w:rsidR="0081409C" w:rsidRPr="00906FA3" w:rsidRDefault="0081409C" w:rsidP="00906FA3">
            <w:pPr>
              <w:pStyle w:val="4"/>
              <w:tabs>
                <w:tab w:val="left" w:pos="12600"/>
              </w:tabs>
              <w:spacing w:before="0" w:after="0"/>
              <w:jc w:val="both"/>
              <w:rPr>
                <w:b w:val="0"/>
                <w:bCs w:val="0"/>
                <w:iCs/>
                <w:sz w:val="18"/>
                <w:szCs w:val="18"/>
                <w:lang w:val="uk-UA"/>
              </w:rPr>
            </w:pPr>
            <w:r w:rsidRPr="00906FA3">
              <w:rPr>
                <w:b w:val="0"/>
                <w:bCs w:val="0"/>
                <w:iCs/>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Швейцарської Конфедерації, Європейського Союзу»</w:t>
            </w:r>
          </w:p>
          <w:p w:rsidR="0081409C" w:rsidRPr="00675C96" w:rsidRDefault="0081409C" w:rsidP="00906FA3">
            <w:pPr>
              <w:pStyle w:val="Normal"/>
              <w:jc w:val="both"/>
              <w:rPr>
                <w:rFonts w:cs="Calibri"/>
                <w:lang w:val="ru-RU"/>
              </w:rPr>
            </w:pPr>
            <w:r w:rsidRPr="00906FA3">
              <w:rPr>
                <w:sz w:val="18"/>
                <w:szCs w:val="18"/>
              </w:rPr>
              <w:t xml:space="preserve">від </w:t>
            </w:r>
            <w:r w:rsidRPr="00906FA3">
              <w:rPr>
                <w:sz w:val="18"/>
                <w:szCs w:val="18"/>
              </w:rPr>
              <w:softHyphen/>
            </w:r>
            <w:r w:rsidRPr="00906FA3">
              <w:rPr>
                <w:sz w:val="18"/>
                <w:szCs w:val="18"/>
              </w:rPr>
              <w:softHyphen/>
            </w:r>
            <w:r w:rsidRPr="00906FA3">
              <w:rPr>
                <w:sz w:val="18"/>
                <w:szCs w:val="18"/>
              </w:rPr>
              <w:softHyphen/>
            </w:r>
            <w:r w:rsidRPr="00906FA3">
              <w:rPr>
                <w:sz w:val="18"/>
                <w:szCs w:val="18"/>
              </w:rPr>
              <w:softHyphen/>
            </w:r>
            <w:r w:rsidRPr="00906FA3">
              <w:rPr>
                <w:sz w:val="18"/>
                <w:szCs w:val="18"/>
              </w:rPr>
              <w:softHyphen/>
            </w:r>
            <w:r w:rsidRPr="00906FA3">
              <w:rPr>
                <w:sz w:val="18"/>
                <w:szCs w:val="18"/>
              </w:rPr>
              <w:softHyphen/>
            </w:r>
            <w:r w:rsidRPr="00906FA3">
              <w:rPr>
                <w:sz w:val="18"/>
                <w:szCs w:val="18"/>
              </w:rPr>
              <w:softHyphen/>
            </w:r>
            <w:r w:rsidRPr="00906FA3">
              <w:rPr>
                <w:sz w:val="18"/>
                <w:szCs w:val="18"/>
              </w:rPr>
              <w:softHyphen/>
            </w:r>
            <w:r w:rsidRPr="00906FA3">
              <w:rPr>
                <w:sz w:val="18"/>
                <w:szCs w:val="18"/>
              </w:rPr>
              <w:softHyphen/>
            </w:r>
            <w:r w:rsidRPr="00906FA3">
              <w:rPr>
                <w:sz w:val="18"/>
                <w:szCs w:val="18"/>
              </w:rPr>
              <w:softHyphen/>
            </w:r>
            <w:r w:rsidRPr="00906FA3">
              <w:rPr>
                <w:sz w:val="18"/>
                <w:szCs w:val="18"/>
              </w:rPr>
              <w:softHyphen/>
            </w:r>
            <w:r w:rsidRPr="00906FA3">
              <w:rPr>
                <w:sz w:val="18"/>
                <w:szCs w:val="18"/>
              </w:rPr>
              <w:softHyphen/>
            </w:r>
            <w:r w:rsidRPr="00906FA3">
              <w:rPr>
                <w:sz w:val="18"/>
                <w:szCs w:val="18"/>
              </w:rPr>
              <w:softHyphen/>
            </w:r>
            <w:r w:rsidRPr="00906FA3">
              <w:rPr>
                <w:sz w:val="18"/>
                <w:szCs w:val="18"/>
              </w:rPr>
              <w:softHyphen/>
            </w:r>
            <w:r w:rsidRPr="00906FA3">
              <w:rPr>
                <w:sz w:val="18"/>
                <w:szCs w:val="18"/>
              </w:rPr>
              <w:softHyphen/>
            </w:r>
            <w:r w:rsidRPr="00906FA3">
              <w:rPr>
                <w:sz w:val="18"/>
                <w:szCs w:val="18"/>
              </w:rPr>
              <w:softHyphen/>
            </w:r>
            <w:r w:rsidRPr="00906FA3">
              <w:rPr>
                <w:sz w:val="18"/>
                <w:szCs w:val="18"/>
              </w:rPr>
              <w:softHyphen/>
            </w:r>
            <w:r w:rsidRPr="00906FA3">
              <w:rPr>
                <w:sz w:val="18"/>
                <w:szCs w:val="18"/>
              </w:rPr>
              <w:softHyphen/>
            </w:r>
            <w:r w:rsidRPr="00906FA3">
              <w:rPr>
                <w:sz w:val="18"/>
                <w:szCs w:val="18"/>
              </w:rPr>
              <w:softHyphen/>
            </w:r>
            <w:r w:rsidRPr="00906FA3">
              <w:rPr>
                <w:sz w:val="18"/>
                <w:szCs w:val="18"/>
              </w:rPr>
              <w:softHyphen/>
            </w:r>
            <w:r w:rsidRPr="00906FA3">
              <w:rPr>
                <w:sz w:val="18"/>
                <w:szCs w:val="18"/>
              </w:rPr>
              <w:softHyphen/>
            </w:r>
            <w:r w:rsidRPr="00906FA3">
              <w:rPr>
                <w:sz w:val="18"/>
                <w:szCs w:val="18"/>
              </w:rPr>
              <w:softHyphen/>
            </w:r>
            <w:r w:rsidRPr="00906FA3">
              <w:rPr>
                <w:sz w:val="18"/>
                <w:szCs w:val="18"/>
              </w:rPr>
              <w:softHyphen/>
            </w:r>
            <w:r w:rsidRPr="00906FA3">
              <w:rPr>
                <w:sz w:val="18"/>
                <w:szCs w:val="18"/>
                <w:lang w:val="ru-RU"/>
              </w:rPr>
              <w:t>04.02.2022</w:t>
            </w:r>
            <w:r w:rsidRPr="00906FA3">
              <w:rPr>
                <w:sz w:val="18"/>
                <w:szCs w:val="18"/>
              </w:rPr>
              <w:t xml:space="preserve"> № </w:t>
            </w:r>
            <w:r w:rsidRPr="00906FA3">
              <w:rPr>
                <w:sz w:val="18"/>
                <w:szCs w:val="18"/>
                <w:lang w:val="ru-RU"/>
              </w:rPr>
              <w:t>232</w:t>
            </w:r>
          </w:p>
        </w:tc>
      </w:tr>
    </w:tbl>
    <w:bookmarkEnd w:id="1"/>
    <w:p w:rsidR="0081409C" w:rsidRDefault="0081409C" w:rsidP="0081409C">
      <w:pPr>
        <w:pStyle w:val="4"/>
        <w:tabs>
          <w:tab w:val="left" w:pos="12600"/>
        </w:tabs>
        <w:rPr>
          <w:rFonts w:cs="Arial"/>
          <w:sz w:val="18"/>
          <w:szCs w:val="18"/>
        </w:rPr>
      </w:pPr>
      <w:r>
        <w:rPr>
          <w:rFonts w:cs="Arial"/>
          <w:sz w:val="18"/>
          <w:szCs w:val="18"/>
        </w:rPr>
        <w:t xml:space="preserve">                                                                                                                                                                                                       </w:t>
      </w:r>
    </w:p>
    <w:p w:rsidR="0081409C" w:rsidRDefault="0081409C" w:rsidP="0081409C">
      <w:pPr>
        <w:pStyle w:val="4"/>
        <w:tabs>
          <w:tab w:val="left" w:pos="12600"/>
        </w:tabs>
        <w:rPr>
          <w:rFonts w:cs="Arial"/>
          <w:sz w:val="18"/>
          <w:szCs w:val="18"/>
        </w:rPr>
      </w:pPr>
    </w:p>
    <w:p w:rsidR="0081409C" w:rsidRDefault="0081409C" w:rsidP="0081409C">
      <w:pPr>
        <w:pStyle w:val="4"/>
        <w:tabs>
          <w:tab w:val="left" w:pos="12600"/>
        </w:tabs>
        <w:rPr>
          <w:rFonts w:cs="Arial"/>
          <w:sz w:val="18"/>
          <w:szCs w:val="18"/>
        </w:rPr>
      </w:pPr>
    </w:p>
    <w:p w:rsidR="0081409C" w:rsidRPr="00B83CB8" w:rsidRDefault="0081409C" w:rsidP="0081409C">
      <w:pPr>
        <w:pStyle w:val="4"/>
        <w:tabs>
          <w:tab w:val="left" w:pos="12600"/>
        </w:tabs>
        <w:rPr>
          <w:rFonts w:cs="Arial"/>
          <w:b w:val="0"/>
          <w:sz w:val="18"/>
          <w:szCs w:val="18"/>
        </w:rPr>
      </w:pPr>
      <w:r>
        <w:rPr>
          <w:rFonts w:cs="Arial"/>
          <w:sz w:val="18"/>
          <w:szCs w:val="18"/>
        </w:rPr>
        <w:t xml:space="preserve">    </w:t>
      </w:r>
    </w:p>
    <w:p w:rsidR="0081409C" w:rsidRDefault="0081409C" w:rsidP="0081409C">
      <w:pPr>
        <w:pStyle w:val="2"/>
        <w:tabs>
          <w:tab w:val="left" w:pos="12600"/>
        </w:tabs>
        <w:jc w:val="center"/>
      </w:pPr>
    </w:p>
    <w:p w:rsidR="0081409C" w:rsidRPr="00906FA3" w:rsidRDefault="0081409C" w:rsidP="00906FA3">
      <w:pPr>
        <w:pStyle w:val="2"/>
        <w:tabs>
          <w:tab w:val="left" w:pos="12600"/>
        </w:tabs>
        <w:spacing w:before="0"/>
        <w:jc w:val="center"/>
        <w:rPr>
          <w:rFonts w:ascii="Arial" w:hAnsi="Arial" w:cs="Arial"/>
          <w:i w:val="0"/>
          <w:caps/>
        </w:rPr>
      </w:pPr>
      <w:r w:rsidRPr="00906FA3">
        <w:rPr>
          <w:rFonts w:ascii="Arial" w:hAnsi="Arial" w:cs="Arial"/>
          <w:i w:val="0"/>
        </w:rPr>
        <w:t>ПЕРЕЛІК</w:t>
      </w:r>
    </w:p>
    <w:p w:rsidR="0081409C" w:rsidRPr="00906FA3" w:rsidRDefault="0081409C" w:rsidP="00906FA3">
      <w:pPr>
        <w:pStyle w:val="4"/>
        <w:tabs>
          <w:tab w:val="left" w:pos="12600"/>
        </w:tabs>
        <w:spacing w:before="0"/>
        <w:rPr>
          <w:rFonts w:ascii="Arial" w:hAnsi="Arial" w:cs="Arial"/>
          <w:caps/>
        </w:rPr>
      </w:pPr>
      <w:r w:rsidRPr="00906FA3">
        <w:rPr>
          <w:rFonts w:ascii="Arial" w:hAnsi="Arial" w:cs="Arial"/>
          <w:caps/>
        </w:rPr>
        <w:t>зареєстрованих ЛІКАРСЬКИХ ЗАСОБІВ (медичних імунобіологічних препаратів),</w:t>
      </w:r>
    </w:p>
    <w:p w:rsidR="0081409C" w:rsidRPr="00906FA3" w:rsidRDefault="0081409C" w:rsidP="00906FA3">
      <w:pPr>
        <w:pStyle w:val="Normal"/>
        <w:jc w:val="center"/>
      </w:pPr>
      <w:r w:rsidRPr="00906FA3">
        <w:rPr>
          <w:rFonts w:ascii="Arial" w:hAnsi="Arial" w:cs="Arial"/>
          <w:b/>
          <w:caps/>
          <w:sz w:val="28"/>
          <w:szCs w:val="28"/>
        </w:rPr>
        <w:t>які вносяться до державного реєстру лікарських засобів УКРАЇНи</w:t>
      </w:r>
      <w:r w:rsidRPr="00906FA3">
        <w:rPr>
          <w:rFonts w:ascii="Arial" w:hAnsi="Arial" w:cs="Arial"/>
          <w:b/>
          <w:sz w:val="28"/>
          <w:szCs w:val="28"/>
        </w:rPr>
        <w:t xml:space="preserve">,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w:t>
      </w:r>
      <w:r w:rsidRPr="00906FA3">
        <w:rPr>
          <w:rFonts w:ascii="Arial" w:hAnsi="Arial" w:cs="Arial"/>
          <w:b/>
          <w:sz w:val="28"/>
          <w:szCs w:val="28"/>
          <w:u w:val="single"/>
        </w:rPr>
        <w:t>ЄВРОПЕЙСЬКОГО СОЮЗУ</w:t>
      </w:r>
    </w:p>
    <w:p w:rsidR="0081409C" w:rsidRPr="00906FA3" w:rsidRDefault="0081409C" w:rsidP="00906FA3">
      <w:pPr>
        <w:pStyle w:val="Normal"/>
        <w:jc w:val="center"/>
      </w:pPr>
    </w:p>
    <w:tbl>
      <w:tblPr>
        <w:tblW w:w="15869"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3"/>
        <w:gridCol w:w="1710"/>
        <w:gridCol w:w="1134"/>
        <w:gridCol w:w="1134"/>
        <w:gridCol w:w="4110"/>
        <w:gridCol w:w="1133"/>
        <w:gridCol w:w="1134"/>
        <w:gridCol w:w="1075"/>
        <w:gridCol w:w="900"/>
        <w:gridCol w:w="1559"/>
      </w:tblGrid>
      <w:tr w:rsidR="0081409C" w:rsidRPr="00805A29" w:rsidTr="00906FA3">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81409C" w:rsidRPr="00805A29" w:rsidRDefault="0081409C" w:rsidP="00D05C50">
            <w:pPr>
              <w:jc w:val="center"/>
              <w:rPr>
                <w:rFonts w:ascii="Arial" w:hAnsi="Arial" w:cs="Arial"/>
                <w:b/>
                <w:i/>
                <w:sz w:val="16"/>
                <w:szCs w:val="16"/>
              </w:rPr>
            </w:pPr>
            <w:r w:rsidRPr="00805A29">
              <w:rPr>
                <w:rFonts w:ascii="Arial" w:hAnsi="Arial" w:cs="Arial"/>
                <w:b/>
                <w:i/>
                <w:sz w:val="16"/>
                <w:szCs w:val="16"/>
              </w:rPr>
              <w:t>№ п/п</w:t>
            </w:r>
          </w:p>
        </w:tc>
        <w:tc>
          <w:tcPr>
            <w:tcW w:w="1413" w:type="dxa"/>
            <w:tcBorders>
              <w:top w:val="single" w:sz="4" w:space="0" w:color="auto"/>
              <w:left w:val="single" w:sz="4" w:space="0" w:color="auto"/>
              <w:bottom w:val="single" w:sz="4" w:space="0" w:color="auto"/>
              <w:right w:val="single" w:sz="4" w:space="0" w:color="auto"/>
            </w:tcBorders>
            <w:shd w:val="clear" w:color="auto" w:fill="BFBFBF"/>
          </w:tcPr>
          <w:p w:rsidR="0081409C" w:rsidRPr="00805A29" w:rsidRDefault="0081409C" w:rsidP="00D05C50">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710" w:type="dxa"/>
            <w:tcBorders>
              <w:top w:val="single" w:sz="4" w:space="0" w:color="auto"/>
              <w:left w:val="single" w:sz="4" w:space="0" w:color="auto"/>
              <w:bottom w:val="single" w:sz="4" w:space="0" w:color="auto"/>
              <w:right w:val="single" w:sz="4" w:space="0" w:color="auto"/>
            </w:tcBorders>
            <w:shd w:val="clear" w:color="auto" w:fill="BFBFBF"/>
          </w:tcPr>
          <w:p w:rsidR="0081409C" w:rsidRPr="00805A29" w:rsidRDefault="0081409C" w:rsidP="00D05C50">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81409C" w:rsidRPr="00805A29" w:rsidRDefault="0081409C" w:rsidP="00D05C50">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81409C" w:rsidRPr="00805A29" w:rsidRDefault="0081409C" w:rsidP="00D05C50">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4110" w:type="dxa"/>
            <w:tcBorders>
              <w:top w:val="single" w:sz="4" w:space="0" w:color="auto"/>
              <w:left w:val="single" w:sz="4" w:space="0" w:color="auto"/>
              <w:bottom w:val="single" w:sz="4" w:space="0" w:color="auto"/>
              <w:right w:val="single" w:sz="4" w:space="0" w:color="auto"/>
            </w:tcBorders>
            <w:shd w:val="clear" w:color="auto" w:fill="BFBFBF"/>
          </w:tcPr>
          <w:p w:rsidR="0081409C" w:rsidRPr="00805A29" w:rsidRDefault="0081409C" w:rsidP="00D05C50">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133" w:type="dxa"/>
            <w:tcBorders>
              <w:top w:val="single" w:sz="4" w:space="0" w:color="auto"/>
              <w:left w:val="single" w:sz="4" w:space="0" w:color="auto"/>
              <w:bottom w:val="single" w:sz="4" w:space="0" w:color="auto"/>
              <w:right w:val="single" w:sz="4" w:space="0" w:color="auto"/>
            </w:tcBorders>
            <w:shd w:val="clear" w:color="auto" w:fill="BFBFBF"/>
          </w:tcPr>
          <w:p w:rsidR="0081409C" w:rsidRPr="00805A29" w:rsidRDefault="0081409C" w:rsidP="00D05C50">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81409C" w:rsidRPr="00805A29" w:rsidRDefault="0081409C" w:rsidP="00D05C50">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075" w:type="dxa"/>
            <w:tcBorders>
              <w:top w:val="single" w:sz="4" w:space="0" w:color="auto"/>
              <w:left w:val="single" w:sz="4" w:space="0" w:color="auto"/>
              <w:bottom w:val="single" w:sz="4" w:space="0" w:color="auto"/>
              <w:right w:val="single" w:sz="4" w:space="0" w:color="auto"/>
            </w:tcBorders>
            <w:shd w:val="clear" w:color="auto" w:fill="BFBFBF"/>
          </w:tcPr>
          <w:p w:rsidR="0081409C" w:rsidRPr="00805A29" w:rsidRDefault="0081409C" w:rsidP="00D05C50">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00" w:type="dxa"/>
            <w:tcBorders>
              <w:top w:val="single" w:sz="4" w:space="0" w:color="auto"/>
              <w:left w:val="single" w:sz="4" w:space="0" w:color="auto"/>
              <w:bottom w:val="single" w:sz="4" w:space="0" w:color="auto"/>
              <w:right w:val="single" w:sz="4" w:space="0" w:color="auto"/>
            </w:tcBorders>
            <w:shd w:val="clear" w:color="auto" w:fill="BFBFBF"/>
          </w:tcPr>
          <w:p w:rsidR="0081409C" w:rsidRPr="00805A29" w:rsidRDefault="0081409C" w:rsidP="00D05C50">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81409C" w:rsidRPr="00805A29" w:rsidRDefault="0081409C" w:rsidP="00D05C50">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81409C" w:rsidRPr="00805A29" w:rsidTr="00906FA3">
        <w:trPr>
          <w:tblHeader/>
        </w:trPr>
        <w:tc>
          <w:tcPr>
            <w:tcW w:w="567" w:type="dxa"/>
            <w:tcBorders>
              <w:top w:val="single" w:sz="4" w:space="0" w:color="auto"/>
              <w:left w:val="single" w:sz="4" w:space="0" w:color="auto"/>
              <w:bottom w:val="single" w:sz="4" w:space="0" w:color="auto"/>
              <w:right w:val="single" w:sz="4" w:space="0" w:color="auto"/>
            </w:tcBorders>
          </w:tcPr>
          <w:p w:rsidR="0081409C" w:rsidRPr="00805A29" w:rsidRDefault="0081409C" w:rsidP="00D05C50">
            <w:pPr>
              <w:jc w:val="center"/>
              <w:rPr>
                <w:rFonts w:ascii="Arial" w:hAnsi="Arial" w:cs="Arial"/>
                <w:b/>
                <w:sz w:val="16"/>
                <w:szCs w:val="16"/>
                <w:lang w:eastAsia="en-US"/>
              </w:rPr>
            </w:pPr>
          </w:p>
        </w:tc>
        <w:tc>
          <w:tcPr>
            <w:tcW w:w="1413" w:type="dxa"/>
            <w:tcBorders>
              <w:top w:val="single" w:sz="4" w:space="0" w:color="auto"/>
              <w:left w:val="single" w:sz="4" w:space="0" w:color="auto"/>
              <w:bottom w:val="single" w:sz="4" w:space="0" w:color="auto"/>
              <w:right w:val="single" w:sz="4" w:space="0" w:color="auto"/>
            </w:tcBorders>
          </w:tcPr>
          <w:p w:rsidR="0081409C" w:rsidRPr="00805A29" w:rsidRDefault="0081409C" w:rsidP="00D05C50">
            <w:pPr>
              <w:tabs>
                <w:tab w:val="left" w:pos="12600"/>
              </w:tabs>
              <w:jc w:val="center"/>
              <w:rPr>
                <w:rFonts w:ascii="Arial" w:hAnsi="Arial" w:cs="Arial"/>
                <w:b/>
                <w:i/>
                <w:color w:val="000000"/>
                <w:sz w:val="16"/>
                <w:szCs w:val="16"/>
              </w:rPr>
            </w:pPr>
          </w:p>
        </w:tc>
        <w:tc>
          <w:tcPr>
            <w:tcW w:w="1710" w:type="dxa"/>
            <w:tcBorders>
              <w:top w:val="single" w:sz="4" w:space="0" w:color="auto"/>
              <w:left w:val="single" w:sz="4" w:space="0" w:color="auto"/>
              <w:bottom w:val="single" w:sz="4" w:space="0" w:color="auto"/>
              <w:right w:val="single" w:sz="4" w:space="0" w:color="auto"/>
            </w:tcBorders>
          </w:tcPr>
          <w:p w:rsidR="0081409C" w:rsidRPr="00805A29" w:rsidRDefault="0081409C" w:rsidP="00D05C5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81409C" w:rsidRPr="00805A29" w:rsidRDefault="0081409C" w:rsidP="00D05C5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81409C" w:rsidRPr="00805A29" w:rsidRDefault="0081409C" w:rsidP="00D05C50">
            <w:pPr>
              <w:tabs>
                <w:tab w:val="left" w:pos="12600"/>
              </w:tabs>
              <w:jc w:val="center"/>
              <w:rPr>
                <w:rFonts w:ascii="Arial" w:hAnsi="Arial" w:cs="Arial"/>
                <w:color w:val="000000"/>
                <w:sz w:val="16"/>
                <w:szCs w:val="16"/>
              </w:rPr>
            </w:pPr>
          </w:p>
        </w:tc>
        <w:tc>
          <w:tcPr>
            <w:tcW w:w="4110" w:type="dxa"/>
            <w:tcBorders>
              <w:top w:val="single" w:sz="4" w:space="0" w:color="auto"/>
              <w:left w:val="single" w:sz="4" w:space="0" w:color="auto"/>
              <w:bottom w:val="single" w:sz="4" w:space="0" w:color="auto"/>
              <w:right w:val="single" w:sz="4" w:space="0" w:color="auto"/>
            </w:tcBorders>
          </w:tcPr>
          <w:p w:rsidR="0081409C" w:rsidRPr="00805A29" w:rsidRDefault="0081409C" w:rsidP="00D05C50">
            <w:pPr>
              <w:tabs>
                <w:tab w:val="left" w:pos="12600"/>
              </w:tabs>
              <w:jc w:val="center"/>
              <w:rPr>
                <w:rFonts w:ascii="Arial" w:hAnsi="Arial" w:cs="Arial"/>
                <w:color w:val="000000"/>
                <w:sz w:val="16"/>
                <w:szCs w:val="16"/>
              </w:rPr>
            </w:pPr>
          </w:p>
        </w:tc>
        <w:tc>
          <w:tcPr>
            <w:tcW w:w="1133" w:type="dxa"/>
            <w:tcBorders>
              <w:top w:val="single" w:sz="4" w:space="0" w:color="auto"/>
              <w:left w:val="single" w:sz="4" w:space="0" w:color="auto"/>
              <w:bottom w:val="single" w:sz="4" w:space="0" w:color="auto"/>
              <w:right w:val="single" w:sz="4" w:space="0" w:color="auto"/>
            </w:tcBorders>
          </w:tcPr>
          <w:p w:rsidR="0081409C" w:rsidRPr="00805A29" w:rsidRDefault="0081409C" w:rsidP="00D05C5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81409C" w:rsidRPr="00805A29" w:rsidRDefault="0081409C" w:rsidP="00D05C50">
            <w:pPr>
              <w:tabs>
                <w:tab w:val="left" w:pos="12600"/>
              </w:tabs>
              <w:jc w:val="center"/>
              <w:rPr>
                <w:rFonts w:ascii="Arial" w:hAnsi="Arial" w:cs="Arial"/>
                <w:color w:val="000000"/>
                <w:sz w:val="16"/>
                <w:szCs w:val="16"/>
              </w:rPr>
            </w:pPr>
          </w:p>
        </w:tc>
        <w:tc>
          <w:tcPr>
            <w:tcW w:w="1075" w:type="dxa"/>
            <w:tcBorders>
              <w:top w:val="single" w:sz="4" w:space="0" w:color="auto"/>
              <w:left w:val="single" w:sz="4" w:space="0" w:color="auto"/>
              <w:bottom w:val="single" w:sz="4" w:space="0" w:color="auto"/>
              <w:right w:val="single" w:sz="4" w:space="0" w:color="auto"/>
            </w:tcBorders>
          </w:tcPr>
          <w:p w:rsidR="0081409C" w:rsidRPr="00805A29" w:rsidRDefault="0081409C" w:rsidP="00D05C50">
            <w:pPr>
              <w:tabs>
                <w:tab w:val="left" w:pos="12600"/>
              </w:tabs>
              <w:jc w:val="center"/>
              <w:rPr>
                <w:rFonts w:ascii="Arial" w:hAnsi="Arial" w:cs="Arial"/>
                <w:b/>
                <w:i/>
                <w:color w:val="000000"/>
                <w:sz w:val="16"/>
                <w:szCs w:val="16"/>
              </w:rPr>
            </w:pPr>
          </w:p>
        </w:tc>
        <w:tc>
          <w:tcPr>
            <w:tcW w:w="900" w:type="dxa"/>
            <w:tcBorders>
              <w:top w:val="single" w:sz="4" w:space="0" w:color="auto"/>
              <w:left w:val="single" w:sz="4" w:space="0" w:color="auto"/>
              <w:bottom w:val="single" w:sz="4" w:space="0" w:color="auto"/>
              <w:right w:val="single" w:sz="4" w:space="0" w:color="auto"/>
            </w:tcBorders>
          </w:tcPr>
          <w:p w:rsidR="0081409C" w:rsidRPr="00805A29" w:rsidRDefault="0081409C" w:rsidP="00D05C50">
            <w:pPr>
              <w:tabs>
                <w:tab w:val="left" w:pos="12600"/>
              </w:tabs>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81409C" w:rsidRPr="00805A29" w:rsidRDefault="0081409C" w:rsidP="00D05C50">
            <w:pPr>
              <w:tabs>
                <w:tab w:val="left" w:pos="12600"/>
              </w:tabs>
              <w:jc w:val="center"/>
              <w:rPr>
                <w:rFonts w:ascii="Arial" w:hAnsi="Arial" w:cs="Arial"/>
                <w:sz w:val="16"/>
                <w:szCs w:val="16"/>
              </w:rPr>
            </w:pPr>
          </w:p>
        </w:tc>
      </w:tr>
      <w:tr w:rsidR="0081409C" w:rsidRPr="00805A29" w:rsidTr="00906FA3">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1409C" w:rsidRPr="00805A29" w:rsidRDefault="0081409C" w:rsidP="0081409C">
            <w:pPr>
              <w:pStyle w:val="msolistparagraph0"/>
              <w:numPr>
                <w:ilvl w:val="0"/>
                <w:numId w:val="7"/>
              </w:numPr>
              <w:ind w:left="360"/>
              <w:rPr>
                <w:rFonts w:ascii="Arial" w:hAnsi="Arial" w:cs="Arial"/>
                <w:b/>
                <w:sz w:val="16"/>
                <w:szCs w:val="16"/>
                <w:lang w:eastAsia="en-US"/>
              </w:rPr>
            </w:pPr>
          </w:p>
        </w:tc>
        <w:tc>
          <w:tcPr>
            <w:tcW w:w="1413" w:type="dxa"/>
            <w:tcBorders>
              <w:top w:val="single" w:sz="4" w:space="0" w:color="auto"/>
              <w:left w:val="single" w:sz="4" w:space="0" w:color="000000"/>
              <w:bottom w:val="single" w:sz="4" w:space="0" w:color="auto"/>
              <w:right w:val="single" w:sz="4" w:space="0" w:color="auto"/>
            </w:tcBorders>
            <w:shd w:val="clear" w:color="auto" w:fill="FFFFFF"/>
          </w:tcPr>
          <w:p w:rsidR="0081409C" w:rsidRPr="00AA6EFC" w:rsidRDefault="0081409C" w:rsidP="00D05C50">
            <w:pPr>
              <w:pStyle w:val="Normal"/>
              <w:tabs>
                <w:tab w:val="left" w:pos="12600"/>
              </w:tabs>
              <w:rPr>
                <w:rFonts w:ascii="Arial" w:hAnsi="Arial" w:cs="Arial"/>
                <w:b/>
                <w:i/>
                <w:color w:val="000000"/>
                <w:sz w:val="16"/>
                <w:szCs w:val="16"/>
              </w:rPr>
            </w:pPr>
            <w:r w:rsidRPr="00AA6EFC">
              <w:rPr>
                <w:rFonts w:ascii="Arial" w:hAnsi="Arial" w:cs="Arial"/>
                <w:b/>
                <w:sz w:val="16"/>
                <w:szCs w:val="16"/>
              </w:rPr>
              <w:t>ЛЕНАЛІДОМІД КРКА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rPr>
                <w:rFonts w:ascii="Arial" w:hAnsi="Arial" w:cs="Arial"/>
                <w:color w:val="000000"/>
                <w:sz w:val="16"/>
                <w:szCs w:val="16"/>
                <w:lang w:val="ru-RU"/>
              </w:rPr>
            </w:pPr>
            <w:r w:rsidRPr="00AA6EFC">
              <w:rPr>
                <w:rFonts w:ascii="Arial" w:hAnsi="Arial" w:cs="Arial"/>
                <w:color w:val="000000"/>
                <w:sz w:val="16"/>
                <w:szCs w:val="16"/>
                <w:lang w:val="ru-RU"/>
              </w:rPr>
              <w:t>капсули тверді по 2,5 мг; по 7 капсул твердих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lang w:val="ru-RU"/>
              </w:rPr>
            </w:pPr>
            <w:r w:rsidRPr="00AA6EFC">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виробництво, первинна та вторинна упаковка, контроль та випуск серії:</w:t>
            </w:r>
            <w:r w:rsidRPr="00AA6EFC">
              <w:rPr>
                <w:rFonts w:ascii="Arial" w:hAnsi="Arial" w:cs="Arial"/>
                <w:color w:val="000000"/>
                <w:sz w:val="16"/>
                <w:szCs w:val="16"/>
              </w:rPr>
              <w:br/>
              <w:t>КРКА-ФАРМА д.о.о., Хорватія;</w:t>
            </w:r>
            <w:r w:rsidRPr="00AA6EFC">
              <w:rPr>
                <w:rFonts w:ascii="Arial" w:hAnsi="Arial" w:cs="Arial"/>
                <w:color w:val="000000"/>
                <w:sz w:val="16"/>
                <w:szCs w:val="16"/>
              </w:rPr>
              <w:br/>
              <w:t>контроль та випуск серії:</w:t>
            </w:r>
            <w:r w:rsidRPr="00AA6EFC">
              <w:rPr>
                <w:rFonts w:ascii="Arial" w:hAnsi="Arial" w:cs="Arial"/>
                <w:color w:val="000000"/>
                <w:sz w:val="16"/>
                <w:szCs w:val="16"/>
              </w:rPr>
              <w:br/>
              <w:t>КРКА, д.д., Ново место, Словенія;</w:t>
            </w:r>
            <w:r w:rsidRPr="00AA6EFC">
              <w:rPr>
                <w:rFonts w:ascii="Arial" w:hAnsi="Arial" w:cs="Arial"/>
                <w:color w:val="000000"/>
                <w:sz w:val="16"/>
                <w:szCs w:val="16"/>
              </w:rPr>
              <w:br/>
              <w:t>вторинна упаковка:</w:t>
            </w:r>
            <w:r w:rsidRPr="00AA6EFC">
              <w:rPr>
                <w:rFonts w:ascii="Arial" w:hAnsi="Arial" w:cs="Arial"/>
                <w:color w:val="000000"/>
                <w:sz w:val="16"/>
                <w:szCs w:val="16"/>
              </w:rPr>
              <w:br/>
              <w:t>КРКА, д.д., Ново место, Словенія;</w:t>
            </w:r>
            <w:r w:rsidRPr="00AA6EFC">
              <w:rPr>
                <w:rFonts w:ascii="Arial" w:hAnsi="Arial" w:cs="Arial"/>
                <w:color w:val="000000"/>
                <w:sz w:val="16"/>
                <w:szCs w:val="16"/>
              </w:rPr>
              <w:br/>
              <w:t>мікробіологічне випробування (у випадку контролю серії ТАД Фарма ГмбХ):</w:t>
            </w:r>
            <w:r w:rsidRPr="00AA6EFC">
              <w:rPr>
                <w:rFonts w:ascii="Arial" w:hAnsi="Arial" w:cs="Arial"/>
                <w:color w:val="000000"/>
                <w:sz w:val="16"/>
                <w:szCs w:val="16"/>
              </w:rPr>
              <w:br/>
              <w:t>Лабор ЛС СЕ &amp; Ко. КГ, Німеччина;</w:t>
            </w:r>
            <w:r w:rsidRPr="00AA6EFC">
              <w:rPr>
                <w:rFonts w:ascii="Arial" w:hAnsi="Arial" w:cs="Arial"/>
                <w:color w:val="000000"/>
                <w:sz w:val="16"/>
                <w:szCs w:val="16"/>
              </w:rPr>
              <w:br/>
              <w:t>вторинна упаковка, випуск серії:</w:t>
            </w:r>
            <w:r w:rsidRPr="00AA6EFC">
              <w:rPr>
                <w:rFonts w:ascii="Arial" w:hAnsi="Arial" w:cs="Arial"/>
                <w:color w:val="000000"/>
                <w:sz w:val="16"/>
                <w:szCs w:val="16"/>
              </w:rPr>
              <w:br/>
              <w:t>ТАД Фарма ГмбХ, Німеччина;</w:t>
            </w:r>
            <w:r w:rsidRPr="00AA6EFC">
              <w:rPr>
                <w:rFonts w:ascii="Arial" w:hAnsi="Arial" w:cs="Arial"/>
                <w:color w:val="000000"/>
                <w:sz w:val="16"/>
                <w:szCs w:val="16"/>
              </w:rPr>
              <w:br/>
              <w:t>контроль серії (фізичні та хімічні методи контролю):</w:t>
            </w:r>
            <w:r w:rsidRPr="00AA6EFC">
              <w:rPr>
                <w:rFonts w:ascii="Arial" w:hAnsi="Arial" w:cs="Arial"/>
                <w:color w:val="000000"/>
                <w:sz w:val="16"/>
                <w:szCs w:val="16"/>
              </w:rPr>
              <w:br/>
              <w:t>ТАД Фарма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Хорватія/</w:t>
            </w:r>
          </w:p>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Словенія/</w:t>
            </w:r>
          </w:p>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реєстрація на 5 років</w:t>
            </w:r>
          </w:p>
        </w:tc>
        <w:tc>
          <w:tcPr>
            <w:tcW w:w="1075"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b/>
                <w:i/>
                <w:color w:val="000000"/>
                <w:sz w:val="16"/>
                <w:szCs w:val="16"/>
              </w:rPr>
            </w:pPr>
            <w:r w:rsidRPr="00AA6EFC">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tabs>
                <w:tab w:val="left" w:pos="12600"/>
              </w:tabs>
              <w:jc w:val="center"/>
              <w:rPr>
                <w:rFonts w:ascii="Arial" w:hAnsi="Arial" w:cs="Arial"/>
                <w:i/>
                <w:sz w:val="16"/>
                <w:szCs w:val="16"/>
              </w:rPr>
            </w:pPr>
            <w:r w:rsidRPr="00AA6EF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409C" w:rsidRPr="00EA0745" w:rsidRDefault="0081409C" w:rsidP="00D05C50">
            <w:pPr>
              <w:pStyle w:val="Normal"/>
              <w:tabs>
                <w:tab w:val="left" w:pos="12600"/>
              </w:tabs>
              <w:jc w:val="center"/>
              <w:rPr>
                <w:rFonts w:ascii="Arial" w:hAnsi="Arial" w:cs="Arial"/>
                <w:sz w:val="16"/>
                <w:szCs w:val="16"/>
              </w:rPr>
            </w:pPr>
            <w:r w:rsidRPr="00EA0745">
              <w:rPr>
                <w:rFonts w:ascii="Arial" w:hAnsi="Arial" w:cs="Arial"/>
                <w:sz w:val="16"/>
                <w:szCs w:val="16"/>
              </w:rPr>
              <w:t>UA/19062/01/01</w:t>
            </w:r>
          </w:p>
        </w:tc>
      </w:tr>
      <w:tr w:rsidR="0081409C" w:rsidRPr="00805A29" w:rsidTr="00906FA3">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1409C" w:rsidRPr="00805A29" w:rsidRDefault="0081409C" w:rsidP="0081409C">
            <w:pPr>
              <w:pStyle w:val="msolistparagraph0"/>
              <w:numPr>
                <w:ilvl w:val="0"/>
                <w:numId w:val="7"/>
              </w:numPr>
              <w:ind w:left="360"/>
              <w:rPr>
                <w:rFonts w:ascii="Arial" w:hAnsi="Arial" w:cs="Arial"/>
                <w:b/>
                <w:sz w:val="16"/>
                <w:szCs w:val="16"/>
                <w:lang w:eastAsia="en-US"/>
              </w:rPr>
            </w:pPr>
          </w:p>
        </w:tc>
        <w:tc>
          <w:tcPr>
            <w:tcW w:w="1413" w:type="dxa"/>
            <w:tcBorders>
              <w:top w:val="single" w:sz="4" w:space="0" w:color="auto"/>
              <w:left w:val="single" w:sz="4" w:space="0" w:color="000000"/>
              <w:bottom w:val="single" w:sz="4" w:space="0" w:color="auto"/>
              <w:right w:val="single" w:sz="4" w:space="0" w:color="auto"/>
            </w:tcBorders>
            <w:shd w:val="clear" w:color="auto" w:fill="FFFFFF"/>
          </w:tcPr>
          <w:p w:rsidR="0081409C" w:rsidRPr="00AA6EFC" w:rsidRDefault="0081409C" w:rsidP="00D05C50">
            <w:pPr>
              <w:pStyle w:val="Normal"/>
              <w:tabs>
                <w:tab w:val="left" w:pos="12600"/>
              </w:tabs>
              <w:rPr>
                <w:rFonts w:ascii="Arial" w:hAnsi="Arial" w:cs="Arial"/>
                <w:b/>
                <w:i/>
                <w:color w:val="000000"/>
                <w:sz w:val="16"/>
                <w:szCs w:val="16"/>
              </w:rPr>
            </w:pPr>
            <w:r w:rsidRPr="00AA6EFC">
              <w:rPr>
                <w:rFonts w:ascii="Arial" w:hAnsi="Arial" w:cs="Arial"/>
                <w:b/>
                <w:sz w:val="16"/>
                <w:szCs w:val="16"/>
              </w:rPr>
              <w:t>ЛЕНАЛІДОМІД КРКА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rPr>
                <w:rFonts w:ascii="Arial" w:hAnsi="Arial" w:cs="Arial"/>
                <w:color w:val="000000"/>
                <w:sz w:val="16"/>
                <w:szCs w:val="16"/>
                <w:lang w:val="ru-RU"/>
              </w:rPr>
            </w:pPr>
            <w:r w:rsidRPr="00AA6EFC">
              <w:rPr>
                <w:rFonts w:ascii="Arial" w:hAnsi="Arial" w:cs="Arial"/>
                <w:color w:val="000000"/>
                <w:sz w:val="16"/>
                <w:szCs w:val="16"/>
                <w:lang w:val="ru-RU"/>
              </w:rPr>
              <w:t>капсули тверді по 5 мг; по 7 капсул твердих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lang w:val="ru-RU"/>
              </w:rPr>
            </w:pPr>
            <w:r w:rsidRPr="00AA6EFC">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виробництво, первинна та вторинна упаковка, контроль та випуск серії:</w:t>
            </w:r>
            <w:r w:rsidRPr="00AA6EFC">
              <w:rPr>
                <w:rFonts w:ascii="Arial" w:hAnsi="Arial" w:cs="Arial"/>
                <w:color w:val="000000"/>
                <w:sz w:val="16"/>
                <w:szCs w:val="16"/>
              </w:rPr>
              <w:br/>
              <w:t>КРКА-ФАРМА д.о.о., Хорватія;</w:t>
            </w:r>
            <w:r w:rsidRPr="00AA6EFC">
              <w:rPr>
                <w:rFonts w:ascii="Arial" w:hAnsi="Arial" w:cs="Arial"/>
                <w:color w:val="000000"/>
                <w:sz w:val="16"/>
                <w:szCs w:val="16"/>
              </w:rPr>
              <w:br/>
              <w:t>контроль та випуск серії:</w:t>
            </w:r>
            <w:r w:rsidRPr="00AA6EFC">
              <w:rPr>
                <w:rFonts w:ascii="Arial" w:hAnsi="Arial" w:cs="Arial"/>
                <w:color w:val="000000"/>
                <w:sz w:val="16"/>
                <w:szCs w:val="16"/>
              </w:rPr>
              <w:br/>
              <w:t>КРКА, д.д., Ново место, Словенія;</w:t>
            </w:r>
            <w:r w:rsidRPr="00AA6EFC">
              <w:rPr>
                <w:rFonts w:ascii="Arial" w:hAnsi="Arial" w:cs="Arial"/>
                <w:color w:val="000000"/>
                <w:sz w:val="16"/>
                <w:szCs w:val="16"/>
              </w:rPr>
              <w:br/>
              <w:t>вторинна упаковка:</w:t>
            </w:r>
            <w:r w:rsidRPr="00AA6EFC">
              <w:rPr>
                <w:rFonts w:ascii="Arial" w:hAnsi="Arial" w:cs="Arial"/>
                <w:color w:val="000000"/>
                <w:sz w:val="16"/>
                <w:szCs w:val="16"/>
              </w:rPr>
              <w:br/>
              <w:t>КРКА, д.д., Ново место, Словенія;</w:t>
            </w:r>
            <w:r w:rsidRPr="00AA6EFC">
              <w:rPr>
                <w:rFonts w:ascii="Arial" w:hAnsi="Arial" w:cs="Arial"/>
                <w:color w:val="000000"/>
                <w:sz w:val="16"/>
                <w:szCs w:val="16"/>
              </w:rPr>
              <w:br/>
              <w:t>мікробіологічне випробування (у випадку контролю серії ТАД Фарма ГмбХ):</w:t>
            </w:r>
            <w:r w:rsidRPr="00AA6EFC">
              <w:rPr>
                <w:rFonts w:ascii="Arial" w:hAnsi="Arial" w:cs="Arial"/>
                <w:color w:val="000000"/>
                <w:sz w:val="16"/>
                <w:szCs w:val="16"/>
              </w:rPr>
              <w:br/>
              <w:t>Лабор ЛС СЕ &amp; Ко. КГ, Німеччина;</w:t>
            </w:r>
            <w:r w:rsidRPr="00AA6EFC">
              <w:rPr>
                <w:rFonts w:ascii="Arial" w:hAnsi="Arial" w:cs="Arial"/>
                <w:color w:val="000000"/>
                <w:sz w:val="16"/>
                <w:szCs w:val="16"/>
              </w:rPr>
              <w:br/>
              <w:t>вторинна упаковка, випуск серії:</w:t>
            </w:r>
            <w:r w:rsidRPr="00AA6EFC">
              <w:rPr>
                <w:rFonts w:ascii="Arial" w:hAnsi="Arial" w:cs="Arial"/>
                <w:color w:val="000000"/>
                <w:sz w:val="16"/>
                <w:szCs w:val="16"/>
              </w:rPr>
              <w:br/>
              <w:t>ТАД Фарма ГмбХ, Німеччина;</w:t>
            </w:r>
            <w:r w:rsidRPr="00AA6EFC">
              <w:rPr>
                <w:rFonts w:ascii="Arial" w:hAnsi="Arial" w:cs="Arial"/>
                <w:color w:val="000000"/>
                <w:sz w:val="16"/>
                <w:szCs w:val="16"/>
              </w:rPr>
              <w:br/>
              <w:t>контроль серії (фізичні та хімічні методи контролю):</w:t>
            </w:r>
            <w:r w:rsidRPr="00AA6EFC">
              <w:rPr>
                <w:rFonts w:ascii="Arial" w:hAnsi="Arial" w:cs="Arial"/>
                <w:color w:val="000000"/>
                <w:sz w:val="16"/>
                <w:szCs w:val="16"/>
              </w:rPr>
              <w:br/>
              <w:t>ТАД Фарма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Хорватія/</w:t>
            </w:r>
          </w:p>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Словенія/</w:t>
            </w:r>
          </w:p>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реєстрація на 5 років</w:t>
            </w:r>
          </w:p>
        </w:tc>
        <w:tc>
          <w:tcPr>
            <w:tcW w:w="1075"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b/>
                <w:i/>
                <w:color w:val="000000"/>
                <w:sz w:val="16"/>
                <w:szCs w:val="16"/>
              </w:rPr>
            </w:pPr>
            <w:r w:rsidRPr="00AA6EFC">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tabs>
                <w:tab w:val="left" w:pos="12600"/>
              </w:tabs>
              <w:jc w:val="center"/>
              <w:rPr>
                <w:rFonts w:ascii="Arial" w:hAnsi="Arial" w:cs="Arial"/>
                <w:i/>
                <w:sz w:val="16"/>
                <w:szCs w:val="16"/>
              </w:rPr>
            </w:pPr>
            <w:r w:rsidRPr="00AA6EF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409C" w:rsidRPr="00EA0745" w:rsidRDefault="0081409C" w:rsidP="00D05C50">
            <w:pPr>
              <w:pStyle w:val="Normal"/>
              <w:tabs>
                <w:tab w:val="left" w:pos="12600"/>
              </w:tabs>
              <w:jc w:val="center"/>
              <w:rPr>
                <w:rFonts w:ascii="Arial" w:hAnsi="Arial" w:cs="Arial"/>
                <w:sz w:val="16"/>
                <w:szCs w:val="16"/>
              </w:rPr>
            </w:pPr>
            <w:r w:rsidRPr="00EA0745">
              <w:rPr>
                <w:rFonts w:ascii="Arial" w:hAnsi="Arial" w:cs="Arial"/>
                <w:sz w:val="16"/>
                <w:szCs w:val="16"/>
              </w:rPr>
              <w:t>UA/19062/01/02</w:t>
            </w:r>
          </w:p>
        </w:tc>
      </w:tr>
      <w:tr w:rsidR="0081409C" w:rsidRPr="00805A29" w:rsidTr="00906FA3">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1409C" w:rsidRPr="00805A29" w:rsidRDefault="0081409C" w:rsidP="0081409C">
            <w:pPr>
              <w:pStyle w:val="msolistparagraph0"/>
              <w:numPr>
                <w:ilvl w:val="0"/>
                <w:numId w:val="7"/>
              </w:numPr>
              <w:ind w:left="360"/>
              <w:rPr>
                <w:rFonts w:ascii="Arial" w:hAnsi="Arial" w:cs="Arial"/>
                <w:b/>
                <w:sz w:val="16"/>
                <w:szCs w:val="16"/>
                <w:lang w:eastAsia="en-US"/>
              </w:rPr>
            </w:pPr>
          </w:p>
        </w:tc>
        <w:tc>
          <w:tcPr>
            <w:tcW w:w="1413" w:type="dxa"/>
            <w:tcBorders>
              <w:top w:val="single" w:sz="4" w:space="0" w:color="auto"/>
              <w:left w:val="single" w:sz="4" w:space="0" w:color="000000"/>
              <w:bottom w:val="single" w:sz="4" w:space="0" w:color="auto"/>
              <w:right w:val="single" w:sz="4" w:space="0" w:color="auto"/>
            </w:tcBorders>
            <w:shd w:val="clear" w:color="auto" w:fill="FFFFFF"/>
          </w:tcPr>
          <w:p w:rsidR="0081409C" w:rsidRPr="00AA6EFC" w:rsidRDefault="0081409C" w:rsidP="00D05C50">
            <w:pPr>
              <w:pStyle w:val="Normal"/>
              <w:tabs>
                <w:tab w:val="left" w:pos="12600"/>
              </w:tabs>
              <w:rPr>
                <w:rFonts w:ascii="Arial" w:hAnsi="Arial" w:cs="Arial"/>
                <w:b/>
                <w:i/>
                <w:color w:val="000000"/>
                <w:sz w:val="16"/>
                <w:szCs w:val="16"/>
              </w:rPr>
            </w:pPr>
            <w:r w:rsidRPr="00AA6EFC">
              <w:rPr>
                <w:rFonts w:ascii="Arial" w:hAnsi="Arial" w:cs="Arial"/>
                <w:b/>
                <w:sz w:val="16"/>
                <w:szCs w:val="16"/>
              </w:rPr>
              <w:t>ЛЕНАЛІДОМІД КРКА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rPr>
                <w:rFonts w:ascii="Arial" w:hAnsi="Arial" w:cs="Arial"/>
                <w:color w:val="000000"/>
                <w:sz w:val="16"/>
                <w:szCs w:val="16"/>
                <w:lang w:val="ru-RU"/>
              </w:rPr>
            </w:pPr>
            <w:r w:rsidRPr="00AA6EFC">
              <w:rPr>
                <w:rFonts w:ascii="Arial" w:hAnsi="Arial" w:cs="Arial"/>
                <w:color w:val="000000"/>
                <w:sz w:val="16"/>
                <w:szCs w:val="16"/>
                <w:lang w:val="ru-RU"/>
              </w:rPr>
              <w:t>капсули тверді по 7,5 мг; по 7 капсул твердих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lang w:val="ru-RU"/>
              </w:rPr>
            </w:pPr>
            <w:r w:rsidRPr="00AA6EFC">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виробництво, первинна та вторинна упаковка, контроль та випуск серії:</w:t>
            </w:r>
            <w:r w:rsidRPr="00AA6EFC">
              <w:rPr>
                <w:rFonts w:ascii="Arial" w:hAnsi="Arial" w:cs="Arial"/>
                <w:color w:val="000000"/>
                <w:sz w:val="16"/>
                <w:szCs w:val="16"/>
              </w:rPr>
              <w:br/>
              <w:t>КРКА-ФАРМА д.о.о., Хорватія;</w:t>
            </w:r>
            <w:r w:rsidRPr="00AA6EFC">
              <w:rPr>
                <w:rFonts w:ascii="Arial" w:hAnsi="Arial" w:cs="Arial"/>
                <w:color w:val="000000"/>
                <w:sz w:val="16"/>
                <w:szCs w:val="16"/>
              </w:rPr>
              <w:br/>
              <w:t>контроль та випуск серії:</w:t>
            </w:r>
            <w:r w:rsidRPr="00AA6EFC">
              <w:rPr>
                <w:rFonts w:ascii="Arial" w:hAnsi="Arial" w:cs="Arial"/>
                <w:color w:val="000000"/>
                <w:sz w:val="16"/>
                <w:szCs w:val="16"/>
              </w:rPr>
              <w:br/>
              <w:t>КРКА, д.д., Ново место, Словенія;</w:t>
            </w:r>
            <w:r w:rsidRPr="00AA6EFC">
              <w:rPr>
                <w:rFonts w:ascii="Arial" w:hAnsi="Arial" w:cs="Arial"/>
                <w:color w:val="000000"/>
                <w:sz w:val="16"/>
                <w:szCs w:val="16"/>
              </w:rPr>
              <w:br/>
              <w:t>вторинна упаковка:</w:t>
            </w:r>
            <w:r w:rsidRPr="00AA6EFC">
              <w:rPr>
                <w:rFonts w:ascii="Arial" w:hAnsi="Arial" w:cs="Arial"/>
                <w:color w:val="000000"/>
                <w:sz w:val="16"/>
                <w:szCs w:val="16"/>
              </w:rPr>
              <w:br/>
              <w:t>КРКА, д.д., Ново место, Словенія;</w:t>
            </w:r>
            <w:r w:rsidRPr="00AA6EFC">
              <w:rPr>
                <w:rFonts w:ascii="Arial" w:hAnsi="Arial" w:cs="Arial"/>
                <w:color w:val="000000"/>
                <w:sz w:val="16"/>
                <w:szCs w:val="16"/>
              </w:rPr>
              <w:br/>
              <w:t>мікробіологічне випробування (у випадку контролю серії ТАД Фарма ГмбХ):</w:t>
            </w:r>
            <w:r w:rsidRPr="00AA6EFC">
              <w:rPr>
                <w:rFonts w:ascii="Arial" w:hAnsi="Arial" w:cs="Arial"/>
                <w:color w:val="000000"/>
                <w:sz w:val="16"/>
                <w:szCs w:val="16"/>
              </w:rPr>
              <w:br/>
              <w:t>Лабор ЛС СЕ &amp; Ко. КГ, Німеччина;</w:t>
            </w:r>
            <w:r w:rsidRPr="00AA6EFC">
              <w:rPr>
                <w:rFonts w:ascii="Arial" w:hAnsi="Arial" w:cs="Arial"/>
                <w:color w:val="000000"/>
                <w:sz w:val="16"/>
                <w:szCs w:val="16"/>
              </w:rPr>
              <w:br/>
              <w:t>вторинна упаковка, випуск серії:</w:t>
            </w:r>
            <w:r w:rsidRPr="00AA6EFC">
              <w:rPr>
                <w:rFonts w:ascii="Arial" w:hAnsi="Arial" w:cs="Arial"/>
                <w:color w:val="000000"/>
                <w:sz w:val="16"/>
                <w:szCs w:val="16"/>
              </w:rPr>
              <w:br/>
              <w:t>ТАД Фарма ГмбХ, Німеччина;</w:t>
            </w:r>
            <w:r w:rsidRPr="00AA6EFC">
              <w:rPr>
                <w:rFonts w:ascii="Arial" w:hAnsi="Arial" w:cs="Arial"/>
                <w:color w:val="000000"/>
                <w:sz w:val="16"/>
                <w:szCs w:val="16"/>
              </w:rPr>
              <w:br/>
              <w:t>контроль серії (фізичні та хімічні методи контролю):</w:t>
            </w:r>
            <w:r w:rsidRPr="00AA6EFC">
              <w:rPr>
                <w:rFonts w:ascii="Arial" w:hAnsi="Arial" w:cs="Arial"/>
                <w:color w:val="000000"/>
                <w:sz w:val="16"/>
                <w:szCs w:val="16"/>
              </w:rPr>
              <w:br/>
              <w:t>ТАД Фарма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Хорватія/</w:t>
            </w:r>
          </w:p>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Словенія/</w:t>
            </w:r>
          </w:p>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реєстрація на 5 років</w:t>
            </w:r>
          </w:p>
        </w:tc>
        <w:tc>
          <w:tcPr>
            <w:tcW w:w="1075"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b/>
                <w:i/>
                <w:color w:val="000000"/>
                <w:sz w:val="16"/>
                <w:szCs w:val="16"/>
              </w:rPr>
            </w:pPr>
            <w:r w:rsidRPr="00AA6EFC">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tabs>
                <w:tab w:val="left" w:pos="12600"/>
              </w:tabs>
              <w:jc w:val="center"/>
              <w:rPr>
                <w:rFonts w:ascii="Arial" w:hAnsi="Arial" w:cs="Arial"/>
                <w:i/>
                <w:sz w:val="16"/>
                <w:szCs w:val="16"/>
              </w:rPr>
            </w:pPr>
            <w:r w:rsidRPr="00AA6EF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409C" w:rsidRPr="00EA0745" w:rsidRDefault="0081409C" w:rsidP="00D05C50">
            <w:pPr>
              <w:pStyle w:val="Normal"/>
              <w:tabs>
                <w:tab w:val="left" w:pos="12600"/>
              </w:tabs>
              <w:jc w:val="center"/>
              <w:rPr>
                <w:rFonts w:ascii="Arial" w:hAnsi="Arial" w:cs="Arial"/>
                <w:sz w:val="16"/>
                <w:szCs w:val="16"/>
              </w:rPr>
            </w:pPr>
            <w:r w:rsidRPr="00EA0745">
              <w:rPr>
                <w:rFonts w:ascii="Arial" w:hAnsi="Arial" w:cs="Arial"/>
                <w:sz w:val="16"/>
                <w:szCs w:val="16"/>
              </w:rPr>
              <w:t>UA/19062/01/03</w:t>
            </w:r>
          </w:p>
        </w:tc>
      </w:tr>
      <w:tr w:rsidR="0081409C" w:rsidRPr="00805A29" w:rsidTr="00906FA3">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1409C" w:rsidRPr="00805A29" w:rsidRDefault="0081409C" w:rsidP="0081409C">
            <w:pPr>
              <w:pStyle w:val="msolistparagraph0"/>
              <w:numPr>
                <w:ilvl w:val="0"/>
                <w:numId w:val="7"/>
              </w:numPr>
              <w:ind w:left="360"/>
              <w:rPr>
                <w:rFonts w:ascii="Arial" w:hAnsi="Arial" w:cs="Arial"/>
                <w:b/>
                <w:sz w:val="16"/>
                <w:szCs w:val="16"/>
                <w:lang w:eastAsia="en-US"/>
              </w:rPr>
            </w:pPr>
          </w:p>
        </w:tc>
        <w:tc>
          <w:tcPr>
            <w:tcW w:w="1413" w:type="dxa"/>
            <w:tcBorders>
              <w:top w:val="single" w:sz="4" w:space="0" w:color="auto"/>
              <w:left w:val="single" w:sz="4" w:space="0" w:color="000000"/>
              <w:bottom w:val="single" w:sz="4" w:space="0" w:color="auto"/>
              <w:right w:val="single" w:sz="4" w:space="0" w:color="auto"/>
            </w:tcBorders>
            <w:shd w:val="clear" w:color="auto" w:fill="FFFFFF"/>
          </w:tcPr>
          <w:p w:rsidR="0081409C" w:rsidRPr="00AA6EFC" w:rsidRDefault="0081409C" w:rsidP="00D05C50">
            <w:pPr>
              <w:pStyle w:val="Normal"/>
              <w:tabs>
                <w:tab w:val="left" w:pos="12600"/>
              </w:tabs>
              <w:rPr>
                <w:rFonts w:ascii="Arial" w:hAnsi="Arial" w:cs="Arial"/>
                <w:b/>
                <w:i/>
                <w:color w:val="000000"/>
                <w:sz w:val="16"/>
                <w:szCs w:val="16"/>
              </w:rPr>
            </w:pPr>
            <w:r w:rsidRPr="00AA6EFC">
              <w:rPr>
                <w:rFonts w:ascii="Arial" w:hAnsi="Arial" w:cs="Arial"/>
                <w:b/>
                <w:sz w:val="16"/>
                <w:szCs w:val="16"/>
              </w:rPr>
              <w:t>ЛЕНАЛІДОМІД КРКА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rPr>
                <w:rFonts w:ascii="Arial" w:hAnsi="Arial" w:cs="Arial"/>
                <w:color w:val="000000"/>
                <w:sz w:val="16"/>
                <w:szCs w:val="16"/>
                <w:lang w:val="ru-RU"/>
              </w:rPr>
            </w:pPr>
            <w:r w:rsidRPr="00AA6EFC">
              <w:rPr>
                <w:rFonts w:ascii="Arial" w:hAnsi="Arial" w:cs="Arial"/>
                <w:color w:val="000000"/>
                <w:sz w:val="16"/>
                <w:szCs w:val="16"/>
                <w:lang w:val="ru-RU"/>
              </w:rPr>
              <w:t>капсули тверді по 10 мг; по 7 капсул твердих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lang w:val="ru-RU"/>
              </w:rPr>
            </w:pPr>
            <w:r w:rsidRPr="00AA6EFC">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виробництво, первинна та вторинна упаковка, контроль та випуск серії:</w:t>
            </w:r>
            <w:r w:rsidRPr="00AA6EFC">
              <w:rPr>
                <w:rFonts w:ascii="Arial" w:hAnsi="Arial" w:cs="Arial"/>
                <w:color w:val="000000"/>
                <w:sz w:val="16"/>
                <w:szCs w:val="16"/>
              </w:rPr>
              <w:br/>
              <w:t>КРКА-ФАРМА д.о.о., Хорватія;</w:t>
            </w:r>
            <w:r w:rsidRPr="00AA6EFC">
              <w:rPr>
                <w:rFonts w:ascii="Arial" w:hAnsi="Arial" w:cs="Arial"/>
                <w:color w:val="000000"/>
                <w:sz w:val="16"/>
                <w:szCs w:val="16"/>
              </w:rPr>
              <w:br/>
              <w:t>контроль та випуск серії:</w:t>
            </w:r>
            <w:r w:rsidRPr="00AA6EFC">
              <w:rPr>
                <w:rFonts w:ascii="Arial" w:hAnsi="Arial" w:cs="Arial"/>
                <w:color w:val="000000"/>
                <w:sz w:val="16"/>
                <w:szCs w:val="16"/>
              </w:rPr>
              <w:br/>
              <w:t>КРКА, д.д., Ново место, Словенія;</w:t>
            </w:r>
            <w:r w:rsidRPr="00AA6EFC">
              <w:rPr>
                <w:rFonts w:ascii="Arial" w:hAnsi="Arial" w:cs="Arial"/>
                <w:color w:val="000000"/>
                <w:sz w:val="16"/>
                <w:szCs w:val="16"/>
              </w:rPr>
              <w:br/>
              <w:t>вторинна упаковка:</w:t>
            </w:r>
            <w:r w:rsidRPr="00AA6EFC">
              <w:rPr>
                <w:rFonts w:ascii="Arial" w:hAnsi="Arial" w:cs="Arial"/>
                <w:color w:val="000000"/>
                <w:sz w:val="16"/>
                <w:szCs w:val="16"/>
              </w:rPr>
              <w:br/>
              <w:t>КРКА, д.д., Ново место, Словенія;</w:t>
            </w:r>
            <w:r w:rsidRPr="00AA6EFC">
              <w:rPr>
                <w:rFonts w:ascii="Arial" w:hAnsi="Arial" w:cs="Arial"/>
                <w:color w:val="000000"/>
                <w:sz w:val="16"/>
                <w:szCs w:val="16"/>
              </w:rPr>
              <w:br/>
              <w:t>мікробіологічне випробування (у випадку контролю серії ТАД Фарма ГмбХ):</w:t>
            </w:r>
            <w:r w:rsidRPr="00AA6EFC">
              <w:rPr>
                <w:rFonts w:ascii="Arial" w:hAnsi="Arial" w:cs="Arial"/>
                <w:color w:val="000000"/>
                <w:sz w:val="16"/>
                <w:szCs w:val="16"/>
              </w:rPr>
              <w:br/>
              <w:t>Лабор ЛС СЕ &amp; Ко. КГ, Німеччина;</w:t>
            </w:r>
            <w:r w:rsidRPr="00AA6EFC">
              <w:rPr>
                <w:rFonts w:ascii="Arial" w:hAnsi="Arial" w:cs="Arial"/>
                <w:color w:val="000000"/>
                <w:sz w:val="16"/>
                <w:szCs w:val="16"/>
              </w:rPr>
              <w:br/>
              <w:t>вторинна упаковка, випуск серії:</w:t>
            </w:r>
            <w:r w:rsidRPr="00AA6EFC">
              <w:rPr>
                <w:rFonts w:ascii="Arial" w:hAnsi="Arial" w:cs="Arial"/>
                <w:color w:val="000000"/>
                <w:sz w:val="16"/>
                <w:szCs w:val="16"/>
              </w:rPr>
              <w:br/>
              <w:t>ТАД Фарма ГмбХ, Німеччина;</w:t>
            </w:r>
            <w:r w:rsidRPr="00AA6EFC">
              <w:rPr>
                <w:rFonts w:ascii="Arial" w:hAnsi="Arial" w:cs="Arial"/>
                <w:color w:val="000000"/>
                <w:sz w:val="16"/>
                <w:szCs w:val="16"/>
              </w:rPr>
              <w:br/>
              <w:t>контроль серії (фізичні та хімічні методи контролю):</w:t>
            </w:r>
            <w:r w:rsidRPr="00AA6EFC">
              <w:rPr>
                <w:rFonts w:ascii="Arial" w:hAnsi="Arial" w:cs="Arial"/>
                <w:color w:val="000000"/>
                <w:sz w:val="16"/>
                <w:szCs w:val="16"/>
              </w:rPr>
              <w:br/>
              <w:t>ТАД Фарма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Хорватія/</w:t>
            </w:r>
          </w:p>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Словенія/</w:t>
            </w:r>
          </w:p>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реєстрація на 5 років</w:t>
            </w:r>
          </w:p>
        </w:tc>
        <w:tc>
          <w:tcPr>
            <w:tcW w:w="1075"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b/>
                <w:i/>
                <w:color w:val="000000"/>
                <w:sz w:val="16"/>
                <w:szCs w:val="16"/>
              </w:rPr>
            </w:pPr>
            <w:r w:rsidRPr="00AA6EFC">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tabs>
                <w:tab w:val="left" w:pos="12600"/>
              </w:tabs>
              <w:jc w:val="center"/>
              <w:rPr>
                <w:rFonts w:ascii="Arial" w:hAnsi="Arial" w:cs="Arial"/>
                <w:i/>
                <w:sz w:val="16"/>
                <w:szCs w:val="16"/>
              </w:rPr>
            </w:pPr>
            <w:r w:rsidRPr="00AA6EF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409C" w:rsidRPr="00EA0745" w:rsidRDefault="0081409C" w:rsidP="00D05C50">
            <w:pPr>
              <w:pStyle w:val="Normal"/>
              <w:tabs>
                <w:tab w:val="left" w:pos="12600"/>
              </w:tabs>
              <w:jc w:val="center"/>
              <w:rPr>
                <w:rFonts w:ascii="Arial" w:hAnsi="Arial" w:cs="Arial"/>
                <w:sz w:val="16"/>
                <w:szCs w:val="16"/>
              </w:rPr>
            </w:pPr>
            <w:r w:rsidRPr="00EA0745">
              <w:rPr>
                <w:rFonts w:ascii="Arial" w:hAnsi="Arial" w:cs="Arial"/>
                <w:sz w:val="16"/>
                <w:szCs w:val="16"/>
              </w:rPr>
              <w:t>UA/19062/01/04</w:t>
            </w:r>
          </w:p>
        </w:tc>
      </w:tr>
      <w:tr w:rsidR="0081409C" w:rsidRPr="00805A29" w:rsidTr="00906FA3">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1409C" w:rsidRPr="00805A29" w:rsidRDefault="0081409C" w:rsidP="0081409C">
            <w:pPr>
              <w:pStyle w:val="msolistparagraph0"/>
              <w:numPr>
                <w:ilvl w:val="0"/>
                <w:numId w:val="7"/>
              </w:numPr>
              <w:ind w:left="360"/>
              <w:rPr>
                <w:rFonts w:ascii="Arial" w:hAnsi="Arial" w:cs="Arial"/>
                <w:b/>
                <w:sz w:val="16"/>
                <w:szCs w:val="16"/>
                <w:lang w:eastAsia="en-US"/>
              </w:rPr>
            </w:pPr>
          </w:p>
        </w:tc>
        <w:tc>
          <w:tcPr>
            <w:tcW w:w="1413" w:type="dxa"/>
            <w:tcBorders>
              <w:top w:val="single" w:sz="4" w:space="0" w:color="auto"/>
              <w:left w:val="single" w:sz="4" w:space="0" w:color="000000"/>
              <w:bottom w:val="single" w:sz="4" w:space="0" w:color="auto"/>
              <w:right w:val="single" w:sz="4" w:space="0" w:color="auto"/>
            </w:tcBorders>
            <w:shd w:val="clear" w:color="auto" w:fill="FFFFFF"/>
          </w:tcPr>
          <w:p w:rsidR="0081409C" w:rsidRPr="00AA6EFC" w:rsidRDefault="0081409C" w:rsidP="00D05C50">
            <w:pPr>
              <w:pStyle w:val="Normal"/>
              <w:tabs>
                <w:tab w:val="left" w:pos="12600"/>
              </w:tabs>
              <w:rPr>
                <w:rFonts w:ascii="Arial" w:hAnsi="Arial" w:cs="Arial"/>
                <w:b/>
                <w:i/>
                <w:color w:val="000000"/>
                <w:sz w:val="16"/>
                <w:szCs w:val="16"/>
              </w:rPr>
            </w:pPr>
            <w:r w:rsidRPr="00AA6EFC">
              <w:rPr>
                <w:rFonts w:ascii="Arial" w:hAnsi="Arial" w:cs="Arial"/>
                <w:b/>
                <w:sz w:val="16"/>
                <w:szCs w:val="16"/>
              </w:rPr>
              <w:t>ЛЕНАЛІДОМІД КРКА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rPr>
                <w:rFonts w:ascii="Arial" w:hAnsi="Arial" w:cs="Arial"/>
                <w:color w:val="000000"/>
                <w:sz w:val="16"/>
                <w:szCs w:val="16"/>
                <w:lang w:val="ru-RU"/>
              </w:rPr>
            </w:pPr>
            <w:r w:rsidRPr="00AA6EFC">
              <w:rPr>
                <w:rFonts w:ascii="Arial" w:hAnsi="Arial" w:cs="Arial"/>
                <w:color w:val="000000"/>
                <w:sz w:val="16"/>
                <w:szCs w:val="16"/>
                <w:lang w:val="ru-RU"/>
              </w:rPr>
              <w:t>капсули тверді по 15 мг; по 7 капсул твердих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lang w:val="ru-RU"/>
              </w:rPr>
            </w:pPr>
            <w:r w:rsidRPr="00AA6EFC">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виробництво, первинна та вторинна упаковка, контроль та випуск серії:</w:t>
            </w:r>
            <w:r w:rsidRPr="00AA6EFC">
              <w:rPr>
                <w:rFonts w:ascii="Arial" w:hAnsi="Arial" w:cs="Arial"/>
                <w:color w:val="000000"/>
                <w:sz w:val="16"/>
                <w:szCs w:val="16"/>
              </w:rPr>
              <w:br/>
              <w:t>КРКА-ФАРМА д.о.о., Хорватія;</w:t>
            </w:r>
            <w:r w:rsidRPr="00AA6EFC">
              <w:rPr>
                <w:rFonts w:ascii="Arial" w:hAnsi="Arial" w:cs="Arial"/>
                <w:color w:val="000000"/>
                <w:sz w:val="16"/>
                <w:szCs w:val="16"/>
              </w:rPr>
              <w:br/>
              <w:t>контроль та випуск серії:</w:t>
            </w:r>
            <w:r w:rsidRPr="00AA6EFC">
              <w:rPr>
                <w:rFonts w:ascii="Arial" w:hAnsi="Arial" w:cs="Arial"/>
                <w:color w:val="000000"/>
                <w:sz w:val="16"/>
                <w:szCs w:val="16"/>
              </w:rPr>
              <w:br/>
              <w:t>КРКА, д.д., Ново место, Словенія;</w:t>
            </w:r>
            <w:r w:rsidRPr="00AA6EFC">
              <w:rPr>
                <w:rFonts w:ascii="Arial" w:hAnsi="Arial" w:cs="Arial"/>
                <w:color w:val="000000"/>
                <w:sz w:val="16"/>
                <w:szCs w:val="16"/>
              </w:rPr>
              <w:br/>
              <w:t>вторинна упаковка:</w:t>
            </w:r>
            <w:r w:rsidRPr="00AA6EFC">
              <w:rPr>
                <w:rFonts w:ascii="Arial" w:hAnsi="Arial" w:cs="Arial"/>
                <w:color w:val="000000"/>
                <w:sz w:val="16"/>
                <w:szCs w:val="16"/>
              </w:rPr>
              <w:br/>
              <w:t>КРКА, д.д., Ново место, Словенія;</w:t>
            </w:r>
            <w:r w:rsidRPr="00AA6EFC">
              <w:rPr>
                <w:rFonts w:ascii="Arial" w:hAnsi="Arial" w:cs="Arial"/>
                <w:color w:val="000000"/>
                <w:sz w:val="16"/>
                <w:szCs w:val="16"/>
              </w:rPr>
              <w:br/>
              <w:t>мікробіологічне випробування (у випадку контролю серії ТАД Фарма ГмбХ):</w:t>
            </w:r>
            <w:r w:rsidRPr="00AA6EFC">
              <w:rPr>
                <w:rFonts w:ascii="Arial" w:hAnsi="Arial" w:cs="Arial"/>
                <w:color w:val="000000"/>
                <w:sz w:val="16"/>
                <w:szCs w:val="16"/>
              </w:rPr>
              <w:br/>
              <w:t>Лабор ЛС СЕ &amp; Ко. КГ, Німеччина;</w:t>
            </w:r>
            <w:r w:rsidRPr="00AA6EFC">
              <w:rPr>
                <w:rFonts w:ascii="Arial" w:hAnsi="Arial" w:cs="Arial"/>
                <w:color w:val="000000"/>
                <w:sz w:val="16"/>
                <w:szCs w:val="16"/>
              </w:rPr>
              <w:br/>
              <w:t>вторинна упаковка, випуск серії:</w:t>
            </w:r>
            <w:r w:rsidRPr="00AA6EFC">
              <w:rPr>
                <w:rFonts w:ascii="Arial" w:hAnsi="Arial" w:cs="Arial"/>
                <w:color w:val="000000"/>
                <w:sz w:val="16"/>
                <w:szCs w:val="16"/>
              </w:rPr>
              <w:br/>
              <w:t>ТАД Фарма ГмбХ, Німеччина;</w:t>
            </w:r>
            <w:r w:rsidRPr="00AA6EFC">
              <w:rPr>
                <w:rFonts w:ascii="Arial" w:hAnsi="Arial" w:cs="Arial"/>
                <w:color w:val="000000"/>
                <w:sz w:val="16"/>
                <w:szCs w:val="16"/>
              </w:rPr>
              <w:br/>
              <w:t>контроль серії (фізичні та хімічні методи контролю):</w:t>
            </w:r>
            <w:r w:rsidRPr="00AA6EFC">
              <w:rPr>
                <w:rFonts w:ascii="Arial" w:hAnsi="Arial" w:cs="Arial"/>
                <w:color w:val="000000"/>
                <w:sz w:val="16"/>
                <w:szCs w:val="16"/>
              </w:rPr>
              <w:br/>
              <w:t>ТАД Фарма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Хорватія/</w:t>
            </w:r>
          </w:p>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Словенія/</w:t>
            </w:r>
          </w:p>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реєстрація на 5 років</w:t>
            </w:r>
          </w:p>
        </w:tc>
        <w:tc>
          <w:tcPr>
            <w:tcW w:w="1075"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b/>
                <w:i/>
                <w:color w:val="000000"/>
                <w:sz w:val="16"/>
                <w:szCs w:val="16"/>
              </w:rPr>
            </w:pPr>
            <w:r w:rsidRPr="00AA6EFC">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tabs>
                <w:tab w:val="left" w:pos="12600"/>
              </w:tabs>
              <w:jc w:val="center"/>
              <w:rPr>
                <w:rFonts w:ascii="Arial" w:hAnsi="Arial" w:cs="Arial"/>
                <w:i/>
                <w:sz w:val="16"/>
                <w:szCs w:val="16"/>
              </w:rPr>
            </w:pPr>
            <w:r w:rsidRPr="00AA6EF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409C" w:rsidRPr="00EA0745" w:rsidRDefault="0081409C" w:rsidP="00D05C50">
            <w:pPr>
              <w:pStyle w:val="Normal"/>
              <w:tabs>
                <w:tab w:val="left" w:pos="12600"/>
              </w:tabs>
              <w:jc w:val="center"/>
              <w:rPr>
                <w:rFonts w:ascii="Arial" w:hAnsi="Arial" w:cs="Arial"/>
                <w:sz w:val="16"/>
                <w:szCs w:val="16"/>
              </w:rPr>
            </w:pPr>
            <w:r w:rsidRPr="00EA0745">
              <w:rPr>
                <w:rFonts w:ascii="Arial" w:hAnsi="Arial" w:cs="Arial"/>
                <w:sz w:val="16"/>
                <w:szCs w:val="16"/>
              </w:rPr>
              <w:t>UA/19062/01/05</w:t>
            </w:r>
          </w:p>
        </w:tc>
      </w:tr>
      <w:tr w:rsidR="0081409C" w:rsidRPr="00805A29" w:rsidTr="00906FA3">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1409C" w:rsidRPr="00805A29" w:rsidRDefault="0081409C" w:rsidP="0081409C">
            <w:pPr>
              <w:pStyle w:val="msolistparagraph0"/>
              <w:numPr>
                <w:ilvl w:val="0"/>
                <w:numId w:val="7"/>
              </w:numPr>
              <w:ind w:left="360"/>
              <w:rPr>
                <w:rFonts w:ascii="Arial" w:hAnsi="Arial" w:cs="Arial"/>
                <w:b/>
                <w:sz w:val="16"/>
                <w:szCs w:val="16"/>
                <w:lang w:eastAsia="en-US"/>
              </w:rPr>
            </w:pPr>
          </w:p>
        </w:tc>
        <w:tc>
          <w:tcPr>
            <w:tcW w:w="1413" w:type="dxa"/>
            <w:tcBorders>
              <w:top w:val="single" w:sz="4" w:space="0" w:color="auto"/>
              <w:left w:val="single" w:sz="4" w:space="0" w:color="000000"/>
              <w:bottom w:val="single" w:sz="4" w:space="0" w:color="auto"/>
              <w:right w:val="single" w:sz="4" w:space="0" w:color="auto"/>
            </w:tcBorders>
            <w:shd w:val="clear" w:color="auto" w:fill="FFFFFF"/>
          </w:tcPr>
          <w:p w:rsidR="0081409C" w:rsidRPr="00AA6EFC" w:rsidRDefault="0081409C" w:rsidP="00D05C50">
            <w:pPr>
              <w:pStyle w:val="Normal"/>
              <w:tabs>
                <w:tab w:val="left" w:pos="12600"/>
              </w:tabs>
              <w:rPr>
                <w:rFonts w:ascii="Arial" w:hAnsi="Arial" w:cs="Arial"/>
                <w:b/>
                <w:i/>
                <w:color w:val="000000"/>
                <w:sz w:val="16"/>
                <w:szCs w:val="16"/>
              </w:rPr>
            </w:pPr>
            <w:r w:rsidRPr="00AA6EFC">
              <w:rPr>
                <w:rFonts w:ascii="Arial" w:hAnsi="Arial" w:cs="Arial"/>
                <w:b/>
                <w:sz w:val="16"/>
                <w:szCs w:val="16"/>
              </w:rPr>
              <w:t>ЛЕНАЛІДОМІД КРКА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rPr>
                <w:rFonts w:ascii="Arial" w:hAnsi="Arial" w:cs="Arial"/>
                <w:color w:val="000000"/>
                <w:sz w:val="16"/>
                <w:szCs w:val="16"/>
                <w:lang w:val="ru-RU"/>
              </w:rPr>
            </w:pPr>
            <w:r w:rsidRPr="00AA6EFC">
              <w:rPr>
                <w:rFonts w:ascii="Arial" w:hAnsi="Arial" w:cs="Arial"/>
                <w:color w:val="000000"/>
                <w:sz w:val="16"/>
                <w:szCs w:val="16"/>
                <w:lang w:val="ru-RU"/>
              </w:rPr>
              <w:t>капсули тверді по 20 мг; по 7 капсул твердих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lang w:val="ru-RU"/>
              </w:rPr>
            </w:pPr>
            <w:r w:rsidRPr="00AA6EFC">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виробництво, первинна та вторинна упаковка, контроль та випуск серії:</w:t>
            </w:r>
            <w:r w:rsidRPr="00AA6EFC">
              <w:rPr>
                <w:rFonts w:ascii="Arial" w:hAnsi="Arial" w:cs="Arial"/>
                <w:color w:val="000000"/>
                <w:sz w:val="16"/>
                <w:szCs w:val="16"/>
              </w:rPr>
              <w:br/>
              <w:t>КРКА-ФАРМА д.о.о., Хорватія;</w:t>
            </w:r>
            <w:r w:rsidRPr="00AA6EFC">
              <w:rPr>
                <w:rFonts w:ascii="Arial" w:hAnsi="Arial" w:cs="Arial"/>
                <w:color w:val="000000"/>
                <w:sz w:val="16"/>
                <w:szCs w:val="16"/>
              </w:rPr>
              <w:br/>
              <w:t>контроль та випуск серії:</w:t>
            </w:r>
            <w:r w:rsidRPr="00AA6EFC">
              <w:rPr>
                <w:rFonts w:ascii="Arial" w:hAnsi="Arial" w:cs="Arial"/>
                <w:color w:val="000000"/>
                <w:sz w:val="16"/>
                <w:szCs w:val="16"/>
              </w:rPr>
              <w:br/>
              <w:t>КРКА, д.д., Ново место, Словенія;</w:t>
            </w:r>
            <w:r w:rsidRPr="00AA6EFC">
              <w:rPr>
                <w:rFonts w:ascii="Arial" w:hAnsi="Arial" w:cs="Arial"/>
                <w:color w:val="000000"/>
                <w:sz w:val="16"/>
                <w:szCs w:val="16"/>
              </w:rPr>
              <w:br/>
              <w:t>вторинна упаковка:</w:t>
            </w:r>
            <w:r w:rsidRPr="00AA6EFC">
              <w:rPr>
                <w:rFonts w:ascii="Arial" w:hAnsi="Arial" w:cs="Arial"/>
                <w:color w:val="000000"/>
                <w:sz w:val="16"/>
                <w:szCs w:val="16"/>
              </w:rPr>
              <w:br/>
              <w:t>КРКА, д.д., Ново место, Словенія;</w:t>
            </w:r>
            <w:r w:rsidRPr="00AA6EFC">
              <w:rPr>
                <w:rFonts w:ascii="Arial" w:hAnsi="Arial" w:cs="Arial"/>
                <w:color w:val="000000"/>
                <w:sz w:val="16"/>
                <w:szCs w:val="16"/>
              </w:rPr>
              <w:br/>
              <w:t>мікробіологічне випробування (у випадку контролю серії ТАД Фарма ГмбХ):</w:t>
            </w:r>
            <w:r w:rsidRPr="00AA6EFC">
              <w:rPr>
                <w:rFonts w:ascii="Arial" w:hAnsi="Arial" w:cs="Arial"/>
                <w:color w:val="000000"/>
                <w:sz w:val="16"/>
                <w:szCs w:val="16"/>
              </w:rPr>
              <w:br/>
              <w:t>Лабор ЛС СЕ &amp; Ко. КГ, Німеччина;</w:t>
            </w:r>
            <w:r w:rsidRPr="00AA6EFC">
              <w:rPr>
                <w:rFonts w:ascii="Arial" w:hAnsi="Arial" w:cs="Arial"/>
                <w:color w:val="000000"/>
                <w:sz w:val="16"/>
                <w:szCs w:val="16"/>
              </w:rPr>
              <w:br/>
              <w:t>вторинна упаковка, випуск серії:</w:t>
            </w:r>
            <w:r w:rsidRPr="00AA6EFC">
              <w:rPr>
                <w:rFonts w:ascii="Arial" w:hAnsi="Arial" w:cs="Arial"/>
                <w:color w:val="000000"/>
                <w:sz w:val="16"/>
                <w:szCs w:val="16"/>
              </w:rPr>
              <w:br/>
              <w:t>ТАД Фарма ГмбХ, Німеччина;</w:t>
            </w:r>
            <w:r w:rsidRPr="00AA6EFC">
              <w:rPr>
                <w:rFonts w:ascii="Arial" w:hAnsi="Arial" w:cs="Arial"/>
                <w:color w:val="000000"/>
                <w:sz w:val="16"/>
                <w:szCs w:val="16"/>
              </w:rPr>
              <w:br/>
              <w:t>контроль серії (фізичні та хімічні методи контролю):</w:t>
            </w:r>
            <w:r w:rsidRPr="00AA6EFC">
              <w:rPr>
                <w:rFonts w:ascii="Arial" w:hAnsi="Arial" w:cs="Arial"/>
                <w:color w:val="000000"/>
                <w:sz w:val="16"/>
                <w:szCs w:val="16"/>
              </w:rPr>
              <w:br/>
              <w:t>ТАД Фарма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Хорватія/</w:t>
            </w:r>
          </w:p>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Словенія/</w:t>
            </w:r>
          </w:p>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реєстрація на 5 років</w:t>
            </w:r>
          </w:p>
        </w:tc>
        <w:tc>
          <w:tcPr>
            <w:tcW w:w="1075"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b/>
                <w:i/>
                <w:color w:val="000000"/>
                <w:sz w:val="16"/>
                <w:szCs w:val="16"/>
              </w:rPr>
            </w:pPr>
            <w:r w:rsidRPr="00AA6EFC">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tabs>
                <w:tab w:val="left" w:pos="12600"/>
              </w:tabs>
              <w:jc w:val="center"/>
              <w:rPr>
                <w:rFonts w:ascii="Arial" w:hAnsi="Arial" w:cs="Arial"/>
                <w:i/>
                <w:sz w:val="16"/>
                <w:szCs w:val="16"/>
              </w:rPr>
            </w:pPr>
            <w:r w:rsidRPr="00AA6EF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409C" w:rsidRPr="00EA0745" w:rsidRDefault="0081409C" w:rsidP="00D05C50">
            <w:pPr>
              <w:pStyle w:val="Normal"/>
              <w:tabs>
                <w:tab w:val="left" w:pos="12600"/>
              </w:tabs>
              <w:jc w:val="center"/>
              <w:rPr>
                <w:rFonts w:ascii="Arial" w:hAnsi="Arial" w:cs="Arial"/>
                <w:sz w:val="16"/>
                <w:szCs w:val="16"/>
              </w:rPr>
            </w:pPr>
            <w:r w:rsidRPr="00EA0745">
              <w:rPr>
                <w:rFonts w:ascii="Arial" w:hAnsi="Arial" w:cs="Arial"/>
                <w:sz w:val="16"/>
                <w:szCs w:val="16"/>
              </w:rPr>
              <w:t>UA/19062/01/06</w:t>
            </w:r>
          </w:p>
        </w:tc>
      </w:tr>
      <w:tr w:rsidR="0081409C" w:rsidRPr="00805A29" w:rsidTr="00906FA3">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1409C" w:rsidRPr="00805A29" w:rsidRDefault="0081409C" w:rsidP="0081409C">
            <w:pPr>
              <w:pStyle w:val="msolistparagraph0"/>
              <w:numPr>
                <w:ilvl w:val="0"/>
                <w:numId w:val="7"/>
              </w:numPr>
              <w:ind w:left="360"/>
              <w:rPr>
                <w:rFonts w:ascii="Arial" w:hAnsi="Arial" w:cs="Arial"/>
                <w:b/>
                <w:sz w:val="16"/>
                <w:szCs w:val="16"/>
                <w:lang w:eastAsia="en-US"/>
              </w:rPr>
            </w:pPr>
          </w:p>
        </w:tc>
        <w:tc>
          <w:tcPr>
            <w:tcW w:w="1413" w:type="dxa"/>
            <w:tcBorders>
              <w:top w:val="single" w:sz="4" w:space="0" w:color="auto"/>
              <w:left w:val="single" w:sz="4" w:space="0" w:color="000000"/>
              <w:bottom w:val="single" w:sz="4" w:space="0" w:color="auto"/>
              <w:right w:val="single" w:sz="4" w:space="0" w:color="auto"/>
            </w:tcBorders>
            <w:shd w:val="clear" w:color="auto" w:fill="FFFFFF"/>
          </w:tcPr>
          <w:p w:rsidR="0081409C" w:rsidRPr="00AA6EFC" w:rsidRDefault="0081409C" w:rsidP="00D05C50">
            <w:pPr>
              <w:pStyle w:val="Normal"/>
              <w:tabs>
                <w:tab w:val="left" w:pos="12600"/>
              </w:tabs>
              <w:rPr>
                <w:rFonts w:ascii="Arial" w:hAnsi="Arial" w:cs="Arial"/>
                <w:b/>
                <w:i/>
                <w:color w:val="000000"/>
                <w:sz w:val="16"/>
                <w:szCs w:val="16"/>
              </w:rPr>
            </w:pPr>
            <w:r w:rsidRPr="00AA6EFC">
              <w:rPr>
                <w:rFonts w:ascii="Arial" w:hAnsi="Arial" w:cs="Arial"/>
                <w:b/>
                <w:sz w:val="16"/>
                <w:szCs w:val="16"/>
              </w:rPr>
              <w:t>ЛЕНАЛІДОМІД КРКА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rPr>
                <w:rFonts w:ascii="Arial" w:hAnsi="Arial" w:cs="Arial"/>
                <w:color w:val="000000"/>
                <w:sz w:val="16"/>
                <w:szCs w:val="16"/>
                <w:lang w:val="ru-RU"/>
              </w:rPr>
            </w:pPr>
            <w:r w:rsidRPr="00AA6EFC">
              <w:rPr>
                <w:rFonts w:ascii="Arial" w:hAnsi="Arial" w:cs="Arial"/>
                <w:color w:val="000000"/>
                <w:sz w:val="16"/>
                <w:szCs w:val="16"/>
                <w:lang w:val="ru-RU"/>
              </w:rPr>
              <w:t>капсули тверді по 25 мг; по 7 капсул твердих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lang w:val="ru-RU"/>
              </w:rPr>
            </w:pPr>
            <w:r w:rsidRPr="00AA6EFC">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виробництво, первинна та вторинна упаковка, контроль та випуск серії:</w:t>
            </w:r>
            <w:r w:rsidRPr="00AA6EFC">
              <w:rPr>
                <w:rFonts w:ascii="Arial" w:hAnsi="Arial" w:cs="Arial"/>
                <w:color w:val="000000"/>
                <w:sz w:val="16"/>
                <w:szCs w:val="16"/>
              </w:rPr>
              <w:br/>
              <w:t>КРКА-ФАРМА д.о.о., Хорватія;</w:t>
            </w:r>
            <w:r w:rsidRPr="00AA6EFC">
              <w:rPr>
                <w:rFonts w:ascii="Arial" w:hAnsi="Arial" w:cs="Arial"/>
                <w:color w:val="000000"/>
                <w:sz w:val="16"/>
                <w:szCs w:val="16"/>
              </w:rPr>
              <w:br/>
              <w:t>контроль та випуск серії:</w:t>
            </w:r>
            <w:r w:rsidRPr="00AA6EFC">
              <w:rPr>
                <w:rFonts w:ascii="Arial" w:hAnsi="Arial" w:cs="Arial"/>
                <w:color w:val="000000"/>
                <w:sz w:val="16"/>
                <w:szCs w:val="16"/>
              </w:rPr>
              <w:br/>
              <w:t>КРКА, д.д., Ново место, Словенія;</w:t>
            </w:r>
            <w:r w:rsidRPr="00AA6EFC">
              <w:rPr>
                <w:rFonts w:ascii="Arial" w:hAnsi="Arial" w:cs="Arial"/>
                <w:color w:val="000000"/>
                <w:sz w:val="16"/>
                <w:szCs w:val="16"/>
              </w:rPr>
              <w:br/>
              <w:t>вторинна упаковка:</w:t>
            </w:r>
            <w:r w:rsidRPr="00AA6EFC">
              <w:rPr>
                <w:rFonts w:ascii="Arial" w:hAnsi="Arial" w:cs="Arial"/>
                <w:color w:val="000000"/>
                <w:sz w:val="16"/>
                <w:szCs w:val="16"/>
              </w:rPr>
              <w:br/>
              <w:t>КРКА, д.д., Ново место, Словенія;</w:t>
            </w:r>
            <w:r w:rsidRPr="00AA6EFC">
              <w:rPr>
                <w:rFonts w:ascii="Arial" w:hAnsi="Arial" w:cs="Arial"/>
                <w:color w:val="000000"/>
                <w:sz w:val="16"/>
                <w:szCs w:val="16"/>
              </w:rPr>
              <w:br/>
              <w:t>мікробіологічне випробування (у випадку контролю серії ТАД Фарма ГмбХ):</w:t>
            </w:r>
            <w:r w:rsidRPr="00AA6EFC">
              <w:rPr>
                <w:rFonts w:ascii="Arial" w:hAnsi="Arial" w:cs="Arial"/>
                <w:color w:val="000000"/>
                <w:sz w:val="16"/>
                <w:szCs w:val="16"/>
              </w:rPr>
              <w:br/>
              <w:t>Лабор ЛС СЕ &amp; Ко. КГ, Німеччина;</w:t>
            </w:r>
            <w:r w:rsidRPr="00AA6EFC">
              <w:rPr>
                <w:rFonts w:ascii="Arial" w:hAnsi="Arial" w:cs="Arial"/>
                <w:color w:val="000000"/>
                <w:sz w:val="16"/>
                <w:szCs w:val="16"/>
              </w:rPr>
              <w:br/>
              <w:t>вторинна упаковка, випуск серії:</w:t>
            </w:r>
            <w:r w:rsidRPr="00AA6EFC">
              <w:rPr>
                <w:rFonts w:ascii="Arial" w:hAnsi="Arial" w:cs="Arial"/>
                <w:color w:val="000000"/>
                <w:sz w:val="16"/>
                <w:szCs w:val="16"/>
              </w:rPr>
              <w:br/>
              <w:t>ТАД Фарма ГмбХ, Німеччина;</w:t>
            </w:r>
            <w:r w:rsidRPr="00AA6EFC">
              <w:rPr>
                <w:rFonts w:ascii="Arial" w:hAnsi="Arial" w:cs="Arial"/>
                <w:color w:val="000000"/>
                <w:sz w:val="16"/>
                <w:szCs w:val="16"/>
              </w:rPr>
              <w:br/>
              <w:t>контроль серії (фізичні та хімічні методи контролю):</w:t>
            </w:r>
            <w:r w:rsidRPr="00AA6EFC">
              <w:rPr>
                <w:rFonts w:ascii="Arial" w:hAnsi="Arial" w:cs="Arial"/>
                <w:color w:val="000000"/>
                <w:sz w:val="16"/>
                <w:szCs w:val="16"/>
              </w:rPr>
              <w:br/>
              <w:t>ТАД Фарма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Хорватія/</w:t>
            </w:r>
          </w:p>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Словенія/</w:t>
            </w:r>
          </w:p>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color w:val="000000"/>
                <w:sz w:val="16"/>
                <w:szCs w:val="16"/>
              </w:rPr>
            </w:pPr>
            <w:r w:rsidRPr="00AA6EFC">
              <w:rPr>
                <w:rFonts w:ascii="Arial" w:hAnsi="Arial" w:cs="Arial"/>
                <w:color w:val="000000"/>
                <w:sz w:val="16"/>
                <w:szCs w:val="16"/>
              </w:rPr>
              <w:t>реєстрація на 5 років</w:t>
            </w:r>
          </w:p>
        </w:tc>
        <w:tc>
          <w:tcPr>
            <w:tcW w:w="1075"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pStyle w:val="Normal"/>
              <w:tabs>
                <w:tab w:val="left" w:pos="12600"/>
              </w:tabs>
              <w:jc w:val="center"/>
              <w:rPr>
                <w:rFonts w:ascii="Arial" w:hAnsi="Arial" w:cs="Arial"/>
                <w:b/>
                <w:i/>
                <w:color w:val="000000"/>
                <w:sz w:val="16"/>
                <w:szCs w:val="16"/>
              </w:rPr>
            </w:pPr>
            <w:r w:rsidRPr="00AA6EFC">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1409C" w:rsidRPr="00AA6EFC" w:rsidRDefault="0081409C" w:rsidP="00D05C50">
            <w:pPr>
              <w:tabs>
                <w:tab w:val="left" w:pos="12600"/>
              </w:tabs>
              <w:jc w:val="center"/>
              <w:rPr>
                <w:rFonts w:ascii="Arial" w:hAnsi="Arial" w:cs="Arial"/>
                <w:i/>
                <w:sz w:val="16"/>
                <w:szCs w:val="16"/>
              </w:rPr>
            </w:pPr>
            <w:r w:rsidRPr="00AA6EF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409C" w:rsidRPr="00EA0745" w:rsidRDefault="0081409C" w:rsidP="00D05C50">
            <w:pPr>
              <w:pStyle w:val="Normal"/>
              <w:tabs>
                <w:tab w:val="left" w:pos="12600"/>
              </w:tabs>
              <w:jc w:val="center"/>
              <w:rPr>
                <w:rFonts w:ascii="Arial" w:hAnsi="Arial" w:cs="Arial"/>
                <w:sz w:val="16"/>
                <w:szCs w:val="16"/>
              </w:rPr>
            </w:pPr>
            <w:r w:rsidRPr="00EA0745">
              <w:rPr>
                <w:rFonts w:ascii="Arial" w:hAnsi="Arial" w:cs="Arial"/>
                <w:sz w:val="16"/>
                <w:szCs w:val="16"/>
              </w:rPr>
              <w:t>UA/19062/01/07</w:t>
            </w:r>
          </w:p>
        </w:tc>
      </w:tr>
    </w:tbl>
    <w:p w:rsidR="0081409C" w:rsidRDefault="0081409C" w:rsidP="0081409C">
      <w:pPr>
        <w:pStyle w:val="Normal"/>
        <w:jc w:val="center"/>
      </w:pPr>
    </w:p>
    <w:p w:rsidR="00906FA3" w:rsidRDefault="00906FA3" w:rsidP="0081409C">
      <w:pPr>
        <w:pStyle w:val="Normal"/>
        <w:jc w:val="center"/>
      </w:pPr>
    </w:p>
    <w:p w:rsidR="0081409C" w:rsidRPr="005174B4" w:rsidRDefault="0081409C" w:rsidP="0081409C">
      <w:pPr>
        <w:pStyle w:val="Normal"/>
        <w:jc w:val="center"/>
      </w:pPr>
    </w:p>
    <w:p w:rsidR="0081409C" w:rsidRDefault="0081409C" w:rsidP="0081409C">
      <w:pPr>
        <w:ind w:left="426"/>
        <w:rPr>
          <w:rFonts w:ascii="Arial" w:hAnsi="Arial" w:cs="Arial"/>
          <w:b/>
          <w:sz w:val="28"/>
          <w:szCs w:val="28"/>
        </w:rPr>
      </w:pPr>
      <w:r>
        <w:rPr>
          <w:rFonts w:ascii="Arial" w:hAnsi="Arial" w:cs="Arial"/>
          <w:b/>
          <w:sz w:val="28"/>
          <w:szCs w:val="28"/>
        </w:rPr>
        <w:t>В.о. Генерального директора</w:t>
      </w:r>
    </w:p>
    <w:p w:rsidR="0081409C" w:rsidRDefault="0081409C" w:rsidP="0081409C">
      <w:pPr>
        <w:ind w:left="426"/>
        <w:rPr>
          <w:rFonts w:ascii="Arial" w:hAnsi="Arial" w:cs="Arial"/>
          <w:b/>
          <w:sz w:val="22"/>
          <w:szCs w:val="22"/>
        </w:rPr>
      </w:pPr>
      <w:r>
        <w:rPr>
          <w:rFonts w:ascii="Arial" w:hAnsi="Arial" w:cs="Arial"/>
          <w:b/>
          <w:sz w:val="28"/>
          <w:szCs w:val="28"/>
        </w:rPr>
        <w:t>Директорату фармацевтичного забезпечення                                                                            Іван ЗАДВОРНИХ</w:t>
      </w:r>
    </w:p>
    <w:p w:rsidR="0081409C" w:rsidRDefault="0081409C" w:rsidP="004E1A23">
      <w:pPr>
        <w:rPr>
          <w:b/>
          <w:sz w:val="28"/>
          <w:szCs w:val="28"/>
          <w:lang w:val="uk-UA"/>
        </w:rPr>
        <w:sectPr w:rsidR="0081409C" w:rsidSect="00D05C50">
          <w:headerReference w:type="even" r:id="rId12"/>
          <w:headerReference w:type="default" r:id="rId13"/>
          <w:pgSz w:w="16838" w:h="11906" w:orient="landscape"/>
          <w:pgMar w:top="568" w:right="850" w:bottom="540" w:left="540" w:header="708" w:footer="708"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0B4794" w:rsidTr="00D05C50">
        <w:tc>
          <w:tcPr>
            <w:tcW w:w="3827" w:type="dxa"/>
            <w:hideMark/>
          </w:tcPr>
          <w:p w:rsidR="000B4794" w:rsidRPr="00906FA3" w:rsidRDefault="000B4794" w:rsidP="00906FA3">
            <w:pPr>
              <w:pStyle w:val="4"/>
              <w:tabs>
                <w:tab w:val="left" w:pos="12600"/>
              </w:tabs>
              <w:spacing w:before="0"/>
              <w:jc w:val="both"/>
              <w:rPr>
                <w:b w:val="0"/>
                <w:bCs w:val="0"/>
                <w:iCs/>
                <w:sz w:val="18"/>
                <w:szCs w:val="18"/>
                <w:lang w:val="uk-UA"/>
              </w:rPr>
            </w:pPr>
            <w:r w:rsidRPr="00906FA3">
              <w:rPr>
                <w:b w:val="0"/>
                <w:bCs w:val="0"/>
                <w:iCs/>
                <w:sz w:val="18"/>
                <w:szCs w:val="18"/>
                <w:lang w:val="uk-UA"/>
              </w:rPr>
              <w:t>Додаток 2</w:t>
            </w:r>
          </w:p>
          <w:p w:rsidR="000B4794" w:rsidRPr="00906FA3" w:rsidRDefault="000B4794" w:rsidP="00906FA3">
            <w:pPr>
              <w:pStyle w:val="4"/>
              <w:tabs>
                <w:tab w:val="left" w:pos="12600"/>
              </w:tabs>
              <w:spacing w:before="0"/>
              <w:jc w:val="both"/>
              <w:rPr>
                <w:b w:val="0"/>
                <w:bCs w:val="0"/>
                <w:iCs/>
                <w:sz w:val="18"/>
                <w:szCs w:val="18"/>
                <w:lang w:val="uk-UA"/>
              </w:rPr>
            </w:pPr>
            <w:r w:rsidRPr="00906FA3">
              <w:rPr>
                <w:b w:val="0"/>
                <w:bCs w:val="0"/>
                <w:iCs/>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Швейцарської Конфедерації, Європейського Союзу»</w:t>
            </w:r>
          </w:p>
          <w:p w:rsidR="000B4794" w:rsidRPr="002F1A14" w:rsidRDefault="000B4794" w:rsidP="00906FA3">
            <w:pPr>
              <w:jc w:val="both"/>
              <w:rPr>
                <w:rFonts w:cs="Calibri"/>
              </w:rPr>
            </w:pPr>
            <w:r w:rsidRPr="00906FA3">
              <w:rPr>
                <w:sz w:val="18"/>
                <w:szCs w:val="18"/>
              </w:rPr>
              <w:t>від 04.02.2022 № 232</w:t>
            </w:r>
          </w:p>
        </w:tc>
      </w:tr>
    </w:tbl>
    <w:p w:rsidR="000B4794" w:rsidRDefault="000B4794" w:rsidP="000B4794">
      <w:pPr>
        <w:pStyle w:val="4"/>
        <w:tabs>
          <w:tab w:val="left" w:pos="12600"/>
        </w:tabs>
        <w:rPr>
          <w:rFonts w:cs="Arial"/>
          <w:sz w:val="18"/>
          <w:szCs w:val="18"/>
        </w:rPr>
      </w:pPr>
      <w:r>
        <w:rPr>
          <w:rFonts w:cs="Arial"/>
          <w:sz w:val="18"/>
          <w:szCs w:val="18"/>
        </w:rPr>
        <w:t xml:space="preserve">                                                                                                                                                                                                       </w:t>
      </w:r>
    </w:p>
    <w:p w:rsidR="000B4794" w:rsidRDefault="000B4794" w:rsidP="000B4794">
      <w:pPr>
        <w:pStyle w:val="4"/>
        <w:tabs>
          <w:tab w:val="left" w:pos="12600"/>
        </w:tabs>
        <w:rPr>
          <w:rFonts w:cs="Arial"/>
          <w:sz w:val="18"/>
          <w:szCs w:val="18"/>
        </w:rPr>
      </w:pPr>
    </w:p>
    <w:p w:rsidR="000B4794" w:rsidRDefault="000B4794" w:rsidP="000B4794">
      <w:pPr>
        <w:pStyle w:val="4"/>
        <w:tabs>
          <w:tab w:val="left" w:pos="12600"/>
        </w:tabs>
        <w:rPr>
          <w:rFonts w:cs="Arial"/>
          <w:sz w:val="18"/>
          <w:szCs w:val="18"/>
        </w:rPr>
      </w:pPr>
    </w:p>
    <w:p w:rsidR="000B4794" w:rsidRDefault="000B4794" w:rsidP="000B4794">
      <w:pPr>
        <w:pStyle w:val="4"/>
        <w:tabs>
          <w:tab w:val="left" w:pos="12600"/>
        </w:tabs>
        <w:rPr>
          <w:rFonts w:cs="Arial"/>
          <w:sz w:val="18"/>
          <w:szCs w:val="18"/>
        </w:rPr>
      </w:pPr>
    </w:p>
    <w:p w:rsidR="000B4794" w:rsidRDefault="000B4794" w:rsidP="000B4794">
      <w:pPr>
        <w:pStyle w:val="4"/>
        <w:tabs>
          <w:tab w:val="left" w:pos="12600"/>
        </w:tabs>
        <w:rPr>
          <w:rFonts w:cs="Arial"/>
          <w:sz w:val="18"/>
          <w:szCs w:val="18"/>
        </w:rPr>
      </w:pPr>
    </w:p>
    <w:p w:rsidR="000B4794" w:rsidRPr="00906FA3" w:rsidRDefault="000B4794" w:rsidP="000B4794">
      <w:pPr>
        <w:pStyle w:val="2"/>
        <w:tabs>
          <w:tab w:val="left" w:pos="12600"/>
        </w:tabs>
        <w:jc w:val="center"/>
        <w:rPr>
          <w:rFonts w:ascii="Arial" w:hAnsi="Arial" w:cs="Arial"/>
          <w:i w:val="0"/>
          <w:caps/>
        </w:rPr>
      </w:pPr>
      <w:r w:rsidRPr="00906FA3">
        <w:rPr>
          <w:rFonts w:ascii="Arial" w:hAnsi="Arial" w:cs="Arial"/>
          <w:i w:val="0"/>
        </w:rPr>
        <w:t>ПЕРЕЛІК</w:t>
      </w:r>
    </w:p>
    <w:p w:rsidR="000B4794" w:rsidRPr="00906FA3" w:rsidRDefault="000B4794" w:rsidP="000B4794">
      <w:pPr>
        <w:pStyle w:val="Normal"/>
        <w:ind w:left="284"/>
        <w:jc w:val="center"/>
        <w:rPr>
          <w:u w:val="single"/>
        </w:rPr>
      </w:pPr>
      <w:r w:rsidRPr="00906FA3">
        <w:rPr>
          <w:rFonts w:ascii="Arial" w:hAnsi="Arial" w:cs="Arial"/>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906FA3">
        <w:rPr>
          <w:rFonts w:ascii="Arial" w:hAnsi="Arial" w:cs="Arial"/>
          <w:b/>
          <w:sz w:val="28"/>
          <w:szCs w:val="28"/>
        </w:rPr>
        <w:t xml:space="preserve">, ЯКІ ЗАРЕЄСТРОВАНІ КОМПЕТЕНТНИМИ ОРГАНАМИ СПОЛУЧЕНИХ ШТАТІВ АМЕРИКИ, </w:t>
      </w:r>
      <w:r w:rsidRPr="00906FA3">
        <w:rPr>
          <w:rFonts w:ascii="Arial" w:hAnsi="Arial" w:cs="Arial"/>
          <w:b/>
          <w:sz w:val="28"/>
          <w:szCs w:val="28"/>
          <w:u w:val="single"/>
        </w:rPr>
        <w:t>ШВЕЙЦАРСЬКОЇ КОНФЕДЕРАЦІЇ</w:t>
      </w:r>
      <w:r w:rsidRPr="00906FA3">
        <w:rPr>
          <w:rFonts w:ascii="Arial" w:hAnsi="Arial" w:cs="Arial"/>
          <w:b/>
          <w:sz w:val="28"/>
          <w:szCs w:val="28"/>
        </w:rPr>
        <w:t xml:space="preserve">, ЯПОНІЇ, АВСТРАЛІЇ, КАНАДИ, ЛІКАРСЬКИХ ЗАСОБІВ, ЩО ЗА ЦЕНТРАЛІЗОВАНОЮ ПРОЦЕДУРОЮ ЗАРЕЄСТРОВАНІ КОМПЕТЕНТНИМ ОРГАНОМ </w:t>
      </w:r>
      <w:r w:rsidRPr="00906FA3">
        <w:rPr>
          <w:rFonts w:ascii="Arial" w:hAnsi="Arial" w:cs="Arial"/>
          <w:b/>
          <w:sz w:val="28"/>
          <w:szCs w:val="28"/>
          <w:u w:val="single"/>
        </w:rPr>
        <w:t>ЄВРОПЕЙСЬКОГО СОЮЗУ</w:t>
      </w:r>
    </w:p>
    <w:p w:rsidR="000B4794" w:rsidRPr="00906FA3" w:rsidRDefault="000B4794" w:rsidP="000B4794">
      <w:pPr>
        <w:pStyle w:val="Normal"/>
        <w:jc w:val="center"/>
      </w:pPr>
    </w:p>
    <w:tbl>
      <w:tblPr>
        <w:tblW w:w="16302"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1134"/>
        <w:gridCol w:w="992"/>
        <w:gridCol w:w="4394"/>
        <w:gridCol w:w="992"/>
        <w:gridCol w:w="2553"/>
        <w:gridCol w:w="1134"/>
        <w:gridCol w:w="1559"/>
      </w:tblGrid>
      <w:tr w:rsidR="000B4794" w:rsidRPr="0096650D" w:rsidTr="00906FA3">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0B4794" w:rsidRPr="00693FB0" w:rsidRDefault="000B4794" w:rsidP="00D05C50">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0B4794" w:rsidRPr="00693FB0" w:rsidRDefault="000B4794" w:rsidP="00D05C50">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0B4794" w:rsidRPr="00693FB0" w:rsidRDefault="000B4794" w:rsidP="00D05C50">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0B4794" w:rsidRDefault="000B4794" w:rsidP="00D05C50">
            <w:pPr>
              <w:tabs>
                <w:tab w:val="left" w:pos="12600"/>
              </w:tabs>
              <w:ind w:left="-108"/>
              <w:jc w:val="center"/>
              <w:rPr>
                <w:rFonts w:ascii="Arial" w:hAnsi="Arial" w:cs="Arial"/>
                <w:b/>
                <w:i/>
                <w:sz w:val="16"/>
                <w:szCs w:val="16"/>
              </w:rPr>
            </w:pPr>
            <w:r>
              <w:rPr>
                <w:rFonts w:ascii="Arial" w:hAnsi="Arial" w:cs="Arial"/>
                <w:b/>
                <w:i/>
                <w:sz w:val="16"/>
                <w:szCs w:val="16"/>
              </w:rPr>
              <w:t>Заявник</w:t>
            </w:r>
          </w:p>
          <w:p w:rsidR="000B4794" w:rsidRPr="00693FB0" w:rsidRDefault="000B4794" w:rsidP="00D05C50">
            <w:pPr>
              <w:tabs>
                <w:tab w:val="left" w:pos="12600"/>
              </w:tabs>
              <w:ind w:left="-108"/>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0B4794" w:rsidRPr="00693FB0" w:rsidRDefault="000B4794" w:rsidP="00D05C50">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rsidR="000B4794" w:rsidRPr="00693FB0" w:rsidRDefault="000B4794" w:rsidP="00D05C50">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0B4794" w:rsidRPr="00693FB0" w:rsidRDefault="000B4794" w:rsidP="00D05C50">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2553" w:type="dxa"/>
            <w:tcBorders>
              <w:top w:val="single" w:sz="4" w:space="0" w:color="auto"/>
              <w:left w:val="single" w:sz="4" w:space="0" w:color="auto"/>
              <w:bottom w:val="single" w:sz="4" w:space="0" w:color="auto"/>
              <w:right w:val="single" w:sz="4" w:space="0" w:color="auto"/>
            </w:tcBorders>
            <w:shd w:val="clear" w:color="auto" w:fill="BFBFBF"/>
          </w:tcPr>
          <w:p w:rsidR="000B4794" w:rsidRPr="00693FB0" w:rsidRDefault="000B4794" w:rsidP="00D05C50">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0B4794" w:rsidRPr="00693FB0" w:rsidRDefault="000B4794" w:rsidP="00906FA3">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0B4794" w:rsidRPr="00693FB0" w:rsidRDefault="000B4794" w:rsidP="00D05C50">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0B4794" w:rsidRPr="0096650D" w:rsidTr="00906FA3">
        <w:trPr>
          <w:tblHeader/>
        </w:trPr>
        <w:tc>
          <w:tcPr>
            <w:tcW w:w="567" w:type="dxa"/>
            <w:tcBorders>
              <w:top w:val="single" w:sz="4" w:space="0" w:color="auto"/>
              <w:left w:val="single" w:sz="4" w:space="0" w:color="auto"/>
              <w:bottom w:val="single" w:sz="4" w:space="0" w:color="auto"/>
              <w:right w:val="single" w:sz="4" w:space="0" w:color="auto"/>
            </w:tcBorders>
          </w:tcPr>
          <w:p w:rsidR="000B4794" w:rsidRPr="00693FB0" w:rsidRDefault="000B4794" w:rsidP="00D05C50">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0B4794" w:rsidRPr="00693FB0" w:rsidRDefault="000B4794" w:rsidP="00D05C50">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0B4794" w:rsidRPr="00693FB0" w:rsidRDefault="000B4794" w:rsidP="00D05C5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0B4794" w:rsidRPr="00693FB0" w:rsidRDefault="000B4794" w:rsidP="00D05C50">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0B4794" w:rsidRPr="00693FB0" w:rsidRDefault="000B4794" w:rsidP="00D05C50">
            <w:pPr>
              <w:tabs>
                <w:tab w:val="left" w:pos="12600"/>
              </w:tabs>
              <w:jc w:val="center"/>
              <w:rPr>
                <w:rFonts w:ascii="Arial" w:hAnsi="Arial" w:cs="Arial"/>
                <w:color w:val="000000"/>
                <w:sz w:val="16"/>
                <w:szCs w:val="16"/>
              </w:rPr>
            </w:pPr>
          </w:p>
        </w:tc>
        <w:tc>
          <w:tcPr>
            <w:tcW w:w="4394" w:type="dxa"/>
            <w:tcBorders>
              <w:top w:val="single" w:sz="4" w:space="0" w:color="auto"/>
              <w:left w:val="single" w:sz="4" w:space="0" w:color="auto"/>
              <w:bottom w:val="single" w:sz="4" w:space="0" w:color="auto"/>
              <w:right w:val="single" w:sz="4" w:space="0" w:color="auto"/>
            </w:tcBorders>
          </w:tcPr>
          <w:p w:rsidR="000B4794" w:rsidRPr="00693FB0" w:rsidRDefault="000B4794" w:rsidP="00D05C50">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0B4794" w:rsidRPr="00693FB0" w:rsidRDefault="000B4794" w:rsidP="00D05C50">
            <w:pPr>
              <w:tabs>
                <w:tab w:val="left" w:pos="12600"/>
              </w:tabs>
              <w:jc w:val="center"/>
              <w:rPr>
                <w:rFonts w:ascii="Arial" w:hAnsi="Arial" w:cs="Arial"/>
                <w:color w:val="000000"/>
                <w:sz w:val="16"/>
                <w:szCs w:val="16"/>
              </w:rPr>
            </w:pPr>
          </w:p>
        </w:tc>
        <w:tc>
          <w:tcPr>
            <w:tcW w:w="2553" w:type="dxa"/>
            <w:tcBorders>
              <w:top w:val="single" w:sz="4" w:space="0" w:color="auto"/>
              <w:left w:val="single" w:sz="4" w:space="0" w:color="auto"/>
              <w:bottom w:val="single" w:sz="4" w:space="0" w:color="auto"/>
              <w:right w:val="single" w:sz="4" w:space="0" w:color="auto"/>
            </w:tcBorders>
          </w:tcPr>
          <w:p w:rsidR="000B4794" w:rsidRPr="00693FB0" w:rsidRDefault="000B4794" w:rsidP="00D05C5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0B4794" w:rsidRPr="00693FB0" w:rsidRDefault="000B4794" w:rsidP="00906FA3">
            <w:pPr>
              <w:tabs>
                <w:tab w:val="left" w:pos="12600"/>
              </w:tabs>
              <w:jc w:val="center"/>
              <w:rPr>
                <w:rFonts w:ascii="Arial" w:hAnsi="Arial" w:cs="Arial"/>
                <w:b/>
                <w:i/>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0B4794" w:rsidRPr="00693FB0" w:rsidRDefault="000B4794" w:rsidP="00D05C50">
            <w:pPr>
              <w:tabs>
                <w:tab w:val="left" w:pos="12600"/>
              </w:tabs>
              <w:jc w:val="center"/>
              <w:rPr>
                <w:rFonts w:ascii="Arial" w:hAnsi="Arial" w:cs="Arial"/>
                <w:sz w:val="16"/>
                <w:szCs w:val="16"/>
              </w:rPr>
            </w:pPr>
          </w:p>
        </w:tc>
      </w:tr>
      <w:tr w:rsidR="000B4794" w:rsidRPr="006F5FC0" w:rsidTr="00906FA3">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B4794" w:rsidRPr="006F5FC0" w:rsidRDefault="000B4794" w:rsidP="00906FA3">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4794" w:rsidRPr="00F848E2" w:rsidRDefault="000B4794" w:rsidP="00D05C50">
            <w:pPr>
              <w:pStyle w:val="Normal"/>
              <w:tabs>
                <w:tab w:val="left" w:pos="12600"/>
              </w:tabs>
              <w:rPr>
                <w:rFonts w:ascii="Arial" w:hAnsi="Arial" w:cs="Arial"/>
                <w:b/>
                <w:i/>
                <w:color w:val="000000"/>
                <w:sz w:val="16"/>
                <w:szCs w:val="16"/>
              </w:rPr>
            </w:pPr>
            <w:r w:rsidRPr="009F43CF">
              <w:rPr>
                <w:rFonts w:ascii="Arial" w:hAnsi="Arial" w:cs="Arial"/>
                <w:b/>
                <w:sz w:val="16"/>
                <w:szCs w:val="16"/>
              </w:rPr>
              <w:t>ЛАМЗЕДЕ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rPr>
                <w:rFonts w:ascii="Arial" w:hAnsi="Arial" w:cs="Arial"/>
                <w:color w:val="000000"/>
                <w:sz w:val="16"/>
                <w:szCs w:val="16"/>
                <w:lang w:val="ru-RU"/>
              </w:rPr>
            </w:pPr>
            <w:r w:rsidRPr="009F43CF">
              <w:rPr>
                <w:rFonts w:ascii="Arial" w:hAnsi="Arial" w:cs="Arial"/>
                <w:color w:val="000000"/>
                <w:sz w:val="16"/>
                <w:szCs w:val="16"/>
                <w:lang w:val="ru-RU"/>
              </w:rPr>
              <w:t>порошок для розчину для інфузій, 10 мг; по 10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jc w:val="center"/>
              <w:rPr>
                <w:rFonts w:ascii="Arial" w:hAnsi="Arial" w:cs="Arial"/>
                <w:color w:val="000000"/>
                <w:sz w:val="16"/>
                <w:szCs w:val="16"/>
                <w:lang w:val="ru-RU"/>
              </w:rPr>
            </w:pPr>
            <w:r w:rsidRPr="009F43CF">
              <w:rPr>
                <w:rFonts w:ascii="Arial" w:hAnsi="Arial" w:cs="Arial"/>
                <w:color w:val="000000"/>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jc w:val="center"/>
              <w:rPr>
                <w:rFonts w:ascii="Arial" w:hAnsi="Arial" w:cs="Arial"/>
                <w:color w:val="000000"/>
                <w:sz w:val="16"/>
                <w:szCs w:val="16"/>
              </w:rPr>
            </w:pPr>
            <w:r w:rsidRPr="009F43CF">
              <w:rPr>
                <w:rFonts w:ascii="Arial" w:hAnsi="Arial" w:cs="Arial"/>
                <w:color w:val="000000"/>
                <w:sz w:val="16"/>
                <w:szCs w:val="16"/>
              </w:rPr>
              <w:t>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0B4794" w:rsidRPr="000B4794" w:rsidRDefault="000B4794" w:rsidP="00D05C50">
            <w:pPr>
              <w:jc w:val="center"/>
              <w:rPr>
                <w:rFonts w:ascii="Arial" w:hAnsi="Arial" w:cs="Arial"/>
                <w:color w:val="000000"/>
                <w:sz w:val="16"/>
                <w:szCs w:val="16"/>
                <w:lang w:val="uk-UA"/>
              </w:rPr>
            </w:pPr>
            <w:r w:rsidRPr="000B4794">
              <w:rPr>
                <w:rFonts w:ascii="Arial" w:hAnsi="Arial" w:cs="Arial"/>
                <w:color w:val="000000"/>
                <w:sz w:val="16"/>
                <w:szCs w:val="16"/>
                <w:lang w:val="uk-UA"/>
              </w:rPr>
              <w:t>виробництво лікарського засобу, випробування при випуску, випробування на стабільність, первинне пакування: Патеон Італія С.п.А., Італ</w:t>
            </w:r>
            <w:r w:rsidRPr="009F43CF">
              <w:rPr>
                <w:rFonts w:ascii="Arial" w:hAnsi="Arial" w:cs="Arial"/>
                <w:color w:val="000000"/>
                <w:sz w:val="16"/>
                <w:szCs w:val="16"/>
              </w:rPr>
              <w:t>i</w:t>
            </w:r>
            <w:r w:rsidRPr="000B4794">
              <w:rPr>
                <w:rFonts w:ascii="Arial" w:hAnsi="Arial" w:cs="Arial"/>
                <w:color w:val="000000"/>
                <w:sz w:val="16"/>
                <w:szCs w:val="16"/>
                <w:lang w:val="uk-UA"/>
              </w:rPr>
              <w:t>я; випробування при випуску, випуск серії, вторинне пакування, зберігання та дистрибуція: К'єзі Фармацеутиці С.п.А., Італія; випробування при випуску: лише невидимі частки: Конфарма Франція - Гомбург, Франц</w:t>
            </w:r>
            <w:r w:rsidRPr="009F43CF">
              <w:rPr>
                <w:rFonts w:ascii="Arial" w:hAnsi="Arial" w:cs="Arial"/>
                <w:color w:val="000000"/>
                <w:sz w:val="16"/>
                <w:szCs w:val="16"/>
              </w:rPr>
              <w:t>i</w:t>
            </w:r>
            <w:r w:rsidRPr="000B4794">
              <w:rPr>
                <w:rFonts w:ascii="Arial" w:hAnsi="Arial" w:cs="Arial"/>
                <w:color w:val="000000"/>
                <w:sz w:val="16"/>
                <w:szCs w:val="16"/>
                <w:lang w:val="uk-UA"/>
              </w:rPr>
              <w:t>я; ЛАЛ-тест, невидимі частки: Єврофінс Біолаб Срл, Італія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Pr="009F43CF" w:rsidRDefault="000B4794" w:rsidP="00D05C50">
            <w:pPr>
              <w:pStyle w:val="Normal"/>
              <w:tabs>
                <w:tab w:val="left" w:pos="12600"/>
              </w:tabs>
              <w:ind w:left="-130"/>
              <w:jc w:val="center"/>
              <w:rPr>
                <w:rFonts w:ascii="Arial" w:hAnsi="Arial" w:cs="Arial"/>
                <w:color w:val="000000"/>
                <w:sz w:val="16"/>
                <w:szCs w:val="16"/>
              </w:rPr>
            </w:pPr>
            <w:r w:rsidRPr="009F43CF">
              <w:rPr>
                <w:rFonts w:ascii="Arial" w:hAnsi="Arial" w:cs="Arial"/>
                <w:color w:val="000000"/>
                <w:sz w:val="16"/>
                <w:szCs w:val="16"/>
              </w:rPr>
              <w:t>Італія/</w:t>
            </w:r>
          </w:p>
          <w:p w:rsidR="000B4794" w:rsidRPr="00F848E2" w:rsidRDefault="000B4794" w:rsidP="00D05C50">
            <w:pPr>
              <w:pStyle w:val="Normal"/>
              <w:tabs>
                <w:tab w:val="left" w:pos="12600"/>
              </w:tabs>
              <w:ind w:left="-130"/>
              <w:jc w:val="center"/>
              <w:rPr>
                <w:rFonts w:ascii="Arial" w:hAnsi="Arial" w:cs="Arial"/>
                <w:color w:val="000000"/>
                <w:sz w:val="16"/>
                <w:szCs w:val="16"/>
              </w:rPr>
            </w:pPr>
            <w:r w:rsidRPr="009F43CF">
              <w:rPr>
                <w:rFonts w:ascii="Arial" w:hAnsi="Arial" w:cs="Arial"/>
                <w:color w:val="000000"/>
                <w:sz w:val="16"/>
                <w:szCs w:val="16"/>
              </w:rPr>
              <w:t>Франція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B4794" w:rsidRPr="000B4794" w:rsidRDefault="000B4794" w:rsidP="00D05C50">
            <w:pPr>
              <w:jc w:val="center"/>
              <w:rPr>
                <w:rFonts w:ascii="Arial" w:hAnsi="Arial" w:cs="Arial"/>
                <w:sz w:val="16"/>
                <w:szCs w:val="16"/>
                <w:lang w:val="en-US"/>
              </w:rPr>
            </w:pPr>
            <w:r w:rsidRPr="000B4794">
              <w:rPr>
                <w:rFonts w:ascii="Arial" w:hAnsi="Arial" w:cs="Arial"/>
                <w:b/>
                <w:bCs/>
                <w:sz w:val="16"/>
                <w:szCs w:val="16"/>
                <w:lang w:val="en-US"/>
              </w:rPr>
              <w:t>B.I.a.4.a, IA - Change to in-process tests or limits applied during the manufacture of the AS Tightening of in-process limits</w:t>
            </w:r>
            <w:r w:rsidRPr="000B4794">
              <w:rPr>
                <w:rFonts w:ascii="Arial" w:hAnsi="Arial" w:cs="Arial"/>
                <w:sz w:val="16"/>
                <w:szCs w:val="16"/>
                <w:lang w:val="en-US"/>
              </w:rPr>
              <w:t xml:space="preserve"> - To tighten the in-process limits for the bioburden in the upstream process (after harvest filtration), from &gt;100 CFU/10 ml to &gt; 10 CFU/10 ml.</w:t>
            </w:r>
          </w:p>
          <w:p w:rsidR="000B4794" w:rsidRPr="000B4794" w:rsidRDefault="000B4794" w:rsidP="00D05C50">
            <w:pPr>
              <w:jc w:val="center"/>
              <w:rPr>
                <w:rFonts w:ascii="Arial" w:hAnsi="Arial" w:cs="Arial"/>
                <w:sz w:val="16"/>
                <w:szCs w:val="16"/>
                <w:lang w:val="en-US"/>
              </w:rPr>
            </w:pPr>
            <w:r w:rsidRPr="000B4794">
              <w:rPr>
                <w:rFonts w:ascii="Arial" w:hAnsi="Arial" w:cs="Arial"/>
                <w:b/>
                <w:bCs/>
                <w:sz w:val="16"/>
                <w:szCs w:val="16"/>
                <w:lang w:val="en-US"/>
              </w:rPr>
              <w:t>B.I.a.4.a, IA - Change to in-process tests or limits applied during the manufacture of the AS Tightening of in-process limits</w:t>
            </w:r>
            <w:r w:rsidRPr="000B4794">
              <w:rPr>
                <w:rFonts w:ascii="Arial" w:hAnsi="Arial" w:cs="Arial"/>
                <w:sz w:val="16"/>
                <w:szCs w:val="16"/>
                <w:lang w:val="en-US"/>
              </w:rPr>
              <w:t>- To tighten the in-process limits for the endotoxins in the upstream process (after harvest filtration), from &gt; 10 EU/ml to &gt; 10 EU/ml.</w:t>
            </w:r>
          </w:p>
          <w:p w:rsidR="000B4794" w:rsidRPr="000B4794" w:rsidRDefault="000B4794" w:rsidP="00D05C50">
            <w:pPr>
              <w:jc w:val="center"/>
              <w:rPr>
                <w:rFonts w:ascii="Arial" w:hAnsi="Arial" w:cs="Arial"/>
                <w:sz w:val="16"/>
                <w:szCs w:val="16"/>
                <w:lang w:val="en-US"/>
              </w:rPr>
            </w:pPr>
            <w:r w:rsidRPr="000B4794">
              <w:rPr>
                <w:rFonts w:ascii="Arial" w:hAnsi="Arial" w:cs="Arial"/>
                <w:b/>
                <w:bCs/>
                <w:sz w:val="16"/>
                <w:szCs w:val="16"/>
                <w:lang w:val="en-US"/>
              </w:rPr>
              <w:t>B.I.a.4.a, IA - Change to in-process tests or limits applied during the manufacture of the AS Tightening of in-process limits</w:t>
            </w:r>
            <w:r w:rsidRPr="000B4794">
              <w:rPr>
                <w:rFonts w:ascii="Arial" w:hAnsi="Arial" w:cs="Arial"/>
                <w:sz w:val="16"/>
                <w:szCs w:val="16"/>
                <w:lang w:val="en-US"/>
              </w:rPr>
              <w:t>- To tighten the in-process limits for the bioburden in the downstream process in the step C10 "Mixed Mode Chromatography", from &gt; 100 CFU/10 ml to &gt; 10 CFU/10 ml.</w:t>
            </w:r>
          </w:p>
          <w:p w:rsidR="000B4794" w:rsidRPr="000B4794" w:rsidRDefault="000B4794" w:rsidP="00D05C50">
            <w:pPr>
              <w:jc w:val="center"/>
              <w:rPr>
                <w:rFonts w:ascii="Arial" w:hAnsi="Arial" w:cs="Arial"/>
                <w:sz w:val="16"/>
                <w:szCs w:val="16"/>
                <w:lang w:val="en-US"/>
              </w:rPr>
            </w:pPr>
            <w:r w:rsidRPr="000B4794">
              <w:rPr>
                <w:rFonts w:ascii="Arial" w:hAnsi="Arial" w:cs="Arial"/>
                <w:b/>
                <w:bCs/>
                <w:sz w:val="16"/>
                <w:szCs w:val="16"/>
                <w:lang w:val="en-US"/>
              </w:rPr>
              <w:t>B.I.a.4.a, IA - Change to in-process tests or limits applied during the manufacture of the AS Tightening of in-process limits</w:t>
            </w:r>
            <w:r w:rsidRPr="000B4794">
              <w:rPr>
                <w:rFonts w:ascii="Arial" w:hAnsi="Arial" w:cs="Arial"/>
                <w:sz w:val="16"/>
                <w:szCs w:val="16"/>
                <w:lang w:val="en-US"/>
              </w:rPr>
              <w:t>- To tighten the in-process limits for the endotoxins in the downstream process in the step C10 "Mixed Mode Chromatography", from &gt; 10 EU/ml to &gt;10 EU/ml.</w:t>
            </w:r>
          </w:p>
          <w:p w:rsidR="000B4794" w:rsidRPr="000B4794" w:rsidRDefault="000B4794" w:rsidP="00D05C50">
            <w:pPr>
              <w:jc w:val="center"/>
              <w:rPr>
                <w:rFonts w:ascii="Arial" w:hAnsi="Arial" w:cs="Arial"/>
                <w:sz w:val="16"/>
                <w:szCs w:val="16"/>
                <w:lang w:val="en-US"/>
              </w:rPr>
            </w:pPr>
            <w:r w:rsidRPr="000B4794">
              <w:rPr>
                <w:rFonts w:ascii="Arial" w:hAnsi="Arial" w:cs="Arial"/>
                <w:b/>
                <w:bCs/>
                <w:sz w:val="16"/>
                <w:szCs w:val="16"/>
                <w:lang w:val="en-US"/>
              </w:rPr>
              <w:t>B.I.a.4.a, IA - Change to in-process tests or limits applied during the manufacture of the AS Tightening of in-process limits</w:t>
            </w:r>
            <w:r w:rsidRPr="000B4794">
              <w:rPr>
                <w:rFonts w:ascii="Arial" w:hAnsi="Arial" w:cs="Arial"/>
                <w:sz w:val="16"/>
                <w:szCs w:val="16"/>
                <w:lang w:val="en-US"/>
              </w:rPr>
              <w:t>- To tighten the in-process limits for the endotoxins in the downstream process in the C20 "Hydrophobic interaction chromatography", elution step, from &gt; 10 EU/mI to &gt; 10 EU/ml.</w:t>
            </w:r>
          </w:p>
          <w:p w:rsidR="000B4794" w:rsidRPr="000B4794" w:rsidRDefault="000B4794" w:rsidP="00D05C50">
            <w:pPr>
              <w:jc w:val="center"/>
              <w:rPr>
                <w:rFonts w:ascii="Arial" w:hAnsi="Arial" w:cs="Arial"/>
                <w:sz w:val="16"/>
                <w:szCs w:val="16"/>
                <w:lang w:val="en-US"/>
              </w:rPr>
            </w:pPr>
            <w:r w:rsidRPr="000B4794">
              <w:rPr>
                <w:rFonts w:ascii="Arial" w:hAnsi="Arial" w:cs="Arial"/>
                <w:b/>
                <w:bCs/>
                <w:sz w:val="16"/>
                <w:szCs w:val="16"/>
                <w:lang w:val="en-US"/>
              </w:rPr>
              <w:t>B.I.a.4.a, IA - Change to in-process tests or limits applied during the manufacture of the AS Tightening of in-process limits</w:t>
            </w:r>
            <w:r w:rsidRPr="000B4794">
              <w:rPr>
                <w:rFonts w:ascii="Arial" w:hAnsi="Arial" w:cs="Arial"/>
                <w:sz w:val="16"/>
                <w:szCs w:val="16"/>
                <w:lang w:val="en-US"/>
              </w:rPr>
              <w:t>- To tighten the in-process limits for the endotoxins in the downstream process in the step C30 "Hydroxyapatite (HA) chromatography" postwash step, from &gt;10 EU/ml to &gt;10 EU/ml.</w:t>
            </w:r>
          </w:p>
          <w:p w:rsidR="000B4794" w:rsidRPr="000B4794" w:rsidRDefault="000B4794" w:rsidP="00D05C50">
            <w:pPr>
              <w:jc w:val="center"/>
              <w:rPr>
                <w:rFonts w:ascii="Arial" w:hAnsi="Arial" w:cs="Arial"/>
                <w:sz w:val="16"/>
                <w:szCs w:val="16"/>
                <w:lang w:val="en-US"/>
              </w:rPr>
            </w:pPr>
            <w:r w:rsidRPr="000B4794">
              <w:rPr>
                <w:rFonts w:ascii="Arial" w:hAnsi="Arial" w:cs="Arial"/>
                <w:b/>
                <w:bCs/>
                <w:sz w:val="16"/>
                <w:szCs w:val="16"/>
                <w:lang w:val="en-US"/>
              </w:rPr>
              <w:t>B.I.a.4.a, IA - Change to in-process tests or limits applied during the manufacture of the AS Tightening of in-process limits</w:t>
            </w:r>
            <w:r w:rsidRPr="000B4794">
              <w:rPr>
                <w:rFonts w:ascii="Arial" w:hAnsi="Arial" w:cs="Arial"/>
                <w:sz w:val="16"/>
                <w:szCs w:val="16"/>
                <w:lang w:val="en-US"/>
              </w:rPr>
              <w:t>- To tighten the in-process limits for the endotoxins in the downstream process in the step I10 "Tangential flow filtration", diafiltration step, from &gt; 10 EU/ml to &gt; 10 EU/mI.</w:t>
            </w:r>
          </w:p>
          <w:p w:rsidR="000B4794" w:rsidRPr="000B4794" w:rsidRDefault="000B4794" w:rsidP="00D05C50">
            <w:pPr>
              <w:jc w:val="center"/>
              <w:rPr>
                <w:rFonts w:ascii="Arial" w:hAnsi="Arial" w:cs="Arial"/>
                <w:sz w:val="16"/>
                <w:szCs w:val="16"/>
                <w:lang w:val="en-US"/>
              </w:rPr>
            </w:pPr>
            <w:r w:rsidRPr="000B4794">
              <w:rPr>
                <w:rFonts w:ascii="Arial" w:hAnsi="Arial" w:cs="Arial"/>
                <w:b/>
                <w:bCs/>
                <w:sz w:val="16"/>
                <w:szCs w:val="16"/>
                <w:lang w:val="en-US"/>
              </w:rPr>
              <w:t>B.I.a.4.a, IA - Change to in-process tests or limits applied during the manufacture of the AS Tightening of in-process limits</w:t>
            </w:r>
            <w:r w:rsidRPr="000B4794">
              <w:rPr>
                <w:rFonts w:ascii="Arial" w:hAnsi="Arial" w:cs="Arial"/>
                <w:sz w:val="16"/>
                <w:szCs w:val="16"/>
                <w:lang w:val="en-US"/>
              </w:rPr>
              <w:t>- To tighten the in-process limits for the endotoxins in the downstream process in the step C40 "Anion exchange (AIEX) chromatography", elution step, from &gt; 10 EU/ml to &gt;10 EU/ml.</w:t>
            </w:r>
          </w:p>
          <w:p w:rsidR="000B4794" w:rsidRPr="000B4794" w:rsidRDefault="000B4794" w:rsidP="00D05C50">
            <w:pPr>
              <w:jc w:val="center"/>
              <w:rPr>
                <w:rFonts w:ascii="Arial" w:hAnsi="Arial" w:cs="Arial"/>
                <w:sz w:val="16"/>
                <w:szCs w:val="16"/>
                <w:lang w:val="en-US"/>
              </w:rPr>
            </w:pPr>
            <w:r w:rsidRPr="000B4794">
              <w:rPr>
                <w:rFonts w:ascii="Arial" w:hAnsi="Arial" w:cs="Arial"/>
                <w:b/>
                <w:bCs/>
                <w:sz w:val="16"/>
                <w:szCs w:val="16"/>
                <w:lang w:val="en-US"/>
              </w:rPr>
              <w:t>B.I.a.4.a, IA - Change to in-process tests or limits applied during the manufacture of the AS Tightening of in-process limits</w:t>
            </w:r>
            <w:r w:rsidRPr="000B4794">
              <w:rPr>
                <w:rFonts w:ascii="Arial" w:hAnsi="Arial" w:cs="Arial"/>
                <w:sz w:val="16"/>
                <w:szCs w:val="16"/>
                <w:lang w:val="en-US"/>
              </w:rPr>
              <w:t>- To tighten the in-process limits for the endotoxins in the downstream process in the step I30 "Tangential flow filtration", diafiltration step, from &gt; 10 EU/ml to &gt; 10 EU/ml.</w:t>
            </w:r>
          </w:p>
          <w:p w:rsidR="000B4794" w:rsidRPr="000B4794" w:rsidRDefault="000B4794" w:rsidP="00D05C50">
            <w:pPr>
              <w:jc w:val="center"/>
              <w:rPr>
                <w:rFonts w:ascii="Arial" w:hAnsi="Arial" w:cs="Arial"/>
                <w:sz w:val="16"/>
                <w:szCs w:val="16"/>
                <w:lang w:val="en-US"/>
              </w:rPr>
            </w:pPr>
            <w:r w:rsidRPr="000B4794">
              <w:rPr>
                <w:rFonts w:ascii="Arial" w:hAnsi="Arial" w:cs="Arial"/>
                <w:b/>
                <w:bCs/>
                <w:sz w:val="16"/>
                <w:szCs w:val="16"/>
                <w:lang w:val="en-US"/>
              </w:rPr>
              <w:t>B.I.a.4.b, IA - Change to in-process tests or limits applied during the manufacture of the AS Addition of a new in-process test and limits</w:t>
            </w:r>
            <w:r w:rsidRPr="000B4794">
              <w:rPr>
                <w:rFonts w:ascii="Arial" w:hAnsi="Arial" w:cs="Arial"/>
                <w:sz w:val="16"/>
                <w:szCs w:val="16"/>
                <w:lang w:val="en-US"/>
              </w:rPr>
              <w:t>- To add an additional in-process monitoring test for bioburden control before filtration of eluate (as action limit at &gt;100 CFU/10 ml) for manufacturing step C10 "Mixed Mode Chromatography".</w:t>
            </w:r>
          </w:p>
          <w:p w:rsidR="000B4794" w:rsidRPr="000B4794" w:rsidRDefault="000B4794" w:rsidP="00D05C50">
            <w:pPr>
              <w:jc w:val="center"/>
              <w:rPr>
                <w:rFonts w:ascii="Arial" w:hAnsi="Arial" w:cs="Arial"/>
                <w:sz w:val="16"/>
                <w:szCs w:val="16"/>
                <w:lang w:val="en-US"/>
              </w:rPr>
            </w:pPr>
            <w:r w:rsidRPr="000B4794">
              <w:rPr>
                <w:rFonts w:ascii="Arial" w:hAnsi="Arial" w:cs="Arial"/>
                <w:b/>
                <w:bCs/>
                <w:sz w:val="16"/>
                <w:szCs w:val="16"/>
                <w:lang w:val="en-US"/>
              </w:rPr>
              <w:t>B.I.a.4.b, IA - Change to in-process tests or limits applied during the manufacture of the AS Addition of a new in-process test and limits-</w:t>
            </w:r>
            <w:r w:rsidRPr="000B4794">
              <w:rPr>
                <w:rFonts w:ascii="Arial" w:hAnsi="Arial" w:cs="Arial"/>
                <w:sz w:val="16"/>
                <w:szCs w:val="16"/>
                <w:lang w:val="en-US"/>
              </w:rPr>
              <w:t xml:space="preserve"> To add an additional in-process monitoring test for bioburden control before filtration (as action limit at &gt; 100 CFU/10 ml) for manufacturing step I40 "Formulation and filling".</w:t>
            </w:r>
          </w:p>
          <w:p w:rsidR="000B4794" w:rsidRPr="00F848E2" w:rsidRDefault="000B4794" w:rsidP="00D05C50">
            <w:pPr>
              <w:pStyle w:val="Normal"/>
              <w:tabs>
                <w:tab w:val="left" w:pos="12600"/>
              </w:tabs>
              <w:spacing w:after="240"/>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906FA3">
            <w:pPr>
              <w:pStyle w:val="Normal"/>
              <w:tabs>
                <w:tab w:val="left" w:pos="12600"/>
              </w:tabs>
              <w:jc w:val="center"/>
              <w:rPr>
                <w:rFonts w:ascii="Arial" w:hAnsi="Arial" w:cs="Arial"/>
                <w:b/>
                <w:i/>
                <w:color w:val="000000"/>
                <w:sz w:val="16"/>
                <w:szCs w:val="16"/>
              </w:rPr>
            </w:pPr>
            <w:r w:rsidRPr="009F43C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jc w:val="center"/>
              <w:rPr>
                <w:rFonts w:ascii="Arial" w:hAnsi="Arial" w:cs="Arial"/>
                <w:sz w:val="16"/>
                <w:szCs w:val="16"/>
              </w:rPr>
            </w:pPr>
            <w:r w:rsidRPr="009F43CF">
              <w:rPr>
                <w:rFonts w:ascii="Arial" w:hAnsi="Arial" w:cs="Arial"/>
                <w:sz w:val="16"/>
                <w:szCs w:val="16"/>
              </w:rPr>
              <w:t>UA/18519/01/01</w:t>
            </w:r>
          </w:p>
        </w:tc>
      </w:tr>
      <w:tr w:rsidR="000B4794" w:rsidRPr="006F5FC0" w:rsidTr="00906FA3">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B4794" w:rsidRPr="006F5FC0" w:rsidRDefault="000B4794" w:rsidP="00906FA3">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4794" w:rsidRPr="00F848E2" w:rsidRDefault="000B4794" w:rsidP="00D05C50">
            <w:pPr>
              <w:pStyle w:val="Normal"/>
              <w:tabs>
                <w:tab w:val="left" w:pos="12600"/>
              </w:tabs>
              <w:rPr>
                <w:rFonts w:ascii="Arial" w:hAnsi="Arial" w:cs="Arial"/>
                <w:b/>
                <w:i/>
                <w:color w:val="000000"/>
                <w:sz w:val="16"/>
                <w:szCs w:val="16"/>
              </w:rPr>
            </w:pPr>
            <w:r w:rsidRPr="009A40F3">
              <w:rPr>
                <w:rFonts w:ascii="Arial" w:hAnsi="Arial" w:cs="Arial"/>
                <w:b/>
                <w:sz w:val="16"/>
                <w:szCs w:val="16"/>
              </w:rPr>
              <w:t>ЛОЗАРТАН САНДОЗ® LOSARTAN SANDOZ®</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rPr>
                <w:rFonts w:ascii="Arial" w:hAnsi="Arial" w:cs="Arial"/>
                <w:color w:val="000000"/>
                <w:sz w:val="16"/>
                <w:szCs w:val="16"/>
                <w:lang w:val="ru-RU"/>
              </w:rPr>
            </w:pPr>
            <w:r w:rsidRPr="009A40F3">
              <w:rPr>
                <w:rFonts w:ascii="Arial" w:hAnsi="Arial" w:cs="Arial"/>
                <w:color w:val="000000"/>
                <w:sz w:val="16"/>
                <w:szCs w:val="16"/>
                <w:lang w:val="ru-RU"/>
              </w:rPr>
              <w:t>таблетки, вкриті плівковою оболонкою, по 50 мг, по 14 таблеток, вкритих плівковою оболонкою у блістері, по 2 або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jc w:val="center"/>
              <w:rPr>
                <w:rFonts w:ascii="Arial" w:hAnsi="Arial" w:cs="Arial"/>
                <w:color w:val="000000"/>
                <w:sz w:val="16"/>
                <w:szCs w:val="16"/>
                <w:lang w:val="ru-RU"/>
              </w:rPr>
            </w:pPr>
            <w:r w:rsidRPr="009A40F3">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jc w:val="center"/>
              <w:rPr>
                <w:rFonts w:ascii="Arial" w:hAnsi="Arial" w:cs="Arial"/>
                <w:color w:val="000000"/>
                <w:sz w:val="16"/>
                <w:szCs w:val="16"/>
              </w:rPr>
            </w:pPr>
            <w:r w:rsidRPr="009A40F3">
              <w:rPr>
                <w:rFonts w:ascii="Arial" w:hAnsi="Arial" w:cs="Arial"/>
                <w:color w:val="000000"/>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0B4794" w:rsidRPr="000B4794" w:rsidRDefault="000B4794" w:rsidP="00D05C50">
            <w:pPr>
              <w:jc w:val="center"/>
              <w:rPr>
                <w:rFonts w:ascii="Arial" w:hAnsi="Arial" w:cs="Arial"/>
                <w:color w:val="000000"/>
                <w:sz w:val="16"/>
                <w:szCs w:val="16"/>
                <w:lang w:val="uk-UA"/>
              </w:rPr>
            </w:pPr>
            <w:r w:rsidRPr="000B4794">
              <w:rPr>
                <w:rFonts w:ascii="Arial" w:hAnsi="Arial" w:cs="Arial"/>
                <w:color w:val="000000"/>
                <w:sz w:val="16"/>
                <w:szCs w:val="16"/>
                <w:lang w:val="uk-UA"/>
              </w:rPr>
              <w:t>виробництво нерозфасованого продукту: Сандоз Груп Саглик Урунлері Ілакларі Сан. ве Тік. А.С., Туреччина; виробництво нерозфасованого продукту, первинне та вторинне пакування, тестування: Салютас Фарма ГмбХ, Німеччина; первинне та вторинне пакування, тестування, дозвіл на випуск серії: Лек Фармацевтична компанія д.д., Словенія; первинне та вторинне пакування, дозвіл на випуск серії: Лек Фармацевтична компанія д.д., Словенія; виробництво нерозфасованого продукту, первинне та вторинне пакування, тестування: Сандоз Ілак Санай ве Тікарет А.С., Туреччина; тестування: С.К. Сандоз С.Р.Л., Румунія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Default="000B4794" w:rsidP="00D05C50">
            <w:pPr>
              <w:pStyle w:val="Normal"/>
              <w:tabs>
                <w:tab w:val="left" w:pos="12600"/>
              </w:tabs>
              <w:ind w:left="-130"/>
              <w:jc w:val="center"/>
              <w:rPr>
                <w:rFonts w:ascii="Arial" w:hAnsi="Arial" w:cs="Arial"/>
                <w:color w:val="000000"/>
                <w:sz w:val="16"/>
                <w:szCs w:val="16"/>
              </w:rPr>
            </w:pPr>
            <w:r>
              <w:rPr>
                <w:rFonts w:ascii="Arial" w:hAnsi="Arial" w:cs="Arial"/>
                <w:color w:val="000000"/>
                <w:sz w:val="16"/>
                <w:szCs w:val="16"/>
              </w:rPr>
              <w:t>Туреччина/</w:t>
            </w:r>
          </w:p>
          <w:p w:rsidR="000B4794" w:rsidRDefault="000B4794" w:rsidP="00D05C50">
            <w:pPr>
              <w:pStyle w:val="Normal"/>
              <w:tabs>
                <w:tab w:val="left" w:pos="12600"/>
              </w:tabs>
              <w:ind w:left="-130"/>
              <w:jc w:val="center"/>
              <w:rPr>
                <w:rFonts w:ascii="Arial" w:hAnsi="Arial" w:cs="Arial"/>
                <w:color w:val="000000"/>
                <w:sz w:val="16"/>
                <w:szCs w:val="16"/>
              </w:rPr>
            </w:pPr>
            <w:r>
              <w:rPr>
                <w:rFonts w:ascii="Arial" w:hAnsi="Arial" w:cs="Arial"/>
                <w:color w:val="000000"/>
                <w:sz w:val="16"/>
                <w:szCs w:val="16"/>
              </w:rPr>
              <w:t>Німеччина/</w:t>
            </w:r>
          </w:p>
          <w:p w:rsidR="000B4794" w:rsidRDefault="000B4794" w:rsidP="00D05C50">
            <w:pPr>
              <w:pStyle w:val="Normal"/>
              <w:tabs>
                <w:tab w:val="left" w:pos="12600"/>
              </w:tabs>
              <w:ind w:left="-130"/>
              <w:jc w:val="center"/>
              <w:rPr>
                <w:rFonts w:ascii="Arial" w:hAnsi="Arial" w:cs="Arial"/>
                <w:color w:val="000000"/>
                <w:sz w:val="16"/>
                <w:szCs w:val="16"/>
              </w:rPr>
            </w:pPr>
            <w:r>
              <w:rPr>
                <w:rFonts w:ascii="Arial" w:hAnsi="Arial" w:cs="Arial"/>
                <w:color w:val="000000"/>
                <w:sz w:val="16"/>
                <w:szCs w:val="16"/>
              </w:rPr>
              <w:t>Словенія/</w:t>
            </w:r>
          </w:p>
          <w:p w:rsidR="000B4794" w:rsidRPr="00F848E2" w:rsidRDefault="000B4794" w:rsidP="00D05C50">
            <w:pPr>
              <w:pStyle w:val="Normal"/>
              <w:tabs>
                <w:tab w:val="left" w:pos="12600"/>
              </w:tabs>
              <w:ind w:left="-130"/>
              <w:jc w:val="center"/>
              <w:rPr>
                <w:rFonts w:ascii="Arial" w:hAnsi="Arial" w:cs="Arial"/>
                <w:color w:val="000000"/>
                <w:sz w:val="16"/>
                <w:szCs w:val="16"/>
              </w:rPr>
            </w:pPr>
            <w:r>
              <w:rPr>
                <w:rFonts w:ascii="Arial" w:hAnsi="Arial" w:cs="Arial"/>
                <w:color w:val="000000"/>
                <w:sz w:val="16"/>
                <w:szCs w:val="16"/>
              </w:rPr>
              <w:t>Румунія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spacing w:after="240"/>
              <w:jc w:val="center"/>
              <w:rPr>
                <w:rFonts w:ascii="Arial" w:hAnsi="Arial" w:cs="Arial"/>
                <w:color w:val="000000"/>
                <w:sz w:val="16"/>
                <w:szCs w:val="16"/>
              </w:rPr>
            </w:pPr>
            <w:r w:rsidRPr="009A40F3">
              <w:rPr>
                <w:rFonts w:ascii="Arial" w:hAnsi="Arial" w:cs="Arial"/>
                <w:color w:val="000000"/>
                <w:sz w:val="16"/>
                <w:szCs w:val="16"/>
              </w:rPr>
              <w:t>Type IA - B.III.1.a.2 - оновлення заміненого, але впровадженого СЕР схваленого виробника Zhejiang Tianyu з № R1-CEP 2009-227-Rev 02 на № R1-CEP 2009-227-Rev 03, а також звуження граничних значень домішок згідно з Європейською фармакопеєю, запроваджених у версії 02.</w:t>
            </w:r>
            <w:r w:rsidRPr="009A40F3">
              <w:rPr>
                <w:rFonts w:ascii="Arial" w:hAnsi="Arial" w:cs="Arial"/>
                <w:color w:val="000000"/>
                <w:sz w:val="16"/>
                <w:szCs w:val="16"/>
              </w:rPr>
              <w:br/>
              <w:t>Type IВ - B.III.1.a.2 - оновлення СЕР схваленого виробника Zhejiang Tianyu з № R1-CEP 2009-227-Rev 03 на № R1-CEP 2009-227-Rev 04. До версії 4 були додані домішки згідно з Європейською фармакопеєю. Як наслідок, умова 2 не виконана, та зміну було класифіковано як тип 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906FA3">
            <w:pPr>
              <w:pStyle w:val="Normal"/>
              <w:tabs>
                <w:tab w:val="left" w:pos="12600"/>
              </w:tabs>
              <w:jc w:val="center"/>
              <w:rPr>
                <w:rFonts w:ascii="Arial" w:hAnsi="Arial" w:cs="Arial"/>
                <w:b/>
                <w:i/>
                <w:color w:val="000000"/>
                <w:sz w:val="16"/>
                <w:szCs w:val="16"/>
              </w:rPr>
            </w:pPr>
            <w:r w:rsidRPr="009A40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jc w:val="center"/>
              <w:rPr>
                <w:rFonts w:ascii="Arial" w:hAnsi="Arial" w:cs="Arial"/>
                <w:sz w:val="16"/>
                <w:szCs w:val="16"/>
              </w:rPr>
            </w:pPr>
            <w:r w:rsidRPr="009A40F3">
              <w:rPr>
                <w:rFonts w:ascii="Arial" w:hAnsi="Arial" w:cs="Arial"/>
                <w:sz w:val="16"/>
                <w:szCs w:val="16"/>
              </w:rPr>
              <w:t>UA/18672/01/01</w:t>
            </w:r>
          </w:p>
        </w:tc>
      </w:tr>
      <w:tr w:rsidR="000B4794" w:rsidRPr="006F5FC0" w:rsidTr="00906FA3">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B4794" w:rsidRPr="006F5FC0" w:rsidRDefault="000B4794" w:rsidP="00906FA3">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4794" w:rsidRPr="009F43CF" w:rsidRDefault="000B4794" w:rsidP="00D05C50">
            <w:pPr>
              <w:pStyle w:val="Normal"/>
              <w:tabs>
                <w:tab w:val="left" w:pos="12600"/>
              </w:tabs>
              <w:rPr>
                <w:rFonts w:ascii="Arial" w:hAnsi="Arial" w:cs="Arial"/>
                <w:b/>
                <w:i/>
                <w:color w:val="000000"/>
                <w:sz w:val="16"/>
                <w:szCs w:val="16"/>
              </w:rPr>
            </w:pPr>
            <w:r w:rsidRPr="009A40F3">
              <w:rPr>
                <w:rFonts w:ascii="Arial" w:hAnsi="Arial" w:cs="Arial"/>
                <w:b/>
                <w:sz w:val="16"/>
                <w:szCs w:val="16"/>
              </w:rPr>
              <w:t>ЛОЗАРТАН САНДОЗ® LOSARTAN SANDOZ®</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4794" w:rsidRPr="009F43CF" w:rsidRDefault="000B4794" w:rsidP="00D05C50">
            <w:pPr>
              <w:pStyle w:val="Normal"/>
              <w:tabs>
                <w:tab w:val="left" w:pos="12600"/>
              </w:tabs>
              <w:rPr>
                <w:rFonts w:ascii="Arial" w:hAnsi="Arial" w:cs="Arial"/>
                <w:color w:val="000000"/>
                <w:sz w:val="16"/>
                <w:szCs w:val="16"/>
                <w:lang w:val="ru-RU"/>
              </w:rPr>
            </w:pPr>
            <w:r w:rsidRPr="009A40F3">
              <w:rPr>
                <w:rFonts w:ascii="Arial" w:hAnsi="Arial" w:cs="Arial"/>
                <w:color w:val="000000"/>
                <w:sz w:val="16"/>
                <w:szCs w:val="16"/>
                <w:lang w:val="ru-RU"/>
              </w:rPr>
              <w:t>таблетки, вкриті плівковою оболонкою, по 100 мг, по 14 таблеток, вкритих плівковою оболонкою у блістері, по 2 або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9F43CF" w:rsidRDefault="000B4794" w:rsidP="00D05C50">
            <w:pPr>
              <w:pStyle w:val="Normal"/>
              <w:tabs>
                <w:tab w:val="left" w:pos="12600"/>
              </w:tabs>
              <w:jc w:val="center"/>
              <w:rPr>
                <w:rFonts w:ascii="Arial" w:hAnsi="Arial" w:cs="Arial"/>
                <w:color w:val="000000"/>
                <w:sz w:val="16"/>
                <w:szCs w:val="16"/>
              </w:rPr>
            </w:pPr>
            <w:r w:rsidRPr="009A40F3">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Pr="009F43CF" w:rsidRDefault="000B4794" w:rsidP="00D05C50">
            <w:pPr>
              <w:pStyle w:val="Normal"/>
              <w:tabs>
                <w:tab w:val="left" w:pos="12600"/>
              </w:tabs>
              <w:jc w:val="center"/>
              <w:rPr>
                <w:rFonts w:ascii="Arial" w:hAnsi="Arial" w:cs="Arial"/>
                <w:color w:val="000000"/>
                <w:sz w:val="16"/>
                <w:szCs w:val="16"/>
              </w:rPr>
            </w:pPr>
            <w:r w:rsidRPr="009A40F3">
              <w:rPr>
                <w:rFonts w:ascii="Arial" w:hAnsi="Arial" w:cs="Arial"/>
                <w:color w:val="000000"/>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0B4794" w:rsidRPr="009F43CF" w:rsidRDefault="000B4794" w:rsidP="00D05C50">
            <w:pPr>
              <w:pStyle w:val="Normal"/>
              <w:tabs>
                <w:tab w:val="left" w:pos="12600"/>
              </w:tabs>
              <w:jc w:val="center"/>
              <w:rPr>
                <w:rFonts w:ascii="Arial" w:hAnsi="Arial" w:cs="Arial"/>
                <w:color w:val="000000"/>
                <w:sz w:val="16"/>
                <w:szCs w:val="16"/>
              </w:rPr>
            </w:pPr>
            <w:r w:rsidRPr="009A40F3">
              <w:rPr>
                <w:rFonts w:ascii="Arial" w:hAnsi="Arial" w:cs="Arial"/>
                <w:color w:val="000000"/>
                <w:sz w:val="16"/>
                <w:szCs w:val="16"/>
              </w:rPr>
              <w:t>виробництво нерозфасованого продукту: Сандоз Груп Саглик Урунлері Ілакларі Сан. ве Тік. А.С., Туреччина; виробництво нерозфасованого продукту, первинне та вторинне пакування, тестування: Салютас Фарма ГмбХ, Німеччина; первинне та вторинне пакування, тестування, дозвіл на випуск серії: Лек Фармацевтична компанія д.д., Словенія; первинне та вторинне пакування, дозвіл на випуск серії: Лек Фармацевтична компанія д.д., Словенія; виробництво нерозфасованого продукту, первинне та вторинне пакування, тестування: Сандоз Ілак Санай ве Тікарет А.С., Туреччина; тестування: С.К. Сандоз С.Р.Л., Румунія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Default="000B4794" w:rsidP="00D05C50">
            <w:pPr>
              <w:pStyle w:val="Normal"/>
              <w:tabs>
                <w:tab w:val="left" w:pos="12600"/>
              </w:tabs>
              <w:ind w:left="-130"/>
              <w:jc w:val="center"/>
              <w:rPr>
                <w:rFonts w:ascii="Arial" w:hAnsi="Arial" w:cs="Arial"/>
                <w:color w:val="000000"/>
                <w:sz w:val="16"/>
                <w:szCs w:val="16"/>
              </w:rPr>
            </w:pPr>
            <w:r>
              <w:rPr>
                <w:rFonts w:ascii="Arial" w:hAnsi="Arial" w:cs="Arial"/>
                <w:color w:val="000000"/>
                <w:sz w:val="16"/>
                <w:szCs w:val="16"/>
              </w:rPr>
              <w:t>Туреччина/</w:t>
            </w:r>
          </w:p>
          <w:p w:rsidR="000B4794" w:rsidRDefault="000B4794" w:rsidP="00D05C50">
            <w:pPr>
              <w:pStyle w:val="Normal"/>
              <w:tabs>
                <w:tab w:val="left" w:pos="12600"/>
              </w:tabs>
              <w:ind w:left="-130"/>
              <w:jc w:val="center"/>
              <w:rPr>
                <w:rFonts w:ascii="Arial" w:hAnsi="Arial" w:cs="Arial"/>
                <w:color w:val="000000"/>
                <w:sz w:val="16"/>
                <w:szCs w:val="16"/>
              </w:rPr>
            </w:pPr>
            <w:r>
              <w:rPr>
                <w:rFonts w:ascii="Arial" w:hAnsi="Arial" w:cs="Arial"/>
                <w:color w:val="000000"/>
                <w:sz w:val="16"/>
                <w:szCs w:val="16"/>
              </w:rPr>
              <w:t>Німеччина/</w:t>
            </w:r>
          </w:p>
          <w:p w:rsidR="000B4794" w:rsidRDefault="000B4794" w:rsidP="00D05C50">
            <w:pPr>
              <w:pStyle w:val="Normal"/>
              <w:tabs>
                <w:tab w:val="left" w:pos="12600"/>
              </w:tabs>
              <w:ind w:left="-130"/>
              <w:jc w:val="center"/>
              <w:rPr>
                <w:rFonts w:ascii="Arial" w:hAnsi="Arial" w:cs="Arial"/>
                <w:color w:val="000000"/>
                <w:sz w:val="16"/>
                <w:szCs w:val="16"/>
              </w:rPr>
            </w:pPr>
            <w:r>
              <w:rPr>
                <w:rFonts w:ascii="Arial" w:hAnsi="Arial" w:cs="Arial"/>
                <w:color w:val="000000"/>
                <w:sz w:val="16"/>
                <w:szCs w:val="16"/>
              </w:rPr>
              <w:t>Словенія/</w:t>
            </w:r>
          </w:p>
          <w:p w:rsidR="000B4794" w:rsidRPr="009F43CF" w:rsidRDefault="000B4794" w:rsidP="00D05C50">
            <w:pPr>
              <w:pStyle w:val="Normal"/>
              <w:tabs>
                <w:tab w:val="left" w:pos="12600"/>
              </w:tabs>
              <w:ind w:left="-130"/>
              <w:jc w:val="center"/>
              <w:rPr>
                <w:rFonts w:ascii="Arial" w:hAnsi="Arial" w:cs="Arial"/>
                <w:color w:val="000000"/>
                <w:sz w:val="16"/>
                <w:szCs w:val="16"/>
              </w:rPr>
            </w:pPr>
            <w:r>
              <w:rPr>
                <w:rFonts w:ascii="Arial" w:hAnsi="Arial" w:cs="Arial"/>
                <w:color w:val="000000"/>
                <w:sz w:val="16"/>
                <w:szCs w:val="16"/>
              </w:rPr>
              <w:t>Румунія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B4794" w:rsidRPr="009F43CF" w:rsidRDefault="000B4794" w:rsidP="00D05C50">
            <w:pPr>
              <w:pStyle w:val="Normal"/>
              <w:tabs>
                <w:tab w:val="left" w:pos="12600"/>
              </w:tabs>
              <w:jc w:val="center"/>
              <w:rPr>
                <w:rFonts w:ascii="Arial" w:hAnsi="Arial" w:cs="Arial"/>
                <w:color w:val="000000"/>
                <w:sz w:val="16"/>
                <w:szCs w:val="16"/>
              </w:rPr>
            </w:pPr>
            <w:r w:rsidRPr="009A40F3">
              <w:rPr>
                <w:rFonts w:ascii="Arial" w:hAnsi="Arial" w:cs="Arial"/>
                <w:color w:val="000000"/>
                <w:sz w:val="16"/>
                <w:szCs w:val="16"/>
              </w:rPr>
              <w:t>Type IA - B.III.1.a.2 - оновлення заміненого, але впровадженого СЕР схваленого виробника Zhejiang Tianyu з № R1-CEP 2009-227-Rev 02 на № R1-CEP 2009-227-Rev 03, а також звуження граничних значень домішок згідно з Європейською фармакопеєю, запроваджених у версії 02.</w:t>
            </w:r>
            <w:r w:rsidRPr="009A40F3">
              <w:rPr>
                <w:rFonts w:ascii="Arial" w:hAnsi="Arial" w:cs="Arial"/>
                <w:color w:val="000000"/>
                <w:sz w:val="16"/>
                <w:szCs w:val="16"/>
              </w:rPr>
              <w:br/>
              <w:t>Type IВ - B.III.1.a.2 - оновлення СЕР схваленого виробника Zhejiang Tianyu з № R1-CEP 2009-227-Rev 03 на № R1-CEP 2009-227-Rev 04. До версії 4 були додані домішки згідно з Європейською фармакопеєю. Як наслідок, умова 2 не виконана, та зміну було класифіковано як тип 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9F43CF" w:rsidRDefault="000B4794" w:rsidP="00906FA3">
            <w:pPr>
              <w:pStyle w:val="Normal"/>
              <w:tabs>
                <w:tab w:val="left" w:pos="12600"/>
              </w:tabs>
              <w:jc w:val="center"/>
              <w:rPr>
                <w:rFonts w:ascii="Arial" w:hAnsi="Arial" w:cs="Arial"/>
                <w:b/>
                <w:i/>
                <w:color w:val="000000"/>
                <w:sz w:val="16"/>
                <w:szCs w:val="16"/>
              </w:rPr>
            </w:pPr>
            <w:r w:rsidRPr="009A40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4794" w:rsidRPr="009F43CF" w:rsidRDefault="000B4794" w:rsidP="00D05C50">
            <w:pPr>
              <w:pStyle w:val="Normal"/>
              <w:tabs>
                <w:tab w:val="left" w:pos="12600"/>
              </w:tabs>
              <w:jc w:val="center"/>
              <w:rPr>
                <w:rFonts w:ascii="Arial" w:hAnsi="Arial" w:cs="Arial"/>
                <w:sz w:val="16"/>
                <w:szCs w:val="16"/>
              </w:rPr>
            </w:pPr>
            <w:r w:rsidRPr="009A40F3">
              <w:rPr>
                <w:rFonts w:ascii="Arial" w:hAnsi="Arial" w:cs="Arial"/>
                <w:sz w:val="16"/>
                <w:szCs w:val="16"/>
              </w:rPr>
              <w:t>UA/18672/01/02</w:t>
            </w:r>
          </w:p>
        </w:tc>
      </w:tr>
      <w:tr w:rsidR="000B4794" w:rsidRPr="006F5FC0" w:rsidTr="00906FA3">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B4794" w:rsidRPr="006F5FC0" w:rsidRDefault="000B4794" w:rsidP="00906FA3">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4794" w:rsidRPr="00F848E2" w:rsidRDefault="000B4794" w:rsidP="00D05C50">
            <w:pPr>
              <w:pStyle w:val="Normal"/>
              <w:tabs>
                <w:tab w:val="left" w:pos="12600"/>
              </w:tabs>
              <w:rPr>
                <w:rFonts w:ascii="Arial" w:hAnsi="Arial" w:cs="Arial"/>
                <w:b/>
                <w:i/>
                <w:color w:val="000000"/>
                <w:sz w:val="16"/>
                <w:szCs w:val="16"/>
              </w:rPr>
            </w:pPr>
            <w:r w:rsidRPr="007E3CBE">
              <w:rPr>
                <w:rFonts w:ascii="Arial" w:hAnsi="Arial" w:cs="Arial"/>
                <w:b/>
                <w:sz w:val="16"/>
                <w:szCs w:val="16"/>
              </w:rPr>
              <w:t>НІМЕНРИКС®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rPr>
                <w:rFonts w:ascii="Arial" w:hAnsi="Arial" w:cs="Arial"/>
                <w:color w:val="000000"/>
                <w:sz w:val="16"/>
                <w:szCs w:val="16"/>
                <w:lang w:val="ru-RU"/>
              </w:rPr>
            </w:pPr>
            <w:r w:rsidRPr="007E3CBE">
              <w:rPr>
                <w:rFonts w:ascii="Arial" w:hAnsi="Arial" w:cs="Arial"/>
                <w:color w:val="000000"/>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jc w:val="center"/>
              <w:rPr>
                <w:rFonts w:ascii="Arial" w:hAnsi="Arial" w:cs="Arial"/>
                <w:color w:val="000000"/>
                <w:sz w:val="16"/>
                <w:szCs w:val="16"/>
              </w:rPr>
            </w:pPr>
            <w:r w:rsidRPr="007E3CBE">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jc w:val="center"/>
              <w:rPr>
                <w:rFonts w:ascii="Arial" w:hAnsi="Arial" w:cs="Arial"/>
                <w:color w:val="000000"/>
                <w:sz w:val="16"/>
                <w:szCs w:val="16"/>
              </w:rPr>
            </w:pPr>
            <w:r w:rsidRPr="007E3CBE">
              <w:rPr>
                <w:rFonts w:ascii="Arial" w:hAnsi="Arial" w:cs="Arial"/>
                <w:color w:val="000000"/>
                <w:sz w:val="16"/>
                <w:szCs w:val="16"/>
              </w:rPr>
              <w:t>США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jc w:val="center"/>
              <w:rPr>
                <w:rFonts w:ascii="Arial" w:hAnsi="Arial" w:cs="Arial"/>
                <w:color w:val="000000"/>
                <w:sz w:val="16"/>
                <w:szCs w:val="16"/>
              </w:rPr>
            </w:pPr>
            <w:r w:rsidRPr="007E3CBE">
              <w:rPr>
                <w:rFonts w:ascii="Arial" w:hAnsi="Arial" w:cs="Arial"/>
                <w:color w:val="000000"/>
                <w:sz w:val="16"/>
                <w:szCs w:val="16"/>
              </w:rPr>
              <w:t>формування, наповнення, ліофілізація, контроль якості, пакування/маркування, випуск серії готового продукту; пакування/маркування, випуск серії розчинника:</w:t>
            </w:r>
            <w:r w:rsidRPr="007E3CBE">
              <w:rPr>
                <w:rFonts w:ascii="Arial" w:hAnsi="Arial" w:cs="Arial"/>
                <w:color w:val="000000"/>
                <w:sz w:val="16"/>
                <w:szCs w:val="16"/>
              </w:rPr>
              <w:br/>
              <w:t>Пфайзер Менюфекчуринг Бельгія НВ, Бельгiя;</w:t>
            </w:r>
            <w:r w:rsidRPr="007E3CBE">
              <w:rPr>
                <w:rFonts w:ascii="Arial" w:hAnsi="Arial" w:cs="Arial"/>
                <w:color w:val="000000"/>
                <w:sz w:val="16"/>
                <w:szCs w:val="16"/>
              </w:rPr>
              <w:br/>
              <w:t>формування та наповнення розчинника, маркування, контроль якості розчинника:</w:t>
            </w:r>
            <w:r w:rsidRPr="007E3CBE">
              <w:rPr>
                <w:rFonts w:ascii="Arial" w:hAnsi="Arial" w:cs="Arial"/>
                <w:color w:val="000000"/>
                <w:sz w:val="16"/>
                <w:szCs w:val="16"/>
              </w:rPr>
              <w:br/>
              <w:t>Каталент Бельджіум СА, Бельгія;</w:t>
            </w:r>
            <w:r w:rsidRPr="007E3CBE">
              <w:rPr>
                <w:rFonts w:ascii="Arial" w:hAnsi="Arial" w:cs="Arial"/>
                <w:color w:val="000000"/>
                <w:sz w:val="16"/>
                <w:szCs w:val="16"/>
              </w:rPr>
              <w:br/>
              <w:t>формування вакцини, наповнення флаконів, ліофілізація, контроль якості:</w:t>
            </w:r>
            <w:r w:rsidRPr="007E3CBE">
              <w:rPr>
                <w:rFonts w:ascii="Arial" w:hAnsi="Arial" w:cs="Arial"/>
                <w:color w:val="000000"/>
                <w:sz w:val="16"/>
                <w:szCs w:val="16"/>
              </w:rPr>
              <w:br/>
              <w:t>ГлаксоСмітКляйн Біолоджікалс СА, Бельгія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ind w:left="-130"/>
              <w:jc w:val="center"/>
              <w:rPr>
                <w:rFonts w:ascii="Arial" w:hAnsi="Arial" w:cs="Arial"/>
                <w:color w:val="000000"/>
                <w:sz w:val="16"/>
                <w:szCs w:val="16"/>
              </w:rPr>
            </w:pPr>
            <w:r w:rsidRPr="007E3CBE">
              <w:rPr>
                <w:rFonts w:ascii="Arial" w:hAnsi="Arial" w:cs="Arial"/>
                <w:color w:val="000000"/>
                <w:sz w:val="16"/>
                <w:szCs w:val="16"/>
              </w:rPr>
              <w:t>Бельгія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jc w:val="center"/>
              <w:rPr>
                <w:rFonts w:ascii="Arial" w:hAnsi="Arial" w:cs="Arial"/>
                <w:color w:val="000000"/>
                <w:sz w:val="16"/>
                <w:szCs w:val="16"/>
              </w:rPr>
            </w:pPr>
            <w:r w:rsidRPr="007E3CBE">
              <w:rPr>
                <w:rFonts w:ascii="Arial" w:hAnsi="Arial" w:cs="Arial"/>
                <w:color w:val="000000"/>
                <w:sz w:val="16"/>
                <w:szCs w:val="16"/>
              </w:rPr>
              <w:t>А.7, ІА</w:t>
            </w:r>
            <w:r w:rsidRPr="007E3CBE">
              <w:rPr>
                <w:rFonts w:ascii="Arial" w:hAnsi="Arial" w:cs="Arial"/>
                <w:color w:val="000000"/>
                <w:sz w:val="16"/>
                <w:szCs w:val="16"/>
              </w:rPr>
              <w:br/>
              <w:t>Вилучення дільниць:</w:t>
            </w:r>
            <w:r w:rsidRPr="007E3CBE">
              <w:rPr>
                <w:rFonts w:ascii="Arial" w:hAnsi="Arial" w:cs="Arial"/>
                <w:color w:val="000000"/>
                <w:sz w:val="16"/>
                <w:szCs w:val="16"/>
              </w:rPr>
              <w:br/>
              <w:t>- GlaxoSmithKline Biologicals SA, Belgium (Parc de la Noire Epine Rue Fleming, 20-1300 Wavre), відповідальної за пакування/маркування порошку та розчинника;</w:t>
            </w:r>
            <w:r w:rsidRPr="007E3CBE">
              <w:rPr>
                <w:rFonts w:ascii="Arial" w:hAnsi="Arial" w:cs="Arial"/>
                <w:color w:val="000000"/>
                <w:sz w:val="16"/>
                <w:szCs w:val="16"/>
              </w:rPr>
              <w:br/>
              <w:t>- GlaxoSmithKline Biologicals SA, France (Rue des Aulnois 637, 59230 Saint-Amand-Les-Eaux), відповідальної за пакування/маркування порошку;</w:t>
            </w:r>
            <w:r w:rsidRPr="007E3CBE">
              <w:rPr>
                <w:rFonts w:ascii="Arial" w:hAnsi="Arial" w:cs="Arial"/>
                <w:color w:val="000000"/>
                <w:sz w:val="16"/>
                <w:szCs w:val="16"/>
              </w:rPr>
              <w:br/>
              <w:t>- GlaxoSmithKline Biologicals SA, Belgium (Rue de l'Institut, 89 1330 Rixensart), відповідальної за випуск серії розчинника.</w:t>
            </w:r>
            <w:r w:rsidRPr="007E3CBE">
              <w:rPr>
                <w:rFonts w:ascii="Arial" w:hAnsi="Arial" w:cs="Arial"/>
                <w:color w:val="000000"/>
                <w:sz w:val="16"/>
                <w:szCs w:val="16"/>
              </w:rPr>
              <w:br/>
              <w:t>В.І.а.с, ІА</w:t>
            </w:r>
            <w:r w:rsidRPr="007E3CBE">
              <w:rPr>
                <w:rFonts w:ascii="Arial" w:hAnsi="Arial" w:cs="Arial"/>
                <w:color w:val="000000"/>
                <w:sz w:val="16"/>
                <w:szCs w:val="16"/>
              </w:rPr>
              <w:br/>
              <w:t>Вилучення незначного виробничого тесту «Limes letalis (L+/mL)», який проводиться in vivo на очищеному правцевому анатоксині, що виробляється на дільниці GlaxoSmithKline Biologicals Kft., Угорщина.</w:t>
            </w:r>
            <w:r w:rsidRPr="007E3CBE">
              <w:rPr>
                <w:rFonts w:ascii="Arial" w:hAnsi="Arial" w:cs="Arial"/>
                <w:color w:val="000000"/>
                <w:sz w:val="16"/>
                <w:szCs w:val="16"/>
              </w:rPr>
              <w:br/>
              <w:t>В.І.а.с, ІА</w:t>
            </w:r>
            <w:r w:rsidRPr="007E3CBE">
              <w:rPr>
                <w:rFonts w:ascii="Arial" w:hAnsi="Arial" w:cs="Arial"/>
                <w:color w:val="000000"/>
                <w:sz w:val="16"/>
                <w:szCs w:val="16"/>
              </w:rPr>
              <w:br/>
              <w:t>Вилучення незначного виробничого тесту «Effectiveness of detoxification», який проводиться in vivo на очищеному правцевому анатоксині, що виробляється на дільниці GlaxoSmithKline Biologicals Kft.,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906FA3">
            <w:pPr>
              <w:pStyle w:val="Normal"/>
              <w:tabs>
                <w:tab w:val="left" w:pos="12600"/>
              </w:tabs>
              <w:jc w:val="center"/>
              <w:rPr>
                <w:rFonts w:ascii="Arial" w:hAnsi="Arial" w:cs="Arial"/>
                <w:b/>
                <w:i/>
                <w:color w:val="000000"/>
                <w:sz w:val="16"/>
                <w:szCs w:val="16"/>
              </w:rPr>
            </w:pPr>
            <w:r w:rsidRPr="007E3CB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jc w:val="center"/>
              <w:rPr>
                <w:rFonts w:ascii="Arial" w:hAnsi="Arial" w:cs="Arial"/>
                <w:sz w:val="16"/>
                <w:szCs w:val="16"/>
              </w:rPr>
            </w:pPr>
            <w:r w:rsidRPr="007E3CBE">
              <w:rPr>
                <w:rFonts w:ascii="Arial" w:hAnsi="Arial" w:cs="Arial"/>
                <w:sz w:val="16"/>
                <w:szCs w:val="16"/>
              </w:rPr>
              <w:t>UA/16901/01/01</w:t>
            </w:r>
          </w:p>
        </w:tc>
      </w:tr>
      <w:tr w:rsidR="000B4794" w:rsidRPr="006F5FC0" w:rsidTr="00906FA3">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B4794" w:rsidRPr="006F5FC0" w:rsidRDefault="000B4794" w:rsidP="00906FA3">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4794" w:rsidRPr="00F848E2" w:rsidRDefault="000B4794" w:rsidP="00D05C50">
            <w:pPr>
              <w:pStyle w:val="Normal"/>
              <w:tabs>
                <w:tab w:val="left" w:pos="12600"/>
              </w:tabs>
              <w:rPr>
                <w:rFonts w:ascii="Arial" w:hAnsi="Arial" w:cs="Arial"/>
                <w:b/>
                <w:i/>
                <w:color w:val="000000"/>
                <w:sz w:val="16"/>
                <w:szCs w:val="16"/>
              </w:rPr>
            </w:pPr>
            <w:r w:rsidRPr="00827E0B">
              <w:rPr>
                <w:rFonts w:ascii="Arial" w:hAnsi="Arial" w:cs="Arial"/>
                <w:b/>
                <w:sz w:val="16"/>
                <w:szCs w:val="16"/>
              </w:rPr>
              <w:t>ОНКАСПАР®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4794" w:rsidRPr="00766A77" w:rsidRDefault="000B4794" w:rsidP="00D05C50">
            <w:pPr>
              <w:pStyle w:val="Normal"/>
              <w:tabs>
                <w:tab w:val="left" w:pos="12600"/>
              </w:tabs>
              <w:rPr>
                <w:rFonts w:ascii="Arial" w:hAnsi="Arial" w:cs="Arial"/>
                <w:color w:val="000000"/>
                <w:sz w:val="16"/>
                <w:szCs w:val="16"/>
              </w:rPr>
            </w:pPr>
            <w:r w:rsidRPr="00827E0B">
              <w:rPr>
                <w:rFonts w:ascii="Arial" w:hAnsi="Arial" w:cs="Arial"/>
                <w:color w:val="000000"/>
                <w:sz w:val="16"/>
                <w:szCs w:val="16"/>
              </w:rPr>
              <w:t>порошок для розчину для ін'єкцій/інфузій, 750 МО/мл; по 3750 МО у флаконі; по 1 флакону в коробці з картону з маркуванням українською мовою; по 3750 МО у флаконі з маркуванням іноземною мовою; по 1 флакону в стандартно-експортній упаковці з маркуванням іноземною мовою, яка міститься в коробці з картону з маркуванням українською мовою; по 3750 МО у флаконі з маркуванням іноземною мовою; по 1 флакону в коробці з картону з маркуванням іноземною мовою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jc w:val="center"/>
              <w:rPr>
                <w:rFonts w:ascii="Arial" w:hAnsi="Arial" w:cs="Arial"/>
                <w:color w:val="000000"/>
                <w:sz w:val="16"/>
                <w:szCs w:val="16"/>
              </w:rPr>
            </w:pPr>
            <w:r w:rsidRPr="00827E0B">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jc w:val="center"/>
              <w:rPr>
                <w:rFonts w:ascii="Arial" w:hAnsi="Arial" w:cs="Arial"/>
                <w:color w:val="000000"/>
                <w:sz w:val="16"/>
                <w:szCs w:val="16"/>
              </w:rPr>
            </w:pPr>
            <w:r w:rsidRPr="00827E0B">
              <w:rPr>
                <w:rFonts w:ascii="Arial" w:hAnsi="Arial" w:cs="Arial"/>
                <w:color w:val="000000"/>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0B4794" w:rsidRDefault="000B4794" w:rsidP="00D05C50">
            <w:pPr>
              <w:pStyle w:val="Normal"/>
              <w:tabs>
                <w:tab w:val="left" w:pos="12600"/>
              </w:tabs>
              <w:jc w:val="center"/>
              <w:rPr>
                <w:rFonts w:ascii="Arial" w:hAnsi="Arial" w:cs="Arial"/>
                <w:color w:val="000000"/>
                <w:sz w:val="16"/>
                <w:szCs w:val="16"/>
              </w:rPr>
            </w:pPr>
            <w:r w:rsidRPr="00827E0B">
              <w:rPr>
                <w:rFonts w:ascii="Arial" w:hAnsi="Arial" w:cs="Arial"/>
                <w:color w:val="000000"/>
                <w:sz w:val="16"/>
                <w:szCs w:val="16"/>
              </w:rPr>
              <w:t>випробування стабільності (випробування на проникнення барвника):</w:t>
            </w:r>
            <w:r w:rsidRPr="00827E0B">
              <w:rPr>
                <w:rFonts w:ascii="Arial" w:hAnsi="Arial" w:cs="Arial"/>
                <w:color w:val="000000"/>
                <w:sz w:val="16"/>
                <w:szCs w:val="16"/>
              </w:rPr>
              <w:br/>
              <w:t>Авіста Фарма Солюшнс, Інк.</w:t>
            </w:r>
            <w:r>
              <w:rPr>
                <w:rFonts w:ascii="Arial" w:hAnsi="Arial" w:cs="Arial"/>
                <w:color w:val="000000"/>
                <w:sz w:val="16"/>
                <w:szCs w:val="16"/>
              </w:rPr>
              <w:t>, США;</w:t>
            </w:r>
            <w:r w:rsidRPr="00827E0B">
              <w:rPr>
                <w:rFonts w:ascii="Arial" w:hAnsi="Arial" w:cs="Arial"/>
                <w:color w:val="000000"/>
                <w:sz w:val="16"/>
                <w:szCs w:val="16"/>
              </w:rPr>
              <w:t xml:space="preserve"> </w:t>
            </w:r>
            <w:r w:rsidRPr="00827E0B">
              <w:rPr>
                <w:rFonts w:ascii="Arial" w:hAnsi="Arial" w:cs="Arial"/>
                <w:color w:val="000000"/>
                <w:sz w:val="16"/>
                <w:szCs w:val="16"/>
              </w:rPr>
              <w:br/>
              <w:t>Контроль якості під час випуску продукту за показником час відновлення, прозорість, зовнішній вигляд, рН, домішки, визначення TNBS, концентрація білка, сила дії/активність, специфічна(питома) активність, однорідність дозованих одиниць, вміст вологи, чистота, ідентичність:</w:t>
            </w:r>
            <w:r w:rsidRPr="00827E0B">
              <w:rPr>
                <w:rFonts w:ascii="Arial" w:hAnsi="Arial" w:cs="Arial"/>
                <w:color w:val="000000"/>
                <w:sz w:val="16"/>
                <w:szCs w:val="16"/>
              </w:rPr>
              <w:br/>
              <w:t>ЕйчДабл’юВай Фарма Сервісез ГмбХ, Німеччина</w:t>
            </w:r>
            <w:r>
              <w:rPr>
                <w:rFonts w:ascii="Arial" w:hAnsi="Arial" w:cs="Arial"/>
                <w:color w:val="000000"/>
                <w:sz w:val="16"/>
                <w:szCs w:val="16"/>
              </w:rPr>
              <w:t>;</w:t>
            </w:r>
            <w:r w:rsidRPr="00827E0B">
              <w:rPr>
                <w:rFonts w:ascii="Arial" w:hAnsi="Arial" w:cs="Arial"/>
                <w:color w:val="000000"/>
                <w:sz w:val="16"/>
                <w:szCs w:val="16"/>
              </w:rPr>
              <w:br/>
              <w:t>випробування стабільності, контроль якості під час випуску продукту, маркування та вторинне пакування:</w:t>
            </w:r>
            <w:r w:rsidRPr="00827E0B">
              <w:rPr>
                <w:rFonts w:ascii="Arial" w:hAnsi="Arial" w:cs="Arial"/>
                <w:color w:val="000000"/>
                <w:sz w:val="16"/>
                <w:szCs w:val="16"/>
              </w:rPr>
              <w:br/>
              <w:t>Екселід, Інк.</w:t>
            </w:r>
            <w:r>
              <w:rPr>
                <w:rFonts w:ascii="Arial" w:hAnsi="Arial" w:cs="Arial"/>
                <w:color w:val="000000"/>
                <w:sz w:val="16"/>
                <w:szCs w:val="16"/>
              </w:rPr>
              <w:t>, США;</w:t>
            </w:r>
            <w:r w:rsidRPr="00827E0B">
              <w:rPr>
                <w:rFonts w:ascii="Arial" w:hAnsi="Arial" w:cs="Arial"/>
                <w:color w:val="000000"/>
                <w:sz w:val="16"/>
                <w:szCs w:val="16"/>
              </w:rPr>
              <w:br/>
              <w:t>контроль якості під час випуску продукту за показником стерильність, механічні включення (невидимі частки), бактеріальні ендотоксини:</w:t>
            </w:r>
            <w:r w:rsidRPr="00827E0B">
              <w:rPr>
                <w:rFonts w:ascii="Arial" w:hAnsi="Arial" w:cs="Arial"/>
                <w:color w:val="000000"/>
                <w:sz w:val="16"/>
                <w:szCs w:val="16"/>
              </w:rPr>
              <w:br/>
              <w:t>Лабор ЛС СЕ &amp; Ко. КГ, Німеччина</w:t>
            </w:r>
            <w:r>
              <w:rPr>
                <w:rFonts w:ascii="Arial" w:hAnsi="Arial" w:cs="Arial"/>
                <w:color w:val="000000"/>
                <w:sz w:val="16"/>
                <w:szCs w:val="16"/>
              </w:rPr>
              <w:t>;</w:t>
            </w:r>
            <w:r w:rsidRPr="00827E0B">
              <w:rPr>
                <w:rFonts w:ascii="Arial" w:hAnsi="Arial" w:cs="Arial"/>
                <w:color w:val="000000"/>
                <w:sz w:val="16"/>
                <w:szCs w:val="16"/>
              </w:rPr>
              <w:br/>
              <w:t>Маркування, вторинне пакування, випуск серії готового лікарського засобу:</w:t>
            </w:r>
            <w:r w:rsidRPr="00827E0B">
              <w:rPr>
                <w:rFonts w:ascii="Arial" w:hAnsi="Arial" w:cs="Arial"/>
                <w:color w:val="000000"/>
                <w:sz w:val="16"/>
                <w:szCs w:val="16"/>
              </w:rPr>
              <w:br/>
              <w:t>Лабораторії Серв'є Індастрі, Францiя</w:t>
            </w:r>
            <w:r>
              <w:rPr>
                <w:rFonts w:ascii="Arial" w:hAnsi="Arial" w:cs="Arial"/>
                <w:color w:val="000000"/>
                <w:sz w:val="16"/>
                <w:szCs w:val="16"/>
              </w:rPr>
              <w:t>;</w:t>
            </w:r>
            <w:r w:rsidRPr="00827E0B">
              <w:rPr>
                <w:rFonts w:ascii="Arial" w:hAnsi="Arial" w:cs="Arial"/>
                <w:color w:val="000000"/>
                <w:sz w:val="16"/>
                <w:szCs w:val="16"/>
              </w:rPr>
              <w:br/>
              <w:t>виробництво, контроль якості під час випуску продукту за показником вміст води:</w:t>
            </w:r>
            <w:r w:rsidRPr="00827E0B">
              <w:rPr>
                <w:rFonts w:ascii="Arial" w:hAnsi="Arial" w:cs="Arial"/>
                <w:color w:val="000000"/>
                <w:sz w:val="16"/>
                <w:szCs w:val="16"/>
              </w:rPr>
              <w:br/>
              <w:t>Ліофілізейшн Сервісез оф Н’ю Інгленд, Інк., США</w:t>
            </w:r>
            <w:r>
              <w:rPr>
                <w:rFonts w:ascii="Arial" w:hAnsi="Arial" w:cs="Arial"/>
                <w:color w:val="000000"/>
                <w:sz w:val="16"/>
                <w:szCs w:val="16"/>
              </w:rPr>
              <w:t>;</w:t>
            </w:r>
          </w:p>
          <w:p w:rsidR="000B4794" w:rsidRPr="00CE17D7" w:rsidRDefault="000B4794" w:rsidP="00D05C50">
            <w:pPr>
              <w:pStyle w:val="Normal"/>
              <w:tabs>
                <w:tab w:val="left" w:pos="12600"/>
              </w:tabs>
              <w:jc w:val="center"/>
              <w:rPr>
                <w:rFonts w:ascii="Arial" w:hAnsi="Arial" w:cs="Arial"/>
                <w:color w:val="000000"/>
                <w:sz w:val="16"/>
                <w:szCs w:val="16"/>
              </w:rPr>
            </w:pPr>
            <w:r w:rsidRPr="00CE17D7">
              <w:rPr>
                <w:rFonts w:ascii="Arial" w:hAnsi="Arial" w:cs="Arial"/>
                <w:color w:val="000000"/>
                <w:sz w:val="16"/>
                <w:szCs w:val="16"/>
              </w:rPr>
              <w:t>Маркування, вторинне пакування:</w:t>
            </w:r>
            <w:r w:rsidRPr="00CE17D7">
              <w:rPr>
                <w:rFonts w:ascii="Arial" w:hAnsi="Arial" w:cs="Arial"/>
                <w:color w:val="000000"/>
                <w:sz w:val="16"/>
                <w:szCs w:val="16"/>
              </w:rPr>
              <w:br/>
              <w:t>Дере Ложістік, Франц</w:t>
            </w:r>
            <w:r w:rsidRPr="00827E0B">
              <w:rPr>
                <w:rFonts w:ascii="Arial" w:hAnsi="Arial" w:cs="Arial"/>
                <w:color w:val="000000"/>
                <w:sz w:val="16"/>
                <w:szCs w:val="16"/>
              </w:rPr>
              <w:t>i</w:t>
            </w:r>
            <w:r w:rsidRPr="00CE17D7">
              <w:rPr>
                <w:rFonts w:ascii="Arial" w:hAnsi="Arial" w:cs="Arial"/>
                <w:color w:val="000000"/>
                <w:sz w:val="16"/>
                <w:szCs w:val="16"/>
              </w:rPr>
              <w:t>я</w:t>
            </w:r>
          </w:p>
          <w:p w:rsidR="000B4794" w:rsidRPr="00F848E2" w:rsidRDefault="000B4794" w:rsidP="00D05C50">
            <w:pPr>
              <w:pStyle w:val="Normal"/>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Default="000B4794" w:rsidP="00D05C50">
            <w:pPr>
              <w:pStyle w:val="Normal"/>
              <w:tabs>
                <w:tab w:val="left" w:pos="12600"/>
              </w:tabs>
              <w:ind w:left="-130"/>
              <w:jc w:val="center"/>
              <w:rPr>
                <w:rFonts w:ascii="Arial" w:hAnsi="Arial" w:cs="Arial"/>
                <w:color w:val="000000"/>
                <w:sz w:val="16"/>
                <w:szCs w:val="16"/>
              </w:rPr>
            </w:pPr>
            <w:r>
              <w:rPr>
                <w:rFonts w:ascii="Arial" w:hAnsi="Arial" w:cs="Arial"/>
                <w:color w:val="000000"/>
                <w:sz w:val="16"/>
                <w:szCs w:val="16"/>
              </w:rPr>
              <w:t>США/</w:t>
            </w:r>
          </w:p>
          <w:p w:rsidR="000B4794" w:rsidRDefault="000B4794" w:rsidP="00D05C50">
            <w:pPr>
              <w:pStyle w:val="Normal"/>
              <w:tabs>
                <w:tab w:val="left" w:pos="12600"/>
              </w:tabs>
              <w:ind w:left="-130"/>
              <w:jc w:val="center"/>
              <w:rPr>
                <w:rFonts w:ascii="Arial" w:hAnsi="Arial" w:cs="Arial"/>
                <w:color w:val="000000"/>
                <w:sz w:val="16"/>
                <w:szCs w:val="16"/>
              </w:rPr>
            </w:pPr>
            <w:r>
              <w:rPr>
                <w:rFonts w:ascii="Arial" w:hAnsi="Arial" w:cs="Arial"/>
                <w:color w:val="000000"/>
                <w:sz w:val="16"/>
                <w:szCs w:val="16"/>
              </w:rPr>
              <w:t>Німеччина/</w:t>
            </w:r>
          </w:p>
          <w:p w:rsidR="000B4794" w:rsidRPr="00F848E2" w:rsidRDefault="000B4794" w:rsidP="00D05C50">
            <w:pPr>
              <w:pStyle w:val="Normal"/>
              <w:tabs>
                <w:tab w:val="left" w:pos="12600"/>
              </w:tabs>
              <w:ind w:left="-130"/>
              <w:jc w:val="center"/>
              <w:rPr>
                <w:rFonts w:ascii="Arial" w:hAnsi="Arial" w:cs="Arial"/>
                <w:color w:val="000000"/>
                <w:sz w:val="16"/>
                <w:szCs w:val="16"/>
              </w:rPr>
            </w:pPr>
            <w:r>
              <w:rPr>
                <w:rFonts w:ascii="Arial" w:hAnsi="Arial" w:cs="Arial"/>
                <w:color w:val="000000"/>
                <w:sz w:val="16"/>
                <w:szCs w:val="16"/>
              </w:rPr>
              <w:t>Франція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B4794" w:rsidRPr="00CE17D7" w:rsidRDefault="000B4794" w:rsidP="00D05C50">
            <w:pPr>
              <w:jc w:val="center"/>
              <w:rPr>
                <w:rFonts w:ascii="Arial" w:hAnsi="Arial" w:cs="Arial"/>
                <w:sz w:val="16"/>
                <w:szCs w:val="16"/>
                <w:lang w:val="en-GB"/>
              </w:rPr>
            </w:pPr>
            <w:r>
              <w:rPr>
                <w:rFonts w:ascii="Arial" w:hAnsi="Arial" w:cs="Arial"/>
                <w:sz w:val="16"/>
                <w:szCs w:val="16"/>
              </w:rPr>
              <w:t>внесення</w:t>
            </w:r>
            <w:r w:rsidRPr="000B4794">
              <w:rPr>
                <w:rFonts w:ascii="Arial" w:hAnsi="Arial" w:cs="Arial"/>
                <w:sz w:val="16"/>
                <w:szCs w:val="16"/>
                <w:lang w:val="en-US"/>
              </w:rPr>
              <w:t xml:space="preserve"> </w:t>
            </w:r>
            <w:r>
              <w:rPr>
                <w:rFonts w:ascii="Arial" w:hAnsi="Arial" w:cs="Arial"/>
                <w:sz w:val="16"/>
                <w:szCs w:val="16"/>
              </w:rPr>
              <w:t>змін</w:t>
            </w:r>
            <w:r w:rsidRPr="000B4794">
              <w:rPr>
                <w:rFonts w:ascii="Arial" w:hAnsi="Arial" w:cs="Arial"/>
                <w:sz w:val="16"/>
                <w:szCs w:val="16"/>
                <w:lang w:val="en-US"/>
              </w:rPr>
              <w:t xml:space="preserve"> </w:t>
            </w:r>
            <w:r>
              <w:rPr>
                <w:rFonts w:ascii="Arial" w:hAnsi="Arial" w:cs="Arial"/>
                <w:sz w:val="16"/>
                <w:szCs w:val="16"/>
              </w:rPr>
              <w:t>до</w:t>
            </w:r>
            <w:r w:rsidRPr="000B4794">
              <w:rPr>
                <w:rFonts w:ascii="Arial" w:hAnsi="Arial" w:cs="Arial"/>
                <w:sz w:val="16"/>
                <w:szCs w:val="16"/>
                <w:lang w:val="en-US"/>
              </w:rPr>
              <w:t xml:space="preserve"> </w:t>
            </w:r>
            <w:r>
              <w:rPr>
                <w:rFonts w:ascii="Arial" w:hAnsi="Arial" w:cs="Arial"/>
                <w:sz w:val="16"/>
                <w:szCs w:val="16"/>
              </w:rPr>
              <w:t>реєстраційних</w:t>
            </w:r>
            <w:r w:rsidRPr="000B4794">
              <w:rPr>
                <w:rFonts w:ascii="Arial" w:hAnsi="Arial" w:cs="Arial"/>
                <w:sz w:val="16"/>
                <w:szCs w:val="16"/>
                <w:lang w:val="en-US"/>
              </w:rPr>
              <w:t xml:space="preserve"> </w:t>
            </w:r>
            <w:r>
              <w:rPr>
                <w:rFonts w:ascii="Arial" w:hAnsi="Arial" w:cs="Arial"/>
                <w:sz w:val="16"/>
                <w:szCs w:val="16"/>
              </w:rPr>
              <w:t>матеріалів</w:t>
            </w:r>
            <w:r w:rsidRPr="000B4794">
              <w:rPr>
                <w:rFonts w:ascii="Arial" w:hAnsi="Arial" w:cs="Arial"/>
                <w:sz w:val="16"/>
                <w:szCs w:val="16"/>
                <w:lang w:val="en-US"/>
              </w:rPr>
              <w:t>: B.II.b.1.a – IAin-Replacement or addition of a manufacturing site for the FP - Secondary packaging site</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To add Les Laboratoires Servier Industrie, 905, route de Saran, 45520 GIDY, FRANCE, as an alternative site responsible for secondary packaging of the Powder and solvent for solution for injection/infusion, 750 U/ml (EU/1/15/1070/002).</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B.II.b.1.a – IAin-Replacement or addition of a manufacturing site for the FP - Secondary packaging site</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To add DERET LOGISTIQUE, 645 rue des Châtaigniers, SARAN, 45770, France, as an alternative site responsible for secondary packaging of the Powder and solvent for solution for injection/infusion, 750 U/ml (EU/1/15/1070/002).</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B.I.b.1.b – IA - Change in the specification parameters and/or limits of an AS, starting material/intermediate/reagent - Tightening of specification limits</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To tighten the specification acceptance criteria for microbial contamination for the raw material Q Sepharose Fast Flow used in the manufacturing process of L-Asparaginase from ≤100 CFU/mL to ≤20 CFU/mL.</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B.I.b.1.c – IA - Change in the specification parameters and/or limits of an AS, starting material/intermediate/reagent - Addition of a new specification parameter to the specification with its corresponding test method</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To add Endotoxin Test to the specifications for Q Sepharose Fast Flow used in the manufacturing process of the active substance, with acceptance criteria ≤5.0 EU/mL.</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B.II.d.1.a – IB - Change in the specification parameters and/or limits of the finished product - Tightening of specification limits</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To tighten the specification limits for Residual Water from ‘DP at release and end of shelf-life: NMT 2.0%’ to ‘DP at release and end of shelf-life: NMT 1.0%’.</w:t>
            </w:r>
            <w:r w:rsidRPr="000B4794">
              <w:rPr>
                <w:rFonts w:ascii="Arial" w:hAnsi="Arial" w:cs="Arial"/>
                <w:sz w:val="16"/>
                <w:szCs w:val="16"/>
                <w:lang w:val="en-US"/>
              </w:rPr>
              <w:br/>
              <w:t>B.II.d.1.a –</w:t>
            </w:r>
            <w:r w:rsidRPr="000B4794">
              <w:rPr>
                <w:rFonts w:ascii="Arial" w:hAnsi="Arial" w:cs="Arial"/>
                <w:color w:val="000000"/>
                <w:sz w:val="16"/>
                <w:szCs w:val="16"/>
                <w:lang w:val="en-US"/>
              </w:rPr>
              <w:t xml:space="preserve"> </w:t>
            </w:r>
            <w:r w:rsidRPr="000B4794">
              <w:rPr>
                <w:rFonts w:ascii="Arial" w:hAnsi="Arial" w:cs="Arial"/>
                <w:sz w:val="16"/>
                <w:szCs w:val="16"/>
                <w:lang w:val="en-US"/>
              </w:rPr>
              <w:t>IB - Change in the specification parameters and/or limits of the finished product - Tightening of specification limits</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To tighten the specification limits for Protein concentration from ‘DP at release and end of shelf-life: 5.5 – 8.0 mg/mL’ to ‘DP at release and end of shelf-life: 5.5 – 7.5 mg/mL’.</w:t>
            </w:r>
            <w:r w:rsidRPr="000B4794">
              <w:rPr>
                <w:rFonts w:ascii="Arial" w:hAnsi="Arial" w:cs="Arial"/>
                <w:sz w:val="16"/>
                <w:szCs w:val="16"/>
                <w:lang w:val="en-US"/>
              </w:rPr>
              <w:br/>
            </w:r>
            <w:r w:rsidRPr="000B4794">
              <w:rPr>
                <w:rFonts w:ascii="Arial" w:hAnsi="Arial" w:cs="Arial"/>
                <w:sz w:val="16"/>
                <w:szCs w:val="16"/>
                <w:lang w:val="en-US"/>
              </w:rPr>
              <w:br/>
              <w:t>B.II.d.1.a –</w:t>
            </w:r>
            <w:r w:rsidRPr="000B4794">
              <w:rPr>
                <w:rFonts w:ascii="Arial" w:hAnsi="Arial" w:cs="Arial"/>
                <w:color w:val="000000"/>
                <w:sz w:val="16"/>
                <w:szCs w:val="16"/>
                <w:lang w:val="en-US"/>
              </w:rPr>
              <w:t xml:space="preserve"> </w:t>
            </w:r>
            <w:r w:rsidRPr="000B4794">
              <w:rPr>
                <w:rFonts w:ascii="Arial" w:hAnsi="Arial" w:cs="Arial"/>
                <w:sz w:val="16"/>
                <w:szCs w:val="16"/>
                <w:lang w:val="en-US"/>
              </w:rPr>
              <w:t>IB - Change in the specification parameters and/or limits of the finished product - Tightening of specification limits</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 xml:space="preserve">To tighten the specification limits for Potency (Activity) from ‘DP at release and end of shelf-life: 675 – 900 U/mL’ to ‘DP at release and end of shelf-life: 675 – 855 U/mL’. </w:t>
            </w:r>
            <w:r w:rsidRPr="000B4794">
              <w:rPr>
                <w:rFonts w:ascii="Arial" w:hAnsi="Arial" w:cs="Arial"/>
                <w:sz w:val="16"/>
                <w:szCs w:val="16"/>
                <w:lang w:val="en-US"/>
              </w:rPr>
              <w:br/>
            </w:r>
            <w:r w:rsidRPr="000B4794">
              <w:rPr>
                <w:rFonts w:ascii="Arial" w:hAnsi="Arial" w:cs="Arial"/>
                <w:sz w:val="16"/>
                <w:szCs w:val="16"/>
                <w:lang w:val="en-US"/>
              </w:rPr>
              <w:br/>
              <w:t>B.II.d.1.a – IB - Change in the specification parameters and/or limits of the finished product - Tightening of specification limits</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To tighten the specification limits for Specific Activity from ‘DP at release and end of shelf-life: ≥ 85 U/mg protein’ to ‘DP at release and end of shelf-life: ≥ 100 U/mg protein’.</w:t>
            </w:r>
            <w:r w:rsidRPr="000B4794">
              <w:rPr>
                <w:rFonts w:ascii="Arial" w:hAnsi="Arial" w:cs="Arial"/>
                <w:sz w:val="16"/>
                <w:szCs w:val="16"/>
                <w:lang w:val="en-US"/>
              </w:rPr>
              <w:br/>
            </w:r>
            <w:r w:rsidRPr="000B4794">
              <w:rPr>
                <w:rFonts w:ascii="Arial" w:hAnsi="Arial" w:cs="Arial"/>
                <w:sz w:val="16"/>
                <w:szCs w:val="16"/>
                <w:lang w:val="en-US"/>
              </w:rPr>
              <w:br/>
              <w:t>B.II.d.1.a – IB - Change in the specification parameters and/or limits of the finished product - Tightening of specification limits</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To tighten the specification limits for Total Free PEG amount from ‘DP end of shelf-life: ≤ 4.0 mg/mL’ to ‘DP end of shelf-life: ≤ 2.0 mg/mL’.</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B.II.d.1.a –</w:t>
            </w:r>
            <w:r w:rsidRPr="000B4794">
              <w:rPr>
                <w:rFonts w:ascii="Arial" w:hAnsi="Arial" w:cs="Arial"/>
                <w:color w:val="000000"/>
                <w:sz w:val="16"/>
                <w:szCs w:val="16"/>
                <w:lang w:val="en-US"/>
              </w:rPr>
              <w:t xml:space="preserve"> IB </w:t>
            </w:r>
            <w:r w:rsidRPr="000B4794">
              <w:rPr>
                <w:rFonts w:ascii="Arial" w:hAnsi="Arial" w:cs="Arial"/>
                <w:sz w:val="16"/>
                <w:szCs w:val="16"/>
                <w:lang w:val="en-US"/>
              </w:rPr>
              <w:t>Change in the specification parameters and/or limits of the finished product - Tightening of specification limits</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To tighten the specification limits for 10K PEG amount from ‘DP end of</w:t>
            </w:r>
            <w:r w:rsidRPr="000B4794">
              <w:rPr>
                <w:rFonts w:ascii="Arial" w:hAnsi="Arial" w:cs="Arial"/>
                <w:sz w:val="16"/>
                <w:szCs w:val="16"/>
                <w:lang w:val="en-US"/>
              </w:rPr>
              <w:br/>
              <w:t>shelf-life: ≤ 0.4 mg/mL’ to ‘DP end of shelf-life: ≤ 0.2 mg/mL’.</w:t>
            </w:r>
            <w:r w:rsidRPr="000B4794">
              <w:rPr>
                <w:rFonts w:ascii="Arial" w:hAnsi="Arial" w:cs="Arial"/>
                <w:sz w:val="16"/>
                <w:szCs w:val="16"/>
                <w:lang w:val="en-US"/>
              </w:rPr>
              <w:br/>
            </w:r>
            <w:r w:rsidRPr="000B4794">
              <w:rPr>
                <w:rFonts w:ascii="Arial" w:hAnsi="Arial" w:cs="Arial"/>
                <w:sz w:val="16"/>
                <w:szCs w:val="16"/>
                <w:lang w:val="en-US"/>
              </w:rPr>
              <w:br/>
              <w:t>B.I.b.1.b: - IB -</w:t>
            </w:r>
            <w:r w:rsidRPr="000B4794">
              <w:rPr>
                <w:rFonts w:ascii="Arial" w:hAnsi="Arial" w:cs="Arial"/>
                <w:color w:val="000000"/>
                <w:sz w:val="16"/>
                <w:szCs w:val="16"/>
                <w:lang w:val="en-US"/>
              </w:rPr>
              <w:t xml:space="preserve"> </w:t>
            </w:r>
            <w:r w:rsidRPr="000B4794">
              <w:rPr>
                <w:rFonts w:ascii="Arial" w:hAnsi="Arial" w:cs="Arial"/>
                <w:sz w:val="16"/>
                <w:szCs w:val="16"/>
                <w:lang w:val="en-US"/>
              </w:rPr>
              <w:t>Change in the specification parameters and/or limits of an AS, starting material/intermediate/reagent - Tightening of specification limits</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To tighten the specification limits for Potency (Activity) applied during the manufacture of the active substance from ‘DS: 1850 – 3020 U/mL’ to ‘DS: 2000 – 3000 U/mL’.</w:t>
            </w:r>
            <w:r w:rsidRPr="000B4794">
              <w:rPr>
                <w:rFonts w:ascii="Arial" w:hAnsi="Arial" w:cs="Arial"/>
                <w:sz w:val="16"/>
                <w:szCs w:val="16"/>
                <w:lang w:val="en-US"/>
              </w:rPr>
              <w:br/>
            </w:r>
            <w:r w:rsidRPr="000B4794">
              <w:rPr>
                <w:rFonts w:ascii="Arial" w:hAnsi="Arial" w:cs="Arial"/>
                <w:sz w:val="16"/>
                <w:szCs w:val="16"/>
                <w:lang w:val="en-US"/>
              </w:rPr>
              <w:br/>
              <w:t>B.I.b.1.b – IB -</w:t>
            </w:r>
            <w:r w:rsidRPr="000B4794">
              <w:rPr>
                <w:rFonts w:ascii="Arial" w:hAnsi="Arial" w:cs="Arial"/>
                <w:color w:val="000000"/>
                <w:sz w:val="16"/>
                <w:szCs w:val="16"/>
                <w:lang w:val="en-US"/>
              </w:rPr>
              <w:t xml:space="preserve"> </w:t>
            </w:r>
            <w:r w:rsidRPr="000B4794">
              <w:rPr>
                <w:rFonts w:ascii="Arial" w:hAnsi="Arial" w:cs="Arial"/>
                <w:sz w:val="16"/>
                <w:szCs w:val="16"/>
                <w:lang w:val="en-US"/>
              </w:rPr>
              <w:t>Change in the specification parameters and/or limits of an AS, starting material/intermediate/reagent - Tightening of specification limits</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 xml:space="preserve">To tighten the specification limits for Specific Activity applied during the manufacture of the active substance from ‘DS: ≥ 85 U/mg protein’ to ‘DS: ≥ 100 U/mg protein’. </w:t>
            </w:r>
            <w:r w:rsidRPr="000B4794">
              <w:rPr>
                <w:rFonts w:ascii="Arial" w:hAnsi="Arial" w:cs="Arial"/>
                <w:sz w:val="16"/>
                <w:szCs w:val="16"/>
                <w:lang w:val="en-US"/>
              </w:rPr>
              <w:br/>
            </w:r>
            <w:r w:rsidRPr="000B4794">
              <w:rPr>
                <w:rFonts w:ascii="Arial" w:hAnsi="Arial" w:cs="Arial"/>
                <w:sz w:val="16"/>
                <w:szCs w:val="16"/>
                <w:lang w:val="en-US"/>
              </w:rPr>
              <w:br/>
              <w:t>B.I.b.1.b – IB -</w:t>
            </w:r>
            <w:r w:rsidRPr="000B4794">
              <w:rPr>
                <w:rFonts w:ascii="Arial" w:hAnsi="Arial" w:cs="Arial"/>
                <w:color w:val="000000"/>
                <w:sz w:val="16"/>
                <w:szCs w:val="16"/>
                <w:lang w:val="en-US"/>
              </w:rPr>
              <w:t xml:space="preserve"> </w:t>
            </w:r>
            <w:r w:rsidRPr="000B4794">
              <w:rPr>
                <w:rFonts w:ascii="Arial" w:hAnsi="Arial" w:cs="Arial"/>
                <w:sz w:val="16"/>
                <w:szCs w:val="16"/>
                <w:lang w:val="en-US"/>
              </w:rPr>
              <w:t>Change in the specification parameters and/or limits of an AS, starting material/intermediate/reagent - Tightening of specification limits</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To tighten the specification limits for Total Free PEG amount applied during the manufacture of the active substance from ‘DS: ≤ 6.0 mg/mL’ to ‘DS: ≤ 5.0 mg/mL’.</w:t>
            </w:r>
            <w:r w:rsidRPr="000B4794">
              <w:rPr>
                <w:rFonts w:ascii="Arial" w:hAnsi="Arial" w:cs="Arial"/>
                <w:sz w:val="16"/>
                <w:szCs w:val="16"/>
                <w:lang w:val="en-US"/>
              </w:rPr>
              <w:br/>
            </w:r>
            <w:r w:rsidRPr="000B4794">
              <w:rPr>
                <w:rFonts w:ascii="Arial" w:hAnsi="Arial" w:cs="Arial"/>
                <w:sz w:val="16"/>
                <w:szCs w:val="16"/>
                <w:lang w:val="en-US"/>
              </w:rPr>
              <w:br/>
              <w:t>B.I.b.1.b – IB-</w:t>
            </w:r>
            <w:r w:rsidRPr="000B4794">
              <w:rPr>
                <w:rFonts w:ascii="Arial" w:hAnsi="Arial" w:cs="Arial"/>
                <w:color w:val="000000"/>
                <w:sz w:val="16"/>
                <w:szCs w:val="16"/>
                <w:lang w:val="en-US"/>
              </w:rPr>
              <w:t xml:space="preserve"> </w:t>
            </w:r>
            <w:r w:rsidRPr="000B4794">
              <w:rPr>
                <w:rFonts w:ascii="Arial" w:hAnsi="Arial" w:cs="Arial"/>
                <w:sz w:val="16"/>
                <w:szCs w:val="16"/>
                <w:lang w:val="en-US"/>
              </w:rPr>
              <w:t>Change in the specification parameters and/or limits of an AS, starting material/intermediate/reagent - Tightening of specification limits</w:t>
            </w:r>
          </w:p>
          <w:p w:rsidR="000B4794" w:rsidRPr="00CE17D7" w:rsidRDefault="000B4794" w:rsidP="00D05C50">
            <w:pPr>
              <w:jc w:val="center"/>
              <w:rPr>
                <w:rFonts w:ascii="Arial" w:hAnsi="Arial" w:cs="Arial"/>
                <w:sz w:val="16"/>
                <w:szCs w:val="16"/>
                <w:lang w:val="en-GB"/>
              </w:rPr>
            </w:pPr>
            <w:r w:rsidRPr="000B4794">
              <w:rPr>
                <w:rFonts w:ascii="Arial" w:hAnsi="Arial" w:cs="Arial"/>
                <w:sz w:val="16"/>
                <w:szCs w:val="16"/>
                <w:lang w:val="en-US"/>
              </w:rPr>
              <w:t>To tighten the specification limits for 10K PEG amount applied during the manufacture of the active substance from ‘DS: ≤ 0.6 mg/mL’ to ‘DS: ≤ 0.5 mg/mL’.</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B.I.a.2.a –</w:t>
            </w:r>
            <w:r w:rsidRPr="000B4794">
              <w:rPr>
                <w:rFonts w:ascii="Arial" w:hAnsi="Arial" w:cs="Arial"/>
                <w:color w:val="000000"/>
                <w:sz w:val="16"/>
                <w:szCs w:val="16"/>
                <w:lang w:val="en-US"/>
              </w:rPr>
              <w:t xml:space="preserve"> </w:t>
            </w:r>
            <w:r w:rsidRPr="000B4794">
              <w:rPr>
                <w:rFonts w:ascii="Arial" w:hAnsi="Arial" w:cs="Arial"/>
                <w:sz w:val="16"/>
                <w:szCs w:val="16"/>
                <w:lang w:val="en-US"/>
              </w:rPr>
              <w:t>IB - Changes in the manufacturing process of the AS - Minor change in the manufacturing process of the AS</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Minor changes in the manufacturing process of the active substance pegaspargase to re-use filter in the filtration step of the drug substance.</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B.I.a.1.f – IB - Change in the manufacturer of AS or of a starting material/reagent/intermediate for AS - Changes to quality control testing arrangements for the AS -replacement or addition of a site where batch control/testing takes place</w:t>
            </w:r>
          </w:p>
          <w:p w:rsidR="000B4794" w:rsidRPr="000B4794" w:rsidRDefault="000B4794" w:rsidP="00D05C50">
            <w:pPr>
              <w:jc w:val="center"/>
              <w:rPr>
                <w:rFonts w:ascii="Arial" w:hAnsi="Arial" w:cs="Arial"/>
                <w:sz w:val="16"/>
                <w:szCs w:val="16"/>
                <w:lang w:val="en-US"/>
              </w:rPr>
            </w:pPr>
            <w:r w:rsidRPr="000B4794">
              <w:rPr>
                <w:rFonts w:ascii="Arial" w:hAnsi="Arial" w:cs="Arial"/>
                <w:sz w:val="16"/>
                <w:szCs w:val="16"/>
                <w:lang w:val="en-US"/>
              </w:rPr>
              <w:t>To replace Exelead, Inc, 6925 Guion Road, 46268 Indianapolis, Indiana (IN), USA, by Eurofins PHAST GmbH, Kardinal- Wendel-Str. 16, 66424 Homburg, Germany, as site responsible for activity potency release testing of L-Asparaginase. Excelead Inc., remains responsible for stability sample storage and testing.</w:t>
            </w:r>
          </w:p>
          <w:p w:rsidR="000B4794" w:rsidRPr="000B4794" w:rsidRDefault="000B4794" w:rsidP="00D05C50">
            <w:pPr>
              <w:jc w:val="center"/>
              <w:rPr>
                <w:rFonts w:ascii="Arial" w:hAnsi="Arial" w:cs="Arial"/>
                <w:sz w:val="16"/>
                <w:szCs w:val="16"/>
                <w:lang w:val="en-US"/>
              </w:rPr>
            </w:pPr>
          </w:p>
          <w:p w:rsidR="000B4794" w:rsidRPr="00CE17D7" w:rsidRDefault="000B4794" w:rsidP="00D05C50">
            <w:pPr>
              <w:jc w:val="center"/>
              <w:rPr>
                <w:rFonts w:ascii="Arial" w:hAnsi="Arial" w:cs="Arial"/>
                <w:sz w:val="16"/>
                <w:szCs w:val="16"/>
              </w:rPr>
            </w:pPr>
            <w:r w:rsidRPr="00CE17D7">
              <w:rPr>
                <w:rFonts w:ascii="Arial" w:hAnsi="Arial" w:cs="Arial"/>
                <w:sz w:val="16"/>
                <w:szCs w:val="16"/>
              </w:rPr>
              <w:t>Приведення функцій у відповідність до Модулю 3 частина 3.2.Р.3.1. для виробника ГЛЗ Лабораторії Серв'є Індастрі, Францiя, а саме винесення функцій маркування та вторинне пакування.</w:t>
            </w:r>
          </w:p>
          <w:p w:rsidR="000B4794" w:rsidRPr="00F848E2" w:rsidRDefault="000B4794" w:rsidP="00D05C50">
            <w:pPr>
              <w:pStyle w:val="Normal"/>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906FA3">
            <w:pPr>
              <w:pStyle w:val="Normal"/>
              <w:tabs>
                <w:tab w:val="left" w:pos="12600"/>
              </w:tabs>
              <w:jc w:val="center"/>
              <w:rPr>
                <w:rFonts w:ascii="Arial" w:hAnsi="Arial" w:cs="Arial"/>
                <w:b/>
                <w:i/>
                <w:color w:val="000000"/>
                <w:sz w:val="16"/>
                <w:szCs w:val="16"/>
              </w:rPr>
            </w:pPr>
            <w:r w:rsidRPr="00827E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jc w:val="center"/>
              <w:rPr>
                <w:rFonts w:ascii="Arial" w:hAnsi="Arial" w:cs="Arial"/>
                <w:sz w:val="16"/>
                <w:szCs w:val="16"/>
              </w:rPr>
            </w:pPr>
            <w:r w:rsidRPr="00827E0B">
              <w:rPr>
                <w:rFonts w:ascii="Arial" w:hAnsi="Arial" w:cs="Arial"/>
                <w:sz w:val="16"/>
                <w:szCs w:val="16"/>
              </w:rPr>
              <w:t>UA/18776/01/01</w:t>
            </w:r>
          </w:p>
        </w:tc>
      </w:tr>
      <w:tr w:rsidR="000B4794" w:rsidRPr="007E3CBE" w:rsidTr="00906FA3">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B4794" w:rsidRPr="007E3CBE" w:rsidRDefault="000B4794" w:rsidP="00906FA3">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4794" w:rsidRPr="007E3CBE" w:rsidRDefault="000B4794" w:rsidP="00D05C50">
            <w:pPr>
              <w:pStyle w:val="Normal"/>
              <w:tabs>
                <w:tab w:val="left" w:pos="12600"/>
              </w:tabs>
              <w:rPr>
                <w:rFonts w:ascii="Arial" w:hAnsi="Arial" w:cs="Arial"/>
                <w:b/>
                <w:i/>
                <w:color w:val="000000"/>
                <w:sz w:val="16"/>
                <w:szCs w:val="16"/>
              </w:rPr>
            </w:pPr>
            <w:r w:rsidRPr="00247A6A">
              <w:rPr>
                <w:rFonts w:ascii="Arial" w:hAnsi="Arial" w:cs="Arial"/>
                <w:b/>
                <w:sz w:val="16"/>
                <w:szCs w:val="16"/>
              </w:rPr>
              <w:t>СОЛІКВА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4794" w:rsidRPr="007E3CBE" w:rsidRDefault="000B4794" w:rsidP="00D05C50">
            <w:pPr>
              <w:pStyle w:val="Normal"/>
              <w:tabs>
                <w:tab w:val="left" w:pos="12600"/>
              </w:tabs>
              <w:rPr>
                <w:rFonts w:ascii="Arial" w:hAnsi="Arial" w:cs="Arial"/>
                <w:color w:val="000000"/>
                <w:sz w:val="16"/>
                <w:szCs w:val="16"/>
                <w:lang w:val="ru-RU"/>
              </w:rPr>
            </w:pPr>
            <w:r w:rsidRPr="00247A6A">
              <w:rPr>
                <w:rFonts w:ascii="Arial" w:hAnsi="Arial" w:cs="Arial"/>
                <w:color w:val="000000"/>
                <w:sz w:val="16"/>
                <w:szCs w:val="16"/>
                <w:lang w:val="ru-RU"/>
              </w:rPr>
              <w:t xml:space="preserve">розчин для ін`єкцій, 100 Од./мл+50 мкг/мл; №3 або №5: по 3 мл у картриджі, вмонтованому в одноразову шприц-ручку; по 3 або по 5 шприц-ручок в картонній коробці. </w:t>
            </w:r>
            <w:r w:rsidRPr="00247A6A">
              <w:rPr>
                <w:rFonts w:ascii="Arial" w:hAnsi="Arial" w:cs="Arial"/>
                <w:color w:val="000000"/>
                <w:sz w:val="16"/>
                <w:szCs w:val="16"/>
              </w:rPr>
              <w:t>Голки в упаковку не включені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7E3CBE" w:rsidRDefault="000B4794" w:rsidP="00D05C50">
            <w:pPr>
              <w:pStyle w:val="Normal"/>
              <w:tabs>
                <w:tab w:val="left" w:pos="12600"/>
              </w:tabs>
              <w:jc w:val="center"/>
              <w:rPr>
                <w:rFonts w:ascii="Arial" w:hAnsi="Arial" w:cs="Arial"/>
                <w:color w:val="000000"/>
                <w:sz w:val="16"/>
                <w:szCs w:val="16"/>
              </w:rPr>
            </w:pPr>
            <w:r w:rsidRPr="00247A6A">
              <w:rPr>
                <w:rFonts w:ascii="Arial" w:hAnsi="Arial" w:cs="Arial"/>
                <w:color w:val="000000"/>
                <w:sz w:val="16"/>
                <w:szCs w:val="16"/>
                <w:lang w:val="ru-RU"/>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Pr="007E3CBE" w:rsidRDefault="000B4794" w:rsidP="00D05C50">
            <w:pPr>
              <w:pStyle w:val="Normal"/>
              <w:tabs>
                <w:tab w:val="left" w:pos="12600"/>
              </w:tabs>
              <w:jc w:val="center"/>
              <w:rPr>
                <w:rFonts w:ascii="Arial" w:hAnsi="Arial" w:cs="Arial"/>
                <w:color w:val="000000"/>
                <w:sz w:val="16"/>
                <w:szCs w:val="16"/>
              </w:rPr>
            </w:pPr>
            <w:r w:rsidRPr="00247A6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0B4794" w:rsidRPr="007E3CBE" w:rsidRDefault="000B4794" w:rsidP="00D05C50">
            <w:pPr>
              <w:pStyle w:val="Normal"/>
              <w:tabs>
                <w:tab w:val="left" w:pos="12600"/>
              </w:tabs>
              <w:jc w:val="center"/>
              <w:rPr>
                <w:rFonts w:ascii="Arial" w:hAnsi="Arial" w:cs="Arial"/>
                <w:color w:val="000000"/>
                <w:sz w:val="16"/>
                <w:szCs w:val="16"/>
              </w:rPr>
            </w:pPr>
            <w:r w:rsidRPr="00247A6A">
              <w:rPr>
                <w:rFonts w:ascii="Arial" w:hAnsi="Arial" w:cs="Arial"/>
                <w:color w:val="000000"/>
                <w:sz w:val="16"/>
                <w:szCs w:val="16"/>
              </w:rPr>
              <w:t>Санофі-Авентіс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Pr="007E3CBE" w:rsidRDefault="000B4794" w:rsidP="00D05C50">
            <w:pPr>
              <w:pStyle w:val="Normal"/>
              <w:tabs>
                <w:tab w:val="left" w:pos="12600"/>
              </w:tabs>
              <w:ind w:left="-130"/>
              <w:jc w:val="center"/>
              <w:rPr>
                <w:rFonts w:ascii="Arial" w:hAnsi="Arial" w:cs="Arial"/>
                <w:color w:val="000000"/>
                <w:sz w:val="16"/>
                <w:szCs w:val="16"/>
              </w:rPr>
            </w:pPr>
            <w:r w:rsidRPr="00247A6A">
              <w:rPr>
                <w:rFonts w:ascii="Arial" w:hAnsi="Arial" w:cs="Arial"/>
                <w:color w:val="000000"/>
                <w:sz w:val="16"/>
                <w:szCs w:val="16"/>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B4794" w:rsidRPr="007E3CBE" w:rsidRDefault="000B4794" w:rsidP="00D05C50">
            <w:pPr>
              <w:pStyle w:val="Normal"/>
              <w:tabs>
                <w:tab w:val="left" w:pos="12600"/>
              </w:tabs>
              <w:jc w:val="center"/>
              <w:rPr>
                <w:rFonts w:ascii="Arial" w:hAnsi="Arial" w:cs="Arial"/>
                <w:color w:val="000000"/>
                <w:sz w:val="16"/>
                <w:szCs w:val="16"/>
              </w:rPr>
            </w:pPr>
            <w:r w:rsidRPr="00247A6A">
              <w:rPr>
                <w:rFonts w:ascii="Arial" w:hAnsi="Arial" w:cs="Arial"/>
                <w:color w:val="000000"/>
                <w:sz w:val="16"/>
                <w:szCs w:val="16"/>
              </w:rPr>
              <w:t>A.4, Type IA – Change in the name of the site responsible for analytical testing of the active substance from Glycotope Biotechnology GmbH (Czernyring 22, 69115 Heidelberg, Germany) to Celonic Deutschland GmbH &amp; Co. KG. The site address and manufacturing activity remains unchanged.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7E3CBE" w:rsidRDefault="000B4794" w:rsidP="00906FA3">
            <w:pPr>
              <w:pStyle w:val="Normal"/>
              <w:tabs>
                <w:tab w:val="left" w:pos="12600"/>
              </w:tabs>
              <w:jc w:val="center"/>
              <w:rPr>
                <w:rFonts w:ascii="Arial" w:hAnsi="Arial" w:cs="Arial"/>
                <w:b/>
                <w:i/>
                <w:color w:val="000000"/>
                <w:sz w:val="16"/>
                <w:szCs w:val="16"/>
              </w:rPr>
            </w:pPr>
            <w:r w:rsidRPr="00247A6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4794" w:rsidRPr="007E3CBE" w:rsidRDefault="000B4794" w:rsidP="00D05C50">
            <w:pPr>
              <w:pStyle w:val="Normal"/>
              <w:tabs>
                <w:tab w:val="left" w:pos="12600"/>
              </w:tabs>
              <w:jc w:val="center"/>
              <w:rPr>
                <w:rFonts w:ascii="Arial" w:hAnsi="Arial" w:cs="Arial"/>
                <w:sz w:val="16"/>
                <w:szCs w:val="16"/>
              </w:rPr>
            </w:pPr>
            <w:r w:rsidRPr="00247A6A">
              <w:rPr>
                <w:rFonts w:ascii="Arial" w:hAnsi="Arial" w:cs="Arial"/>
                <w:sz w:val="16"/>
                <w:szCs w:val="16"/>
              </w:rPr>
              <w:t>UA/16774/01/01</w:t>
            </w:r>
          </w:p>
        </w:tc>
      </w:tr>
      <w:tr w:rsidR="000B4794" w:rsidRPr="006F5FC0" w:rsidTr="00906FA3">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B4794" w:rsidRPr="006F5FC0" w:rsidRDefault="000B4794" w:rsidP="00906FA3">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4794" w:rsidRPr="00827E0B" w:rsidRDefault="000B4794" w:rsidP="00D05C50">
            <w:pPr>
              <w:pStyle w:val="Normal"/>
              <w:tabs>
                <w:tab w:val="left" w:pos="12600"/>
              </w:tabs>
              <w:rPr>
                <w:rFonts w:ascii="Arial" w:hAnsi="Arial" w:cs="Arial"/>
                <w:b/>
                <w:i/>
                <w:color w:val="000000"/>
                <w:sz w:val="16"/>
                <w:szCs w:val="16"/>
              </w:rPr>
            </w:pPr>
            <w:r w:rsidRPr="00247A6A">
              <w:rPr>
                <w:rFonts w:ascii="Arial" w:hAnsi="Arial" w:cs="Arial"/>
                <w:b/>
                <w:sz w:val="16"/>
                <w:szCs w:val="16"/>
              </w:rPr>
              <w:t>СОЛІКВА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4794" w:rsidRPr="00827E0B" w:rsidRDefault="000B4794" w:rsidP="00D05C50">
            <w:pPr>
              <w:pStyle w:val="Normal"/>
              <w:tabs>
                <w:tab w:val="left" w:pos="12600"/>
              </w:tabs>
              <w:rPr>
                <w:rFonts w:ascii="Arial" w:hAnsi="Arial" w:cs="Arial"/>
                <w:color w:val="000000"/>
                <w:sz w:val="16"/>
                <w:szCs w:val="16"/>
              </w:rPr>
            </w:pPr>
            <w:r w:rsidRPr="00247A6A">
              <w:rPr>
                <w:rFonts w:ascii="Arial" w:hAnsi="Arial" w:cs="Arial"/>
                <w:color w:val="000000"/>
                <w:sz w:val="16"/>
                <w:szCs w:val="16"/>
                <w:lang w:val="ru-RU"/>
              </w:rPr>
              <w:t xml:space="preserve">розчин для ін`єкцій, 100 Од./мл+33 мкг/мл; №3 або №5: по 3 мл у картриджі, вмонтованому в одноразову шприц-ручку; по 3 або по 5 шприц-ручок в картонній коробці. </w:t>
            </w:r>
            <w:r w:rsidRPr="00247A6A">
              <w:rPr>
                <w:rFonts w:ascii="Arial" w:hAnsi="Arial" w:cs="Arial"/>
                <w:color w:val="000000"/>
                <w:sz w:val="16"/>
                <w:szCs w:val="16"/>
              </w:rPr>
              <w:t>Голки в упаковку не включені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827E0B" w:rsidRDefault="000B4794" w:rsidP="00D05C50">
            <w:pPr>
              <w:pStyle w:val="Normal"/>
              <w:tabs>
                <w:tab w:val="left" w:pos="12600"/>
              </w:tabs>
              <w:jc w:val="center"/>
              <w:rPr>
                <w:rFonts w:ascii="Arial" w:hAnsi="Arial" w:cs="Arial"/>
                <w:color w:val="000000"/>
                <w:sz w:val="16"/>
                <w:szCs w:val="16"/>
              </w:rPr>
            </w:pPr>
            <w:r w:rsidRPr="00247A6A">
              <w:rPr>
                <w:rFonts w:ascii="Arial" w:hAnsi="Arial" w:cs="Arial"/>
                <w:color w:val="000000"/>
                <w:sz w:val="16"/>
                <w:szCs w:val="16"/>
                <w:lang w:val="ru-RU"/>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Pr="00827E0B" w:rsidRDefault="000B4794" w:rsidP="00D05C50">
            <w:pPr>
              <w:pStyle w:val="Normal"/>
              <w:tabs>
                <w:tab w:val="left" w:pos="12600"/>
              </w:tabs>
              <w:jc w:val="center"/>
              <w:rPr>
                <w:rFonts w:ascii="Arial" w:hAnsi="Arial" w:cs="Arial"/>
                <w:color w:val="000000"/>
                <w:sz w:val="16"/>
                <w:szCs w:val="16"/>
              </w:rPr>
            </w:pPr>
            <w:r w:rsidRPr="00247A6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0B4794" w:rsidRPr="00827E0B" w:rsidRDefault="000B4794" w:rsidP="00D05C50">
            <w:pPr>
              <w:pStyle w:val="Normal"/>
              <w:tabs>
                <w:tab w:val="left" w:pos="12600"/>
              </w:tabs>
              <w:jc w:val="center"/>
              <w:rPr>
                <w:rFonts w:ascii="Arial" w:hAnsi="Arial" w:cs="Arial"/>
                <w:color w:val="000000"/>
                <w:sz w:val="16"/>
                <w:szCs w:val="16"/>
              </w:rPr>
            </w:pPr>
            <w:r w:rsidRPr="00247A6A">
              <w:rPr>
                <w:rFonts w:ascii="Arial" w:hAnsi="Arial" w:cs="Arial"/>
                <w:color w:val="000000"/>
                <w:sz w:val="16"/>
                <w:szCs w:val="16"/>
              </w:rPr>
              <w:t>Санофі-Авентіс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Pr="00EC7CE3" w:rsidRDefault="000B4794" w:rsidP="00D05C50">
            <w:pPr>
              <w:pStyle w:val="Normal"/>
              <w:tabs>
                <w:tab w:val="left" w:pos="12600"/>
              </w:tabs>
              <w:ind w:left="-130"/>
              <w:jc w:val="center"/>
              <w:rPr>
                <w:rFonts w:ascii="Arial" w:hAnsi="Arial" w:cs="Arial"/>
                <w:color w:val="000000"/>
                <w:sz w:val="16"/>
                <w:szCs w:val="16"/>
              </w:rPr>
            </w:pPr>
            <w:r w:rsidRPr="00247A6A">
              <w:rPr>
                <w:rFonts w:ascii="Arial" w:hAnsi="Arial" w:cs="Arial"/>
                <w:color w:val="000000"/>
                <w:sz w:val="16"/>
                <w:szCs w:val="16"/>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B4794" w:rsidRPr="00D454C8" w:rsidRDefault="000B4794" w:rsidP="00D05C50">
            <w:pPr>
              <w:pStyle w:val="Normal"/>
              <w:tabs>
                <w:tab w:val="left" w:pos="12600"/>
              </w:tabs>
              <w:jc w:val="center"/>
              <w:rPr>
                <w:rFonts w:ascii="Arial" w:hAnsi="Arial" w:cs="Arial"/>
                <w:color w:val="000000"/>
                <w:sz w:val="16"/>
                <w:szCs w:val="16"/>
              </w:rPr>
            </w:pPr>
            <w:r w:rsidRPr="00247A6A">
              <w:rPr>
                <w:rFonts w:ascii="Arial" w:hAnsi="Arial" w:cs="Arial"/>
                <w:color w:val="000000"/>
                <w:sz w:val="16"/>
                <w:szCs w:val="16"/>
              </w:rPr>
              <w:t>A.4, Type IA – Change in the name of the site responsible for analytical testing of the active substance from Glycotope Biotechnology GmbH (Czernyring 22, 69115 Heidelberg, Germany) to Celonic Deutschland GmbH &amp; Co. KG. The site address and manufacturing activity remains unchanged.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827E0B" w:rsidRDefault="000B4794" w:rsidP="00906FA3">
            <w:pPr>
              <w:pStyle w:val="Normal"/>
              <w:tabs>
                <w:tab w:val="left" w:pos="12600"/>
              </w:tabs>
              <w:jc w:val="center"/>
              <w:rPr>
                <w:rFonts w:ascii="Arial" w:hAnsi="Arial" w:cs="Arial"/>
                <w:b/>
                <w:i/>
                <w:color w:val="000000"/>
                <w:sz w:val="16"/>
                <w:szCs w:val="16"/>
              </w:rPr>
            </w:pPr>
            <w:r w:rsidRPr="00247A6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4794" w:rsidRPr="00827E0B" w:rsidRDefault="000B4794" w:rsidP="00D05C50">
            <w:pPr>
              <w:pStyle w:val="Normal"/>
              <w:tabs>
                <w:tab w:val="left" w:pos="12600"/>
              </w:tabs>
              <w:jc w:val="center"/>
              <w:rPr>
                <w:rFonts w:ascii="Arial" w:hAnsi="Arial" w:cs="Arial"/>
                <w:sz w:val="16"/>
                <w:szCs w:val="16"/>
              </w:rPr>
            </w:pPr>
            <w:r w:rsidRPr="00247A6A">
              <w:rPr>
                <w:rFonts w:ascii="Arial" w:hAnsi="Arial" w:cs="Arial"/>
                <w:sz w:val="16"/>
                <w:szCs w:val="16"/>
              </w:rPr>
              <w:t>UA/16775/01/01</w:t>
            </w:r>
          </w:p>
        </w:tc>
      </w:tr>
      <w:tr w:rsidR="000B4794" w:rsidRPr="006F5FC0" w:rsidTr="00906FA3">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B4794" w:rsidRPr="006F5FC0" w:rsidRDefault="000B4794" w:rsidP="00906FA3">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4794" w:rsidRPr="00F848E2" w:rsidRDefault="000B4794" w:rsidP="00D05C50">
            <w:pPr>
              <w:pStyle w:val="Normal"/>
              <w:tabs>
                <w:tab w:val="left" w:pos="12600"/>
              </w:tabs>
              <w:rPr>
                <w:rFonts w:ascii="Arial" w:hAnsi="Arial" w:cs="Arial"/>
                <w:b/>
                <w:i/>
                <w:color w:val="000000"/>
                <w:sz w:val="16"/>
                <w:szCs w:val="16"/>
              </w:rPr>
            </w:pPr>
            <w:r w:rsidRPr="00140701">
              <w:rPr>
                <w:rFonts w:ascii="Arial" w:hAnsi="Arial" w:cs="Arial"/>
                <w:b/>
                <w:sz w:val="16"/>
                <w:szCs w:val="16"/>
              </w:rPr>
              <w:t>СТАЛЕВО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rPr>
                <w:rFonts w:ascii="Arial" w:hAnsi="Arial" w:cs="Arial"/>
                <w:color w:val="000000"/>
                <w:sz w:val="16"/>
                <w:szCs w:val="16"/>
                <w:lang w:val="ru-RU"/>
              </w:rPr>
            </w:pPr>
            <w:r w:rsidRPr="00140701">
              <w:rPr>
                <w:rFonts w:ascii="Arial" w:hAnsi="Arial" w:cs="Arial"/>
                <w:color w:val="000000"/>
                <w:sz w:val="16"/>
                <w:szCs w:val="16"/>
                <w:lang w:val="ru-RU"/>
              </w:rPr>
              <w:t>таблетки, вкриті плівковою оболонкою, по 100 мг/25 мг/200 мг; по 30 або по 100 таблеток у банці; по 1 банці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jc w:val="center"/>
              <w:rPr>
                <w:rFonts w:ascii="Arial" w:hAnsi="Arial" w:cs="Arial"/>
                <w:color w:val="000000"/>
                <w:sz w:val="16"/>
                <w:szCs w:val="16"/>
                <w:lang w:val="ru-RU"/>
              </w:rPr>
            </w:pPr>
            <w:r w:rsidRPr="00140701">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jc w:val="center"/>
              <w:rPr>
                <w:rFonts w:ascii="Arial" w:hAnsi="Arial" w:cs="Arial"/>
                <w:color w:val="000000"/>
                <w:sz w:val="16"/>
                <w:szCs w:val="16"/>
              </w:rPr>
            </w:pPr>
            <w:r w:rsidRPr="00140701">
              <w:rPr>
                <w:rFonts w:ascii="Arial" w:hAnsi="Arial" w:cs="Arial"/>
                <w:color w:val="000000"/>
                <w:sz w:val="16"/>
                <w:szCs w:val="16"/>
              </w:rPr>
              <w:t>Фiнляндiя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D05C50">
            <w:pPr>
              <w:pStyle w:val="Normal"/>
              <w:tabs>
                <w:tab w:val="left" w:pos="12600"/>
              </w:tabs>
              <w:jc w:val="center"/>
              <w:rPr>
                <w:rFonts w:ascii="Arial" w:hAnsi="Arial" w:cs="Arial"/>
                <w:color w:val="000000"/>
                <w:sz w:val="16"/>
                <w:szCs w:val="16"/>
              </w:rPr>
            </w:pPr>
            <w:r w:rsidRPr="00140701">
              <w:rPr>
                <w:rFonts w:ascii="Arial" w:hAnsi="Arial" w:cs="Arial"/>
                <w:color w:val="000000"/>
                <w:sz w:val="16"/>
                <w:szCs w:val="16"/>
              </w:rPr>
              <w:t>виробник, що здійснює повний цикл виробництва: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первинне та вторинне пакування:</w:t>
            </w:r>
            <w:r w:rsidRPr="00140701">
              <w:rPr>
                <w:rFonts w:ascii="Arial" w:hAnsi="Arial" w:cs="Arial"/>
                <w:color w:val="000000"/>
                <w:sz w:val="16"/>
                <w:szCs w:val="16"/>
              </w:rPr>
              <w:br/>
              <w:t>Оріон Корпорейшн, Фінляндія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Pr="00140701" w:rsidRDefault="000B4794" w:rsidP="00D05C50">
            <w:pPr>
              <w:pStyle w:val="Normal"/>
              <w:tabs>
                <w:tab w:val="left" w:pos="12600"/>
              </w:tabs>
              <w:ind w:left="-130"/>
              <w:jc w:val="center"/>
              <w:rPr>
                <w:rFonts w:ascii="Arial" w:hAnsi="Arial" w:cs="Arial"/>
                <w:color w:val="000000"/>
                <w:sz w:val="16"/>
                <w:szCs w:val="16"/>
              </w:rPr>
            </w:pPr>
            <w:r w:rsidRPr="00140701">
              <w:rPr>
                <w:rFonts w:ascii="Arial" w:hAnsi="Arial" w:cs="Arial"/>
                <w:color w:val="000000"/>
                <w:sz w:val="16"/>
                <w:szCs w:val="16"/>
              </w:rPr>
              <w:t>Фінляндія/</w:t>
            </w:r>
          </w:p>
          <w:p w:rsidR="000B4794" w:rsidRPr="00F848E2" w:rsidRDefault="000B4794" w:rsidP="00D05C50">
            <w:pPr>
              <w:pStyle w:val="Normal"/>
              <w:tabs>
                <w:tab w:val="left" w:pos="12600"/>
              </w:tabs>
              <w:ind w:left="-130"/>
              <w:jc w:val="center"/>
              <w:rPr>
                <w:rFonts w:ascii="Arial" w:hAnsi="Arial" w:cs="Arial"/>
                <w:color w:val="000000"/>
                <w:sz w:val="16"/>
                <w:szCs w:val="16"/>
              </w:rPr>
            </w:pPr>
            <w:r w:rsidRPr="00140701">
              <w:rPr>
                <w:rFonts w:ascii="Arial" w:hAnsi="Arial" w:cs="Arial"/>
                <w:color w:val="000000"/>
                <w:sz w:val="16"/>
                <w:szCs w:val="16"/>
              </w:rPr>
              <w:t>Чеська Республiка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B4794" w:rsidRPr="000B4794" w:rsidRDefault="000B4794" w:rsidP="00D05C50">
            <w:pPr>
              <w:pStyle w:val="Normal"/>
              <w:tabs>
                <w:tab w:val="left" w:pos="12600"/>
              </w:tabs>
              <w:jc w:val="center"/>
              <w:rPr>
                <w:rFonts w:ascii="Arial" w:hAnsi="Arial" w:cs="Arial"/>
                <w:color w:val="000000"/>
                <w:sz w:val="16"/>
                <w:szCs w:val="16"/>
                <w:lang w:val="en-US"/>
              </w:rPr>
            </w:pPr>
            <w:r w:rsidRPr="00140701">
              <w:rPr>
                <w:rFonts w:ascii="Arial" w:hAnsi="Arial" w:cs="Arial"/>
                <w:color w:val="000000"/>
                <w:sz w:val="16"/>
                <w:szCs w:val="16"/>
              </w:rPr>
              <w:t>Type IA no. B.III.1.a.2. Submission of an updated European Pharmacopoeia Certificate of Suitability (R1-CEP 2005-161-Rev 04) for levodopa from an already approved manufacturer Divi’s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F848E2" w:rsidRDefault="000B4794" w:rsidP="00906FA3">
            <w:pPr>
              <w:pStyle w:val="Normal"/>
              <w:tabs>
                <w:tab w:val="left" w:pos="12600"/>
              </w:tabs>
              <w:jc w:val="center"/>
              <w:rPr>
                <w:rFonts w:ascii="Arial" w:hAnsi="Arial" w:cs="Arial"/>
                <w:b/>
                <w:i/>
                <w:color w:val="000000"/>
                <w:sz w:val="16"/>
                <w:szCs w:val="16"/>
              </w:rPr>
            </w:pPr>
            <w:r w:rsidRPr="001407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4794" w:rsidRPr="007B33AC" w:rsidRDefault="000B4794" w:rsidP="00D05C50">
            <w:pPr>
              <w:pStyle w:val="Normal"/>
              <w:tabs>
                <w:tab w:val="left" w:pos="12600"/>
              </w:tabs>
              <w:jc w:val="center"/>
              <w:rPr>
                <w:rFonts w:ascii="Arial" w:hAnsi="Arial" w:cs="Arial"/>
                <w:sz w:val="16"/>
                <w:szCs w:val="16"/>
              </w:rPr>
            </w:pPr>
            <w:r w:rsidRPr="00140701">
              <w:rPr>
                <w:rFonts w:ascii="Arial" w:hAnsi="Arial" w:cs="Arial"/>
                <w:sz w:val="16"/>
                <w:szCs w:val="16"/>
              </w:rPr>
              <w:t>UA/17944/01/02</w:t>
            </w:r>
          </w:p>
        </w:tc>
      </w:tr>
      <w:tr w:rsidR="000B4794" w:rsidRPr="006F5FC0" w:rsidTr="00906FA3">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B4794" w:rsidRPr="006F5FC0" w:rsidRDefault="000B4794" w:rsidP="00906FA3">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4794" w:rsidRPr="00247A6A" w:rsidRDefault="000B4794" w:rsidP="00D05C50">
            <w:pPr>
              <w:pStyle w:val="Normal"/>
              <w:tabs>
                <w:tab w:val="left" w:pos="12600"/>
              </w:tabs>
              <w:rPr>
                <w:rFonts w:ascii="Arial" w:hAnsi="Arial" w:cs="Arial"/>
                <w:b/>
                <w:i/>
                <w:color w:val="000000"/>
                <w:sz w:val="16"/>
                <w:szCs w:val="16"/>
              </w:rPr>
            </w:pPr>
            <w:r w:rsidRPr="00140701">
              <w:rPr>
                <w:rFonts w:ascii="Arial" w:hAnsi="Arial" w:cs="Arial"/>
                <w:b/>
                <w:sz w:val="16"/>
                <w:szCs w:val="16"/>
              </w:rPr>
              <w:t>СТАЛЕВО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4794" w:rsidRPr="00247A6A" w:rsidRDefault="000B4794" w:rsidP="00D05C50">
            <w:pPr>
              <w:pStyle w:val="Normal"/>
              <w:tabs>
                <w:tab w:val="left" w:pos="12600"/>
              </w:tabs>
              <w:rPr>
                <w:rFonts w:ascii="Arial" w:hAnsi="Arial" w:cs="Arial"/>
                <w:color w:val="000000"/>
                <w:sz w:val="16"/>
                <w:szCs w:val="16"/>
              </w:rPr>
            </w:pPr>
            <w:r w:rsidRPr="00140701">
              <w:rPr>
                <w:rFonts w:ascii="Arial" w:hAnsi="Arial" w:cs="Arial"/>
                <w:color w:val="000000"/>
                <w:sz w:val="16"/>
                <w:szCs w:val="16"/>
                <w:lang w:val="ru-RU"/>
              </w:rPr>
              <w:t>таблетки, вкриті плівковою оболонкою, по 50 мг/12,5 мг/200 мг; по 30 або по 100 таблеток у банці; по 1 банці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247A6A" w:rsidRDefault="000B4794" w:rsidP="00D05C50">
            <w:pPr>
              <w:pStyle w:val="Normal"/>
              <w:tabs>
                <w:tab w:val="left" w:pos="12600"/>
              </w:tabs>
              <w:jc w:val="center"/>
              <w:rPr>
                <w:rFonts w:ascii="Arial" w:hAnsi="Arial" w:cs="Arial"/>
                <w:color w:val="000000"/>
                <w:sz w:val="16"/>
                <w:szCs w:val="16"/>
              </w:rPr>
            </w:pPr>
            <w:r w:rsidRPr="00140701">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Pr="00247A6A" w:rsidRDefault="000B4794" w:rsidP="00D05C50">
            <w:pPr>
              <w:pStyle w:val="Normal"/>
              <w:tabs>
                <w:tab w:val="left" w:pos="12600"/>
              </w:tabs>
              <w:jc w:val="center"/>
              <w:rPr>
                <w:rFonts w:ascii="Arial" w:hAnsi="Arial" w:cs="Arial"/>
                <w:color w:val="000000"/>
                <w:sz w:val="16"/>
                <w:szCs w:val="16"/>
              </w:rPr>
            </w:pPr>
            <w:r w:rsidRPr="00140701">
              <w:rPr>
                <w:rFonts w:ascii="Arial" w:hAnsi="Arial" w:cs="Arial"/>
                <w:color w:val="000000"/>
                <w:sz w:val="16"/>
                <w:szCs w:val="16"/>
              </w:rPr>
              <w:t>Фiнляндiя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0B4794" w:rsidRPr="00247A6A" w:rsidRDefault="000B4794" w:rsidP="00D05C50">
            <w:pPr>
              <w:pStyle w:val="Normal"/>
              <w:tabs>
                <w:tab w:val="left" w:pos="12600"/>
              </w:tabs>
              <w:jc w:val="center"/>
              <w:rPr>
                <w:rFonts w:ascii="Arial" w:hAnsi="Arial" w:cs="Arial"/>
                <w:color w:val="000000"/>
                <w:sz w:val="16"/>
                <w:szCs w:val="16"/>
              </w:rPr>
            </w:pPr>
            <w:r w:rsidRPr="00140701">
              <w:rPr>
                <w:rFonts w:ascii="Arial" w:hAnsi="Arial" w:cs="Arial"/>
                <w:color w:val="000000"/>
                <w:sz w:val="16"/>
                <w:szCs w:val="16"/>
              </w:rPr>
              <w:t>виробник, що здійснює повний цикл виробництва: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первинне та вторинне пакування:</w:t>
            </w:r>
            <w:r w:rsidRPr="00140701">
              <w:rPr>
                <w:rFonts w:ascii="Arial" w:hAnsi="Arial" w:cs="Arial"/>
                <w:color w:val="000000"/>
                <w:sz w:val="16"/>
                <w:szCs w:val="16"/>
              </w:rPr>
              <w:br/>
              <w:t>Оріон Корпорейшн, Фінляндія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Pr="00140701" w:rsidRDefault="000B4794" w:rsidP="00D05C50">
            <w:pPr>
              <w:pStyle w:val="Normal"/>
              <w:tabs>
                <w:tab w:val="left" w:pos="12600"/>
              </w:tabs>
              <w:ind w:left="-130"/>
              <w:jc w:val="center"/>
              <w:rPr>
                <w:rFonts w:ascii="Arial" w:hAnsi="Arial" w:cs="Arial"/>
                <w:color w:val="000000"/>
                <w:sz w:val="16"/>
                <w:szCs w:val="16"/>
              </w:rPr>
            </w:pPr>
            <w:r w:rsidRPr="00140701">
              <w:rPr>
                <w:rFonts w:ascii="Arial" w:hAnsi="Arial" w:cs="Arial"/>
                <w:color w:val="000000"/>
                <w:sz w:val="16"/>
                <w:szCs w:val="16"/>
              </w:rPr>
              <w:t>Фінляндія/</w:t>
            </w:r>
          </w:p>
          <w:p w:rsidR="000B4794" w:rsidRPr="00247A6A" w:rsidRDefault="000B4794" w:rsidP="00D05C50">
            <w:pPr>
              <w:pStyle w:val="Normal"/>
              <w:tabs>
                <w:tab w:val="left" w:pos="12600"/>
              </w:tabs>
              <w:ind w:left="-130"/>
              <w:jc w:val="center"/>
              <w:rPr>
                <w:rFonts w:ascii="Arial" w:hAnsi="Arial" w:cs="Arial"/>
                <w:color w:val="000000"/>
                <w:sz w:val="16"/>
                <w:szCs w:val="16"/>
              </w:rPr>
            </w:pPr>
            <w:r w:rsidRPr="00140701">
              <w:rPr>
                <w:rFonts w:ascii="Arial" w:hAnsi="Arial" w:cs="Arial"/>
                <w:color w:val="000000"/>
                <w:sz w:val="16"/>
                <w:szCs w:val="16"/>
              </w:rPr>
              <w:t>Чеська Республiка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B4794" w:rsidRPr="00247A6A" w:rsidRDefault="000B4794" w:rsidP="00D05C50">
            <w:pPr>
              <w:pStyle w:val="Normal"/>
              <w:tabs>
                <w:tab w:val="left" w:pos="12600"/>
              </w:tabs>
              <w:jc w:val="center"/>
              <w:rPr>
                <w:rFonts w:ascii="Arial" w:hAnsi="Arial" w:cs="Arial"/>
                <w:color w:val="000000"/>
                <w:sz w:val="16"/>
                <w:szCs w:val="16"/>
              </w:rPr>
            </w:pPr>
            <w:r w:rsidRPr="00140701">
              <w:rPr>
                <w:rFonts w:ascii="Arial" w:hAnsi="Arial" w:cs="Arial"/>
                <w:color w:val="000000"/>
                <w:sz w:val="16"/>
                <w:szCs w:val="16"/>
              </w:rPr>
              <w:t>Type IA no. B.III.1.a.2. Submission of an updated European Pharmacopoeia Certificate of Suitability (R1-CEP 2005-161-Rev 04) for levodopa from an already approved manufacturer Divi’s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247A6A" w:rsidRDefault="000B4794" w:rsidP="00906FA3">
            <w:pPr>
              <w:pStyle w:val="Normal"/>
              <w:tabs>
                <w:tab w:val="left" w:pos="12600"/>
              </w:tabs>
              <w:jc w:val="center"/>
              <w:rPr>
                <w:rFonts w:ascii="Arial" w:hAnsi="Arial" w:cs="Arial"/>
                <w:b/>
                <w:i/>
                <w:color w:val="000000"/>
                <w:sz w:val="16"/>
                <w:szCs w:val="16"/>
              </w:rPr>
            </w:pPr>
            <w:r w:rsidRPr="001407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4794" w:rsidRPr="00247A6A" w:rsidRDefault="000B4794" w:rsidP="00D05C50">
            <w:pPr>
              <w:pStyle w:val="Normal"/>
              <w:tabs>
                <w:tab w:val="left" w:pos="12600"/>
              </w:tabs>
              <w:jc w:val="center"/>
              <w:rPr>
                <w:rFonts w:ascii="Arial" w:hAnsi="Arial" w:cs="Arial"/>
                <w:sz w:val="16"/>
                <w:szCs w:val="16"/>
              </w:rPr>
            </w:pPr>
            <w:r w:rsidRPr="00140701">
              <w:rPr>
                <w:rFonts w:ascii="Arial" w:hAnsi="Arial" w:cs="Arial"/>
                <w:sz w:val="16"/>
                <w:szCs w:val="16"/>
              </w:rPr>
              <w:t>UA/17944/01/01</w:t>
            </w:r>
          </w:p>
        </w:tc>
      </w:tr>
      <w:tr w:rsidR="000B4794" w:rsidRPr="006F5FC0" w:rsidTr="00906FA3">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B4794" w:rsidRPr="006F5FC0" w:rsidRDefault="000B4794" w:rsidP="00906FA3">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4794" w:rsidRPr="00247A6A" w:rsidRDefault="000B4794" w:rsidP="00D05C50">
            <w:pPr>
              <w:pStyle w:val="Normal"/>
              <w:tabs>
                <w:tab w:val="left" w:pos="12600"/>
              </w:tabs>
              <w:rPr>
                <w:rFonts w:ascii="Arial" w:hAnsi="Arial" w:cs="Arial"/>
                <w:b/>
                <w:i/>
                <w:color w:val="000000"/>
                <w:sz w:val="16"/>
                <w:szCs w:val="16"/>
              </w:rPr>
            </w:pPr>
            <w:r w:rsidRPr="00140701">
              <w:rPr>
                <w:rFonts w:ascii="Arial" w:hAnsi="Arial" w:cs="Arial"/>
                <w:b/>
                <w:sz w:val="16"/>
                <w:szCs w:val="16"/>
              </w:rPr>
              <w:t>СТАЛЕВО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4794" w:rsidRPr="00247A6A" w:rsidRDefault="000B4794" w:rsidP="00D05C50">
            <w:pPr>
              <w:pStyle w:val="Normal"/>
              <w:tabs>
                <w:tab w:val="left" w:pos="12600"/>
              </w:tabs>
              <w:rPr>
                <w:rFonts w:ascii="Arial" w:hAnsi="Arial" w:cs="Arial"/>
                <w:color w:val="000000"/>
                <w:sz w:val="16"/>
                <w:szCs w:val="16"/>
              </w:rPr>
            </w:pPr>
            <w:r w:rsidRPr="00140701">
              <w:rPr>
                <w:rFonts w:ascii="Arial" w:hAnsi="Arial" w:cs="Arial"/>
                <w:color w:val="000000"/>
                <w:sz w:val="16"/>
                <w:szCs w:val="16"/>
                <w:lang w:val="ru-RU"/>
              </w:rPr>
              <w:t>таблетки, вкриті плівковою оболонкою, по 150 мг/37,5 мг/200 мг; по 30 або по 100 таблеток у банці; по 1 банці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247A6A" w:rsidRDefault="000B4794" w:rsidP="00D05C50">
            <w:pPr>
              <w:pStyle w:val="Normal"/>
              <w:tabs>
                <w:tab w:val="left" w:pos="12600"/>
              </w:tabs>
              <w:jc w:val="center"/>
              <w:rPr>
                <w:rFonts w:ascii="Arial" w:hAnsi="Arial" w:cs="Arial"/>
                <w:color w:val="000000"/>
                <w:sz w:val="16"/>
                <w:szCs w:val="16"/>
              </w:rPr>
            </w:pPr>
            <w:r w:rsidRPr="00140701">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Pr="00247A6A" w:rsidRDefault="000B4794" w:rsidP="00D05C50">
            <w:pPr>
              <w:pStyle w:val="Normal"/>
              <w:tabs>
                <w:tab w:val="left" w:pos="12600"/>
              </w:tabs>
              <w:jc w:val="center"/>
              <w:rPr>
                <w:rFonts w:ascii="Arial" w:hAnsi="Arial" w:cs="Arial"/>
                <w:color w:val="000000"/>
                <w:sz w:val="16"/>
                <w:szCs w:val="16"/>
              </w:rPr>
            </w:pPr>
            <w:r w:rsidRPr="00140701">
              <w:rPr>
                <w:rFonts w:ascii="Arial" w:hAnsi="Arial" w:cs="Arial"/>
                <w:color w:val="000000"/>
                <w:sz w:val="16"/>
                <w:szCs w:val="16"/>
              </w:rPr>
              <w:t>Фiнляндiя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0B4794" w:rsidRPr="00247A6A" w:rsidRDefault="000B4794" w:rsidP="00D05C50">
            <w:pPr>
              <w:pStyle w:val="Normal"/>
              <w:tabs>
                <w:tab w:val="left" w:pos="12600"/>
              </w:tabs>
              <w:jc w:val="center"/>
              <w:rPr>
                <w:rFonts w:ascii="Arial" w:hAnsi="Arial" w:cs="Arial"/>
                <w:color w:val="000000"/>
                <w:sz w:val="16"/>
                <w:szCs w:val="16"/>
              </w:rPr>
            </w:pPr>
            <w:r w:rsidRPr="00140701">
              <w:rPr>
                <w:rFonts w:ascii="Arial" w:hAnsi="Arial" w:cs="Arial"/>
                <w:color w:val="000000"/>
                <w:sz w:val="16"/>
                <w:szCs w:val="16"/>
              </w:rPr>
              <w:t>виробник, що здійснює повний цикл виробництва: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первинне та вторинне пакування:</w:t>
            </w:r>
            <w:r w:rsidRPr="00140701">
              <w:rPr>
                <w:rFonts w:ascii="Arial" w:hAnsi="Arial" w:cs="Arial"/>
                <w:color w:val="000000"/>
                <w:sz w:val="16"/>
                <w:szCs w:val="16"/>
              </w:rPr>
              <w:br/>
              <w:t>Оріон Корпорейшн, Фінляндія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Pr="00140701" w:rsidRDefault="000B4794" w:rsidP="00D05C50">
            <w:pPr>
              <w:pStyle w:val="Normal"/>
              <w:tabs>
                <w:tab w:val="left" w:pos="12600"/>
              </w:tabs>
              <w:ind w:left="-130"/>
              <w:jc w:val="center"/>
              <w:rPr>
                <w:rFonts w:ascii="Arial" w:hAnsi="Arial" w:cs="Arial"/>
                <w:color w:val="000000"/>
                <w:sz w:val="16"/>
                <w:szCs w:val="16"/>
              </w:rPr>
            </w:pPr>
            <w:r w:rsidRPr="00140701">
              <w:rPr>
                <w:rFonts w:ascii="Arial" w:hAnsi="Arial" w:cs="Arial"/>
                <w:color w:val="000000"/>
                <w:sz w:val="16"/>
                <w:szCs w:val="16"/>
              </w:rPr>
              <w:t>Фінляндія/</w:t>
            </w:r>
          </w:p>
          <w:p w:rsidR="000B4794" w:rsidRPr="00247A6A" w:rsidRDefault="000B4794" w:rsidP="00D05C50">
            <w:pPr>
              <w:pStyle w:val="Normal"/>
              <w:tabs>
                <w:tab w:val="left" w:pos="12600"/>
              </w:tabs>
              <w:ind w:left="-130"/>
              <w:jc w:val="center"/>
              <w:rPr>
                <w:rFonts w:ascii="Arial" w:hAnsi="Arial" w:cs="Arial"/>
                <w:color w:val="000000"/>
                <w:sz w:val="16"/>
                <w:szCs w:val="16"/>
              </w:rPr>
            </w:pPr>
            <w:r w:rsidRPr="00140701">
              <w:rPr>
                <w:rFonts w:ascii="Arial" w:hAnsi="Arial" w:cs="Arial"/>
                <w:color w:val="000000"/>
                <w:sz w:val="16"/>
                <w:szCs w:val="16"/>
              </w:rPr>
              <w:t>Чеська Республiка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B4794" w:rsidRPr="00247A6A" w:rsidRDefault="000B4794" w:rsidP="00D05C50">
            <w:pPr>
              <w:pStyle w:val="Normal"/>
              <w:tabs>
                <w:tab w:val="left" w:pos="12600"/>
              </w:tabs>
              <w:jc w:val="center"/>
              <w:rPr>
                <w:rFonts w:ascii="Arial" w:hAnsi="Arial" w:cs="Arial"/>
                <w:color w:val="000000"/>
                <w:sz w:val="16"/>
                <w:szCs w:val="16"/>
              </w:rPr>
            </w:pPr>
            <w:r w:rsidRPr="00140701">
              <w:rPr>
                <w:rFonts w:ascii="Arial" w:hAnsi="Arial" w:cs="Arial"/>
                <w:color w:val="000000"/>
                <w:sz w:val="16"/>
                <w:szCs w:val="16"/>
              </w:rPr>
              <w:t>Type IA no. B.III.1.a.2. Submission of an updated European Pharmacopoeia Certificate of Suitability (R1-CEP 2005-161-Rev 04) for levodopa from an already approved manufacturer Divi’s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247A6A" w:rsidRDefault="000B4794" w:rsidP="00906FA3">
            <w:pPr>
              <w:pStyle w:val="Normal"/>
              <w:tabs>
                <w:tab w:val="left" w:pos="12600"/>
              </w:tabs>
              <w:jc w:val="center"/>
              <w:rPr>
                <w:rFonts w:ascii="Arial" w:hAnsi="Arial" w:cs="Arial"/>
                <w:b/>
                <w:i/>
                <w:color w:val="000000"/>
                <w:sz w:val="16"/>
                <w:szCs w:val="16"/>
              </w:rPr>
            </w:pPr>
            <w:r w:rsidRPr="001407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4794" w:rsidRPr="00247A6A" w:rsidRDefault="000B4794" w:rsidP="00D05C50">
            <w:pPr>
              <w:pStyle w:val="Normal"/>
              <w:tabs>
                <w:tab w:val="left" w:pos="12600"/>
              </w:tabs>
              <w:jc w:val="center"/>
              <w:rPr>
                <w:rFonts w:ascii="Arial" w:hAnsi="Arial" w:cs="Arial"/>
                <w:sz w:val="16"/>
                <w:szCs w:val="16"/>
              </w:rPr>
            </w:pPr>
            <w:r w:rsidRPr="00140701">
              <w:rPr>
                <w:rFonts w:ascii="Arial" w:hAnsi="Arial" w:cs="Arial"/>
                <w:sz w:val="16"/>
                <w:szCs w:val="16"/>
              </w:rPr>
              <w:t>UA/17944/01/03</w:t>
            </w:r>
          </w:p>
        </w:tc>
      </w:tr>
      <w:tr w:rsidR="000B4794" w:rsidRPr="006F5FC0" w:rsidTr="00906FA3">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B4794" w:rsidRPr="006F5FC0" w:rsidRDefault="000B4794" w:rsidP="00906FA3">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4794" w:rsidRPr="00140701" w:rsidRDefault="000B4794" w:rsidP="00D05C50">
            <w:pPr>
              <w:pStyle w:val="Normal"/>
              <w:tabs>
                <w:tab w:val="left" w:pos="12600"/>
              </w:tabs>
              <w:rPr>
                <w:rFonts w:ascii="Arial" w:hAnsi="Arial" w:cs="Arial"/>
                <w:b/>
                <w:i/>
                <w:color w:val="000000"/>
                <w:sz w:val="16"/>
                <w:szCs w:val="16"/>
              </w:rPr>
            </w:pPr>
            <w:r w:rsidRPr="00140701">
              <w:rPr>
                <w:rFonts w:ascii="Arial" w:hAnsi="Arial" w:cs="Arial"/>
                <w:b/>
                <w:sz w:val="16"/>
                <w:szCs w:val="16"/>
              </w:rPr>
              <w:t>СТАЛЕВО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4794" w:rsidRPr="00140701" w:rsidRDefault="000B4794" w:rsidP="00D05C50">
            <w:pPr>
              <w:pStyle w:val="Normal"/>
              <w:tabs>
                <w:tab w:val="left" w:pos="12600"/>
              </w:tabs>
              <w:rPr>
                <w:rFonts w:ascii="Arial" w:hAnsi="Arial" w:cs="Arial"/>
                <w:color w:val="000000"/>
                <w:sz w:val="16"/>
                <w:szCs w:val="16"/>
                <w:lang w:val="ru-RU"/>
              </w:rPr>
            </w:pPr>
            <w:r w:rsidRPr="00140701">
              <w:rPr>
                <w:rFonts w:ascii="Arial" w:hAnsi="Arial" w:cs="Arial"/>
                <w:color w:val="000000"/>
                <w:sz w:val="16"/>
                <w:szCs w:val="16"/>
                <w:lang w:val="ru-RU"/>
              </w:rPr>
              <w:t>таблетки, вкриті плівковою оболонкою, по по 200 мг/50 мг/200 мг; по 30 або по 100 таблеток у банці; по 1 банці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140701" w:rsidRDefault="000B4794" w:rsidP="00D05C50">
            <w:pPr>
              <w:pStyle w:val="Normal"/>
              <w:tabs>
                <w:tab w:val="left" w:pos="12600"/>
              </w:tabs>
              <w:jc w:val="center"/>
              <w:rPr>
                <w:rFonts w:ascii="Arial" w:hAnsi="Arial" w:cs="Arial"/>
                <w:color w:val="000000"/>
                <w:sz w:val="16"/>
                <w:szCs w:val="16"/>
              </w:rPr>
            </w:pPr>
            <w:r w:rsidRPr="00140701">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Pr="00140701" w:rsidRDefault="000B4794" w:rsidP="00D05C50">
            <w:pPr>
              <w:pStyle w:val="Normal"/>
              <w:tabs>
                <w:tab w:val="left" w:pos="12600"/>
              </w:tabs>
              <w:jc w:val="center"/>
              <w:rPr>
                <w:rFonts w:ascii="Arial" w:hAnsi="Arial" w:cs="Arial"/>
                <w:color w:val="000000"/>
                <w:sz w:val="16"/>
                <w:szCs w:val="16"/>
              </w:rPr>
            </w:pPr>
            <w:r w:rsidRPr="00140701">
              <w:rPr>
                <w:rFonts w:ascii="Arial" w:hAnsi="Arial" w:cs="Arial"/>
                <w:color w:val="000000"/>
                <w:sz w:val="16"/>
                <w:szCs w:val="16"/>
              </w:rPr>
              <w:t>Фiнляндiя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0B4794" w:rsidRPr="00140701" w:rsidRDefault="000B4794" w:rsidP="00D05C50">
            <w:pPr>
              <w:pStyle w:val="Normal"/>
              <w:tabs>
                <w:tab w:val="left" w:pos="12600"/>
              </w:tabs>
              <w:jc w:val="center"/>
              <w:rPr>
                <w:rFonts w:ascii="Arial" w:hAnsi="Arial" w:cs="Arial"/>
                <w:color w:val="000000"/>
                <w:sz w:val="16"/>
                <w:szCs w:val="16"/>
              </w:rPr>
            </w:pPr>
            <w:r w:rsidRPr="00140701">
              <w:rPr>
                <w:rFonts w:ascii="Arial" w:hAnsi="Arial" w:cs="Arial"/>
                <w:color w:val="000000"/>
                <w:sz w:val="16"/>
                <w:szCs w:val="16"/>
              </w:rPr>
              <w:t>виробник, що здійснює повний цикл виробництва: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первинне та вторинне пакування:</w:t>
            </w:r>
            <w:r w:rsidRPr="00140701">
              <w:rPr>
                <w:rFonts w:ascii="Arial" w:hAnsi="Arial" w:cs="Arial"/>
                <w:color w:val="000000"/>
                <w:sz w:val="16"/>
                <w:szCs w:val="16"/>
              </w:rPr>
              <w:br/>
              <w:t>Оріон Корпорейшн, Фінляндія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Pr="00140701" w:rsidRDefault="000B4794" w:rsidP="00D05C50">
            <w:pPr>
              <w:pStyle w:val="Normal"/>
              <w:tabs>
                <w:tab w:val="left" w:pos="12600"/>
              </w:tabs>
              <w:ind w:left="-130"/>
              <w:jc w:val="center"/>
              <w:rPr>
                <w:rFonts w:ascii="Arial" w:hAnsi="Arial" w:cs="Arial"/>
                <w:color w:val="000000"/>
                <w:sz w:val="16"/>
                <w:szCs w:val="16"/>
              </w:rPr>
            </w:pPr>
            <w:r w:rsidRPr="00140701">
              <w:rPr>
                <w:rFonts w:ascii="Arial" w:hAnsi="Arial" w:cs="Arial"/>
                <w:color w:val="000000"/>
                <w:sz w:val="16"/>
                <w:szCs w:val="16"/>
              </w:rPr>
              <w:t>Фінляндія/</w:t>
            </w:r>
          </w:p>
          <w:p w:rsidR="000B4794" w:rsidRPr="00140701" w:rsidRDefault="000B4794" w:rsidP="00D05C50">
            <w:pPr>
              <w:pStyle w:val="Normal"/>
              <w:tabs>
                <w:tab w:val="left" w:pos="12600"/>
              </w:tabs>
              <w:ind w:left="-130"/>
              <w:jc w:val="center"/>
              <w:rPr>
                <w:rFonts w:ascii="Arial" w:hAnsi="Arial" w:cs="Arial"/>
                <w:color w:val="000000"/>
                <w:sz w:val="16"/>
                <w:szCs w:val="16"/>
              </w:rPr>
            </w:pPr>
            <w:r w:rsidRPr="00140701">
              <w:rPr>
                <w:rFonts w:ascii="Arial" w:hAnsi="Arial" w:cs="Arial"/>
                <w:color w:val="000000"/>
                <w:sz w:val="16"/>
                <w:szCs w:val="16"/>
              </w:rPr>
              <w:t>Чеська Республiка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B4794" w:rsidRPr="00140701" w:rsidRDefault="000B4794" w:rsidP="00D05C50">
            <w:pPr>
              <w:pStyle w:val="Normal"/>
              <w:tabs>
                <w:tab w:val="left" w:pos="12600"/>
              </w:tabs>
              <w:jc w:val="center"/>
              <w:rPr>
                <w:rFonts w:ascii="Arial" w:hAnsi="Arial" w:cs="Arial"/>
                <w:color w:val="000000"/>
                <w:sz w:val="16"/>
                <w:szCs w:val="16"/>
              </w:rPr>
            </w:pPr>
            <w:r w:rsidRPr="00140701">
              <w:rPr>
                <w:rFonts w:ascii="Arial" w:hAnsi="Arial" w:cs="Arial"/>
                <w:color w:val="000000"/>
                <w:sz w:val="16"/>
                <w:szCs w:val="16"/>
              </w:rPr>
              <w:t>Type IA no. B.III.1.a.2. Submission of an updated European Pharmacopoeia Certificate of Suitability (R1-CEP 2005-161-Rev 04) for levodopa from an already approved manufacturer Divi’s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140701" w:rsidRDefault="000B4794" w:rsidP="00906FA3">
            <w:pPr>
              <w:pStyle w:val="Normal"/>
              <w:tabs>
                <w:tab w:val="left" w:pos="12600"/>
              </w:tabs>
              <w:jc w:val="center"/>
              <w:rPr>
                <w:rFonts w:ascii="Arial" w:hAnsi="Arial" w:cs="Arial"/>
                <w:b/>
                <w:i/>
                <w:color w:val="000000"/>
                <w:sz w:val="16"/>
                <w:szCs w:val="16"/>
              </w:rPr>
            </w:pPr>
            <w:r w:rsidRPr="001407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4794" w:rsidRPr="00140701" w:rsidRDefault="000B4794" w:rsidP="00D05C50">
            <w:pPr>
              <w:pStyle w:val="Normal"/>
              <w:tabs>
                <w:tab w:val="left" w:pos="12600"/>
              </w:tabs>
              <w:jc w:val="center"/>
              <w:rPr>
                <w:rFonts w:ascii="Arial" w:hAnsi="Arial" w:cs="Arial"/>
                <w:sz w:val="16"/>
                <w:szCs w:val="16"/>
              </w:rPr>
            </w:pPr>
            <w:r w:rsidRPr="00140701">
              <w:rPr>
                <w:rFonts w:ascii="Arial" w:hAnsi="Arial" w:cs="Arial"/>
                <w:sz w:val="16"/>
                <w:szCs w:val="16"/>
              </w:rPr>
              <w:t>UA/17944/01/04</w:t>
            </w:r>
          </w:p>
        </w:tc>
      </w:tr>
      <w:tr w:rsidR="000B4794" w:rsidRPr="006F5FC0" w:rsidTr="00906FA3">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B4794" w:rsidRPr="006F5FC0" w:rsidRDefault="000B4794" w:rsidP="00906FA3">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4794" w:rsidRPr="00140701" w:rsidRDefault="000B4794" w:rsidP="00D05C50">
            <w:pPr>
              <w:pStyle w:val="Normal"/>
              <w:tabs>
                <w:tab w:val="left" w:pos="12600"/>
              </w:tabs>
              <w:rPr>
                <w:rFonts w:ascii="Arial" w:hAnsi="Arial" w:cs="Arial"/>
                <w:b/>
                <w:i/>
                <w:color w:val="000000"/>
                <w:sz w:val="16"/>
                <w:szCs w:val="16"/>
              </w:rPr>
            </w:pPr>
            <w:r w:rsidRPr="009A40F3">
              <w:rPr>
                <w:rFonts w:ascii="Arial" w:hAnsi="Arial" w:cs="Arial"/>
                <w:b/>
                <w:sz w:val="16"/>
                <w:szCs w:val="16"/>
              </w:rPr>
              <w:t>ХАЙРІМОЗ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4794" w:rsidRPr="00140701" w:rsidRDefault="000B4794" w:rsidP="00D05C50">
            <w:pPr>
              <w:pStyle w:val="Normal"/>
              <w:tabs>
                <w:tab w:val="left" w:pos="12600"/>
              </w:tabs>
              <w:rPr>
                <w:rFonts w:ascii="Arial" w:hAnsi="Arial" w:cs="Arial"/>
                <w:color w:val="000000"/>
                <w:sz w:val="16"/>
                <w:szCs w:val="16"/>
                <w:lang w:val="ru-RU"/>
              </w:rPr>
            </w:pPr>
            <w:r w:rsidRPr="009A40F3">
              <w:rPr>
                <w:rFonts w:ascii="Arial" w:hAnsi="Arial" w:cs="Arial"/>
                <w:color w:val="000000"/>
                <w:sz w:val="16"/>
                <w:szCs w:val="16"/>
                <w:lang w:val="ru-RU"/>
              </w:rPr>
              <w:t>розчин для ін'єкцій, 40 мг/0,8 мг; по 0,8 мл розчину у попередньо наповненому шприці; по 1 або 2 попередньо наповнених шприців у блістерах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140701" w:rsidRDefault="000B4794" w:rsidP="00D05C50">
            <w:pPr>
              <w:pStyle w:val="Normal"/>
              <w:tabs>
                <w:tab w:val="left" w:pos="12600"/>
              </w:tabs>
              <w:jc w:val="center"/>
              <w:rPr>
                <w:rFonts w:ascii="Arial" w:hAnsi="Arial" w:cs="Arial"/>
                <w:color w:val="000000"/>
                <w:sz w:val="16"/>
                <w:szCs w:val="16"/>
              </w:rPr>
            </w:pPr>
            <w:r w:rsidRPr="009A40F3">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Pr="00140701" w:rsidRDefault="000B4794" w:rsidP="00D05C50">
            <w:pPr>
              <w:pStyle w:val="Normal"/>
              <w:tabs>
                <w:tab w:val="left" w:pos="12600"/>
              </w:tabs>
              <w:jc w:val="center"/>
              <w:rPr>
                <w:rFonts w:ascii="Arial" w:hAnsi="Arial" w:cs="Arial"/>
                <w:color w:val="000000"/>
                <w:sz w:val="16"/>
                <w:szCs w:val="16"/>
              </w:rPr>
            </w:pPr>
            <w:r w:rsidRPr="009A40F3">
              <w:rPr>
                <w:rFonts w:ascii="Arial" w:hAnsi="Arial" w:cs="Arial"/>
                <w:color w:val="000000"/>
                <w:sz w:val="16"/>
                <w:szCs w:val="16"/>
              </w:rPr>
              <w:t>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0B4794" w:rsidRPr="00140701" w:rsidRDefault="000B4794" w:rsidP="00D05C50">
            <w:pPr>
              <w:pStyle w:val="Normal"/>
              <w:tabs>
                <w:tab w:val="left" w:pos="12600"/>
              </w:tabs>
              <w:jc w:val="center"/>
              <w:rPr>
                <w:rFonts w:ascii="Arial" w:hAnsi="Arial" w:cs="Arial"/>
                <w:color w:val="000000"/>
                <w:sz w:val="16"/>
                <w:szCs w:val="16"/>
              </w:rPr>
            </w:pPr>
            <w:r w:rsidRPr="009A40F3">
              <w:rPr>
                <w:rFonts w:ascii="Arial" w:hAnsi="Arial" w:cs="Arial"/>
                <w:color w:val="000000"/>
                <w:sz w:val="16"/>
                <w:szCs w:val="16"/>
              </w:rPr>
              <w:t>контроль (хімічний/фізичний): Новартіс Фарма Штайн АГ, Швейцарія; контроль серії (біологічний): Новартіс Фарма АГ, Швейцарія; контроль серії (біологічний): Лек д.д., ПЕ Виробництво Менгеш, Словенія; повний цикл виробництва: Сандоз ГмбХ - Виробнича дільниця Асептичні Лікарські Засоби Шафтенау (Асептичні ЛЗШ), Австрія; контроль серії (хімічний/фізичний): Єврофінс ФАСТ ГмбХ, Німеччина; контроль серії (мікробіологічний -стерильні показники, мікробіологічний - нестерильні показники): Сандоз ГмбХ - Виробнича дільниця Біотехнологічні Лікарські Субстанції Кундль (БТ ЛСК), Австрія; контроль серії (біологічний): СИНЛАБ Аналітикс енд Сервісис Швейцарія АГ, Швейцарія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4794" w:rsidRDefault="000B4794" w:rsidP="00D05C50">
            <w:pPr>
              <w:pStyle w:val="Normal"/>
              <w:tabs>
                <w:tab w:val="left" w:pos="12600"/>
              </w:tabs>
              <w:ind w:left="-130"/>
              <w:jc w:val="center"/>
              <w:rPr>
                <w:rFonts w:ascii="Arial" w:hAnsi="Arial" w:cs="Arial"/>
                <w:color w:val="000000"/>
                <w:sz w:val="16"/>
                <w:szCs w:val="16"/>
              </w:rPr>
            </w:pPr>
            <w:r>
              <w:rPr>
                <w:rFonts w:ascii="Arial" w:hAnsi="Arial" w:cs="Arial"/>
                <w:color w:val="000000"/>
                <w:sz w:val="16"/>
                <w:szCs w:val="16"/>
              </w:rPr>
              <w:t>Швейцарія/</w:t>
            </w:r>
          </w:p>
          <w:p w:rsidR="000B4794" w:rsidRDefault="000B4794" w:rsidP="00D05C50">
            <w:pPr>
              <w:pStyle w:val="Normal"/>
              <w:tabs>
                <w:tab w:val="left" w:pos="12600"/>
              </w:tabs>
              <w:ind w:left="-130"/>
              <w:jc w:val="center"/>
              <w:rPr>
                <w:rFonts w:ascii="Arial" w:hAnsi="Arial" w:cs="Arial"/>
                <w:color w:val="000000"/>
                <w:sz w:val="16"/>
                <w:szCs w:val="16"/>
              </w:rPr>
            </w:pPr>
            <w:r>
              <w:rPr>
                <w:rFonts w:ascii="Arial" w:hAnsi="Arial" w:cs="Arial"/>
                <w:color w:val="000000"/>
                <w:sz w:val="16"/>
                <w:szCs w:val="16"/>
              </w:rPr>
              <w:t>Словенія/</w:t>
            </w:r>
          </w:p>
          <w:p w:rsidR="000B4794" w:rsidRDefault="000B4794" w:rsidP="00D05C50">
            <w:pPr>
              <w:pStyle w:val="Normal"/>
              <w:tabs>
                <w:tab w:val="left" w:pos="12600"/>
              </w:tabs>
              <w:ind w:left="-130"/>
              <w:jc w:val="center"/>
              <w:rPr>
                <w:rFonts w:ascii="Arial" w:hAnsi="Arial" w:cs="Arial"/>
                <w:color w:val="000000"/>
                <w:sz w:val="16"/>
                <w:szCs w:val="16"/>
              </w:rPr>
            </w:pPr>
            <w:r>
              <w:rPr>
                <w:rFonts w:ascii="Arial" w:hAnsi="Arial" w:cs="Arial"/>
                <w:color w:val="000000"/>
                <w:sz w:val="16"/>
                <w:szCs w:val="16"/>
              </w:rPr>
              <w:t>Австрія/</w:t>
            </w:r>
          </w:p>
          <w:p w:rsidR="000B4794" w:rsidRPr="00140701" w:rsidRDefault="000B4794" w:rsidP="00D05C50">
            <w:pPr>
              <w:pStyle w:val="Normal"/>
              <w:tabs>
                <w:tab w:val="left" w:pos="12600"/>
              </w:tabs>
              <w:ind w:left="-130"/>
              <w:jc w:val="center"/>
              <w:rPr>
                <w:rFonts w:ascii="Arial" w:hAnsi="Arial" w:cs="Arial"/>
                <w:color w:val="000000"/>
                <w:sz w:val="16"/>
                <w:szCs w:val="16"/>
              </w:rPr>
            </w:pPr>
            <w:r>
              <w:rPr>
                <w:rFonts w:ascii="Arial" w:hAnsi="Arial" w:cs="Arial"/>
                <w:color w:val="000000"/>
                <w:sz w:val="16"/>
                <w:szCs w:val="16"/>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B4794" w:rsidRPr="00140701" w:rsidRDefault="000B4794" w:rsidP="00D05C50">
            <w:pPr>
              <w:pStyle w:val="Normal"/>
              <w:tabs>
                <w:tab w:val="left" w:pos="12600"/>
              </w:tabs>
              <w:jc w:val="center"/>
              <w:rPr>
                <w:rFonts w:ascii="Arial" w:hAnsi="Arial" w:cs="Arial"/>
                <w:color w:val="000000"/>
                <w:sz w:val="16"/>
                <w:szCs w:val="16"/>
              </w:rPr>
            </w:pPr>
            <w:r w:rsidRPr="009A40F3">
              <w:rPr>
                <w:rFonts w:ascii="Arial" w:hAnsi="Arial" w:cs="Arial"/>
                <w:color w:val="000000"/>
                <w:sz w:val="16"/>
                <w:szCs w:val="16"/>
              </w:rPr>
              <w:t>C.I.2.a - Change in the SPC, Labelling or PL of a generic/hybrid/biosimilar products following assessment of the same change for the reference product - Implementation of change(s) for which NO new additional data is required to be submitted by the MAH.</w:t>
            </w:r>
            <w:r w:rsidRPr="009A40F3">
              <w:rPr>
                <w:rFonts w:ascii="Arial" w:hAnsi="Arial" w:cs="Arial"/>
                <w:color w:val="000000"/>
                <w:sz w:val="16"/>
                <w:szCs w:val="16"/>
              </w:rPr>
              <w:br/>
              <w:t>To extend the indication to include treatment of moderately to severely active ulcerative colitis in paediatric patients from 6 years of age. As a consequence, sections 4.1, 4.2, 4.4, 4.8, 5.1 and 5.2 of the SmPC and affected package leaflet are updated. As a result the RMP has also been updated accordingly.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4794" w:rsidRPr="00140701" w:rsidRDefault="000B4794" w:rsidP="00906FA3">
            <w:pPr>
              <w:pStyle w:val="Normal"/>
              <w:tabs>
                <w:tab w:val="left" w:pos="12600"/>
              </w:tabs>
              <w:jc w:val="center"/>
              <w:rPr>
                <w:rFonts w:ascii="Arial" w:hAnsi="Arial" w:cs="Arial"/>
                <w:b/>
                <w:i/>
                <w:color w:val="000000"/>
                <w:sz w:val="16"/>
                <w:szCs w:val="16"/>
              </w:rPr>
            </w:pPr>
            <w:r w:rsidRPr="009A40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4794" w:rsidRPr="00140701" w:rsidRDefault="000B4794" w:rsidP="00D05C50">
            <w:pPr>
              <w:pStyle w:val="Normal"/>
              <w:tabs>
                <w:tab w:val="left" w:pos="12600"/>
              </w:tabs>
              <w:jc w:val="center"/>
              <w:rPr>
                <w:rFonts w:ascii="Arial" w:hAnsi="Arial" w:cs="Arial"/>
                <w:sz w:val="16"/>
                <w:szCs w:val="16"/>
              </w:rPr>
            </w:pPr>
            <w:r w:rsidRPr="009A40F3">
              <w:rPr>
                <w:rFonts w:ascii="Arial" w:hAnsi="Arial" w:cs="Arial"/>
                <w:sz w:val="16"/>
                <w:szCs w:val="16"/>
              </w:rPr>
              <w:t>UA/17973/01/01</w:t>
            </w:r>
          </w:p>
        </w:tc>
      </w:tr>
    </w:tbl>
    <w:p w:rsidR="000B4794" w:rsidRDefault="000B4794" w:rsidP="000B4794">
      <w:pPr>
        <w:pStyle w:val="Normal"/>
        <w:jc w:val="center"/>
      </w:pPr>
    </w:p>
    <w:p w:rsidR="00906FA3" w:rsidRDefault="00906FA3" w:rsidP="000B4794">
      <w:pPr>
        <w:pStyle w:val="Normal"/>
        <w:jc w:val="center"/>
      </w:pPr>
    </w:p>
    <w:p w:rsidR="00906FA3" w:rsidRPr="00766A77" w:rsidRDefault="00906FA3" w:rsidP="000B4794">
      <w:pPr>
        <w:pStyle w:val="Normal"/>
        <w:jc w:val="center"/>
      </w:pPr>
    </w:p>
    <w:p w:rsidR="000B4794" w:rsidRDefault="000B4794" w:rsidP="000B4794">
      <w:pPr>
        <w:ind w:left="540"/>
        <w:rPr>
          <w:rFonts w:ascii="Arial" w:hAnsi="Arial" w:cs="Arial"/>
          <w:b/>
          <w:sz w:val="28"/>
          <w:szCs w:val="28"/>
        </w:rPr>
      </w:pPr>
      <w:r>
        <w:rPr>
          <w:rFonts w:ascii="Arial" w:hAnsi="Arial" w:cs="Arial"/>
          <w:b/>
          <w:sz w:val="28"/>
          <w:szCs w:val="28"/>
        </w:rPr>
        <w:t xml:space="preserve">В.о. Генерального директора </w:t>
      </w:r>
    </w:p>
    <w:p w:rsidR="000B4794" w:rsidRDefault="000B4794" w:rsidP="000B4794">
      <w:pPr>
        <w:ind w:left="540"/>
        <w:rPr>
          <w:rFonts w:ascii="Arial" w:hAnsi="Arial" w:cs="Arial"/>
          <w:b/>
          <w:sz w:val="22"/>
          <w:szCs w:val="22"/>
        </w:rPr>
      </w:pPr>
      <w:r>
        <w:rPr>
          <w:rFonts w:ascii="Arial" w:hAnsi="Arial" w:cs="Arial"/>
          <w:b/>
          <w:sz w:val="28"/>
          <w:szCs w:val="28"/>
        </w:rPr>
        <w:t>Директорату фармацевтичного забезпечення                                                                          Іван ЗАДВОРНИХ</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81409C" w:rsidRPr="000B4794" w:rsidRDefault="0081409C" w:rsidP="004E1A23">
      <w:pPr>
        <w:rPr>
          <w:b/>
          <w:sz w:val="28"/>
          <w:szCs w:val="28"/>
        </w:rPr>
      </w:pPr>
    </w:p>
    <w:sectPr w:rsidR="0081409C" w:rsidRPr="000B4794" w:rsidSect="00D05C50">
      <w:headerReference w:type="even" r:id="rId14"/>
      <w:headerReference w:type="default" r:id="rId15"/>
      <w:pgSz w:w="16838" w:h="11906" w:orient="landscape"/>
      <w:pgMar w:top="426"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C50" w:rsidRDefault="00D05C50" w:rsidP="00B217C6">
      <w:r>
        <w:separator/>
      </w:r>
    </w:p>
  </w:endnote>
  <w:endnote w:type="continuationSeparator" w:id="0">
    <w:p w:rsidR="00D05C50" w:rsidRDefault="00D05C50"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C50" w:rsidRDefault="00D05C50" w:rsidP="00B217C6">
      <w:r>
        <w:separator/>
      </w:r>
    </w:p>
  </w:footnote>
  <w:footnote w:type="continuationSeparator" w:id="0">
    <w:p w:rsidR="00D05C50" w:rsidRDefault="00D05C50"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DC2158" w:rsidRDefault="00AB2E05" w:rsidP="00DC2158">
    <w:pPr>
      <w:pStyle w:val="a3"/>
      <w:tabs>
        <w:tab w:val="clear" w:pos="4819"/>
        <w:tab w:val="clear" w:pos="9639"/>
        <w:tab w:val="left" w:pos="4110"/>
      </w:tabs>
      <w:rPr>
        <w:lang w:val="uk-UA"/>
      </w:rPr>
    </w:pPr>
    <w:r>
      <w:tab/>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0" w:rsidRDefault="00D05C50" w:rsidP="00D05C5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05C50" w:rsidRDefault="00D05C50">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0" w:rsidRDefault="00D05C50" w:rsidP="00D05C5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06FA3">
      <w:rPr>
        <w:rStyle w:val="a7"/>
        <w:noProof/>
      </w:rPr>
      <w:t>5</w:t>
    </w:r>
    <w:r>
      <w:rPr>
        <w:rStyle w:val="a7"/>
      </w:rPr>
      <w:fldChar w:fldCharType="end"/>
    </w:r>
  </w:p>
  <w:p w:rsidR="00D05C50" w:rsidRDefault="00D05C50" w:rsidP="00D05C50">
    <w:pPr>
      <w:pStyle w:val="a3"/>
      <w:tabs>
        <w:tab w:val="left" w:pos="10920"/>
      </w:tabs>
    </w:pPr>
    <w:r>
      <w:tab/>
      <w:t xml:space="preserve">                                  </w:t>
    </w:r>
  </w:p>
  <w:p w:rsidR="00906FA3" w:rsidRDefault="00906FA3" w:rsidP="00D05C50">
    <w:pPr>
      <w:pStyle w:val="a3"/>
      <w:tabs>
        <w:tab w:val="left" w:pos="1092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0" w:rsidRDefault="00D05C50" w:rsidP="00D05C5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05C50" w:rsidRDefault="00D05C50">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0" w:rsidRDefault="00D05C50" w:rsidP="00D05C5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06FA3">
      <w:rPr>
        <w:rStyle w:val="a7"/>
        <w:noProof/>
      </w:rPr>
      <w:t>15</w:t>
    </w:r>
    <w:r>
      <w:rPr>
        <w:rStyle w:val="a7"/>
      </w:rPr>
      <w:fldChar w:fldCharType="end"/>
    </w:r>
  </w:p>
  <w:p w:rsidR="00D05C50" w:rsidRDefault="00D05C50" w:rsidP="00D05C50">
    <w:pPr>
      <w:pStyle w:val="a3"/>
      <w:tabs>
        <w:tab w:val="left" w:pos="8985"/>
      </w:tabs>
    </w:pPr>
    <w:r>
      <w:tab/>
      <w:t xml:space="preserve">                                                                </w:t>
    </w:r>
  </w:p>
  <w:p w:rsidR="00906FA3" w:rsidRDefault="00906FA3" w:rsidP="00D05C50">
    <w:pPr>
      <w:pStyle w:val="a3"/>
      <w:tabs>
        <w:tab w:val="left" w:pos="89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5AF79C0"/>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2D3B"/>
    <w:rsid w:val="000B4794"/>
    <w:rsid w:val="000B5F9A"/>
    <w:rsid w:val="000B696D"/>
    <w:rsid w:val="000C18CA"/>
    <w:rsid w:val="000C6104"/>
    <w:rsid w:val="000D1456"/>
    <w:rsid w:val="000D3A0C"/>
    <w:rsid w:val="000D7D40"/>
    <w:rsid w:val="000E10C7"/>
    <w:rsid w:val="000E2A63"/>
    <w:rsid w:val="000E3223"/>
    <w:rsid w:val="000E5609"/>
    <w:rsid w:val="000F0935"/>
    <w:rsid w:val="000F23F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2786"/>
    <w:rsid w:val="001943E8"/>
    <w:rsid w:val="00194C37"/>
    <w:rsid w:val="001A488A"/>
    <w:rsid w:val="001A4A80"/>
    <w:rsid w:val="001A7359"/>
    <w:rsid w:val="001A74A5"/>
    <w:rsid w:val="001B297D"/>
    <w:rsid w:val="001B2983"/>
    <w:rsid w:val="001B448F"/>
    <w:rsid w:val="001B55D1"/>
    <w:rsid w:val="001B585D"/>
    <w:rsid w:val="001B5E77"/>
    <w:rsid w:val="001C06D2"/>
    <w:rsid w:val="001C1B53"/>
    <w:rsid w:val="001C3321"/>
    <w:rsid w:val="001C543A"/>
    <w:rsid w:val="001D152C"/>
    <w:rsid w:val="001D3C5D"/>
    <w:rsid w:val="001E411B"/>
    <w:rsid w:val="001E65C5"/>
    <w:rsid w:val="001E7B73"/>
    <w:rsid w:val="001F170A"/>
    <w:rsid w:val="001F3240"/>
    <w:rsid w:val="001F3709"/>
    <w:rsid w:val="001F6104"/>
    <w:rsid w:val="001F6A5E"/>
    <w:rsid w:val="002001FF"/>
    <w:rsid w:val="00201970"/>
    <w:rsid w:val="00203416"/>
    <w:rsid w:val="00211115"/>
    <w:rsid w:val="002134F8"/>
    <w:rsid w:val="00216D1D"/>
    <w:rsid w:val="00216F32"/>
    <w:rsid w:val="00220F90"/>
    <w:rsid w:val="002214FF"/>
    <w:rsid w:val="002231CC"/>
    <w:rsid w:val="00223863"/>
    <w:rsid w:val="00227772"/>
    <w:rsid w:val="002377C2"/>
    <w:rsid w:val="00242DF5"/>
    <w:rsid w:val="002438B7"/>
    <w:rsid w:val="00244C2A"/>
    <w:rsid w:val="0024586C"/>
    <w:rsid w:val="002519DF"/>
    <w:rsid w:val="0025784A"/>
    <w:rsid w:val="002613C4"/>
    <w:rsid w:val="00263161"/>
    <w:rsid w:val="00266BB1"/>
    <w:rsid w:val="002730EF"/>
    <w:rsid w:val="00273BFC"/>
    <w:rsid w:val="00274E87"/>
    <w:rsid w:val="00274F8B"/>
    <w:rsid w:val="00285260"/>
    <w:rsid w:val="00285571"/>
    <w:rsid w:val="002914DF"/>
    <w:rsid w:val="00291AA7"/>
    <w:rsid w:val="0029260F"/>
    <w:rsid w:val="00293AFD"/>
    <w:rsid w:val="002946CA"/>
    <w:rsid w:val="00294F86"/>
    <w:rsid w:val="00295EFF"/>
    <w:rsid w:val="002A03C3"/>
    <w:rsid w:val="002B3F4B"/>
    <w:rsid w:val="002B5D28"/>
    <w:rsid w:val="002B66F3"/>
    <w:rsid w:val="002B6F2B"/>
    <w:rsid w:val="002D165A"/>
    <w:rsid w:val="002D2BF2"/>
    <w:rsid w:val="002D44AB"/>
    <w:rsid w:val="002D4E57"/>
    <w:rsid w:val="002D521C"/>
    <w:rsid w:val="002D7DBA"/>
    <w:rsid w:val="002E45A4"/>
    <w:rsid w:val="002E5404"/>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C1EE3"/>
    <w:rsid w:val="003D1A54"/>
    <w:rsid w:val="003D1B20"/>
    <w:rsid w:val="003D2CA8"/>
    <w:rsid w:val="003D436F"/>
    <w:rsid w:val="003D556F"/>
    <w:rsid w:val="003D6757"/>
    <w:rsid w:val="003D6DFF"/>
    <w:rsid w:val="003E0CD9"/>
    <w:rsid w:val="003E21E5"/>
    <w:rsid w:val="003E35F2"/>
    <w:rsid w:val="003E424E"/>
    <w:rsid w:val="003E5678"/>
    <w:rsid w:val="003F5EE8"/>
    <w:rsid w:val="003F7523"/>
    <w:rsid w:val="003F76CA"/>
    <w:rsid w:val="00403CF4"/>
    <w:rsid w:val="00405468"/>
    <w:rsid w:val="004112AF"/>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5A25"/>
    <w:rsid w:val="004B5A57"/>
    <w:rsid w:val="004C1DDD"/>
    <w:rsid w:val="004C2149"/>
    <w:rsid w:val="004D02DB"/>
    <w:rsid w:val="004D1487"/>
    <w:rsid w:val="004D3D9C"/>
    <w:rsid w:val="004D5854"/>
    <w:rsid w:val="004E1A23"/>
    <w:rsid w:val="004E3F07"/>
    <w:rsid w:val="004E4E21"/>
    <w:rsid w:val="004E7F71"/>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4BFB"/>
    <w:rsid w:val="005C5933"/>
    <w:rsid w:val="005C694B"/>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4363"/>
    <w:rsid w:val="00636E64"/>
    <w:rsid w:val="00642484"/>
    <w:rsid w:val="00643EFB"/>
    <w:rsid w:val="00644516"/>
    <w:rsid w:val="00646B66"/>
    <w:rsid w:val="006473B3"/>
    <w:rsid w:val="00661209"/>
    <w:rsid w:val="00661BB6"/>
    <w:rsid w:val="00663FC7"/>
    <w:rsid w:val="00671213"/>
    <w:rsid w:val="00672279"/>
    <w:rsid w:val="0067588C"/>
    <w:rsid w:val="006772FA"/>
    <w:rsid w:val="00677ADB"/>
    <w:rsid w:val="006819EE"/>
    <w:rsid w:val="00686025"/>
    <w:rsid w:val="006862D6"/>
    <w:rsid w:val="006864B0"/>
    <w:rsid w:val="0068697C"/>
    <w:rsid w:val="00693E2C"/>
    <w:rsid w:val="00694E3F"/>
    <w:rsid w:val="00696C93"/>
    <w:rsid w:val="00697D93"/>
    <w:rsid w:val="006A28F4"/>
    <w:rsid w:val="006A4B79"/>
    <w:rsid w:val="006A4CF0"/>
    <w:rsid w:val="006A56F4"/>
    <w:rsid w:val="006A7E8C"/>
    <w:rsid w:val="006B115E"/>
    <w:rsid w:val="006B1495"/>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884"/>
    <w:rsid w:val="00720625"/>
    <w:rsid w:val="0073087C"/>
    <w:rsid w:val="007366C6"/>
    <w:rsid w:val="0073694F"/>
    <w:rsid w:val="00736E2C"/>
    <w:rsid w:val="00741DF6"/>
    <w:rsid w:val="00743C7F"/>
    <w:rsid w:val="00747130"/>
    <w:rsid w:val="00750483"/>
    <w:rsid w:val="00750841"/>
    <w:rsid w:val="007511B3"/>
    <w:rsid w:val="0075146D"/>
    <w:rsid w:val="00751C89"/>
    <w:rsid w:val="007534D8"/>
    <w:rsid w:val="007555A0"/>
    <w:rsid w:val="0076292C"/>
    <w:rsid w:val="00763D8C"/>
    <w:rsid w:val="0076559F"/>
    <w:rsid w:val="00765DEE"/>
    <w:rsid w:val="00766213"/>
    <w:rsid w:val="00766C32"/>
    <w:rsid w:val="007674C1"/>
    <w:rsid w:val="007729F1"/>
    <w:rsid w:val="0077447D"/>
    <w:rsid w:val="00776249"/>
    <w:rsid w:val="0077662E"/>
    <w:rsid w:val="0077670D"/>
    <w:rsid w:val="0078138C"/>
    <w:rsid w:val="0078332D"/>
    <w:rsid w:val="00783CBF"/>
    <w:rsid w:val="00793152"/>
    <w:rsid w:val="007A01D0"/>
    <w:rsid w:val="007A1126"/>
    <w:rsid w:val="007A1F87"/>
    <w:rsid w:val="007A51E1"/>
    <w:rsid w:val="007A76F3"/>
    <w:rsid w:val="007B144C"/>
    <w:rsid w:val="007B362F"/>
    <w:rsid w:val="007B48DE"/>
    <w:rsid w:val="007B743B"/>
    <w:rsid w:val="007C7B3C"/>
    <w:rsid w:val="007D017A"/>
    <w:rsid w:val="007D2E5B"/>
    <w:rsid w:val="007D5964"/>
    <w:rsid w:val="007E16E4"/>
    <w:rsid w:val="007E3BFE"/>
    <w:rsid w:val="007E468F"/>
    <w:rsid w:val="007E526B"/>
    <w:rsid w:val="007E5F1D"/>
    <w:rsid w:val="007E6CF0"/>
    <w:rsid w:val="007F10B9"/>
    <w:rsid w:val="007F1696"/>
    <w:rsid w:val="0080300D"/>
    <w:rsid w:val="00813D5B"/>
    <w:rsid w:val="0081409C"/>
    <w:rsid w:val="00815476"/>
    <w:rsid w:val="00816425"/>
    <w:rsid w:val="008207A0"/>
    <w:rsid w:val="00820D95"/>
    <w:rsid w:val="00820EB5"/>
    <w:rsid w:val="00821636"/>
    <w:rsid w:val="00825421"/>
    <w:rsid w:val="00835494"/>
    <w:rsid w:val="00840DFC"/>
    <w:rsid w:val="008410E1"/>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6FA3"/>
    <w:rsid w:val="009073E3"/>
    <w:rsid w:val="0091432B"/>
    <w:rsid w:val="00914C5A"/>
    <w:rsid w:val="0091529F"/>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527BD"/>
    <w:rsid w:val="00952AFF"/>
    <w:rsid w:val="00954374"/>
    <w:rsid w:val="0095631D"/>
    <w:rsid w:val="009605A8"/>
    <w:rsid w:val="00960D06"/>
    <w:rsid w:val="00961963"/>
    <w:rsid w:val="00963E86"/>
    <w:rsid w:val="00970D5E"/>
    <w:rsid w:val="00975765"/>
    <w:rsid w:val="009777ED"/>
    <w:rsid w:val="00980BD8"/>
    <w:rsid w:val="00980BFC"/>
    <w:rsid w:val="00982641"/>
    <w:rsid w:val="009838A8"/>
    <w:rsid w:val="009860AB"/>
    <w:rsid w:val="00993BD3"/>
    <w:rsid w:val="00993D2B"/>
    <w:rsid w:val="009963C9"/>
    <w:rsid w:val="009969D7"/>
    <w:rsid w:val="00997A81"/>
    <w:rsid w:val="009A1CB5"/>
    <w:rsid w:val="009A23F6"/>
    <w:rsid w:val="009A36FE"/>
    <w:rsid w:val="009A38E2"/>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7183F"/>
    <w:rsid w:val="00A71EF0"/>
    <w:rsid w:val="00A84B9C"/>
    <w:rsid w:val="00A85760"/>
    <w:rsid w:val="00A85EBC"/>
    <w:rsid w:val="00A93A6A"/>
    <w:rsid w:val="00A93B1A"/>
    <w:rsid w:val="00A96282"/>
    <w:rsid w:val="00A96E06"/>
    <w:rsid w:val="00AA04B1"/>
    <w:rsid w:val="00AA1E51"/>
    <w:rsid w:val="00AA2D8F"/>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330A"/>
    <w:rsid w:val="00B05372"/>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386A"/>
    <w:rsid w:val="00B64F61"/>
    <w:rsid w:val="00B67707"/>
    <w:rsid w:val="00B724F1"/>
    <w:rsid w:val="00B76E82"/>
    <w:rsid w:val="00B775F6"/>
    <w:rsid w:val="00B7765A"/>
    <w:rsid w:val="00B820CD"/>
    <w:rsid w:val="00B84240"/>
    <w:rsid w:val="00B85CAD"/>
    <w:rsid w:val="00B93FF4"/>
    <w:rsid w:val="00B9440F"/>
    <w:rsid w:val="00B977BE"/>
    <w:rsid w:val="00BA56C5"/>
    <w:rsid w:val="00BB5FC5"/>
    <w:rsid w:val="00BC4106"/>
    <w:rsid w:val="00BD01C7"/>
    <w:rsid w:val="00BD57C9"/>
    <w:rsid w:val="00BD7E6C"/>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52F4"/>
    <w:rsid w:val="00C86D64"/>
    <w:rsid w:val="00C87CA3"/>
    <w:rsid w:val="00CA39D5"/>
    <w:rsid w:val="00CA7513"/>
    <w:rsid w:val="00CA78A1"/>
    <w:rsid w:val="00CB11E5"/>
    <w:rsid w:val="00CB1C38"/>
    <w:rsid w:val="00CB227D"/>
    <w:rsid w:val="00CB3C57"/>
    <w:rsid w:val="00CB5363"/>
    <w:rsid w:val="00CB5986"/>
    <w:rsid w:val="00CB6807"/>
    <w:rsid w:val="00CB6908"/>
    <w:rsid w:val="00CB7474"/>
    <w:rsid w:val="00CB758F"/>
    <w:rsid w:val="00CC03C4"/>
    <w:rsid w:val="00CC38B2"/>
    <w:rsid w:val="00CC64BC"/>
    <w:rsid w:val="00CC702E"/>
    <w:rsid w:val="00CD6929"/>
    <w:rsid w:val="00CD75DF"/>
    <w:rsid w:val="00CE01A6"/>
    <w:rsid w:val="00CE0567"/>
    <w:rsid w:val="00CE459B"/>
    <w:rsid w:val="00CE5AAD"/>
    <w:rsid w:val="00CE6B51"/>
    <w:rsid w:val="00CE7F06"/>
    <w:rsid w:val="00CF0579"/>
    <w:rsid w:val="00CF1A43"/>
    <w:rsid w:val="00CF2506"/>
    <w:rsid w:val="00CF461B"/>
    <w:rsid w:val="00D0576D"/>
    <w:rsid w:val="00D05C50"/>
    <w:rsid w:val="00D05F66"/>
    <w:rsid w:val="00D07ADB"/>
    <w:rsid w:val="00D10C0F"/>
    <w:rsid w:val="00D12812"/>
    <w:rsid w:val="00D202BF"/>
    <w:rsid w:val="00D20BFC"/>
    <w:rsid w:val="00D24173"/>
    <w:rsid w:val="00D258ED"/>
    <w:rsid w:val="00D2604C"/>
    <w:rsid w:val="00D3091A"/>
    <w:rsid w:val="00D333C9"/>
    <w:rsid w:val="00D42B5A"/>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10AA"/>
    <w:rsid w:val="00DB34F5"/>
    <w:rsid w:val="00DB3B22"/>
    <w:rsid w:val="00DB5996"/>
    <w:rsid w:val="00DB5D92"/>
    <w:rsid w:val="00DB6131"/>
    <w:rsid w:val="00DC2158"/>
    <w:rsid w:val="00DC3DA9"/>
    <w:rsid w:val="00DC3DFA"/>
    <w:rsid w:val="00DC4FC1"/>
    <w:rsid w:val="00DC50FA"/>
    <w:rsid w:val="00DC5599"/>
    <w:rsid w:val="00DC6501"/>
    <w:rsid w:val="00DC746F"/>
    <w:rsid w:val="00DD0403"/>
    <w:rsid w:val="00DD181B"/>
    <w:rsid w:val="00DD231C"/>
    <w:rsid w:val="00DD4BD7"/>
    <w:rsid w:val="00DE6675"/>
    <w:rsid w:val="00DE674F"/>
    <w:rsid w:val="00DF22E0"/>
    <w:rsid w:val="00E00330"/>
    <w:rsid w:val="00E02055"/>
    <w:rsid w:val="00E026AD"/>
    <w:rsid w:val="00E04A98"/>
    <w:rsid w:val="00E07195"/>
    <w:rsid w:val="00E150D1"/>
    <w:rsid w:val="00E158B3"/>
    <w:rsid w:val="00E22536"/>
    <w:rsid w:val="00E234A1"/>
    <w:rsid w:val="00E2446B"/>
    <w:rsid w:val="00E30BF3"/>
    <w:rsid w:val="00E319F7"/>
    <w:rsid w:val="00E33ADD"/>
    <w:rsid w:val="00E36F5A"/>
    <w:rsid w:val="00E4006B"/>
    <w:rsid w:val="00E40B91"/>
    <w:rsid w:val="00E40D01"/>
    <w:rsid w:val="00E41B93"/>
    <w:rsid w:val="00E41E2E"/>
    <w:rsid w:val="00E427AE"/>
    <w:rsid w:val="00E429F8"/>
    <w:rsid w:val="00E43C7A"/>
    <w:rsid w:val="00E50A2F"/>
    <w:rsid w:val="00E50ED8"/>
    <w:rsid w:val="00E51206"/>
    <w:rsid w:val="00E544BB"/>
    <w:rsid w:val="00E56F95"/>
    <w:rsid w:val="00E61845"/>
    <w:rsid w:val="00E61998"/>
    <w:rsid w:val="00E6234D"/>
    <w:rsid w:val="00E62890"/>
    <w:rsid w:val="00E635EF"/>
    <w:rsid w:val="00E65B6D"/>
    <w:rsid w:val="00E6629C"/>
    <w:rsid w:val="00E71E0E"/>
    <w:rsid w:val="00E75E5F"/>
    <w:rsid w:val="00E8272E"/>
    <w:rsid w:val="00E83E3C"/>
    <w:rsid w:val="00E9596C"/>
    <w:rsid w:val="00EB03B8"/>
    <w:rsid w:val="00EB4F83"/>
    <w:rsid w:val="00EC208A"/>
    <w:rsid w:val="00EC3DDB"/>
    <w:rsid w:val="00ED12CC"/>
    <w:rsid w:val="00ED1586"/>
    <w:rsid w:val="00ED197A"/>
    <w:rsid w:val="00ED5179"/>
    <w:rsid w:val="00ED5572"/>
    <w:rsid w:val="00ED6A7B"/>
    <w:rsid w:val="00EE6672"/>
    <w:rsid w:val="00EE679E"/>
    <w:rsid w:val="00EE6EFA"/>
    <w:rsid w:val="00EE7407"/>
    <w:rsid w:val="00EF2074"/>
    <w:rsid w:val="00EF2A2A"/>
    <w:rsid w:val="00EF589F"/>
    <w:rsid w:val="00EF77FB"/>
    <w:rsid w:val="00EF7FD6"/>
    <w:rsid w:val="00F056D9"/>
    <w:rsid w:val="00F10942"/>
    <w:rsid w:val="00F154DF"/>
    <w:rsid w:val="00F17B43"/>
    <w:rsid w:val="00F17BBE"/>
    <w:rsid w:val="00F207AF"/>
    <w:rsid w:val="00F20D9D"/>
    <w:rsid w:val="00F23645"/>
    <w:rsid w:val="00F25704"/>
    <w:rsid w:val="00F25F27"/>
    <w:rsid w:val="00F33630"/>
    <w:rsid w:val="00F362D0"/>
    <w:rsid w:val="00F413F5"/>
    <w:rsid w:val="00F440D1"/>
    <w:rsid w:val="00F457BB"/>
    <w:rsid w:val="00F47F5D"/>
    <w:rsid w:val="00F50BFF"/>
    <w:rsid w:val="00F52ABC"/>
    <w:rsid w:val="00F54718"/>
    <w:rsid w:val="00F54CF2"/>
    <w:rsid w:val="00F557F0"/>
    <w:rsid w:val="00F56CD2"/>
    <w:rsid w:val="00F60F19"/>
    <w:rsid w:val="00F618C2"/>
    <w:rsid w:val="00F660F3"/>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E4FD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A37E229-7DD8-48BB-BFA0-CD601233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81409C"/>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nhideWhenUsed/>
    <w:rsid w:val="00B217C6"/>
    <w:pPr>
      <w:tabs>
        <w:tab w:val="center" w:pos="4819"/>
        <w:tab w:val="right" w:pos="9639"/>
      </w:tabs>
    </w:pPr>
  </w:style>
  <w:style w:type="character" w:customStyle="1" w:styleId="a4">
    <w:name w:val="Верхний колонтитул Знак"/>
    <w:link w:val="a3"/>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81409C"/>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81409C"/>
    <w:rPr>
      <w:rFonts w:eastAsia="Times New Roman"/>
      <w:sz w:val="24"/>
      <w:szCs w:val="24"/>
      <w:lang w:val="uk-UA" w:eastAsia="uk-UA"/>
    </w:rPr>
  </w:style>
  <w:style w:type="paragraph" w:customStyle="1" w:styleId="msolistparagraph0">
    <w:name w:val="msolistparagraph"/>
    <w:basedOn w:val="a"/>
    <w:uiPriority w:val="34"/>
    <w:qFormat/>
    <w:rsid w:val="0081409C"/>
    <w:pPr>
      <w:ind w:left="720"/>
      <w:contextualSpacing/>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58A8C-2D26-4D03-A100-1D74EC44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4604</Words>
  <Characters>26245</Characters>
  <Application>Microsoft Office Word</Application>
  <DocSecurity>0</DocSecurity>
  <Lines>218</Lines>
  <Paragraphs>61</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
      <vt:lpstr>МІНІСТЕРСТВО ОХОРОНИ ЗДОРОВ’Я УКРАЇНИ</vt:lpstr>
      <vt:lpstr>        Н А К А З</vt:lpstr>
      <vt:lpstr>    </vt:lpstr>
      <vt:lpstr>    ПЕРЕЛІК</vt:lpstr>
      <vt:lpstr>    ПЕРЕЛІК</vt:lpstr>
      <vt:lpstr> </vt:lpstr>
    </vt:vector>
  </TitlesOfParts>
  <Company>Krokoz™</Company>
  <LinksUpToDate>false</LinksUpToDate>
  <CharactersWithSpaces>30788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2019-07-31T09:22:00Z</cp:lastPrinted>
  <dcterms:created xsi:type="dcterms:W3CDTF">2022-02-07T13:02:00Z</dcterms:created>
  <dcterms:modified xsi:type="dcterms:W3CDTF">2022-02-07T13:02:00Z</dcterms:modified>
</cp:coreProperties>
</file>