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0516C2">
        <w:tc>
          <w:tcPr>
            <w:tcW w:w="3271" w:type="dxa"/>
          </w:tcPr>
          <w:p w:rsidR="000516C2" w:rsidRDefault="000516C2" w:rsidP="00A93E77">
            <w:pPr>
              <w:rPr>
                <w:sz w:val="28"/>
                <w:szCs w:val="28"/>
                <w:lang w:val="uk-UA"/>
              </w:rPr>
            </w:pPr>
          </w:p>
          <w:p w:rsidR="004E5F69" w:rsidRPr="000516C2" w:rsidRDefault="000516C2" w:rsidP="00A93E77">
            <w:pPr>
              <w:rPr>
                <w:sz w:val="28"/>
                <w:szCs w:val="28"/>
                <w:u w:val="single"/>
                <w:lang w:val="uk-UA"/>
              </w:rPr>
            </w:pPr>
            <w:r w:rsidRPr="000516C2">
              <w:rPr>
                <w:sz w:val="28"/>
                <w:szCs w:val="28"/>
                <w:u w:val="single"/>
                <w:lang w:val="uk-UA"/>
              </w:rPr>
              <w:t>08 квітня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0516C2" w:rsidRDefault="000516C2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4E5F69" w:rsidRPr="000516C2" w:rsidRDefault="000516C2" w:rsidP="00A93E77">
            <w:pPr>
              <w:ind w:firstLine="72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№ </w:t>
            </w:r>
            <w:r w:rsidRPr="000516C2">
              <w:rPr>
                <w:sz w:val="28"/>
                <w:szCs w:val="28"/>
                <w:u w:val="single"/>
                <w:lang w:val="uk-UA"/>
              </w:rPr>
              <w:t>596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66DA" w:rsidRPr="002266DA" w:rsidRDefault="002266DA" w:rsidP="008C4BFD">
      <w:pPr>
        <w:jc w:val="both"/>
        <w:rPr>
          <w:sz w:val="28"/>
          <w:szCs w:val="28"/>
          <w:lang w:val="uk-UA"/>
        </w:rPr>
      </w:pPr>
    </w:p>
    <w:p w:rsidR="00FF071A" w:rsidRPr="007738D2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>що постачаються в Україну на період введення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674BA1" w:rsidRDefault="00674BA1" w:rsidP="00674BA1">
      <w:pPr>
        <w:ind w:firstLine="720"/>
        <w:jc w:val="both"/>
        <w:rPr>
          <w:sz w:val="16"/>
          <w:szCs w:val="16"/>
          <w:lang w:val="uk-UA"/>
        </w:rPr>
      </w:pP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F4602B" w:rsidRDefault="00F4602B" w:rsidP="00FC73F7">
      <w:pPr>
        <w:ind w:firstLine="720"/>
        <w:jc w:val="both"/>
        <w:rPr>
          <w:sz w:val="16"/>
          <w:szCs w:val="16"/>
          <w:lang w:val="uk-UA"/>
        </w:rPr>
      </w:pPr>
    </w:p>
    <w:p w:rsidR="00051C9D" w:rsidRPr="0013129D" w:rsidRDefault="00957C7E" w:rsidP="00355F80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екстреної державної реєстрації лікарських засобів,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медичних імунобіологічних препаратів, препаратів крові, що постачаються в Україну протягом введення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BA1EB2">
        <w:rPr>
          <w:rFonts w:ascii="Times New Roman" w:hAnsi="Times New Roman"/>
          <w:sz w:val="28"/>
          <w:szCs w:val="28"/>
          <w:lang w:val="uk-UA"/>
        </w:rPr>
        <w:t>наказ</w:t>
      </w:r>
      <w:r w:rsidR="00355F80">
        <w:rPr>
          <w:rFonts w:ascii="Times New Roman" w:hAnsi="Times New Roman"/>
          <w:sz w:val="28"/>
          <w:szCs w:val="28"/>
          <w:lang w:val="uk-UA"/>
        </w:rPr>
        <w:t>ом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>Міністерств</w:t>
      </w:r>
      <w:r w:rsidR="00BA1EB2">
        <w:rPr>
          <w:rFonts w:ascii="Times New Roman" w:hAnsi="Times New Roman"/>
          <w:sz w:val="28"/>
          <w:szCs w:val="28"/>
          <w:lang w:val="uk-UA"/>
        </w:rPr>
        <w:t>а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охорони здоров’я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26 лютого 2022 року № 384,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медичних імунобіологічних препаратів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, 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ержавним підприємством «Державний експертний центр Міністерства охорони здоров’я України», висновків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лікарськи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засі</w:t>
      </w:r>
      <w:r w:rsidR="00355F80">
        <w:rPr>
          <w:rFonts w:ascii="Times New Roman" w:hAnsi="Times New Roman"/>
          <w:sz w:val="28"/>
          <w:szCs w:val="28"/>
          <w:lang w:val="uk-UA"/>
        </w:rPr>
        <w:t>б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медични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імунобіологічни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препарат, препарат крові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5F80">
        <w:rPr>
          <w:rFonts w:ascii="Times New Roman" w:hAnsi="Times New Roman"/>
          <w:sz w:val="28"/>
          <w:szCs w:val="28"/>
          <w:lang w:val="uk-UA"/>
        </w:rPr>
        <w:t>поданого на екстрену державну реєстрацію</w:t>
      </w:r>
      <w:r w:rsidR="003B72DC">
        <w:rPr>
          <w:rFonts w:ascii="Times New Roman" w:hAnsi="Times New Roman"/>
          <w:sz w:val="28"/>
          <w:szCs w:val="28"/>
          <w:lang w:val="uk-UA"/>
        </w:rPr>
        <w:t>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та рекомендації його до </w:t>
      </w:r>
      <w:r w:rsidR="003B72DC">
        <w:rPr>
          <w:rFonts w:ascii="Times New Roman" w:hAnsi="Times New Roman"/>
          <w:sz w:val="28"/>
          <w:szCs w:val="28"/>
          <w:lang w:val="uk-UA"/>
        </w:rPr>
        <w:t xml:space="preserve">екстреної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державної реєстрації </w:t>
      </w:r>
    </w:p>
    <w:p w:rsidR="000C1B57" w:rsidRDefault="000C1B57" w:rsidP="00051C9D">
      <w:pPr>
        <w:pStyle w:val="HTML"/>
        <w:ind w:firstLine="720"/>
        <w:jc w:val="both"/>
        <w:rPr>
          <w:b/>
          <w:bCs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B64FF6" w:rsidRPr="003B72DC" w:rsidRDefault="00B64FF6" w:rsidP="00FC73F7">
      <w:pPr>
        <w:pStyle w:val="31"/>
        <w:ind w:left="0"/>
        <w:rPr>
          <w:b/>
          <w:bCs/>
          <w:sz w:val="20"/>
          <w:szCs w:val="20"/>
          <w:lang w:val="uk-UA"/>
        </w:rPr>
      </w:pPr>
    </w:p>
    <w:p w:rsidR="00CB6908" w:rsidRDefault="00CB6908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Зареєструвати та внести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лікарські засоби</w:t>
      </w:r>
      <w:r w:rsidR="00A25AAF">
        <w:rPr>
          <w:noProof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медичні імунобіологічні препарати згідно з переліком (додаток).</w:t>
      </w:r>
    </w:p>
    <w:p w:rsidR="00927311" w:rsidRPr="00957C7E" w:rsidRDefault="00927311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D32CE" w:rsidRPr="00E37B30" w:rsidRDefault="003B72DC" w:rsidP="000D32CE">
      <w:pPr>
        <w:tabs>
          <w:tab w:val="left" w:pos="720"/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 xml:space="preserve">покласти на першого заступника Міністра </w:t>
      </w:r>
      <w:proofErr w:type="spellStart"/>
      <w:r w:rsidR="000D32CE">
        <w:rPr>
          <w:sz w:val="28"/>
          <w:szCs w:val="28"/>
          <w:lang w:val="uk-UA"/>
        </w:rPr>
        <w:t>Комаріду</w:t>
      </w:r>
      <w:proofErr w:type="spellEnd"/>
      <w:r w:rsidR="000D32CE">
        <w:rPr>
          <w:sz w:val="28"/>
          <w:szCs w:val="28"/>
          <w:lang w:val="uk-UA"/>
        </w:rPr>
        <w:t xml:space="preserve">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3B72DC" w:rsidRDefault="003B72DC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89293B" w:rsidRDefault="0089293B" w:rsidP="000D32CE">
      <w:pPr>
        <w:rPr>
          <w:b/>
          <w:sz w:val="28"/>
          <w:szCs w:val="28"/>
          <w:lang w:val="uk-UA"/>
        </w:rPr>
        <w:sectPr w:rsidR="0089293B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89293B" w:rsidRPr="007E524B" w:rsidTr="00A059A6">
        <w:tc>
          <w:tcPr>
            <w:tcW w:w="3825" w:type="dxa"/>
            <w:hideMark/>
          </w:tcPr>
          <w:p w:rsidR="0089293B" w:rsidRPr="0089293B" w:rsidRDefault="0089293B" w:rsidP="000719E4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89293B">
              <w:rPr>
                <w:rFonts w:cs="Arial"/>
                <w:sz w:val="18"/>
                <w:szCs w:val="18"/>
                <w:lang w:val="uk-UA"/>
              </w:rPr>
              <w:lastRenderedPageBreak/>
              <w:t>Додаток</w:t>
            </w:r>
          </w:p>
          <w:p w:rsidR="0089293B" w:rsidRPr="0089293B" w:rsidRDefault="0089293B" w:rsidP="000719E4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89293B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89293B" w:rsidRPr="0089293B" w:rsidRDefault="0089293B" w:rsidP="000719E4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89293B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постачаються в Україну на період введення воєнного стану, під зобов’язання»</w:t>
            </w:r>
          </w:p>
          <w:p w:rsidR="0089293B" w:rsidRPr="007E524B" w:rsidRDefault="0089293B" w:rsidP="000719E4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proofErr w:type="spellStart"/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proofErr w:type="spellEnd"/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08 </w:t>
            </w:r>
            <w:proofErr w:type="spellStart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квітня</w:t>
            </w:r>
            <w:proofErr w:type="spellEnd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2022 року </w:t>
            </w:r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_596</w:t>
            </w:r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</w:t>
            </w:r>
          </w:p>
        </w:tc>
      </w:tr>
    </w:tbl>
    <w:p w:rsidR="0089293B" w:rsidRPr="007E524B" w:rsidRDefault="0089293B" w:rsidP="0089293B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89293B" w:rsidRPr="00EF2F51" w:rsidRDefault="0089293B" w:rsidP="0089293B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89293B" w:rsidRPr="00604A81" w:rsidRDefault="0089293B" w:rsidP="0089293B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89293B" w:rsidRPr="00604A81" w:rsidRDefault="0089293B" w:rsidP="0089293B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35"/>
        <w:gridCol w:w="1701"/>
        <w:gridCol w:w="851"/>
        <w:gridCol w:w="1701"/>
        <w:gridCol w:w="1134"/>
        <w:gridCol w:w="1134"/>
        <w:gridCol w:w="1135"/>
        <w:gridCol w:w="1134"/>
        <w:gridCol w:w="1560"/>
      </w:tblGrid>
      <w:tr w:rsidR="0089293B" w:rsidRPr="00EF2F51" w:rsidTr="000719E4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D9D9D9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заявника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виробника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89293B" w:rsidRPr="000719E4" w:rsidRDefault="0089293B" w:rsidP="009654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9293B" w:rsidRPr="000719E4" w:rsidRDefault="0089293B" w:rsidP="009654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89293B" w:rsidRPr="00B87415" w:rsidTr="000719E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93B" w:rsidRPr="000719E4" w:rsidRDefault="0089293B" w:rsidP="0089293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93B" w:rsidRPr="000719E4" w:rsidRDefault="0089293B" w:rsidP="00A059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9E4">
              <w:rPr>
                <w:rFonts w:ascii="Arial" w:hAnsi="Arial" w:cs="Arial"/>
                <w:b/>
                <w:sz w:val="16"/>
                <w:szCs w:val="16"/>
              </w:rPr>
              <w:t>L-АСПАРАГІНАЗА / L-ASPARAGINASE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ліофілізат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по 10000 МО у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; по 1 флакону у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Євро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Лайфкер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Прайвіт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Напрод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Лайф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Саєнсес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Пвт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>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на 1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9654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19E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9654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19E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0719E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9E4">
              <w:rPr>
                <w:rFonts w:ascii="Arial" w:hAnsi="Arial" w:cs="Arial"/>
                <w:sz w:val="16"/>
                <w:szCs w:val="16"/>
              </w:rPr>
              <w:t>UA/19291/01/01</w:t>
            </w:r>
          </w:p>
        </w:tc>
      </w:tr>
      <w:tr w:rsidR="0089293B" w:rsidRPr="00B87415" w:rsidTr="000719E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93B" w:rsidRPr="000719E4" w:rsidRDefault="0089293B" w:rsidP="0089293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93B" w:rsidRPr="000719E4" w:rsidRDefault="0089293B" w:rsidP="00A059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9E4">
              <w:rPr>
                <w:rFonts w:ascii="Arial" w:hAnsi="Arial" w:cs="Arial"/>
                <w:b/>
                <w:sz w:val="16"/>
                <w:szCs w:val="16"/>
              </w:rPr>
              <w:t>ВІНКРИСТИНУ СУЛЬФАТ / VINCRISTINE SULFATE</w:t>
            </w:r>
          </w:p>
          <w:p w:rsidR="0089293B" w:rsidRPr="000719E4" w:rsidRDefault="0089293B" w:rsidP="00A059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ліофілізат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по 1 мг у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; по 1 флакону у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Євро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Лайфкер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Прайвіт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Напрод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Лайф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Саєнсес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Пвт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>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на 1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9654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19E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9654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19E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0719E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9E4">
              <w:rPr>
                <w:rFonts w:ascii="Arial" w:hAnsi="Arial" w:cs="Arial"/>
                <w:sz w:val="16"/>
                <w:szCs w:val="16"/>
              </w:rPr>
              <w:t>UA/19293/01/01</w:t>
            </w:r>
          </w:p>
        </w:tc>
      </w:tr>
      <w:tr w:rsidR="0089293B" w:rsidRPr="00B87415" w:rsidTr="000719E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93B" w:rsidRPr="000719E4" w:rsidRDefault="0089293B" w:rsidP="0089293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93B" w:rsidRPr="000719E4" w:rsidRDefault="0089293B" w:rsidP="00A059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9E4">
              <w:rPr>
                <w:rFonts w:ascii="Arial" w:hAnsi="Arial" w:cs="Arial"/>
                <w:b/>
                <w:sz w:val="16"/>
                <w:szCs w:val="16"/>
              </w:rPr>
              <w:t>ЕКСПРЕЗА®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rPr>
                <w:rFonts w:ascii="Arial" w:hAnsi="Arial" w:cs="Arial"/>
                <w:sz w:val="16"/>
                <w:szCs w:val="16"/>
              </w:rPr>
            </w:pPr>
            <w:r w:rsidRPr="000719E4">
              <w:rPr>
                <w:rFonts w:ascii="Arial" w:hAnsi="Arial" w:cs="Arial"/>
                <w:sz w:val="16"/>
                <w:szCs w:val="16"/>
              </w:rPr>
              <w:t xml:space="preserve">порошок для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ін'єкцій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по 100 мг порошку у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; по 1 флакону у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на 1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9654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19E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9654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19E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0719E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9E4">
              <w:rPr>
                <w:rFonts w:ascii="Arial" w:hAnsi="Arial" w:cs="Arial"/>
                <w:sz w:val="16"/>
                <w:szCs w:val="16"/>
              </w:rPr>
              <w:t>UA/19294/01/01</w:t>
            </w:r>
          </w:p>
        </w:tc>
      </w:tr>
      <w:tr w:rsidR="0089293B" w:rsidRPr="00B87415" w:rsidTr="000719E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93B" w:rsidRPr="000719E4" w:rsidRDefault="0089293B" w:rsidP="0089293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93B" w:rsidRPr="000719E4" w:rsidRDefault="0089293B" w:rsidP="00A059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9E4">
              <w:rPr>
                <w:rFonts w:ascii="Arial" w:hAnsi="Arial" w:cs="Arial"/>
                <w:b/>
                <w:sz w:val="16"/>
                <w:szCs w:val="16"/>
              </w:rPr>
              <w:t>ФТОРУРАЦИЛ /  FLUOROURACIL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розчин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для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ін'єкцій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по 10 мл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розчину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; по 1 флакону у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Євро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Лайфкер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Прайвіт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Напрод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Лайф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Саєнсес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Пвт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>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719E4">
              <w:rPr>
                <w:rFonts w:ascii="Arial" w:hAnsi="Arial" w:cs="Arial"/>
                <w:sz w:val="16"/>
                <w:szCs w:val="16"/>
              </w:rPr>
              <w:t xml:space="preserve"> на 1 </w:t>
            </w:r>
            <w:proofErr w:type="spellStart"/>
            <w:r w:rsidRPr="000719E4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9654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19E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9654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19E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0719E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293B" w:rsidRPr="000719E4" w:rsidRDefault="0089293B" w:rsidP="00A059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9E4">
              <w:rPr>
                <w:rFonts w:ascii="Arial" w:hAnsi="Arial" w:cs="Arial"/>
                <w:bCs/>
                <w:sz w:val="16"/>
                <w:szCs w:val="16"/>
              </w:rPr>
              <w:t>UA/19295/01/01</w:t>
            </w:r>
          </w:p>
        </w:tc>
      </w:tr>
    </w:tbl>
    <w:p w:rsidR="0089293B" w:rsidRDefault="0089293B" w:rsidP="0089293B">
      <w:pPr>
        <w:ind w:right="20"/>
        <w:rPr>
          <w:b/>
          <w:bCs/>
          <w:sz w:val="26"/>
          <w:szCs w:val="26"/>
        </w:rPr>
      </w:pPr>
    </w:p>
    <w:p w:rsidR="0089293B" w:rsidRDefault="0089293B" w:rsidP="0089293B">
      <w:pPr>
        <w:ind w:right="20"/>
        <w:rPr>
          <w:b/>
          <w:bCs/>
          <w:sz w:val="26"/>
          <w:szCs w:val="26"/>
        </w:rPr>
      </w:pPr>
    </w:p>
    <w:p w:rsidR="0089293B" w:rsidRPr="00EF2F51" w:rsidRDefault="0089293B" w:rsidP="0089293B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89293B" w:rsidRPr="00EF2F51" w:rsidTr="00A059A6">
        <w:tc>
          <w:tcPr>
            <w:tcW w:w="7421" w:type="dxa"/>
          </w:tcPr>
          <w:p w:rsidR="0089293B" w:rsidRPr="00EF2F51" w:rsidRDefault="0089293B" w:rsidP="00A059A6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В.о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. Генерального директора Директорату </w:t>
            </w:r>
          </w:p>
          <w:p w:rsidR="0089293B" w:rsidRPr="00EF2F51" w:rsidRDefault="0089293B" w:rsidP="00A059A6">
            <w:pPr>
              <w:ind w:right="20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фармацевтичного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2F51">
              <w:rPr>
                <w:b/>
                <w:bCs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7422" w:type="dxa"/>
          </w:tcPr>
          <w:p w:rsidR="0089293B" w:rsidRPr="00EF2F51" w:rsidRDefault="0089293B" w:rsidP="00A059A6">
            <w:pPr>
              <w:rPr>
                <w:b/>
                <w:bCs/>
                <w:sz w:val="28"/>
                <w:szCs w:val="28"/>
              </w:rPr>
            </w:pPr>
          </w:p>
          <w:p w:rsidR="0089293B" w:rsidRPr="00EF2F51" w:rsidRDefault="0089293B" w:rsidP="00A059A6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Іван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ЗАДВОРНИХ</w:t>
            </w:r>
          </w:p>
        </w:tc>
      </w:tr>
    </w:tbl>
    <w:p w:rsidR="0089293B" w:rsidRPr="007E524B" w:rsidRDefault="0089293B" w:rsidP="0089293B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89293B" w:rsidRDefault="0089293B" w:rsidP="000D32CE">
      <w:pPr>
        <w:rPr>
          <w:b/>
          <w:sz w:val="28"/>
          <w:szCs w:val="28"/>
          <w:lang w:val="uk-UA"/>
        </w:rPr>
      </w:pPr>
    </w:p>
    <w:p w:rsidR="00D74462" w:rsidRPr="008B5689" w:rsidRDefault="00D74462" w:rsidP="006D0A8F">
      <w:pPr>
        <w:rPr>
          <w:b/>
          <w:sz w:val="28"/>
          <w:szCs w:val="28"/>
          <w:lang w:val="uk-UA"/>
        </w:rPr>
      </w:pPr>
    </w:p>
    <w:p w:rsidR="007F3466" w:rsidRDefault="007F3466" w:rsidP="00FC73F7">
      <w:pPr>
        <w:pStyle w:val="31"/>
        <w:spacing w:after="0"/>
        <w:ind w:left="0"/>
        <w:rPr>
          <w:b/>
          <w:sz w:val="28"/>
          <w:szCs w:val="28"/>
          <w:lang w:val="uk-UA"/>
        </w:rPr>
      </w:pPr>
    </w:p>
    <w:sectPr w:rsidR="007F3466" w:rsidSect="000719E4">
      <w:pgSz w:w="16838" w:h="11906" w:orient="landscape"/>
      <w:pgMar w:top="1134" w:right="90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A6" w:rsidRDefault="00A059A6" w:rsidP="00B217C6">
      <w:r>
        <w:separator/>
      </w:r>
    </w:p>
  </w:endnote>
  <w:endnote w:type="continuationSeparator" w:id="0">
    <w:p w:rsidR="00A059A6" w:rsidRDefault="00A059A6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A6" w:rsidRDefault="00A059A6" w:rsidP="00B217C6">
      <w:r>
        <w:separator/>
      </w:r>
    </w:p>
  </w:footnote>
  <w:footnote w:type="continuationSeparator" w:id="0">
    <w:p w:rsidR="00A059A6" w:rsidRDefault="00A059A6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19E4">
      <w:rPr>
        <w:rStyle w:val="a7"/>
        <w:noProof/>
      </w:rPr>
      <w:t>3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6C2"/>
    <w:rsid w:val="00051C9D"/>
    <w:rsid w:val="00054C00"/>
    <w:rsid w:val="000568BB"/>
    <w:rsid w:val="00057542"/>
    <w:rsid w:val="00057F3F"/>
    <w:rsid w:val="00061635"/>
    <w:rsid w:val="000633A9"/>
    <w:rsid w:val="0006598E"/>
    <w:rsid w:val="000719E4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33E2"/>
    <w:rsid w:val="000E5609"/>
    <w:rsid w:val="000F3B3A"/>
    <w:rsid w:val="001025AD"/>
    <w:rsid w:val="0011081E"/>
    <w:rsid w:val="001133FD"/>
    <w:rsid w:val="001177B5"/>
    <w:rsid w:val="00121807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75D2"/>
    <w:rsid w:val="007029B6"/>
    <w:rsid w:val="00702CBF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93B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914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54DF"/>
    <w:rsid w:val="009679E4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3DA0"/>
    <w:rsid w:val="00A05173"/>
    <w:rsid w:val="00A059A6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375E"/>
    <w:rsid w:val="00C55E58"/>
    <w:rsid w:val="00C56B59"/>
    <w:rsid w:val="00C603BC"/>
    <w:rsid w:val="00C61ED1"/>
    <w:rsid w:val="00C65000"/>
    <w:rsid w:val="00C6542C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4E1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A95E693-BC51-4E96-8E36-9BAD2744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6AD25-273C-40D1-9FB3-970EDE77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2020-04-10T12:28:00Z</cp:lastPrinted>
  <dcterms:created xsi:type="dcterms:W3CDTF">2022-04-12T08:09:00Z</dcterms:created>
  <dcterms:modified xsi:type="dcterms:W3CDTF">2022-04-12T08:09:00Z</dcterms:modified>
</cp:coreProperties>
</file>