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97F" w:rsidRPr="000F1B4D" w:rsidRDefault="002C697F" w:rsidP="002C697F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F1B4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</w:t>
      </w:r>
      <w:r w:rsidR="00020B9A" w:rsidRPr="000F1B4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вну</w:t>
      </w:r>
      <w:r w:rsidR="00DA7C13" w:rsidRPr="000F1B4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Перереєстрацію в період з 07.11.2022 по 11</w:t>
      </w:r>
      <w:r w:rsidR="00996C96" w:rsidRPr="000F1B4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.11</w:t>
      </w:r>
      <w:r w:rsidR="00020B9A" w:rsidRPr="000F1B4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.2022 р.</w:t>
      </w:r>
    </w:p>
    <w:p w:rsidR="002C697F" w:rsidRPr="000F1B4D" w:rsidRDefault="002C697F" w:rsidP="002C697F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347" w:type="dxa"/>
        <w:tblLook w:val="04A0" w:firstRow="1" w:lastRow="0" w:firstColumn="1" w:lastColumn="0" w:noHBand="0" w:noVBand="1"/>
      </w:tblPr>
      <w:tblGrid>
        <w:gridCol w:w="1125"/>
        <w:gridCol w:w="1827"/>
        <w:gridCol w:w="2538"/>
        <w:gridCol w:w="5018"/>
        <w:gridCol w:w="3839"/>
      </w:tblGrid>
      <w:tr w:rsidR="00DA7C13" w:rsidRPr="000F1B4D" w:rsidTr="00DA7C13">
        <w:trPr>
          <w:trHeight w:val="293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4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DA7C13" w:rsidRPr="000F1B4D" w:rsidTr="00DA7C13">
        <w:trPr>
          <w:trHeight w:val="509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07.11.2022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Самітол®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secnidazole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7C13" w:rsidRPr="000F1B4D" w:rsidRDefault="00DA7C13" w:rsidP="00DA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500 мг; по 4 таблетки у блістері; по 1 блістеру у картонній упаковці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"Гледфарм ЛТД"</w:t>
            </w:r>
          </w:p>
        </w:tc>
      </w:tr>
      <w:tr w:rsidR="00DA7C13" w:rsidRPr="000F1B4D" w:rsidTr="00DA7C13">
        <w:trPr>
          <w:trHeight w:val="1980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07.11.2022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Німенрикс®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meningococcus A,C,Y,W-135, tetravalent purified polysaccharides antigen conjugated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7C13" w:rsidRPr="000F1B4D" w:rsidRDefault="00DA7C13" w:rsidP="00DA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наповненому шприці без голки запаковують у блістер; 10 блістерів вкладають у картонну коробку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PFIZER H.C.P. CORPORATION, USA</w:t>
            </w:r>
          </w:p>
        </w:tc>
      </w:tr>
      <w:tr w:rsidR="00DA7C13" w:rsidRPr="000F1B4D" w:rsidTr="00DA7C13">
        <w:trPr>
          <w:trHeight w:val="544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09.11.2022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Моксифлоксацину гідрохлорид</w:t>
            </w:r>
          </w:p>
          <w:p w:rsidR="00DA7C13" w:rsidRPr="000F1B4D" w:rsidRDefault="00DA7C13" w:rsidP="00DA7C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7C13" w:rsidRPr="000F1B4D" w:rsidRDefault="00DA7C13" w:rsidP="00DA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в пакетах поліетиленових для фармацевтичного застосування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DA7C13" w:rsidRPr="000F1B4D" w:rsidTr="00DA7C13">
        <w:trPr>
          <w:trHeight w:val="512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09.11.2022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Картан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levocarnitine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7C13" w:rsidRPr="000F1B4D" w:rsidRDefault="00DA7C13" w:rsidP="00DA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оральний 1 г/10 мл по 10 мл в ампулі; по 10 ампул у картонній пачці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DEMO SA Pharmaceutical Industry, GREECE</w:t>
            </w:r>
          </w:p>
        </w:tc>
      </w:tr>
      <w:tr w:rsidR="00DA7C13" w:rsidRPr="000F1B4D" w:rsidTr="00DA7C13">
        <w:trPr>
          <w:trHeight w:val="1169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10.11.2022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Мекс - Здоров`я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Ethylmethylhydroxypyridine succinate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7C13" w:rsidRPr="000F1B4D" w:rsidRDefault="00DA7C13" w:rsidP="00DA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50 мг/мл по 2 мл в ампулі; по 5 ампул у блістері; 1 або 2 блістери у коробці з картону; по 2 мл в ампулі, по 10 ампул у блістері; 1 блістер у коробці з картону; по 5 мл в ампулі; по 5 ампул у блістері; по 1 блістеру у коробці з картону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DA7C13" w:rsidRPr="000F1B4D" w:rsidTr="00DA7C13">
        <w:trPr>
          <w:trHeight w:val="562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11.11.2022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Цефтриаксону натрієва сіль стерильна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ceftriaxone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7C13" w:rsidRPr="000F1B4D" w:rsidRDefault="00DA7C13" w:rsidP="00DA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бідонах алюмінієвих для фармацевтичного застосування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ПАТ "Київмедпрепарат"</w:t>
            </w:r>
          </w:p>
        </w:tc>
      </w:tr>
      <w:tr w:rsidR="00DA7C13" w:rsidRPr="000F1B4D" w:rsidTr="00DA7C13">
        <w:trPr>
          <w:trHeight w:val="761"/>
        </w:trPr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11.11.2022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Цефтриаксон натрію стерильний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ceftriaxone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7C13" w:rsidRPr="000F1B4D" w:rsidRDefault="00DA7C13" w:rsidP="00DA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контейнерах алюмінієвих для фармацевтичного застосування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C13" w:rsidRPr="000F1B4D" w:rsidRDefault="00DA7C13" w:rsidP="00DA7C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F1B4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ПАТ "Київмедпрепарат"</w:t>
            </w:r>
          </w:p>
        </w:tc>
      </w:tr>
    </w:tbl>
    <w:p w:rsidR="00305510" w:rsidRPr="000F1B4D" w:rsidRDefault="00305510">
      <w:pPr>
        <w:rPr>
          <w:noProof/>
          <w:lang w:val="uk-UA"/>
        </w:rPr>
      </w:pPr>
      <w:bookmarkStart w:id="0" w:name="_GoBack"/>
      <w:bookmarkEnd w:id="0"/>
    </w:p>
    <w:sectPr w:rsidR="00305510" w:rsidRPr="000F1B4D" w:rsidSect="00111A27">
      <w:pgSz w:w="15840" w:h="12240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50"/>
    <w:rsid w:val="00020B9A"/>
    <w:rsid w:val="000F1B4D"/>
    <w:rsid w:val="00111A27"/>
    <w:rsid w:val="00120A86"/>
    <w:rsid w:val="002C697F"/>
    <w:rsid w:val="00305510"/>
    <w:rsid w:val="003F138E"/>
    <w:rsid w:val="004065DC"/>
    <w:rsid w:val="00420D51"/>
    <w:rsid w:val="0054108C"/>
    <w:rsid w:val="00907542"/>
    <w:rsid w:val="00926D76"/>
    <w:rsid w:val="009330B3"/>
    <w:rsid w:val="00996C96"/>
    <w:rsid w:val="009B4261"/>
    <w:rsid w:val="00AC54FA"/>
    <w:rsid w:val="00B03199"/>
    <w:rsid w:val="00DA7C13"/>
    <w:rsid w:val="00EA6913"/>
    <w:rsid w:val="00EE3550"/>
    <w:rsid w:val="00F3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A24D3-5642-42B9-B0B0-9ACC1E31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97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3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Бойчук Наталія Іванівна</dc:creator>
  <cp:keywords/>
  <dc:description/>
  <cp:lastModifiedBy>Базікало Анна Миколаївна</cp:lastModifiedBy>
  <cp:revision>3</cp:revision>
  <cp:lastPrinted>2022-07-11T05:34:00Z</cp:lastPrinted>
  <dcterms:created xsi:type="dcterms:W3CDTF">2022-11-17T09:23:00Z</dcterms:created>
  <dcterms:modified xsi:type="dcterms:W3CDTF">2022-11-17T09:23:00Z</dcterms:modified>
</cp:coreProperties>
</file>