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3" w:rsidRPr="006524F5" w:rsidRDefault="00DB05F3" w:rsidP="00DB05F3">
      <w:pPr>
        <w:jc w:val="center"/>
        <w:rPr>
          <w:rFonts w:ascii="Times New Roman" w:hAnsi="Times New Roman" w:cs="Times New Roman"/>
          <w:sz w:val="32"/>
          <w:szCs w:val="20"/>
          <w:lang w:val="uk-UA" w:eastAsia="ru-RU"/>
        </w:rPr>
      </w:pPr>
      <w:bookmarkStart w:id="0" w:name="_GoBack"/>
      <w:bookmarkEnd w:id="0"/>
      <w:r w:rsidRPr="006524F5">
        <w:rPr>
          <w:rFonts w:ascii="Times New Roman" w:hAnsi="Times New Roman" w:cs="Times New Roman"/>
          <w:sz w:val="32"/>
          <w:lang w:val="uk-UA"/>
        </w:rPr>
        <w:t>ДЕРЖАВНИЙ ЕКСПЕРТНИЙ ЦЕНТР МОЗ УКРАЇНИ</w:t>
      </w:r>
    </w:p>
    <w:p w:rsidR="00DB05F3" w:rsidRPr="00D11442" w:rsidRDefault="00DB05F3" w:rsidP="00DB05F3">
      <w:pPr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D11442" w:rsidRDefault="00DB05F3" w:rsidP="00BB2118">
      <w:pPr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D11442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СЕМІНАР </w:t>
      </w:r>
    </w:p>
    <w:p w:rsidR="00DB05F3" w:rsidRPr="00D11442" w:rsidRDefault="00D11442" w:rsidP="00BB211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 w:rsidRPr="00D11442">
        <w:rPr>
          <w:rFonts w:ascii="Times New Roman" w:hAnsi="Times New Roman" w:cs="Times New Roman"/>
          <w:b/>
          <w:bCs/>
          <w:sz w:val="32"/>
          <w:lang w:val="uk-UA"/>
        </w:rPr>
        <w:t>Зміни, що відбулися в чинному законодавстві ЄС та України з питань біоеквівалентності та перспективи подальших змін</w:t>
      </w:r>
    </w:p>
    <w:p w:rsidR="00BB2118" w:rsidRPr="00D11442" w:rsidRDefault="00BB2118" w:rsidP="00DB05F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B05F3" w:rsidRPr="00D11442" w:rsidRDefault="00BB2118" w:rsidP="00DB05F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D11442">
        <w:rPr>
          <w:rFonts w:ascii="Times New Roman" w:hAnsi="Times New Roman" w:cs="Times New Roman"/>
          <w:b/>
          <w:bCs/>
          <w:sz w:val="28"/>
          <w:lang w:val="uk-UA"/>
        </w:rPr>
        <w:t>1</w:t>
      </w:r>
      <w:r w:rsidR="00D11442" w:rsidRPr="00D11442">
        <w:rPr>
          <w:rFonts w:ascii="Times New Roman" w:hAnsi="Times New Roman" w:cs="Times New Roman"/>
          <w:b/>
          <w:bCs/>
          <w:sz w:val="28"/>
          <w:lang w:val="uk-UA"/>
        </w:rPr>
        <w:t>8</w:t>
      </w:r>
      <w:r w:rsidRPr="00D11442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D11442" w:rsidRPr="00D11442">
        <w:rPr>
          <w:rFonts w:ascii="Times New Roman" w:hAnsi="Times New Roman" w:cs="Times New Roman"/>
          <w:b/>
          <w:bCs/>
          <w:sz w:val="28"/>
          <w:lang w:val="uk-UA"/>
        </w:rPr>
        <w:t>квітня</w:t>
      </w:r>
      <w:r w:rsidRPr="00D11442">
        <w:rPr>
          <w:rFonts w:ascii="Times New Roman" w:hAnsi="Times New Roman" w:cs="Times New Roman"/>
          <w:b/>
          <w:bCs/>
          <w:sz w:val="28"/>
          <w:lang w:val="uk-UA"/>
        </w:rPr>
        <w:t xml:space="preserve"> 2023 р., м. Київ</w:t>
      </w:r>
    </w:p>
    <w:p w:rsidR="00BB2118" w:rsidRPr="00D11442" w:rsidRDefault="00BB2118" w:rsidP="00DB05F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B05F3" w:rsidRPr="00D11442" w:rsidRDefault="000809E2" w:rsidP="00DB05F3">
      <w:pPr>
        <w:jc w:val="center"/>
        <w:rPr>
          <w:rFonts w:ascii="Times New Roman" w:hAnsi="Times New Roman" w:cs="Times New Roman"/>
          <w:b/>
          <w:bCs/>
          <w:spacing w:val="20"/>
          <w:sz w:val="28"/>
          <w:lang w:val="uk-UA"/>
        </w:rPr>
      </w:pPr>
      <w:r w:rsidRPr="00D11442">
        <w:rPr>
          <w:rFonts w:ascii="Times New Roman" w:hAnsi="Times New Roman" w:cs="Times New Roman"/>
          <w:b/>
          <w:bCs/>
          <w:spacing w:val="20"/>
          <w:sz w:val="28"/>
          <w:lang w:val="uk-UA"/>
        </w:rPr>
        <w:t>ПРОГРАМА</w:t>
      </w:r>
    </w:p>
    <w:p w:rsidR="00DB05F3" w:rsidRPr="00560A1A" w:rsidRDefault="00DB05F3" w:rsidP="00DB05F3">
      <w:pPr>
        <w:jc w:val="center"/>
        <w:rPr>
          <w:rFonts w:ascii="Arial" w:hAnsi="Arial" w:cs="Arial"/>
          <w:b/>
          <w:bCs/>
          <w:sz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8252"/>
      </w:tblGrid>
      <w:tr w:rsidR="00DB05F3" w:rsidRPr="00D11442" w:rsidTr="00D308EF">
        <w:trPr>
          <w:cantSplit/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DB05F3" w:rsidP="00D308E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09.55-10.00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560A1A" w:rsidRDefault="00DB05F3" w:rsidP="00D308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Реєстрація </w:t>
            </w:r>
          </w:p>
          <w:p w:rsidR="00DB05F3" w:rsidRPr="00560A1A" w:rsidRDefault="00DB05F3" w:rsidP="00D308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B2118" w:rsidRPr="00D11442" w:rsidTr="00D308EF">
        <w:trPr>
          <w:cantSplit/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8" w:rsidRPr="00560A1A" w:rsidRDefault="00BB2118" w:rsidP="00D308E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10.00-10.10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8" w:rsidRDefault="00BB2118" w:rsidP="00D02D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Відкриття семінару.</w:t>
            </w:r>
          </w:p>
          <w:p w:rsidR="00BB2118" w:rsidRPr="000809E2" w:rsidRDefault="00BB2118" w:rsidP="00D02D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Привітання </w:t>
            </w:r>
            <w:r w:rsidR="00F6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Олександра ГУДЗЕНКА</w:t>
            </w:r>
            <w:r w:rsidR="00080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809E2" w:rsidRPr="00080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/</w:t>
            </w:r>
            <w:r w:rsidR="00080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начальника відділу </w:t>
            </w:r>
            <w:r w:rsidR="000809E2" w:rsidRPr="000809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  <w:lang w:val="uk-UA"/>
              </w:rPr>
              <w:t>Агенці</w:t>
            </w:r>
            <w:r w:rsidR="000809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  <w:lang w:val="uk-UA"/>
              </w:rPr>
              <w:t>ї</w:t>
            </w:r>
            <w:r w:rsidR="000809E2" w:rsidRPr="000809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  <w:lang w:val="uk-UA"/>
              </w:rPr>
              <w:t xml:space="preserve"> методологічної та науково-практичної роботи</w:t>
            </w:r>
          </w:p>
        </w:tc>
      </w:tr>
      <w:tr w:rsidR="00DB05F3" w:rsidRPr="0059717D" w:rsidTr="00D308E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BB2118" w:rsidP="00877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10.10-11</w:t>
            </w:r>
            <w:r w:rsidR="00DB05F3"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B05F3"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7D" w:rsidRPr="0059717D" w:rsidRDefault="0059717D" w:rsidP="0059717D">
            <w:pPr>
              <w:spacing w:before="120" w:after="12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9717D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Основні діючі положення біоеквівалентності та біодоступності. </w:t>
            </w:r>
          </w:p>
          <w:p w:rsidR="0059717D" w:rsidRDefault="0059717D" w:rsidP="005971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9717D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Особливості вимог до доказу генеричності в залежності від лікарської форми. Взаємозв’язок фармацевтичної еквівалентності та біоеквівалентності.</w:t>
            </w:r>
            <w:r w:rsidRPr="0059717D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B05F3" w:rsidRPr="00560A1A" w:rsidRDefault="0059717D" w:rsidP="005971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Жукова Н.О</w:t>
            </w:r>
            <w:r w:rsidR="00DB05F3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DB05F3" w:rsidRPr="0059717D" w:rsidTr="00D308EF">
        <w:trPr>
          <w:cantSplit/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DB05F3" w:rsidP="00877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B2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4" w:rsidRDefault="0059717D" w:rsidP="0059717D">
            <w:pPr>
              <w:spacing w:before="120" w:after="12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9717D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Вимоги до різних дозувань лікарських засобів при</w:t>
            </w: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 доведенні біоеквівалентності. </w:t>
            </w:r>
          </w:p>
          <w:p w:rsidR="00DB05F3" w:rsidRPr="00560A1A" w:rsidRDefault="0059717D" w:rsidP="0059717D">
            <w:pPr>
              <w:spacing w:before="120" w:after="12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9717D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Ключові зміни у новій редакції Настанови СТ-Н МОЗУ 42-7.4:2022 «ЛІКАРСЬКІ ЗАСОБИ. ДОСЛІДЖЕННЯ БІОЕКВІВАЛЕНТНОСТІ»</w:t>
            </w:r>
            <w:r w:rsidR="00DB05F3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DB05F3"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B05F3" w:rsidRPr="00D02D41" w:rsidRDefault="0059717D" w:rsidP="005971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Кіка </w:t>
            </w:r>
            <w:r w:rsidR="00DB05F3"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О.</w:t>
            </w: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П.</w:t>
            </w:r>
          </w:p>
        </w:tc>
      </w:tr>
      <w:tr w:rsidR="00877224" w:rsidRPr="0059717D" w:rsidTr="00D308EF">
        <w:trPr>
          <w:cantSplit/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4" w:rsidRPr="00560A1A" w:rsidRDefault="00877224" w:rsidP="00877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12.20-12.40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4" w:rsidRPr="0059717D" w:rsidRDefault="00877224" w:rsidP="0059717D">
            <w:pPr>
              <w:spacing w:before="120" w:after="12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Кава-брейк</w:t>
            </w:r>
          </w:p>
        </w:tc>
      </w:tr>
      <w:tr w:rsidR="00DB05F3" w:rsidRPr="00D11442" w:rsidTr="00D308E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DB05F3" w:rsidP="00877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0-13.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7D" w:rsidRPr="0059717D" w:rsidRDefault="0059717D" w:rsidP="0059717D">
            <w:pPr>
              <w:spacing w:before="120" w:after="12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9717D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Основні світові тенденції до вибору референтного препарату. Особливості України в цьому питанні.</w:t>
            </w:r>
          </w:p>
          <w:p w:rsidR="0059717D" w:rsidRPr="00560A1A" w:rsidRDefault="0059717D" w:rsidP="0059717D">
            <w:pPr>
              <w:spacing w:before="120" w:after="12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9717D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Ключові зміни у новому Законі про лікарські засоби, що стосуються біоеквівалентності.</w:t>
            </w:r>
            <w:r w:rsidRPr="0059717D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B05F3" w:rsidRPr="00560A1A" w:rsidRDefault="0059717D" w:rsidP="005971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lang w:val="uk-UA"/>
              </w:rPr>
            </w:pPr>
            <w:r w:rsidRPr="0059717D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Жукова Н.О.</w:t>
            </w:r>
          </w:p>
        </w:tc>
      </w:tr>
      <w:tr w:rsidR="00DB05F3" w:rsidRPr="0059717D" w:rsidTr="00D308EF">
        <w:trPr>
          <w:cantSplit/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DB05F3" w:rsidP="00877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0-14.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7D" w:rsidRDefault="0059717D" w:rsidP="005971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9717D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Нова редакція керівництва EMA з валідації біоаналітичної методики та аналізу зразків дослідження. Основні відмінності</w:t>
            </w: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B05F3" w:rsidRPr="00D02D41" w:rsidRDefault="0059717D" w:rsidP="005971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Нагорняк О</w:t>
            </w:r>
            <w:r w:rsidRPr="0059717D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.О.</w:t>
            </w:r>
          </w:p>
        </w:tc>
      </w:tr>
      <w:tr w:rsidR="00DB05F3" w:rsidRPr="0059717D" w:rsidTr="00D308EF">
        <w:trPr>
          <w:cantSplit/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560A1A" w:rsidRDefault="00DB05F3" w:rsidP="00877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5" w:rsidRPr="006524F5" w:rsidRDefault="006524F5" w:rsidP="006524F5">
            <w:pPr>
              <w:pStyle w:val="Default"/>
              <w:spacing w:before="120" w:after="120"/>
              <w:jc w:val="both"/>
              <w:rPr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6524F5">
              <w:rPr>
                <w:color w:val="232333"/>
                <w:sz w:val="28"/>
                <w:szCs w:val="28"/>
                <w:shd w:val="clear" w:color="auto" w:fill="FFFFFF"/>
                <w:lang w:val="uk-UA"/>
              </w:rPr>
              <w:t>Проект нового видання керівництва ЕМА з дослідження біоеквівалентності – Гармонізація світових вимог з доказу біоеквівалентності. Очікувані зміни.</w:t>
            </w:r>
          </w:p>
          <w:p w:rsidR="00DB05F3" w:rsidRPr="00D02D41" w:rsidRDefault="006524F5" w:rsidP="006524F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6524F5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Жукова Н.О.</w:t>
            </w:r>
          </w:p>
        </w:tc>
      </w:tr>
      <w:tr w:rsidR="00DB05F3" w:rsidRPr="006524F5" w:rsidTr="00D308EF">
        <w:trPr>
          <w:cantSplit/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560A1A" w:rsidRDefault="00DB05F3" w:rsidP="00877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0-15.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5" w:rsidRDefault="006524F5" w:rsidP="00D02D41">
            <w:pPr>
              <w:spacing w:before="120" w:after="12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6524F5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Типові помилки при заповненні Звіту про клінічні випробування (Додаток 30 Наказу МОЗ України  № 426 в чинній редакції) </w:t>
            </w:r>
          </w:p>
          <w:p w:rsidR="00DB05F3" w:rsidRPr="00D02D41" w:rsidRDefault="006524F5" w:rsidP="00D02D4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6524F5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Жукова Н.О.</w:t>
            </w:r>
          </w:p>
        </w:tc>
      </w:tr>
      <w:tr w:rsidR="00DB05F3" w:rsidRPr="006524F5" w:rsidTr="00D308EF">
        <w:trPr>
          <w:cantSplit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560A1A" w:rsidRDefault="00DB05F3" w:rsidP="00D3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15:</w:t>
            </w:r>
            <w:r w:rsidR="00877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</w:t>
            </w:r>
          </w:p>
          <w:p w:rsidR="00DB05F3" w:rsidRPr="00560A1A" w:rsidRDefault="00DB05F3" w:rsidP="00D3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41" w:rsidRDefault="006524F5" w:rsidP="00D02D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заняття</w:t>
            </w:r>
            <w:r w:rsidR="00DB05F3" w:rsidRPr="00560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  <w:p w:rsidR="00DB05F3" w:rsidRPr="00560A1A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Відповіді на питання</w:t>
            </w:r>
            <w:r w:rsidR="006524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560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B05F3" w:rsidRPr="00F93513" w:rsidRDefault="00DB05F3" w:rsidP="00DB05F3">
      <w:pPr>
        <w:rPr>
          <w:lang w:val="uk-UA"/>
        </w:rPr>
      </w:pPr>
    </w:p>
    <w:p w:rsidR="00DB05F3" w:rsidRPr="00D34041" w:rsidRDefault="00DB05F3" w:rsidP="00DB05F3">
      <w:pPr>
        <w:rPr>
          <w:lang w:val="uk-UA"/>
        </w:rPr>
      </w:pPr>
    </w:p>
    <w:p w:rsidR="00AB5BA8" w:rsidRPr="00DB05F3" w:rsidRDefault="00FC3260">
      <w:pPr>
        <w:rPr>
          <w:lang w:val="uk-UA"/>
        </w:rPr>
      </w:pPr>
    </w:p>
    <w:sectPr w:rsidR="00AB5BA8" w:rsidRPr="00DB05F3" w:rsidSect="00D02D41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A46"/>
    <w:multiLevelType w:val="hybridMultilevel"/>
    <w:tmpl w:val="9ACA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3"/>
    <w:rsid w:val="00024CCC"/>
    <w:rsid w:val="000809E2"/>
    <w:rsid w:val="000D5D7A"/>
    <w:rsid w:val="00134DB8"/>
    <w:rsid w:val="00345DC0"/>
    <w:rsid w:val="004062E8"/>
    <w:rsid w:val="0059717D"/>
    <w:rsid w:val="006524F5"/>
    <w:rsid w:val="006A7D86"/>
    <w:rsid w:val="006D3DA7"/>
    <w:rsid w:val="00877224"/>
    <w:rsid w:val="009246F5"/>
    <w:rsid w:val="00A26E51"/>
    <w:rsid w:val="00B46272"/>
    <w:rsid w:val="00BB2118"/>
    <w:rsid w:val="00BF40C5"/>
    <w:rsid w:val="00D02D41"/>
    <w:rsid w:val="00D11442"/>
    <w:rsid w:val="00DB05F3"/>
    <w:rsid w:val="00EF0087"/>
    <w:rsid w:val="00F667FB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670BC-EEB3-47A4-AED4-C65AC48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1377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Богатиренко Наталія Петрівна</dc:creator>
  <cp:keywords/>
  <dc:description/>
  <cp:lastModifiedBy>Гончаренко Світлана Володимирівна</cp:lastModifiedBy>
  <cp:revision>2</cp:revision>
  <dcterms:created xsi:type="dcterms:W3CDTF">2023-03-20T12:55:00Z</dcterms:created>
  <dcterms:modified xsi:type="dcterms:W3CDTF">2023-03-20T12:55:00Z</dcterms:modified>
</cp:coreProperties>
</file>