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4383F" w:rsidRPr="001C60E2" w:rsidTr="007E7969">
        <w:trPr>
          <w:trHeight w:val="36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13E" w:rsidRDefault="0094383F" w:rsidP="00EC4589">
            <w:pPr>
              <w:spacing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EC4589">
              <w:rPr>
                <w:color w:val="000000" w:themeColor="text1"/>
              </w:rPr>
              <w:t xml:space="preserve">Назва закупівлі: </w:t>
            </w:r>
            <w:r w:rsidR="005828B1" w:rsidRPr="005828B1">
              <w:rPr>
                <w:rFonts w:eastAsia="Times New Roman"/>
                <w:b/>
                <w:color w:val="000000" w:themeColor="text1"/>
                <w:sz w:val="24"/>
                <w:szCs w:val="24"/>
                <w:lang w:eastAsia="ar-SA"/>
              </w:rPr>
              <w:t>Мережеве обладнання</w:t>
            </w:r>
          </w:p>
          <w:p w:rsidR="0084750C" w:rsidRDefault="0094383F" w:rsidP="00EC4589">
            <w:pPr>
              <w:spacing w:line="240" w:lineRule="auto"/>
              <w:rPr>
                <w:rFonts w:eastAsia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EC4589">
              <w:rPr>
                <w:bCs/>
                <w:color w:val="000000" w:themeColor="text1"/>
                <w:sz w:val="24"/>
                <w:szCs w:val="24"/>
              </w:rPr>
              <w:t>Класифікатор та його відповідний код:</w:t>
            </w:r>
            <w:r w:rsidRPr="00EC4589">
              <w:rPr>
                <w:color w:val="000000" w:themeColor="text1"/>
                <w:sz w:val="24"/>
                <w:szCs w:val="24"/>
              </w:rPr>
              <w:t> </w:t>
            </w:r>
            <w:r w:rsidRPr="00EC4589">
              <w:rPr>
                <w:b/>
                <w:color w:val="000000" w:themeColor="text1"/>
                <w:sz w:val="24"/>
                <w:szCs w:val="24"/>
              </w:rPr>
              <w:t xml:space="preserve">ДК 021:2015: </w:t>
            </w:r>
            <w:r w:rsidR="005828B1" w:rsidRPr="005828B1">
              <w:rPr>
                <w:rFonts w:eastAsia="Times New Roman"/>
                <w:b/>
                <w:color w:val="000000" w:themeColor="text1"/>
                <w:sz w:val="24"/>
                <w:szCs w:val="24"/>
                <w:lang w:eastAsia="ar-SA"/>
              </w:rPr>
              <w:t>32420000-3 — Мережеве обладнання</w:t>
            </w:r>
          </w:p>
          <w:p w:rsidR="0094383F" w:rsidRPr="00EC4589" w:rsidRDefault="0094383F" w:rsidP="00EC4589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EC4589">
              <w:rPr>
                <w:color w:val="000000" w:themeColor="text1"/>
                <w:sz w:val="24"/>
                <w:szCs w:val="24"/>
              </w:rPr>
              <w:t xml:space="preserve">Процедура закупівлі: </w:t>
            </w:r>
            <w:r w:rsidR="00846621" w:rsidRPr="00846621">
              <w:rPr>
                <w:b/>
                <w:color w:val="000000" w:themeColor="text1"/>
                <w:sz w:val="24"/>
                <w:szCs w:val="24"/>
              </w:rPr>
              <w:t>Відкриті торги з особливостями</w:t>
            </w:r>
          </w:p>
          <w:p w:rsidR="0094383F" w:rsidRPr="00EC4589" w:rsidRDefault="0094383F" w:rsidP="00EC4589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24"/>
                <w:szCs w:val="24"/>
              </w:rPr>
            </w:pPr>
            <w:r w:rsidRPr="00EC4589">
              <w:rPr>
                <w:color w:val="000000" w:themeColor="text1"/>
                <w:sz w:val="24"/>
                <w:szCs w:val="24"/>
              </w:rPr>
              <w:t xml:space="preserve">Очікувана вартість: </w:t>
            </w:r>
            <w:r w:rsidR="005828B1" w:rsidRPr="005828B1">
              <w:rPr>
                <w:b/>
                <w:color w:val="000000" w:themeColor="text1"/>
                <w:sz w:val="24"/>
                <w:szCs w:val="24"/>
              </w:rPr>
              <w:t>1 100 000</w:t>
            </w:r>
            <w:r w:rsidR="00ED215F" w:rsidRPr="00EC4589">
              <w:rPr>
                <w:b/>
                <w:color w:val="auto"/>
                <w:sz w:val="24"/>
                <w:szCs w:val="24"/>
              </w:rPr>
              <w:t>,</w:t>
            </w:r>
            <w:r w:rsidR="00FE03F1" w:rsidRPr="00EC4589">
              <w:rPr>
                <w:b/>
                <w:color w:val="auto"/>
                <w:sz w:val="24"/>
                <w:szCs w:val="24"/>
              </w:rPr>
              <w:t>00</w:t>
            </w:r>
            <w:r w:rsidRPr="00EC4589">
              <w:rPr>
                <w:b/>
                <w:color w:val="auto"/>
                <w:sz w:val="24"/>
                <w:szCs w:val="24"/>
              </w:rPr>
              <w:t xml:space="preserve"> UAH з ПДВ</w:t>
            </w:r>
          </w:p>
          <w:p w:rsidR="0094383F" w:rsidRPr="001C60E2" w:rsidRDefault="0094383F" w:rsidP="007E7969">
            <w:pPr>
              <w:spacing w:after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1C60E2">
              <w:rPr>
                <w:color w:val="000000" w:themeColor="text1"/>
                <w:sz w:val="24"/>
                <w:szCs w:val="24"/>
              </w:rPr>
              <w:t xml:space="preserve">Дата оприлюднення: </w:t>
            </w:r>
            <w:r w:rsidR="005828B1">
              <w:rPr>
                <w:b/>
                <w:color w:val="000000" w:themeColor="text1"/>
                <w:sz w:val="24"/>
                <w:szCs w:val="24"/>
              </w:rPr>
              <w:t>12</w:t>
            </w:r>
            <w:r w:rsidR="006475BF" w:rsidRPr="001C60E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5828B1">
              <w:rPr>
                <w:b/>
                <w:color w:val="000000" w:themeColor="text1"/>
                <w:sz w:val="24"/>
                <w:szCs w:val="24"/>
              </w:rPr>
              <w:t>квіт</w:t>
            </w:r>
            <w:r w:rsidR="008F3A9E">
              <w:rPr>
                <w:b/>
                <w:color w:val="000000" w:themeColor="text1"/>
                <w:sz w:val="24"/>
                <w:szCs w:val="24"/>
              </w:rPr>
              <w:t>ня 2023</w:t>
            </w:r>
            <w:r w:rsidRPr="001C60E2">
              <w:rPr>
                <w:b/>
                <w:color w:val="000000" w:themeColor="text1"/>
                <w:sz w:val="24"/>
                <w:szCs w:val="24"/>
              </w:rPr>
              <w:t xml:space="preserve"> року</w:t>
            </w:r>
          </w:p>
          <w:p w:rsidR="0078113E" w:rsidRDefault="0094383F" w:rsidP="00FA33B2">
            <w:pPr>
              <w:spacing w:after="0" w:line="276" w:lineRule="auto"/>
            </w:pPr>
            <w:r w:rsidRPr="001C60E2">
              <w:rPr>
                <w:color w:val="000000" w:themeColor="text1"/>
                <w:sz w:val="24"/>
                <w:szCs w:val="24"/>
              </w:rPr>
              <w:t>Детальна інформація за посилання</w:t>
            </w:r>
            <w:r w:rsidRPr="002A58A2">
              <w:rPr>
                <w:color w:val="000000" w:themeColor="text1"/>
                <w:sz w:val="24"/>
                <w:szCs w:val="24"/>
              </w:rPr>
              <w:t>м</w:t>
            </w:r>
            <w:r w:rsidRPr="00EC4589">
              <w:rPr>
                <w:color w:val="000000" w:themeColor="text1"/>
                <w:sz w:val="24"/>
                <w:szCs w:val="24"/>
              </w:rPr>
              <w:t>:</w:t>
            </w:r>
            <w:r w:rsidRPr="0078113E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5" w:history="1">
              <w:r w:rsidR="005828B1" w:rsidRPr="005828B1">
                <w:rPr>
                  <w:rStyle w:val="a3"/>
                  <w:sz w:val="24"/>
                  <w:szCs w:val="24"/>
                </w:rPr>
                <w:t>https://prozorro.gov.ua/tender/UA-2023-04-12-009411-a</w:t>
              </w:r>
            </w:hyperlink>
          </w:p>
          <w:p w:rsidR="0078113E" w:rsidRPr="00FA33B2" w:rsidRDefault="0078113E" w:rsidP="00FA33B2">
            <w:pPr>
              <w:spacing w:after="0" w:line="276" w:lineRule="auto"/>
            </w:pPr>
          </w:p>
        </w:tc>
      </w:tr>
    </w:tbl>
    <w:p w:rsidR="00BD3662" w:rsidRPr="00CC5B51" w:rsidRDefault="00B55729" w:rsidP="00BD3662">
      <w:pPr>
        <w:ind w:left="291" w:right="-23"/>
        <w:jc w:val="center"/>
        <w:rPr>
          <w:b/>
          <w:bCs/>
          <w:smallCaps/>
          <w:spacing w:val="5"/>
          <w:sz w:val="24"/>
          <w:szCs w:val="24"/>
        </w:rPr>
      </w:pPr>
      <w:r w:rsidRPr="00CC5B51">
        <w:rPr>
          <w:b/>
          <w:bCs/>
          <w:smallCaps/>
          <w:spacing w:val="5"/>
          <w:sz w:val="24"/>
          <w:szCs w:val="24"/>
        </w:rPr>
        <w:t>ІНФОРМАЦІЯ ПРО НЕОБХІДНІ ТЕХНІЧНІ, ЯКІСНІ ТА КІЛЬКІСНІ ХАРАКТЕРИСТИКИ ПРЕДМЕТА ЗАКУПІВЛІ</w:t>
      </w:r>
    </w:p>
    <w:p w:rsidR="005828B1" w:rsidRPr="005828B1" w:rsidRDefault="005828B1" w:rsidP="005828B1">
      <w:pPr>
        <w:suppressAutoHyphens/>
        <w:jc w:val="center"/>
        <w:rPr>
          <w:b/>
          <w:bCs/>
          <w:sz w:val="24"/>
          <w:szCs w:val="24"/>
          <w:lang w:eastAsia="ar-SA"/>
        </w:rPr>
      </w:pPr>
      <w:bookmarkStart w:id="0" w:name="_Toc297680863"/>
      <w:bookmarkStart w:id="1" w:name="_Toc533680705"/>
      <w:r w:rsidRPr="005828B1">
        <w:rPr>
          <w:b/>
          <w:bCs/>
          <w:sz w:val="24"/>
          <w:szCs w:val="24"/>
          <w:lang w:eastAsia="ar-SA"/>
        </w:rPr>
        <w:t xml:space="preserve">Вимоги необхідні до обладнання технічні (якісні), кількісні характеристики </w:t>
      </w:r>
    </w:p>
    <w:p w:rsidR="005828B1" w:rsidRPr="005828B1" w:rsidRDefault="005828B1" w:rsidP="005828B1">
      <w:pPr>
        <w:numPr>
          <w:ilvl w:val="0"/>
          <w:numId w:val="35"/>
        </w:numPr>
        <w:suppressAutoHyphens/>
        <w:spacing w:after="0" w:line="276" w:lineRule="auto"/>
        <w:contextualSpacing/>
        <w:jc w:val="both"/>
        <w:rPr>
          <w:sz w:val="24"/>
          <w:szCs w:val="24"/>
        </w:rPr>
      </w:pPr>
      <w:r w:rsidRPr="005828B1">
        <w:rPr>
          <w:sz w:val="24"/>
          <w:szCs w:val="24"/>
        </w:rPr>
        <w:t>Все обладнання повинно бути новим, не бувшим у використанні або відновленим.</w:t>
      </w:r>
    </w:p>
    <w:p w:rsidR="005828B1" w:rsidRPr="005828B1" w:rsidRDefault="005828B1" w:rsidP="005828B1">
      <w:pPr>
        <w:numPr>
          <w:ilvl w:val="0"/>
          <w:numId w:val="35"/>
        </w:numPr>
        <w:suppressAutoHyphens/>
        <w:spacing w:after="0" w:line="276" w:lineRule="auto"/>
        <w:contextualSpacing/>
        <w:jc w:val="both"/>
        <w:rPr>
          <w:sz w:val="24"/>
          <w:szCs w:val="24"/>
        </w:rPr>
      </w:pPr>
      <w:r w:rsidRPr="005828B1">
        <w:rPr>
          <w:sz w:val="24"/>
          <w:szCs w:val="24"/>
        </w:rPr>
        <w:t>Запропонований товар не повинен мати статус EOL/EOS (</w:t>
      </w:r>
      <w:proofErr w:type="spellStart"/>
      <w:r w:rsidRPr="005828B1">
        <w:rPr>
          <w:sz w:val="24"/>
          <w:szCs w:val="24"/>
        </w:rPr>
        <w:t>End-of-Life</w:t>
      </w:r>
      <w:proofErr w:type="spellEnd"/>
      <w:r w:rsidRPr="005828B1">
        <w:rPr>
          <w:sz w:val="24"/>
          <w:szCs w:val="24"/>
        </w:rPr>
        <w:t>/</w:t>
      </w:r>
      <w:proofErr w:type="spellStart"/>
      <w:r w:rsidRPr="005828B1">
        <w:rPr>
          <w:sz w:val="24"/>
          <w:szCs w:val="24"/>
        </w:rPr>
        <w:t>End-of-Support</w:t>
      </w:r>
      <w:proofErr w:type="spellEnd"/>
      <w:r w:rsidRPr="005828B1">
        <w:rPr>
          <w:sz w:val="24"/>
          <w:szCs w:val="24"/>
        </w:rPr>
        <w:t>) або подібного.</w:t>
      </w:r>
    </w:p>
    <w:p w:rsidR="005828B1" w:rsidRPr="005828B1" w:rsidRDefault="005828B1" w:rsidP="005828B1">
      <w:pPr>
        <w:numPr>
          <w:ilvl w:val="0"/>
          <w:numId w:val="35"/>
        </w:numPr>
        <w:suppressAutoHyphens/>
        <w:spacing w:after="0" w:line="276" w:lineRule="auto"/>
        <w:contextualSpacing/>
        <w:jc w:val="both"/>
        <w:rPr>
          <w:sz w:val="24"/>
          <w:szCs w:val="24"/>
        </w:rPr>
      </w:pPr>
      <w:r w:rsidRPr="005828B1">
        <w:rPr>
          <w:sz w:val="24"/>
          <w:szCs w:val="24"/>
        </w:rPr>
        <w:t>Пропоновані моделі обладнання повинні бути сучасними, та такими, що мають останні стабільні версії програмного забезпечення.</w:t>
      </w:r>
    </w:p>
    <w:p w:rsidR="005828B1" w:rsidRPr="005828B1" w:rsidRDefault="005828B1" w:rsidP="005828B1">
      <w:pPr>
        <w:numPr>
          <w:ilvl w:val="0"/>
          <w:numId w:val="35"/>
        </w:numPr>
        <w:suppressAutoHyphens/>
        <w:spacing w:after="0" w:line="276" w:lineRule="auto"/>
        <w:contextualSpacing/>
        <w:jc w:val="both"/>
        <w:rPr>
          <w:sz w:val="24"/>
          <w:szCs w:val="24"/>
        </w:rPr>
      </w:pPr>
      <w:r w:rsidRPr="005828B1">
        <w:rPr>
          <w:sz w:val="24"/>
          <w:szCs w:val="24"/>
        </w:rPr>
        <w:t>Обладнання, повинно бути виготовлено в країнах, на які не розповсюджуються обмеження в торговельних відносинах по торгових міжнародних договорах уряду України.</w:t>
      </w:r>
    </w:p>
    <w:p w:rsidR="005828B1" w:rsidRPr="005828B1" w:rsidRDefault="005828B1" w:rsidP="005828B1">
      <w:pPr>
        <w:numPr>
          <w:ilvl w:val="0"/>
          <w:numId w:val="35"/>
        </w:numPr>
        <w:suppressAutoHyphens/>
        <w:spacing w:after="0" w:line="276" w:lineRule="auto"/>
        <w:contextualSpacing/>
        <w:jc w:val="both"/>
        <w:rPr>
          <w:sz w:val="24"/>
          <w:szCs w:val="24"/>
        </w:rPr>
      </w:pPr>
      <w:r w:rsidRPr="005828B1">
        <w:rPr>
          <w:sz w:val="24"/>
          <w:szCs w:val="24"/>
        </w:rPr>
        <w:t xml:space="preserve">Учасник у складі своєї пропозиції повинен надати копію (копії) </w:t>
      </w:r>
      <w:proofErr w:type="spellStart"/>
      <w:r w:rsidRPr="005828B1">
        <w:rPr>
          <w:sz w:val="24"/>
          <w:szCs w:val="24"/>
        </w:rPr>
        <w:t>авторизаційного</w:t>
      </w:r>
      <w:proofErr w:type="spellEnd"/>
      <w:r w:rsidRPr="005828B1">
        <w:rPr>
          <w:sz w:val="24"/>
          <w:szCs w:val="24"/>
        </w:rPr>
        <w:t xml:space="preserve"> листа від виробника (або виробників) обладнання (або офіційного представництва в Україні) щодо повноважень Учасника на постачання такого обладнання. Лист (листи) повинен бути адресований Замовнику з зазначенням номеру оголошення та назви предмету закупівлі. </w:t>
      </w:r>
    </w:p>
    <w:p w:rsidR="005828B1" w:rsidRPr="005828B1" w:rsidRDefault="005828B1" w:rsidP="005828B1">
      <w:pPr>
        <w:suppressAutoHyphens/>
        <w:ind w:left="578"/>
        <w:contextualSpacing/>
        <w:jc w:val="both"/>
        <w:rPr>
          <w:sz w:val="24"/>
          <w:szCs w:val="24"/>
        </w:rPr>
      </w:pPr>
    </w:p>
    <w:p w:rsidR="005828B1" w:rsidRPr="005828B1" w:rsidRDefault="005828B1" w:rsidP="005828B1">
      <w:pPr>
        <w:rPr>
          <w:b/>
          <w:iCs/>
          <w:sz w:val="24"/>
          <w:szCs w:val="24"/>
        </w:rPr>
      </w:pPr>
      <w:r w:rsidRPr="005828B1">
        <w:rPr>
          <w:b/>
          <w:sz w:val="24"/>
          <w:szCs w:val="24"/>
          <w:lang w:eastAsia="uk-UA"/>
        </w:rPr>
        <w:t xml:space="preserve">Технічні вимоги </w:t>
      </w:r>
      <w:r w:rsidRPr="005828B1">
        <w:rPr>
          <w:b/>
          <w:iCs/>
          <w:sz w:val="24"/>
          <w:szCs w:val="24"/>
        </w:rPr>
        <w:t>до предмета закупівлі:</w:t>
      </w:r>
      <w:bookmarkEnd w:id="0"/>
      <w:bookmarkEnd w:id="1"/>
    </w:p>
    <w:p w:rsidR="005828B1" w:rsidRPr="005828B1" w:rsidRDefault="005828B1" w:rsidP="005828B1">
      <w:pPr>
        <w:pStyle w:val="a7"/>
        <w:numPr>
          <w:ilvl w:val="0"/>
          <w:numId w:val="36"/>
        </w:numPr>
        <w:suppressAutoHyphens/>
        <w:contextualSpacing/>
        <w:jc w:val="both"/>
        <w:rPr>
          <w:rFonts w:eastAsia="Times New Roman"/>
        </w:rPr>
      </w:pPr>
      <w:proofErr w:type="spellStart"/>
      <w:r w:rsidRPr="005828B1">
        <w:rPr>
          <w:b/>
        </w:rPr>
        <w:t>Комутатор</w:t>
      </w:r>
      <w:proofErr w:type="spellEnd"/>
      <w:r w:rsidRPr="005828B1">
        <w:rPr>
          <w:b/>
        </w:rPr>
        <w:t xml:space="preserve"> </w:t>
      </w:r>
      <w:proofErr w:type="spellStart"/>
      <w:r w:rsidRPr="005828B1">
        <w:rPr>
          <w:b/>
        </w:rPr>
        <w:t>тип</w:t>
      </w:r>
      <w:proofErr w:type="spellEnd"/>
      <w:r w:rsidRPr="005828B1">
        <w:rPr>
          <w:b/>
        </w:rPr>
        <w:t xml:space="preserve"> 1 -19 </w:t>
      </w:r>
      <w:proofErr w:type="spellStart"/>
      <w:r w:rsidRPr="005828B1">
        <w:rPr>
          <w:b/>
        </w:rPr>
        <w:t>шт</w:t>
      </w:r>
      <w:proofErr w:type="spellEnd"/>
      <w:r w:rsidRPr="005828B1">
        <w:rPr>
          <w:b/>
        </w:rPr>
        <w:t>.</w:t>
      </w:r>
    </w:p>
    <w:p w:rsidR="005828B1" w:rsidRPr="005828B1" w:rsidRDefault="005828B1" w:rsidP="005828B1">
      <w:pPr>
        <w:suppressAutoHyphens/>
        <w:ind w:left="720"/>
        <w:contextualSpacing/>
        <w:jc w:val="both"/>
        <w:rPr>
          <w:sz w:val="24"/>
          <w:szCs w:val="24"/>
        </w:rPr>
      </w:pPr>
    </w:p>
    <w:tbl>
      <w:tblPr>
        <w:tblW w:w="4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2153"/>
        <w:gridCol w:w="6565"/>
      </w:tblGrid>
      <w:tr w:rsidR="005828B1" w:rsidRPr="005828B1" w:rsidTr="0068083D">
        <w:trPr>
          <w:trHeight w:val="23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B1" w:rsidRPr="005828B1" w:rsidRDefault="005828B1" w:rsidP="0068083D">
            <w:pPr>
              <w:rPr>
                <w:b/>
                <w:bCs/>
                <w:sz w:val="24"/>
                <w:szCs w:val="24"/>
                <w:lang w:val="en-US"/>
              </w:rPr>
            </w:pPr>
            <w:bookmarkStart w:id="2" w:name="_Hlk128742305"/>
            <w:r w:rsidRPr="005828B1">
              <w:rPr>
                <w:b/>
                <w:bCs/>
                <w:sz w:val="24"/>
                <w:szCs w:val="24"/>
                <w:lang w:val="en-US"/>
              </w:rPr>
              <w:t>№ з/п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B1" w:rsidRPr="005828B1" w:rsidRDefault="005828B1" w:rsidP="0068083D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828B1">
              <w:rPr>
                <w:b/>
                <w:bCs/>
                <w:sz w:val="24"/>
                <w:szCs w:val="24"/>
                <w:lang w:val="en-US"/>
              </w:rPr>
              <w:t>Назва</w:t>
            </w:r>
            <w:proofErr w:type="spellEnd"/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B1" w:rsidRPr="005828B1" w:rsidRDefault="005828B1" w:rsidP="0068083D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828B1">
              <w:rPr>
                <w:b/>
                <w:bCs/>
                <w:sz w:val="24"/>
                <w:szCs w:val="24"/>
                <w:lang w:val="en-US"/>
              </w:rPr>
              <w:t>Вимоги</w:t>
            </w:r>
            <w:proofErr w:type="spellEnd"/>
          </w:p>
        </w:tc>
      </w:tr>
      <w:tr w:rsidR="005828B1" w:rsidRPr="005828B1" w:rsidTr="0068083D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B1" w:rsidRPr="005828B1" w:rsidRDefault="005828B1" w:rsidP="0068083D">
            <w:pPr>
              <w:ind w:left="164"/>
              <w:rPr>
                <w:sz w:val="24"/>
                <w:szCs w:val="24"/>
                <w:lang w:val="en-US"/>
              </w:rPr>
            </w:pPr>
            <w:r w:rsidRPr="005828B1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B1" w:rsidRPr="005828B1" w:rsidRDefault="005828B1" w:rsidP="0068083D">
            <w:pPr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5828B1">
              <w:rPr>
                <w:bCs/>
                <w:sz w:val="24"/>
                <w:szCs w:val="24"/>
                <w:lang w:val="en-US"/>
              </w:rPr>
              <w:t>Форм-фактор</w:t>
            </w:r>
            <w:proofErr w:type="spellEnd"/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B1" w:rsidRPr="005828B1" w:rsidRDefault="005828B1" w:rsidP="0068083D">
            <w:pPr>
              <w:tabs>
                <w:tab w:val="left" w:pos="5563"/>
              </w:tabs>
              <w:ind w:right="176"/>
              <w:rPr>
                <w:bCs/>
                <w:sz w:val="24"/>
                <w:szCs w:val="24"/>
              </w:rPr>
            </w:pPr>
            <w:r w:rsidRPr="005828B1">
              <w:rPr>
                <w:bCs/>
                <w:sz w:val="24"/>
                <w:szCs w:val="24"/>
              </w:rPr>
              <w:t>- для встановлення в стійку 19 дюймів, висотою не більше ніж - 1U</w:t>
            </w:r>
          </w:p>
        </w:tc>
      </w:tr>
      <w:tr w:rsidR="005828B1" w:rsidRPr="005828B1" w:rsidTr="0068083D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B1" w:rsidRPr="005828B1" w:rsidRDefault="005828B1" w:rsidP="0068083D">
            <w:pPr>
              <w:ind w:left="166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>2.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B1" w:rsidRPr="005828B1" w:rsidRDefault="005828B1" w:rsidP="0068083D">
            <w:pPr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5828B1">
              <w:rPr>
                <w:bCs/>
                <w:sz w:val="24"/>
                <w:szCs w:val="24"/>
                <w:lang w:val="en-US"/>
              </w:rPr>
              <w:t>Мережеві</w:t>
            </w:r>
            <w:proofErr w:type="spellEnd"/>
            <w:r w:rsidRPr="005828B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28B1">
              <w:rPr>
                <w:bCs/>
                <w:sz w:val="24"/>
                <w:szCs w:val="24"/>
                <w:lang w:val="en-US"/>
              </w:rPr>
              <w:t>інтерфейси</w:t>
            </w:r>
            <w:proofErr w:type="spellEnd"/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B1" w:rsidRPr="005828B1" w:rsidRDefault="005828B1" w:rsidP="0068083D">
            <w:pPr>
              <w:tabs>
                <w:tab w:val="left" w:pos="5563"/>
              </w:tabs>
              <w:ind w:right="176"/>
              <w:rPr>
                <w:bCs/>
                <w:sz w:val="24"/>
                <w:szCs w:val="24"/>
                <w:lang w:val="en-US"/>
              </w:rPr>
            </w:pPr>
            <w:r w:rsidRPr="005828B1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5828B1">
              <w:rPr>
                <w:bCs/>
                <w:sz w:val="24"/>
                <w:szCs w:val="24"/>
              </w:rPr>
              <w:t>не</w:t>
            </w:r>
            <w:r w:rsidRPr="005828B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5828B1">
              <w:rPr>
                <w:bCs/>
                <w:sz w:val="24"/>
                <w:szCs w:val="24"/>
              </w:rPr>
              <w:t>менше</w:t>
            </w:r>
            <w:r w:rsidRPr="005828B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5828B1">
              <w:rPr>
                <w:bCs/>
                <w:sz w:val="24"/>
                <w:szCs w:val="24"/>
              </w:rPr>
              <w:t>ніж</w:t>
            </w:r>
            <w:r w:rsidRPr="005828B1">
              <w:rPr>
                <w:bCs/>
                <w:sz w:val="24"/>
                <w:szCs w:val="24"/>
                <w:lang w:val="en-US"/>
              </w:rPr>
              <w:t xml:space="preserve"> 24 </w:t>
            </w:r>
            <w:r w:rsidRPr="005828B1">
              <w:rPr>
                <w:bCs/>
                <w:sz w:val="24"/>
                <w:szCs w:val="24"/>
              </w:rPr>
              <w:t>портів</w:t>
            </w:r>
            <w:r w:rsidRPr="005828B1">
              <w:rPr>
                <w:bCs/>
                <w:sz w:val="24"/>
                <w:szCs w:val="24"/>
                <w:lang w:val="en-US"/>
              </w:rPr>
              <w:t xml:space="preserve"> 10/100/1000Mbps Class 4 </w:t>
            </w:r>
            <w:proofErr w:type="spellStart"/>
            <w:r w:rsidRPr="005828B1">
              <w:rPr>
                <w:bCs/>
                <w:sz w:val="24"/>
                <w:szCs w:val="24"/>
                <w:lang w:val="en-US"/>
              </w:rPr>
              <w:t>PoE</w:t>
            </w:r>
            <w:proofErr w:type="spellEnd"/>
            <w:r w:rsidRPr="005828B1">
              <w:rPr>
                <w:bCs/>
                <w:sz w:val="24"/>
                <w:szCs w:val="24"/>
                <w:lang w:val="en-US"/>
              </w:rPr>
              <w:t xml:space="preserve"> BASE-T</w:t>
            </w:r>
          </w:p>
          <w:p w:rsidR="005828B1" w:rsidRPr="005828B1" w:rsidRDefault="005828B1" w:rsidP="0068083D">
            <w:pPr>
              <w:tabs>
                <w:tab w:val="left" w:pos="5563"/>
              </w:tabs>
              <w:ind w:right="176"/>
              <w:rPr>
                <w:bCs/>
                <w:sz w:val="24"/>
                <w:szCs w:val="24"/>
                <w:lang w:val="en-US"/>
              </w:rPr>
            </w:pPr>
            <w:r w:rsidRPr="005828B1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5828B1">
              <w:rPr>
                <w:bCs/>
                <w:sz w:val="24"/>
                <w:szCs w:val="24"/>
              </w:rPr>
              <w:t>не</w:t>
            </w:r>
            <w:r w:rsidRPr="005828B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5828B1">
              <w:rPr>
                <w:bCs/>
                <w:sz w:val="24"/>
                <w:szCs w:val="24"/>
              </w:rPr>
              <w:t>менше</w:t>
            </w:r>
            <w:r w:rsidRPr="005828B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5828B1">
              <w:rPr>
                <w:bCs/>
                <w:sz w:val="24"/>
                <w:szCs w:val="24"/>
              </w:rPr>
              <w:t>ніж</w:t>
            </w:r>
            <w:r w:rsidRPr="005828B1">
              <w:rPr>
                <w:bCs/>
                <w:sz w:val="24"/>
                <w:szCs w:val="24"/>
                <w:lang w:val="en-US"/>
              </w:rPr>
              <w:t xml:space="preserve"> 4 </w:t>
            </w:r>
            <w:r w:rsidRPr="005828B1">
              <w:rPr>
                <w:bCs/>
                <w:sz w:val="24"/>
                <w:szCs w:val="24"/>
              </w:rPr>
              <w:t>портів</w:t>
            </w:r>
            <w:r w:rsidRPr="005828B1">
              <w:rPr>
                <w:bCs/>
                <w:sz w:val="24"/>
                <w:szCs w:val="24"/>
                <w:lang w:val="en-US"/>
              </w:rPr>
              <w:t xml:space="preserve"> 1/10Gigabit SFP+</w:t>
            </w:r>
          </w:p>
        </w:tc>
      </w:tr>
      <w:tr w:rsidR="005828B1" w:rsidRPr="005828B1" w:rsidTr="0068083D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B1" w:rsidRPr="005828B1" w:rsidRDefault="005828B1" w:rsidP="0068083D">
            <w:pPr>
              <w:ind w:left="166"/>
              <w:rPr>
                <w:sz w:val="24"/>
                <w:szCs w:val="24"/>
                <w:lang w:val="en-US"/>
              </w:rPr>
            </w:pPr>
            <w:r w:rsidRPr="005828B1">
              <w:rPr>
                <w:sz w:val="24"/>
                <w:szCs w:val="24"/>
              </w:rPr>
              <w:t>3</w:t>
            </w:r>
            <w:r w:rsidRPr="005828B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B1" w:rsidRPr="005828B1" w:rsidRDefault="005828B1" w:rsidP="0068083D">
            <w:pPr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5828B1">
              <w:rPr>
                <w:bCs/>
                <w:sz w:val="24"/>
                <w:szCs w:val="24"/>
                <w:lang w:val="en-US"/>
              </w:rPr>
              <w:t>Архітектура</w:t>
            </w:r>
            <w:proofErr w:type="spellEnd"/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B1" w:rsidRPr="005828B1" w:rsidRDefault="005828B1" w:rsidP="0068083D">
            <w:pPr>
              <w:tabs>
                <w:tab w:val="left" w:pos="739"/>
              </w:tabs>
              <w:ind w:right="176"/>
              <w:contextualSpacing/>
              <w:rPr>
                <w:bCs/>
                <w:sz w:val="24"/>
                <w:szCs w:val="24"/>
                <w:lang w:val="en-US"/>
              </w:rPr>
            </w:pPr>
            <w:r w:rsidRPr="005828B1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5828B1">
              <w:rPr>
                <w:bCs/>
                <w:sz w:val="24"/>
                <w:szCs w:val="24"/>
                <w:lang w:val="en-US"/>
              </w:rPr>
              <w:t>об’єм</w:t>
            </w:r>
            <w:proofErr w:type="spellEnd"/>
            <w:r w:rsidRPr="005828B1">
              <w:rPr>
                <w:bCs/>
                <w:sz w:val="24"/>
                <w:szCs w:val="24"/>
                <w:lang w:val="en-US"/>
              </w:rPr>
              <w:t xml:space="preserve"> flash-</w:t>
            </w:r>
            <w:proofErr w:type="spellStart"/>
            <w:r w:rsidRPr="005828B1">
              <w:rPr>
                <w:bCs/>
                <w:sz w:val="24"/>
                <w:szCs w:val="24"/>
                <w:lang w:val="en-US"/>
              </w:rPr>
              <w:t>пам'яті</w:t>
            </w:r>
            <w:proofErr w:type="spellEnd"/>
            <w:r w:rsidRPr="005828B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28B1">
              <w:rPr>
                <w:bCs/>
                <w:sz w:val="24"/>
                <w:szCs w:val="24"/>
                <w:lang w:val="en-US"/>
              </w:rPr>
              <w:t>не</w:t>
            </w:r>
            <w:proofErr w:type="spellEnd"/>
            <w:r w:rsidRPr="005828B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28B1">
              <w:rPr>
                <w:bCs/>
                <w:sz w:val="24"/>
                <w:szCs w:val="24"/>
                <w:lang w:val="en-US"/>
              </w:rPr>
              <w:t>менше</w:t>
            </w:r>
            <w:proofErr w:type="spellEnd"/>
            <w:r w:rsidRPr="005828B1">
              <w:rPr>
                <w:bCs/>
                <w:sz w:val="24"/>
                <w:szCs w:val="24"/>
                <w:lang w:val="en-US"/>
              </w:rPr>
              <w:t xml:space="preserve"> 256 MБ</w:t>
            </w:r>
          </w:p>
          <w:p w:rsidR="005828B1" w:rsidRPr="005828B1" w:rsidRDefault="005828B1" w:rsidP="0068083D">
            <w:pPr>
              <w:tabs>
                <w:tab w:val="left" w:pos="739"/>
              </w:tabs>
              <w:ind w:right="176"/>
              <w:contextualSpacing/>
              <w:rPr>
                <w:bCs/>
                <w:sz w:val="24"/>
                <w:szCs w:val="24"/>
              </w:rPr>
            </w:pPr>
            <w:r w:rsidRPr="005828B1">
              <w:rPr>
                <w:bCs/>
                <w:sz w:val="24"/>
                <w:szCs w:val="24"/>
              </w:rPr>
              <w:t xml:space="preserve">- об’єм оперативної пам'яті не менше 512 </w:t>
            </w:r>
            <w:r w:rsidRPr="005828B1">
              <w:rPr>
                <w:bCs/>
                <w:sz w:val="24"/>
                <w:szCs w:val="24"/>
                <w:lang w:val="en-US"/>
              </w:rPr>
              <w:t>M</w:t>
            </w:r>
            <w:r w:rsidRPr="005828B1">
              <w:rPr>
                <w:bCs/>
                <w:sz w:val="24"/>
                <w:szCs w:val="24"/>
              </w:rPr>
              <w:t xml:space="preserve">Б </w:t>
            </w:r>
            <w:r w:rsidRPr="005828B1">
              <w:rPr>
                <w:bCs/>
                <w:sz w:val="24"/>
                <w:szCs w:val="24"/>
                <w:lang w:val="en-US"/>
              </w:rPr>
              <w:t>SDRAM</w:t>
            </w:r>
          </w:p>
          <w:p w:rsidR="005828B1" w:rsidRPr="005828B1" w:rsidRDefault="005828B1" w:rsidP="0068083D">
            <w:pPr>
              <w:tabs>
                <w:tab w:val="left" w:pos="739"/>
              </w:tabs>
              <w:ind w:right="176"/>
              <w:contextualSpacing/>
              <w:rPr>
                <w:bCs/>
                <w:sz w:val="24"/>
                <w:szCs w:val="24"/>
              </w:rPr>
            </w:pPr>
            <w:r w:rsidRPr="005828B1">
              <w:rPr>
                <w:bCs/>
                <w:sz w:val="24"/>
                <w:szCs w:val="24"/>
              </w:rPr>
              <w:t>- розмір буфера пакетів не менше 1.5 МБ</w:t>
            </w:r>
          </w:p>
          <w:p w:rsidR="005828B1" w:rsidRPr="005828B1" w:rsidRDefault="005828B1" w:rsidP="0068083D">
            <w:pPr>
              <w:tabs>
                <w:tab w:val="left" w:pos="739"/>
              </w:tabs>
              <w:ind w:right="176"/>
              <w:contextualSpacing/>
              <w:rPr>
                <w:bCs/>
                <w:sz w:val="24"/>
                <w:szCs w:val="24"/>
                <w:lang w:val="en-US"/>
              </w:rPr>
            </w:pPr>
            <w:r w:rsidRPr="005828B1">
              <w:rPr>
                <w:bCs/>
                <w:sz w:val="24"/>
                <w:szCs w:val="24"/>
              </w:rPr>
              <w:t xml:space="preserve">- неблокуюча архітектура комутації </w:t>
            </w:r>
            <w:r w:rsidRPr="005828B1">
              <w:rPr>
                <w:bCs/>
                <w:sz w:val="24"/>
                <w:szCs w:val="24"/>
                <w:lang w:val="en-US"/>
              </w:rPr>
              <w:t>Layer</w:t>
            </w:r>
            <w:r w:rsidRPr="005828B1">
              <w:rPr>
                <w:bCs/>
                <w:sz w:val="24"/>
                <w:szCs w:val="24"/>
              </w:rPr>
              <w:t xml:space="preserve"> 2</w:t>
            </w:r>
          </w:p>
        </w:tc>
      </w:tr>
      <w:tr w:rsidR="005828B1" w:rsidRPr="005828B1" w:rsidTr="0068083D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B1" w:rsidRPr="005828B1" w:rsidRDefault="005828B1" w:rsidP="0068083D">
            <w:pPr>
              <w:ind w:left="166"/>
              <w:rPr>
                <w:sz w:val="24"/>
                <w:szCs w:val="24"/>
                <w:lang w:val="en-US"/>
              </w:rPr>
            </w:pPr>
            <w:r w:rsidRPr="005828B1">
              <w:rPr>
                <w:sz w:val="24"/>
                <w:szCs w:val="24"/>
              </w:rPr>
              <w:lastRenderedPageBreak/>
              <w:t>4</w:t>
            </w:r>
            <w:r w:rsidRPr="005828B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B1" w:rsidRPr="005828B1" w:rsidRDefault="005828B1" w:rsidP="0068083D">
            <w:pPr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5828B1">
              <w:rPr>
                <w:bCs/>
                <w:sz w:val="24"/>
                <w:szCs w:val="24"/>
                <w:lang w:val="en-US"/>
              </w:rPr>
              <w:t>Продуктивність</w:t>
            </w:r>
            <w:proofErr w:type="spellEnd"/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B1" w:rsidRPr="005828B1" w:rsidRDefault="005828B1" w:rsidP="0068083D">
            <w:pPr>
              <w:tabs>
                <w:tab w:val="left" w:pos="5563"/>
              </w:tabs>
              <w:ind w:right="176"/>
              <w:rPr>
                <w:bCs/>
                <w:sz w:val="24"/>
                <w:szCs w:val="24"/>
              </w:rPr>
            </w:pPr>
            <w:r w:rsidRPr="005828B1">
              <w:rPr>
                <w:bCs/>
                <w:sz w:val="24"/>
                <w:szCs w:val="24"/>
              </w:rPr>
              <w:t xml:space="preserve">- максимальна пакетна продуктивність комутації/маршрутизації на систему, не менше:  95 млн. пакетів / с </w:t>
            </w:r>
          </w:p>
          <w:p w:rsidR="005828B1" w:rsidRPr="005828B1" w:rsidRDefault="005828B1" w:rsidP="0068083D">
            <w:pPr>
              <w:tabs>
                <w:tab w:val="left" w:pos="5563"/>
              </w:tabs>
              <w:ind w:right="176"/>
              <w:rPr>
                <w:bCs/>
                <w:sz w:val="24"/>
                <w:szCs w:val="24"/>
              </w:rPr>
            </w:pPr>
            <w:r w:rsidRPr="005828B1">
              <w:rPr>
                <w:bCs/>
                <w:sz w:val="24"/>
                <w:szCs w:val="24"/>
              </w:rPr>
              <w:t xml:space="preserve">- максимальна пропускна спроможність переадресації на систему, не менше: 128 </w:t>
            </w:r>
            <w:proofErr w:type="spellStart"/>
            <w:r w:rsidRPr="005828B1">
              <w:rPr>
                <w:bCs/>
                <w:sz w:val="24"/>
                <w:szCs w:val="24"/>
              </w:rPr>
              <w:t>Гбіт</w:t>
            </w:r>
            <w:proofErr w:type="spellEnd"/>
            <w:r w:rsidRPr="005828B1">
              <w:rPr>
                <w:bCs/>
                <w:sz w:val="24"/>
                <w:szCs w:val="24"/>
              </w:rPr>
              <w:t xml:space="preserve"> / с</w:t>
            </w:r>
          </w:p>
          <w:p w:rsidR="005828B1" w:rsidRPr="005828B1" w:rsidRDefault="005828B1" w:rsidP="0068083D">
            <w:pPr>
              <w:tabs>
                <w:tab w:val="left" w:pos="5563"/>
              </w:tabs>
              <w:ind w:right="176"/>
              <w:rPr>
                <w:bCs/>
                <w:sz w:val="24"/>
                <w:szCs w:val="24"/>
              </w:rPr>
            </w:pPr>
            <w:r w:rsidRPr="005828B1">
              <w:rPr>
                <w:bCs/>
                <w:sz w:val="24"/>
                <w:szCs w:val="24"/>
              </w:rPr>
              <w:t xml:space="preserve">- максимальна кількість записів </w:t>
            </w:r>
            <w:r w:rsidRPr="005828B1">
              <w:rPr>
                <w:bCs/>
                <w:sz w:val="24"/>
                <w:szCs w:val="24"/>
                <w:lang w:val="en-US"/>
              </w:rPr>
              <w:t>MAC</w:t>
            </w:r>
            <w:r w:rsidRPr="005828B1">
              <w:rPr>
                <w:bCs/>
                <w:sz w:val="24"/>
                <w:szCs w:val="24"/>
              </w:rPr>
              <w:t>-адрес, не менше: 16000</w:t>
            </w:r>
          </w:p>
        </w:tc>
      </w:tr>
      <w:tr w:rsidR="005828B1" w:rsidRPr="005828B1" w:rsidTr="0068083D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B1" w:rsidRPr="005828B1" w:rsidRDefault="005828B1" w:rsidP="0068083D">
            <w:pPr>
              <w:ind w:left="166"/>
              <w:rPr>
                <w:sz w:val="24"/>
                <w:szCs w:val="24"/>
                <w:lang w:val="en-US"/>
              </w:rPr>
            </w:pPr>
            <w:r w:rsidRPr="005828B1">
              <w:rPr>
                <w:sz w:val="24"/>
                <w:szCs w:val="24"/>
              </w:rPr>
              <w:t>5</w:t>
            </w:r>
            <w:r w:rsidRPr="005828B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B1" w:rsidRPr="005828B1" w:rsidRDefault="005828B1" w:rsidP="0068083D">
            <w:pPr>
              <w:rPr>
                <w:bCs/>
                <w:sz w:val="24"/>
                <w:szCs w:val="24"/>
              </w:rPr>
            </w:pPr>
            <w:r w:rsidRPr="005828B1">
              <w:rPr>
                <w:bCs/>
                <w:sz w:val="24"/>
                <w:szCs w:val="24"/>
              </w:rPr>
              <w:t>Підтримка функцій та протоколів моніторингу та управління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B1" w:rsidRPr="005828B1" w:rsidRDefault="005828B1" w:rsidP="0068083D">
            <w:pPr>
              <w:tabs>
                <w:tab w:val="left" w:pos="5563"/>
              </w:tabs>
              <w:ind w:right="176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5828B1">
              <w:rPr>
                <w:bCs/>
                <w:sz w:val="24"/>
                <w:szCs w:val="24"/>
                <w:lang w:val="en-US"/>
              </w:rPr>
              <w:t>Підтримка</w:t>
            </w:r>
            <w:proofErr w:type="spellEnd"/>
            <w:r w:rsidRPr="005828B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28B1">
              <w:rPr>
                <w:bCs/>
                <w:sz w:val="24"/>
                <w:szCs w:val="24"/>
                <w:lang w:val="en-US"/>
              </w:rPr>
              <w:t>протоколів</w:t>
            </w:r>
            <w:proofErr w:type="spellEnd"/>
            <w:r w:rsidRPr="005828B1">
              <w:rPr>
                <w:bCs/>
                <w:sz w:val="24"/>
                <w:szCs w:val="24"/>
                <w:lang w:val="en-US"/>
              </w:rPr>
              <w:t>:</w:t>
            </w:r>
          </w:p>
          <w:p w:rsidR="005828B1" w:rsidRPr="005828B1" w:rsidRDefault="005828B1" w:rsidP="0068083D">
            <w:pPr>
              <w:tabs>
                <w:tab w:val="left" w:pos="5563"/>
              </w:tabs>
              <w:ind w:right="176"/>
              <w:rPr>
                <w:bCs/>
                <w:sz w:val="24"/>
                <w:szCs w:val="24"/>
                <w:lang w:val="en-US"/>
              </w:rPr>
            </w:pPr>
            <w:r w:rsidRPr="005828B1">
              <w:rPr>
                <w:bCs/>
                <w:sz w:val="24"/>
                <w:szCs w:val="24"/>
                <w:lang w:val="en-US"/>
              </w:rPr>
              <w:t>EEE802.1D - Spanning Tree Protocol (STP);</w:t>
            </w:r>
          </w:p>
          <w:p w:rsidR="005828B1" w:rsidRPr="005828B1" w:rsidRDefault="005828B1" w:rsidP="0068083D">
            <w:pPr>
              <w:tabs>
                <w:tab w:val="left" w:pos="5563"/>
              </w:tabs>
              <w:ind w:right="176"/>
              <w:rPr>
                <w:bCs/>
                <w:sz w:val="24"/>
                <w:szCs w:val="24"/>
                <w:lang w:val="en-US"/>
              </w:rPr>
            </w:pPr>
            <w:r w:rsidRPr="005828B1">
              <w:rPr>
                <w:bCs/>
                <w:sz w:val="24"/>
                <w:szCs w:val="24"/>
                <w:lang w:val="en-US"/>
              </w:rPr>
              <w:t>IEEE802.1w - Rapid Spanning Tree Protocol (RSTP);</w:t>
            </w:r>
          </w:p>
          <w:p w:rsidR="005828B1" w:rsidRPr="005828B1" w:rsidRDefault="005828B1" w:rsidP="0068083D">
            <w:pPr>
              <w:tabs>
                <w:tab w:val="left" w:pos="5563"/>
              </w:tabs>
              <w:ind w:right="176"/>
              <w:rPr>
                <w:bCs/>
                <w:sz w:val="24"/>
                <w:szCs w:val="24"/>
                <w:lang w:val="en-US"/>
              </w:rPr>
            </w:pPr>
            <w:r w:rsidRPr="005828B1">
              <w:rPr>
                <w:bCs/>
                <w:sz w:val="24"/>
                <w:szCs w:val="24"/>
                <w:lang w:val="en-US"/>
              </w:rPr>
              <w:t>IEEE802.1s - Multiple Instance Spanning Tree Protocol (MSTP);</w:t>
            </w:r>
          </w:p>
          <w:p w:rsidR="005828B1" w:rsidRPr="005828B1" w:rsidRDefault="005828B1" w:rsidP="0068083D">
            <w:pPr>
              <w:tabs>
                <w:tab w:val="left" w:pos="5563"/>
              </w:tabs>
              <w:ind w:right="176"/>
              <w:rPr>
                <w:bCs/>
                <w:sz w:val="24"/>
                <w:szCs w:val="24"/>
                <w:lang w:val="en-US"/>
              </w:rPr>
            </w:pPr>
            <w:r w:rsidRPr="005828B1">
              <w:rPr>
                <w:bCs/>
                <w:sz w:val="24"/>
                <w:szCs w:val="24"/>
                <w:lang w:val="en-US"/>
              </w:rPr>
              <w:t>IEEE802.1Q - VLAN Tagging, Double VLAN Tagging, GVRP</w:t>
            </w:r>
          </w:p>
          <w:p w:rsidR="005828B1" w:rsidRPr="005828B1" w:rsidRDefault="005828B1" w:rsidP="0068083D">
            <w:pPr>
              <w:tabs>
                <w:tab w:val="left" w:pos="5563"/>
              </w:tabs>
              <w:ind w:right="176"/>
              <w:rPr>
                <w:bCs/>
                <w:sz w:val="24"/>
                <w:szCs w:val="24"/>
                <w:lang w:val="en-US"/>
              </w:rPr>
            </w:pPr>
            <w:r w:rsidRPr="005828B1">
              <w:rPr>
                <w:bCs/>
                <w:sz w:val="24"/>
                <w:szCs w:val="24"/>
                <w:lang w:val="en-US"/>
              </w:rPr>
              <w:t>2618 RADIUS Authentication MIB</w:t>
            </w:r>
          </w:p>
          <w:p w:rsidR="005828B1" w:rsidRPr="005828B1" w:rsidRDefault="005828B1" w:rsidP="0068083D">
            <w:pPr>
              <w:rPr>
                <w:bCs/>
                <w:sz w:val="24"/>
                <w:szCs w:val="24"/>
              </w:rPr>
            </w:pPr>
            <w:r w:rsidRPr="005828B1">
              <w:rPr>
                <w:sz w:val="24"/>
                <w:szCs w:val="24"/>
                <w:lang w:val="en-US"/>
              </w:rPr>
              <w:t xml:space="preserve">- </w:t>
            </w:r>
            <w:r w:rsidRPr="005828B1">
              <w:rPr>
                <w:sz w:val="24"/>
                <w:szCs w:val="24"/>
              </w:rPr>
              <w:t>підтримка</w:t>
            </w:r>
            <w:r w:rsidRPr="005828B1">
              <w:rPr>
                <w:sz w:val="24"/>
                <w:szCs w:val="24"/>
                <w:lang w:val="en-US"/>
              </w:rPr>
              <w:t xml:space="preserve"> </w:t>
            </w:r>
            <w:r w:rsidRPr="005828B1">
              <w:rPr>
                <w:sz w:val="24"/>
                <w:szCs w:val="24"/>
              </w:rPr>
              <w:t>управління</w:t>
            </w:r>
            <w:r w:rsidRPr="005828B1">
              <w:rPr>
                <w:sz w:val="24"/>
                <w:szCs w:val="24"/>
                <w:lang w:val="en-US"/>
              </w:rPr>
              <w:t xml:space="preserve"> </w:t>
            </w:r>
            <w:r w:rsidRPr="005828B1">
              <w:rPr>
                <w:sz w:val="24"/>
                <w:szCs w:val="24"/>
              </w:rPr>
              <w:t>з</w:t>
            </w:r>
            <w:r w:rsidRPr="005828B1">
              <w:rPr>
                <w:sz w:val="24"/>
                <w:szCs w:val="24"/>
                <w:lang w:val="en-US"/>
              </w:rPr>
              <w:t xml:space="preserve"> </w:t>
            </w:r>
            <w:r w:rsidRPr="005828B1">
              <w:rPr>
                <w:sz w:val="24"/>
                <w:szCs w:val="24"/>
              </w:rPr>
              <w:t>хмарного</w:t>
            </w:r>
            <w:r w:rsidRPr="005828B1">
              <w:rPr>
                <w:sz w:val="24"/>
                <w:szCs w:val="24"/>
                <w:lang w:val="en-US"/>
              </w:rPr>
              <w:t xml:space="preserve"> </w:t>
            </w:r>
            <w:r w:rsidRPr="005828B1">
              <w:rPr>
                <w:sz w:val="24"/>
                <w:szCs w:val="24"/>
              </w:rPr>
              <w:t>сервісу</w:t>
            </w:r>
            <w:r w:rsidRPr="005828B1">
              <w:rPr>
                <w:sz w:val="24"/>
                <w:szCs w:val="24"/>
                <w:lang w:val="en-US"/>
              </w:rPr>
              <w:t xml:space="preserve"> </w:t>
            </w:r>
            <w:r w:rsidRPr="005828B1">
              <w:rPr>
                <w:sz w:val="24"/>
                <w:szCs w:val="24"/>
              </w:rPr>
              <w:t>виробника обладнання</w:t>
            </w:r>
            <w:r w:rsidRPr="005828B1">
              <w:rPr>
                <w:sz w:val="24"/>
                <w:szCs w:val="24"/>
                <w:lang w:val="en-US"/>
              </w:rPr>
              <w:t xml:space="preserve"> </w:t>
            </w:r>
            <w:r w:rsidRPr="005828B1">
              <w:rPr>
                <w:sz w:val="24"/>
                <w:szCs w:val="24"/>
              </w:rPr>
              <w:t>та</w:t>
            </w:r>
            <w:r w:rsidRPr="005828B1">
              <w:rPr>
                <w:sz w:val="24"/>
                <w:szCs w:val="24"/>
                <w:lang w:val="en-US"/>
              </w:rPr>
              <w:t xml:space="preserve"> </w:t>
            </w:r>
            <w:r w:rsidRPr="005828B1">
              <w:rPr>
                <w:sz w:val="24"/>
                <w:szCs w:val="24"/>
              </w:rPr>
              <w:t>через</w:t>
            </w:r>
            <w:r w:rsidRPr="005828B1">
              <w:rPr>
                <w:sz w:val="24"/>
                <w:szCs w:val="24"/>
                <w:lang w:val="en-US"/>
              </w:rPr>
              <w:t xml:space="preserve"> </w:t>
            </w:r>
            <w:r w:rsidRPr="005828B1">
              <w:rPr>
                <w:sz w:val="24"/>
                <w:szCs w:val="24"/>
              </w:rPr>
              <w:t>мобільний</w:t>
            </w:r>
            <w:r w:rsidRPr="005828B1">
              <w:rPr>
                <w:sz w:val="24"/>
                <w:szCs w:val="24"/>
                <w:lang w:val="en-US"/>
              </w:rPr>
              <w:t xml:space="preserve"> </w:t>
            </w:r>
            <w:r w:rsidRPr="005828B1">
              <w:rPr>
                <w:sz w:val="24"/>
                <w:szCs w:val="24"/>
              </w:rPr>
              <w:t>додаток виробника обладнання</w:t>
            </w:r>
            <w:r w:rsidRPr="005828B1">
              <w:rPr>
                <w:sz w:val="24"/>
                <w:szCs w:val="24"/>
                <w:lang w:val="en-US"/>
              </w:rPr>
              <w:t xml:space="preserve">. </w:t>
            </w:r>
            <w:r w:rsidRPr="005828B1">
              <w:rPr>
                <w:sz w:val="24"/>
                <w:szCs w:val="24"/>
              </w:rPr>
              <w:t xml:space="preserve">Хмарний сервіс керування та </w:t>
            </w:r>
            <w:proofErr w:type="spellStart"/>
            <w:r w:rsidRPr="005828B1">
              <w:rPr>
                <w:sz w:val="24"/>
                <w:szCs w:val="24"/>
              </w:rPr>
              <w:t>моніторінгу</w:t>
            </w:r>
            <w:proofErr w:type="spellEnd"/>
            <w:r w:rsidRPr="005828B1">
              <w:rPr>
                <w:sz w:val="24"/>
                <w:szCs w:val="24"/>
              </w:rPr>
              <w:t xml:space="preserve"> не повинен потребувати ніяких додаткових ліцензійних платежів.</w:t>
            </w:r>
          </w:p>
        </w:tc>
      </w:tr>
      <w:tr w:rsidR="005828B1" w:rsidRPr="005828B1" w:rsidTr="0068083D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B1" w:rsidRPr="005828B1" w:rsidRDefault="005828B1" w:rsidP="0068083D">
            <w:pPr>
              <w:ind w:left="166"/>
              <w:rPr>
                <w:sz w:val="24"/>
                <w:szCs w:val="24"/>
                <w:lang w:val="en-US"/>
              </w:rPr>
            </w:pPr>
            <w:r w:rsidRPr="005828B1"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8B1" w:rsidRPr="005828B1" w:rsidRDefault="005828B1" w:rsidP="0068083D">
            <w:pPr>
              <w:rPr>
                <w:bCs/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>Гарантія або сервісна підтримка</w:t>
            </w:r>
          </w:p>
        </w:tc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8B1" w:rsidRPr="005828B1" w:rsidRDefault="005828B1" w:rsidP="0068083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>Гарантія не менше 5 років.</w:t>
            </w:r>
          </w:p>
          <w:p w:rsidR="005828B1" w:rsidRPr="005828B1" w:rsidRDefault="005828B1" w:rsidP="0068083D">
            <w:pPr>
              <w:tabs>
                <w:tab w:val="left" w:pos="5563"/>
              </w:tabs>
              <w:ind w:right="176"/>
              <w:rPr>
                <w:bCs/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>Гарантія повинна включати заміну компонент, що вийшли з ладу, доступ до оновлень ПЗ</w:t>
            </w:r>
          </w:p>
        </w:tc>
      </w:tr>
      <w:bookmarkEnd w:id="2"/>
    </w:tbl>
    <w:p w:rsidR="005828B1" w:rsidRPr="005828B1" w:rsidRDefault="005828B1" w:rsidP="005828B1">
      <w:pPr>
        <w:tabs>
          <w:tab w:val="right" w:pos="9643"/>
        </w:tabs>
        <w:ind w:left="-851" w:firstLine="380"/>
        <w:jc w:val="both"/>
        <w:rPr>
          <w:sz w:val="24"/>
          <w:szCs w:val="24"/>
          <w:u w:val="single"/>
        </w:rPr>
      </w:pPr>
    </w:p>
    <w:p w:rsidR="005828B1" w:rsidRPr="005828B1" w:rsidRDefault="005828B1" w:rsidP="005828B1">
      <w:pPr>
        <w:pStyle w:val="a7"/>
        <w:numPr>
          <w:ilvl w:val="0"/>
          <w:numId w:val="36"/>
        </w:numPr>
        <w:tabs>
          <w:tab w:val="right" w:pos="9643"/>
        </w:tabs>
        <w:spacing w:after="200" w:line="276" w:lineRule="auto"/>
        <w:contextualSpacing/>
        <w:jc w:val="both"/>
        <w:rPr>
          <w:color w:val="000000"/>
          <w:lang w:val="ru-RU"/>
        </w:rPr>
      </w:pPr>
      <w:r w:rsidRPr="005828B1">
        <w:rPr>
          <w:color w:val="000000"/>
          <w:lang w:val="ru-RU"/>
        </w:rPr>
        <w:t xml:space="preserve">Точка доступу з </w:t>
      </w:r>
      <w:proofErr w:type="spellStart"/>
      <w:r w:rsidRPr="005828B1">
        <w:rPr>
          <w:color w:val="000000"/>
          <w:lang w:val="ru-RU"/>
        </w:rPr>
        <w:t>програмною</w:t>
      </w:r>
      <w:proofErr w:type="spellEnd"/>
      <w:r w:rsidRPr="005828B1">
        <w:rPr>
          <w:color w:val="000000"/>
          <w:lang w:val="ru-RU"/>
        </w:rPr>
        <w:t xml:space="preserve"> </w:t>
      </w:r>
      <w:proofErr w:type="spellStart"/>
      <w:r w:rsidRPr="005828B1">
        <w:rPr>
          <w:color w:val="000000"/>
          <w:lang w:val="ru-RU"/>
        </w:rPr>
        <w:t>продукцією</w:t>
      </w:r>
      <w:proofErr w:type="spellEnd"/>
      <w:r w:rsidRPr="005828B1">
        <w:rPr>
          <w:color w:val="000000"/>
          <w:lang w:val="ru-RU"/>
        </w:rPr>
        <w:t xml:space="preserve"> – 10 </w:t>
      </w:r>
      <w:proofErr w:type="spellStart"/>
      <w:r w:rsidRPr="005828B1">
        <w:rPr>
          <w:color w:val="000000"/>
          <w:lang w:val="ru-RU"/>
        </w:rPr>
        <w:t>комплектів</w:t>
      </w:r>
      <w:proofErr w:type="spellEnd"/>
    </w:p>
    <w:tbl>
      <w:tblPr>
        <w:tblW w:w="4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2153"/>
        <w:gridCol w:w="6565"/>
      </w:tblGrid>
      <w:tr w:rsidR="005828B1" w:rsidRPr="005828B1" w:rsidTr="0068083D">
        <w:trPr>
          <w:trHeight w:val="23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B1" w:rsidRPr="005828B1" w:rsidRDefault="005828B1" w:rsidP="0068083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5828B1">
              <w:rPr>
                <w:b/>
                <w:bCs/>
                <w:sz w:val="24"/>
                <w:szCs w:val="24"/>
                <w:lang w:val="en-US"/>
              </w:rPr>
              <w:t>№ з/п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B1" w:rsidRPr="005828B1" w:rsidRDefault="005828B1" w:rsidP="0068083D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828B1">
              <w:rPr>
                <w:b/>
                <w:bCs/>
                <w:sz w:val="24"/>
                <w:szCs w:val="24"/>
                <w:lang w:val="en-US"/>
              </w:rPr>
              <w:t>Назва</w:t>
            </w:r>
            <w:proofErr w:type="spellEnd"/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B1" w:rsidRPr="005828B1" w:rsidRDefault="005828B1" w:rsidP="0068083D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828B1">
              <w:rPr>
                <w:b/>
                <w:bCs/>
                <w:sz w:val="24"/>
                <w:szCs w:val="24"/>
                <w:lang w:val="en-US"/>
              </w:rPr>
              <w:t>Вимоги</w:t>
            </w:r>
            <w:proofErr w:type="spellEnd"/>
          </w:p>
        </w:tc>
      </w:tr>
      <w:tr w:rsidR="005828B1" w:rsidRPr="005828B1" w:rsidTr="0068083D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B1" w:rsidRPr="005828B1" w:rsidRDefault="005828B1" w:rsidP="0068083D">
            <w:pPr>
              <w:ind w:left="164"/>
              <w:rPr>
                <w:sz w:val="24"/>
                <w:szCs w:val="24"/>
                <w:lang w:val="en-US"/>
              </w:rPr>
            </w:pPr>
            <w:r w:rsidRPr="005828B1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2142" w:type="dxa"/>
            <w:vAlign w:val="center"/>
          </w:tcPr>
          <w:p w:rsidR="005828B1" w:rsidRPr="005828B1" w:rsidRDefault="005828B1" w:rsidP="0068083D">
            <w:pPr>
              <w:rPr>
                <w:bCs/>
                <w:sz w:val="24"/>
                <w:szCs w:val="24"/>
                <w:lang w:val="en-US"/>
              </w:rPr>
            </w:pPr>
            <w:r w:rsidRPr="005828B1">
              <w:rPr>
                <w:sz w:val="24"/>
                <w:szCs w:val="24"/>
              </w:rPr>
              <w:t>Форм-фактор та виконання</w:t>
            </w:r>
          </w:p>
        </w:tc>
        <w:tc>
          <w:tcPr>
            <w:tcW w:w="6531" w:type="dxa"/>
            <w:vAlign w:val="center"/>
          </w:tcPr>
          <w:p w:rsidR="005828B1" w:rsidRPr="005828B1" w:rsidRDefault="005828B1" w:rsidP="0068083D">
            <w:pPr>
              <w:suppressAutoHyphens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>- Точка для використання в приміщеннях із внутрішніми  антенами;</w:t>
            </w:r>
          </w:p>
          <w:p w:rsidR="005828B1" w:rsidRPr="005828B1" w:rsidRDefault="005828B1" w:rsidP="0068083D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5828B1">
              <w:rPr>
                <w:bCs/>
                <w:sz w:val="24"/>
                <w:szCs w:val="24"/>
              </w:rPr>
              <w:t xml:space="preserve">- в комплект поставки повинен бути </w:t>
            </w:r>
            <w:proofErr w:type="spellStart"/>
            <w:r w:rsidRPr="005828B1">
              <w:rPr>
                <w:bCs/>
                <w:sz w:val="24"/>
                <w:szCs w:val="24"/>
              </w:rPr>
              <w:t>включен</w:t>
            </w:r>
            <w:proofErr w:type="spellEnd"/>
            <w:r w:rsidRPr="005828B1">
              <w:rPr>
                <w:bCs/>
                <w:sz w:val="24"/>
                <w:szCs w:val="24"/>
              </w:rPr>
              <w:t xml:space="preserve"> монтажний комплект для </w:t>
            </w:r>
            <w:proofErr w:type="spellStart"/>
            <w:r w:rsidRPr="005828B1">
              <w:rPr>
                <w:bCs/>
                <w:sz w:val="24"/>
                <w:szCs w:val="24"/>
              </w:rPr>
              <w:t>монтажа</w:t>
            </w:r>
            <w:proofErr w:type="spellEnd"/>
            <w:r w:rsidRPr="005828B1">
              <w:rPr>
                <w:bCs/>
                <w:sz w:val="24"/>
                <w:szCs w:val="24"/>
              </w:rPr>
              <w:t xml:space="preserve"> на рівну поверхню.</w:t>
            </w:r>
          </w:p>
        </w:tc>
      </w:tr>
      <w:tr w:rsidR="005828B1" w:rsidRPr="005828B1" w:rsidTr="0068083D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B1" w:rsidRPr="005828B1" w:rsidRDefault="005828B1" w:rsidP="0068083D">
            <w:pPr>
              <w:ind w:left="166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>2.</w:t>
            </w:r>
          </w:p>
        </w:tc>
        <w:tc>
          <w:tcPr>
            <w:tcW w:w="2142" w:type="dxa"/>
            <w:vAlign w:val="center"/>
          </w:tcPr>
          <w:p w:rsidR="005828B1" w:rsidRPr="005828B1" w:rsidRDefault="005828B1" w:rsidP="0068083D">
            <w:pPr>
              <w:rPr>
                <w:bCs/>
                <w:sz w:val="24"/>
                <w:szCs w:val="24"/>
                <w:lang w:val="en-US"/>
              </w:rPr>
            </w:pPr>
            <w:r w:rsidRPr="005828B1">
              <w:rPr>
                <w:sz w:val="24"/>
                <w:szCs w:val="24"/>
              </w:rPr>
              <w:t>Основні апаратні характеристики</w:t>
            </w:r>
          </w:p>
        </w:tc>
        <w:tc>
          <w:tcPr>
            <w:tcW w:w="6531" w:type="dxa"/>
            <w:vAlign w:val="center"/>
          </w:tcPr>
          <w:p w:rsidR="005828B1" w:rsidRPr="005828B1" w:rsidRDefault="005828B1" w:rsidP="0068083D">
            <w:pPr>
              <w:suppressAutoHyphens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>Два радіо (</w:t>
            </w:r>
            <w:proofErr w:type="spellStart"/>
            <w:r w:rsidRPr="005828B1">
              <w:rPr>
                <w:sz w:val="24"/>
                <w:szCs w:val="24"/>
              </w:rPr>
              <w:t>WiFi</w:t>
            </w:r>
            <w:proofErr w:type="spellEnd"/>
            <w:r w:rsidRPr="005828B1">
              <w:rPr>
                <w:sz w:val="24"/>
                <w:szCs w:val="24"/>
              </w:rPr>
              <w:t xml:space="preserve">) для одночасної роботи в діапазонах 2,4 </w:t>
            </w:r>
            <w:proofErr w:type="spellStart"/>
            <w:r w:rsidRPr="005828B1">
              <w:rPr>
                <w:sz w:val="24"/>
                <w:szCs w:val="24"/>
              </w:rPr>
              <w:t>ГГц</w:t>
            </w:r>
            <w:proofErr w:type="spellEnd"/>
            <w:r w:rsidRPr="005828B1">
              <w:rPr>
                <w:sz w:val="24"/>
                <w:szCs w:val="24"/>
              </w:rPr>
              <w:t xml:space="preserve"> та 5 </w:t>
            </w:r>
            <w:proofErr w:type="spellStart"/>
            <w:r w:rsidRPr="005828B1">
              <w:rPr>
                <w:sz w:val="24"/>
                <w:szCs w:val="24"/>
              </w:rPr>
              <w:t>ГГц</w:t>
            </w:r>
            <w:proofErr w:type="spellEnd"/>
            <w:r w:rsidRPr="005828B1">
              <w:rPr>
                <w:sz w:val="24"/>
                <w:szCs w:val="24"/>
              </w:rPr>
              <w:t xml:space="preserve"> та підтримкою 2х2 MIMO;</w:t>
            </w:r>
          </w:p>
          <w:p w:rsidR="005828B1" w:rsidRPr="005828B1" w:rsidRDefault="005828B1" w:rsidP="0068083D">
            <w:pPr>
              <w:suppressAutoHyphens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 xml:space="preserve">Підтримка стандартів IEEE 802.11n, IEEE 802.11ac </w:t>
            </w:r>
            <w:proofErr w:type="spellStart"/>
            <w:r w:rsidRPr="005828B1">
              <w:rPr>
                <w:sz w:val="24"/>
                <w:szCs w:val="24"/>
              </w:rPr>
              <w:t>wave</w:t>
            </w:r>
            <w:proofErr w:type="spellEnd"/>
            <w:r w:rsidRPr="005828B1">
              <w:rPr>
                <w:sz w:val="24"/>
                <w:szCs w:val="24"/>
              </w:rPr>
              <w:t xml:space="preserve"> 2, IEEE 802.11aх ;</w:t>
            </w:r>
          </w:p>
          <w:p w:rsidR="005828B1" w:rsidRPr="005828B1" w:rsidRDefault="005828B1" w:rsidP="0068083D">
            <w:pPr>
              <w:suppressAutoHyphens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>Максимальна швидкість бездротової передачі даних  (</w:t>
            </w:r>
            <w:proofErr w:type="spellStart"/>
            <w:r w:rsidRPr="005828B1">
              <w:rPr>
                <w:sz w:val="24"/>
                <w:szCs w:val="24"/>
              </w:rPr>
              <w:t>data</w:t>
            </w:r>
            <w:proofErr w:type="spellEnd"/>
            <w:r w:rsidRPr="005828B1">
              <w:rPr>
                <w:sz w:val="24"/>
                <w:szCs w:val="24"/>
              </w:rPr>
              <w:t xml:space="preserve"> </w:t>
            </w:r>
            <w:proofErr w:type="spellStart"/>
            <w:r w:rsidRPr="005828B1">
              <w:rPr>
                <w:sz w:val="24"/>
                <w:szCs w:val="24"/>
              </w:rPr>
              <w:t>rate</w:t>
            </w:r>
            <w:proofErr w:type="spellEnd"/>
            <w:r w:rsidRPr="005828B1">
              <w:rPr>
                <w:sz w:val="24"/>
                <w:szCs w:val="24"/>
              </w:rPr>
              <w:t xml:space="preserve">) в </w:t>
            </w:r>
            <w:proofErr w:type="spellStart"/>
            <w:r w:rsidRPr="005828B1">
              <w:rPr>
                <w:sz w:val="24"/>
                <w:szCs w:val="24"/>
              </w:rPr>
              <w:t>диапазоні</w:t>
            </w:r>
            <w:proofErr w:type="spellEnd"/>
            <w:r w:rsidRPr="005828B1">
              <w:rPr>
                <w:sz w:val="24"/>
                <w:szCs w:val="24"/>
              </w:rPr>
              <w:t xml:space="preserve"> 2,4 </w:t>
            </w:r>
            <w:proofErr w:type="spellStart"/>
            <w:r w:rsidRPr="005828B1">
              <w:rPr>
                <w:sz w:val="24"/>
                <w:szCs w:val="24"/>
              </w:rPr>
              <w:t>ГГц</w:t>
            </w:r>
            <w:proofErr w:type="spellEnd"/>
            <w:r w:rsidRPr="005828B1">
              <w:rPr>
                <w:sz w:val="24"/>
                <w:szCs w:val="24"/>
              </w:rPr>
              <w:t xml:space="preserve"> –547 Мбіт/с;</w:t>
            </w:r>
          </w:p>
          <w:p w:rsidR="005828B1" w:rsidRPr="005828B1" w:rsidRDefault="005828B1" w:rsidP="0068083D">
            <w:pPr>
              <w:suppressAutoHyphens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lastRenderedPageBreak/>
              <w:t>Максимальна швидкість бездротової передачі даних (</w:t>
            </w:r>
            <w:proofErr w:type="spellStart"/>
            <w:r w:rsidRPr="005828B1">
              <w:rPr>
                <w:sz w:val="24"/>
                <w:szCs w:val="24"/>
              </w:rPr>
              <w:t>data</w:t>
            </w:r>
            <w:proofErr w:type="spellEnd"/>
            <w:r w:rsidRPr="005828B1">
              <w:rPr>
                <w:sz w:val="24"/>
                <w:szCs w:val="24"/>
              </w:rPr>
              <w:t xml:space="preserve"> </w:t>
            </w:r>
            <w:proofErr w:type="spellStart"/>
            <w:r w:rsidRPr="005828B1">
              <w:rPr>
                <w:sz w:val="24"/>
                <w:szCs w:val="24"/>
              </w:rPr>
              <w:t>rate</w:t>
            </w:r>
            <w:proofErr w:type="spellEnd"/>
            <w:r w:rsidRPr="005828B1">
              <w:rPr>
                <w:sz w:val="24"/>
                <w:szCs w:val="24"/>
              </w:rPr>
              <w:t xml:space="preserve">)  в </w:t>
            </w:r>
            <w:proofErr w:type="spellStart"/>
            <w:r w:rsidRPr="005828B1">
              <w:rPr>
                <w:sz w:val="24"/>
                <w:szCs w:val="24"/>
              </w:rPr>
              <w:t>диапазоні</w:t>
            </w:r>
            <w:proofErr w:type="spellEnd"/>
            <w:r w:rsidRPr="005828B1">
              <w:rPr>
                <w:sz w:val="24"/>
                <w:szCs w:val="24"/>
              </w:rPr>
              <w:t xml:space="preserve">  5 </w:t>
            </w:r>
            <w:proofErr w:type="spellStart"/>
            <w:r w:rsidRPr="005828B1">
              <w:rPr>
                <w:sz w:val="24"/>
                <w:szCs w:val="24"/>
              </w:rPr>
              <w:t>ГГц</w:t>
            </w:r>
            <w:proofErr w:type="spellEnd"/>
            <w:r w:rsidRPr="005828B1">
              <w:rPr>
                <w:sz w:val="24"/>
                <w:szCs w:val="24"/>
              </w:rPr>
              <w:t xml:space="preserve"> –1200 Мбіт/с;</w:t>
            </w:r>
          </w:p>
          <w:p w:rsidR="005828B1" w:rsidRPr="005828B1" w:rsidRDefault="005828B1" w:rsidP="0068083D">
            <w:pPr>
              <w:suppressAutoHyphens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>Мережеві інтерфейси для підключення до дротової мережі: 1 х 100/1000Base-T;</w:t>
            </w:r>
          </w:p>
          <w:p w:rsidR="005828B1" w:rsidRPr="005828B1" w:rsidRDefault="005828B1" w:rsidP="0068083D">
            <w:pPr>
              <w:suppressAutoHyphens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 xml:space="preserve">Підтримка можливості одночасної роботи з декількома клієнтами на </w:t>
            </w:r>
            <w:proofErr w:type="spellStart"/>
            <w:r w:rsidRPr="005828B1">
              <w:rPr>
                <w:sz w:val="24"/>
                <w:szCs w:val="24"/>
              </w:rPr>
              <w:t>різніх</w:t>
            </w:r>
            <w:proofErr w:type="spellEnd"/>
            <w:r w:rsidRPr="005828B1">
              <w:rPr>
                <w:sz w:val="24"/>
                <w:szCs w:val="24"/>
              </w:rPr>
              <w:t xml:space="preserve"> просторових потоках  (MU-MIMO)</w:t>
            </w:r>
          </w:p>
          <w:p w:rsidR="005828B1" w:rsidRPr="005828B1" w:rsidRDefault="005828B1" w:rsidP="0068083D">
            <w:pPr>
              <w:suppressAutoHyphens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 xml:space="preserve">Підтримуються наступні варіанти живлення: </w:t>
            </w:r>
          </w:p>
          <w:p w:rsidR="005828B1" w:rsidRPr="005828B1" w:rsidRDefault="005828B1" w:rsidP="0068083D">
            <w:pPr>
              <w:suppressAutoHyphens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>- від комутатора з підтримкою РОЕ 802.3af/</w:t>
            </w:r>
            <w:proofErr w:type="spellStart"/>
            <w:r w:rsidRPr="005828B1">
              <w:rPr>
                <w:sz w:val="24"/>
                <w:szCs w:val="24"/>
              </w:rPr>
              <w:t>at</w:t>
            </w:r>
            <w:proofErr w:type="spellEnd"/>
            <w:r w:rsidRPr="005828B1">
              <w:rPr>
                <w:sz w:val="24"/>
                <w:szCs w:val="24"/>
              </w:rPr>
              <w:t xml:space="preserve">; </w:t>
            </w:r>
          </w:p>
          <w:p w:rsidR="005828B1" w:rsidRPr="005828B1" w:rsidRDefault="005828B1" w:rsidP="0068083D">
            <w:pPr>
              <w:suppressAutoHyphens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>- від АС адаптера.</w:t>
            </w:r>
          </w:p>
          <w:p w:rsidR="005828B1" w:rsidRPr="005828B1" w:rsidRDefault="005828B1" w:rsidP="0068083D">
            <w:pPr>
              <w:suppressAutoHyphens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>Максимальна випромінювана потужність:</w:t>
            </w:r>
          </w:p>
          <w:p w:rsidR="005828B1" w:rsidRPr="005828B1" w:rsidRDefault="005828B1" w:rsidP="0068083D">
            <w:pPr>
              <w:suppressAutoHyphens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 xml:space="preserve">Для діапазону 2.4GHz: 21 </w:t>
            </w:r>
            <w:proofErr w:type="spellStart"/>
            <w:r w:rsidRPr="005828B1">
              <w:rPr>
                <w:sz w:val="24"/>
                <w:szCs w:val="24"/>
              </w:rPr>
              <w:t>дБм</w:t>
            </w:r>
            <w:proofErr w:type="spellEnd"/>
            <w:r w:rsidRPr="005828B1">
              <w:rPr>
                <w:sz w:val="24"/>
                <w:szCs w:val="24"/>
              </w:rPr>
              <w:t xml:space="preserve"> </w:t>
            </w:r>
          </w:p>
          <w:p w:rsidR="005828B1" w:rsidRPr="005828B1" w:rsidRDefault="005828B1" w:rsidP="0068083D">
            <w:pPr>
              <w:suppressAutoHyphens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 xml:space="preserve">Для діапазону 5 </w:t>
            </w:r>
            <w:proofErr w:type="spellStart"/>
            <w:r w:rsidRPr="005828B1">
              <w:rPr>
                <w:sz w:val="24"/>
                <w:szCs w:val="24"/>
              </w:rPr>
              <w:t>GHz</w:t>
            </w:r>
            <w:proofErr w:type="spellEnd"/>
            <w:r w:rsidRPr="005828B1">
              <w:rPr>
                <w:sz w:val="24"/>
                <w:szCs w:val="24"/>
              </w:rPr>
              <w:t xml:space="preserve">: 21 </w:t>
            </w:r>
            <w:proofErr w:type="spellStart"/>
            <w:r w:rsidRPr="005828B1">
              <w:rPr>
                <w:sz w:val="24"/>
                <w:szCs w:val="24"/>
              </w:rPr>
              <w:t>дБм</w:t>
            </w:r>
            <w:proofErr w:type="spellEnd"/>
          </w:p>
          <w:p w:rsidR="005828B1" w:rsidRPr="005828B1" w:rsidRDefault="005828B1" w:rsidP="0068083D">
            <w:pPr>
              <w:suppressAutoHyphens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 xml:space="preserve">Додаткове радіо </w:t>
            </w:r>
            <w:proofErr w:type="spellStart"/>
            <w:r w:rsidRPr="005828B1">
              <w:rPr>
                <w:sz w:val="24"/>
                <w:szCs w:val="24"/>
              </w:rPr>
              <w:t>Bluetooth</w:t>
            </w:r>
            <w:proofErr w:type="spellEnd"/>
            <w:r w:rsidRPr="005828B1">
              <w:rPr>
                <w:sz w:val="24"/>
                <w:szCs w:val="24"/>
              </w:rPr>
              <w:t xml:space="preserve"> </w:t>
            </w:r>
            <w:proofErr w:type="spellStart"/>
            <w:r w:rsidRPr="005828B1">
              <w:rPr>
                <w:sz w:val="24"/>
                <w:szCs w:val="24"/>
              </w:rPr>
              <w:t>Low</w:t>
            </w:r>
            <w:proofErr w:type="spellEnd"/>
            <w:r w:rsidRPr="005828B1">
              <w:rPr>
                <w:sz w:val="24"/>
                <w:szCs w:val="24"/>
              </w:rPr>
              <w:t xml:space="preserve"> </w:t>
            </w:r>
            <w:proofErr w:type="spellStart"/>
            <w:r w:rsidRPr="005828B1">
              <w:rPr>
                <w:sz w:val="24"/>
                <w:szCs w:val="24"/>
              </w:rPr>
              <w:t>Energy</w:t>
            </w:r>
            <w:proofErr w:type="spellEnd"/>
            <w:r w:rsidRPr="005828B1">
              <w:rPr>
                <w:sz w:val="24"/>
                <w:szCs w:val="24"/>
              </w:rPr>
              <w:t xml:space="preserve"> (IEEE 802.15), що може використовуватись в якості бездротового  консольного </w:t>
            </w:r>
            <w:proofErr w:type="spellStart"/>
            <w:r w:rsidRPr="005828B1">
              <w:rPr>
                <w:sz w:val="24"/>
                <w:szCs w:val="24"/>
              </w:rPr>
              <w:t>інтерфейса</w:t>
            </w:r>
            <w:proofErr w:type="spellEnd"/>
            <w:r w:rsidRPr="005828B1">
              <w:rPr>
                <w:sz w:val="24"/>
                <w:szCs w:val="24"/>
              </w:rPr>
              <w:t xml:space="preserve"> або для взаємодії з підтримуваною </w:t>
            </w:r>
            <w:proofErr w:type="spellStart"/>
            <w:r w:rsidRPr="005828B1">
              <w:rPr>
                <w:sz w:val="24"/>
                <w:szCs w:val="24"/>
              </w:rPr>
              <w:t>IoT</w:t>
            </w:r>
            <w:proofErr w:type="spellEnd"/>
            <w:r w:rsidRPr="005828B1">
              <w:rPr>
                <w:sz w:val="24"/>
                <w:szCs w:val="24"/>
              </w:rPr>
              <w:t xml:space="preserve"> інфраструктурою що використовує цей протокол; </w:t>
            </w:r>
          </w:p>
          <w:p w:rsidR="005828B1" w:rsidRPr="005828B1" w:rsidRDefault="005828B1" w:rsidP="0068083D">
            <w:pPr>
              <w:tabs>
                <w:tab w:val="left" w:pos="5563"/>
              </w:tabs>
              <w:ind w:right="176"/>
              <w:rPr>
                <w:bCs/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 xml:space="preserve">Додаткове радіо </w:t>
            </w:r>
            <w:proofErr w:type="spellStart"/>
            <w:r w:rsidRPr="005828B1">
              <w:rPr>
                <w:sz w:val="24"/>
                <w:szCs w:val="24"/>
              </w:rPr>
              <w:t>Zigbee</w:t>
            </w:r>
            <w:proofErr w:type="spellEnd"/>
            <w:r w:rsidRPr="005828B1">
              <w:rPr>
                <w:sz w:val="24"/>
                <w:szCs w:val="24"/>
              </w:rPr>
              <w:t xml:space="preserve"> (802.15.4) для взаємодії з підтримуваною </w:t>
            </w:r>
            <w:proofErr w:type="spellStart"/>
            <w:r w:rsidRPr="005828B1">
              <w:rPr>
                <w:sz w:val="24"/>
                <w:szCs w:val="24"/>
              </w:rPr>
              <w:t>IoT</w:t>
            </w:r>
            <w:proofErr w:type="spellEnd"/>
            <w:r w:rsidRPr="005828B1">
              <w:rPr>
                <w:sz w:val="24"/>
                <w:szCs w:val="24"/>
              </w:rPr>
              <w:t xml:space="preserve"> інфраструктурою що використовує цей протокол;</w:t>
            </w:r>
          </w:p>
        </w:tc>
      </w:tr>
      <w:tr w:rsidR="005828B1" w:rsidRPr="005828B1" w:rsidTr="0068083D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B1" w:rsidRPr="005828B1" w:rsidRDefault="005828B1" w:rsidP="0068083D">
            <w:pPr>
              <w:ind w:left="166"/>
              <w:rPr>
                <w:sz w:val="24"/>
                <w:szCs w:val="24"/>
                <w:lang w:val="en-US"/>
              </w:rPr>
            </w:pPr>
            <w:r w:rsidRPr="005828B1">
              <w:rPr>
                <w:sz w:val="24"/>
                <w:szCs w:val="24"/>
              </w:rPr>
              <w:lastRenderedPageBreak/>
              <w:t>3</w:t>
            </w:r>
            <w:r w:rsidRPr="005828B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42" w:type="dxa"/>
            <w:vAlign w:val="center"/>
          </w:tcPr>
          <w:p w:rsidR="005828B1" w:rsidRPr="005828B1" w:rsidRDefault="005828B1" w:rsidP="0068083D">
            <w:pPr>
              <w:rPr>
                <w:bCs/>
                <w:sz w:val="24"/>
                <w:szCs w:val="24"/>
                <w:lang w:val="en-US"/>
              </w:rPr>
            </w:pPr>
            <w:r w:rsidRPr="005828B1">
              <w:rPr>
                <w:sz w:val="24"/>
                <w:szCs w:val="24"/>
              </w:rPr>
              <w:t>Режими роботи</w:t>
            </w:r>
          </w:p>
        </w:tc>
        <w:tc>
          <w:tcPr>
            <w:tcW w:w="6531" w:type="dxa"/>
            <w:vAlign w:val="center"/>
          </w:tcPr>
          <w:p w:rsidR="005828B1" w:rsidRPr="005828B1" w:rsidRDefault="005828B1" w:rsidP="0068083D">
            <w:pPr>
              <w:tabs>
                <w:tab w:val="left" w:pos="739"/>
              </w:tabs>
              <w:ind w:right="176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>- Автономний;</w:t>
            </w:r>
          </w:p>
          <w:p w:rsidR="005828B1" w:rsidRPr="005828B1" w:rsidRDefault="005828B1" w:rsidP="0068083D">
            <w:pPr>
              <w:tabs>
                <w:tab w:val="left" w:pos="739"/>
              </w:tabs>
              <w:ind w:right="176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>- Кластер (або «віртуальний контролер») з централізованим управлінням та моніторингом групи точок без використання виділеного апаратного контролеру;</w:t>
            </w:r>
          </w:p>
          <w:p w:rsidR="005828B1" w:rsidRPr="005828B1" w:rsidRDefault="005828B1" w:rsidP="0068083D">
            <w:pPr>
              <w:tabs>
                <w:tab w:val="left" w:pos="739"/>
              </w:tabs>
              <w:ind w:right="176"/>
              <w:rPr>
                <w:bCs/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 xml:space="preserve">- Інфраструктурний режим з виділеним апаратним контролером (сумісність з існуючим контролером </w:t>
            </w:r>
            <w:proofErr w:type="spellStart"/>
            <w:r w:rsidRPr="005828B1">
              <w:rPr>
                <w:sz w:val="24"/>
                <w:szCs w:val="24"/>
              </w:rPr>
              <w:t>Aruba</w:t>
            </w:r>
            <w:proofErr w:type="spellEnd"/>
            <w:r w:rsidRPr="005828B1">
              <w:rPr>
                <w:sz w:val="24"/>
                <w:szCs w:val="24"/>
              </w:rPr>
              <w:t xml:space="preserve"> 7030 обов’язкова).</w:t>
            </w:r>
          </w:p>
        </w:tc>
      </w:tr>
      <w:tr w:rsidR="005828B1" w:rsidRPr="005828B1" w:rsidTr="0068083D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B1" w:rsidRPr="005828B1" w:rsidRDefault="005828B1" w:rsidP="0068083D">
            <w:pPr>
              <w:ind w:left="166"/>
              <w:rPr>
                <w:sz w:val="24"/>
                <w:szCs w:val="24"/>
                <w:lang w:val="en-US"/>
              </w:rPr>
            </w:pPr>
            <w:r w:rsidRPr="005828B1">
              <w:rPr>
                <w:sz w:val="24"/>
                <w:szCs w:val="24"/>
              </w:rPr>
              <w:t>4</w:t>
            </w:r>
            <w:r w:rsidRPr="005828B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42" w:type="dxa"/>
            <w:vAlign w:val="center"/>
          </w:tcPr>
          <w:p w:rsidR="005828B1" w:rsidRPr="005828B1" w:rsidRDefault="005828B1" w:rsidP="0068083D">
            <w:pPr>
              <w:rPr>
                <w:bCs/>
                <w:sz w:val="24"/>
                <w:szCs w:val="24"/>
                <w:lang w:val="en-US"/>
              </w:rPr>
            </w:pPr>
            <w:r w:rsidRPr="005828B1">
              <w:rPr>
                <w:sz w:val="24"/>
                <w:szCs w:val="24"/>
              </w:rPr>
              <w:t>Характеристики масштабованості, не гірше</w:t>
            </w:r>
          </w:p>
        </w:tc>
        <w:tc>
          <w:tcPr>
            <w:tcW w:w="6531" w:type="dxa"/>
            <w:vAlign w:val="center"/>
          </w:tcPr>
          <w:p w:rsidR="005828B1" w:rsidRPr="005828B1" w:rsidRDefault="005828B1" w:rsidP="0068083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>Максимальна кількість клієнтів на радіо: 256</w:t>
            </w:r>
          </w:p>
          <w:p w:rsidR="005828B1" w:rsidRPr="005828B1" w:rsidRDefault="005828B1" w:rsidP="0068083D">
            <w:pPr>
              <w:tabs>
                <w:tab w:val="left" w:pos="5563"/>
              </w:tabs>
              <w:ind w:right="176"/>
              <w:rPr>
                <w:bCs/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>Максимальна кількість SSID на радіо: 16</w:t>
            </w:r>
          </w:p>
        </w:tc>
      </w:tr>
      <w:tr w:rsidR="005828B1" w:rsidRPr="005828B1" w:rsidTr="0068083D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B1" w:rsidRPr="005828B1" w:rsidRDefault="005828B1" w:rsidP="0068083D">
            <w:pPr>
              <w:ind w:left="166"/>
              <w:rPr>
                <w:sz w:val="24"/>
                <w:szCs w:val="24"/>
                <w:lang w:val="en-US"/>
              </w:rPr>
            </w:pPr>
            <w:r w:rsidRPr="005828B1">
              <w:rPr>
                <w:sz w:val="24"/>
                <w:szCs w:val="24"/>
              </w:rPr>
              <w:t>5</w:t>
            </w:r>
            <w:r w:rsidRPr="005828B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42" w:type="dxa"/>
            <w:vAlign w:val="center"/>
          </w:tcPr>
          <w:p w:rsidR="005828B1" w:rsidRPr="005828B1" w:rsidRDefault="005828B1" w:rsidP="0068083D">
            <w:pPr>
              <w:rPr>
                <w:bCs/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>Протоколи та функції управління радіочастотним ресурсом при роботі в інфраструктурному режимі</w:t>
            </w:r>
          </w:p>
        </w:tc>
        <w:tc>
          <w:tcPr>
            <w:tcW w:w="6531" w:type="dxa"/>
            <w:vAlign w:val="center"/>
          </w:tcPr>
          <w:p w:rsidR="005828B1" w:rsidRPr="005828B1" w:rsidRDefault="005828B1" w:rsidP="0068083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 xml:space="preserve">Автоматичний оптимальний вибір радіочастотних каналів та потужності випромінювання між точками під управлінням контролера; </w:t>
            </w:r>
          </w:p>
          <w:p w:rsidR="005828B1" w:rsidRPr="005828B1" w:rsidRDefault="005828B1" w:rsidP="0068083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 xml:space="preserve">Автоматичне переведення клієнтських пристроїв, що підтримують роботу в двох діапазонах 2,4 та 5 </w:t>
            </w:r>
            <w:proofErr w:type="spellStart"/>
            <w:r w:rsidRPr="005828B1">
              <w:rPr>
                <w:sz w:val="24"/>
                <w:szCs w:val="24"/>
              </w:rPr>
              <w:t>ГГц</w:t>
            </w:r>
            <w:proofErr w:type="spellEnd"/>
            <w:r w:rsidRPr="005828B1">
              <w:rPr>
                <w:sz w:val="24"/>
                <w:szCs w:val="24"/>
              </w:rPr>
              <w:t xml:space="preserve"> в менш завантажений частотний діапазон (</w:t>
            </w:r>
            <w:proofErr w:type="spellStart"/>
            <w:r w:rsidRPr="005828B1">
              <w:rPr>
                <w:sz w:val="24"/>
                <w:szCs w:val="24"/>
              </w:rPr>
              <w:t>band</w:t>
            </w:r>
            <w:proofErr w:type="spellEnd"/>
            <w:r w:rsidRPr="005828B1">
              <w:rPr>
                <w:sz w:val="24"/>
                <w:szCs w:val="24"/>
              </w:rPr>
              <w:t xml:space="preserve"> </w:t>
            </w:r>
            <w:proofErr w:type="spellStart"/>
            <w:r w:rsidRPr="005828B1">
              <w:rPr>
                <w:sz w:val="24"/>
                <w:szCs w:val="24"/>
              </w:rPr>
              <w:t>steering</w:t>
            </w:r>
            <w:proofErr w:type="spellEnd"/>
            <w:r w:rsidRPr="005828B1">
              <w:rPr>
                <w:sz w:val="24"/>
                <w:szCs w:val="24"/>
              </w:rPr>
              <w:t>);</w:t>
            </w:r>
          </w:p>
          <w:p w:rsidR="005828B1" w:rsidRPr="005828B1" w:rsidRDefault="005828B1" w:rsidP="0068083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 xml:space="preserve">Автоматичне динамічне регулювання потужності випромінювання та радіочастотних каналів точок кластеру в </w:t>
            </w:r>
            <w:r w:rsidRPr="005828B1">
              <w:rPr>
                <w:sz w:val="24"/>
                <w:szCs w:val="24"/>
              </w:rPr>
              <w:lastRenderedPageBreak/>
              <w:t>разі відмови однієї з точок кластеру або змін в оточенні для усунення зон із поганим покриттям;</w:t>
            </w:r>
          </w:p>
          <w:p w:rsidR="005828B1" w:rsidRPr="005828B1" w:rsidRDefault="005828B1" w:rsidP="0068083D">
            <w:pPr>
              <w:suppressAutoHyphens/>
              <w:contextualSpacing/>
              <w:jc w:val="both"/>
              <w:rPr>
                <w:bCs/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 xml:space="preserve">Спектральний аналіз: моніторинг оточення для динамічного виявлення та класифікації джерел радіочастотної інтерференції в робочих діапазонах, як </w:t>
            </w:r>
            <w:proofErr w:type="spellStart"/>
            <w:r w:rsidRPr="005828B1">
              <w:rPr>
                <w:sz w:val="24"/>
                <w:szCs w:val="24"/>
              </w:rPr>
              <w:t>Wi-Fi</w:t>
            </w:r>
            <w:proofErr w:type="spellEnd"/>
            <w:r w:rsidRPr="005828B1">
              <w:rPr>
                <w:sz w:val="24"/>
                <w:szCs w:val="24"/>
              </w:rPr>
              <w:t xml:space="preserve"> так і не-</w:t>
            </w:r>
            <w:proofErr w:type="spellStart"/>
            <w:r w:rsidRPr="005828B1">
              <w:rPr>
                <w:sz w:val="24"/>
                <w:szCs w:val="24"/>
              </w:rPr>
              <w:t>Wi</w:t>
            </w:r>
            <w:proofErr w:type="spellEnd"/>
            <w:r w:rsidRPr="005828B1">
              <w:rPr>
                <w:sz w:val="24"/>
                <w:szCs w:val="24"/>
              </w:rPr>
              <w:t>-</w:t>
            </w:r>
            <w:proofErr w:type="spellStart"/>
            <w:r w:rsidRPr="005828B1">
              <w:rPr>
                <w:sz w:val="24"/>
                <w:szCs w:val="24"/>
              </w:rPr>
              <w:t>Fi</w:t>
            </w:r>
            <w:proofErr w:type="spellEnd"/>
            <w:r w:rsidRPr="005828B1">
              <w:rPr>
                <w:sz w:val="24"/>
                <w:szCs w:val="24"/>
              </w:rPr>
              <w:t xml:space="preserve"> походження, в тому числі мінімізація інтерференції від </w:t>
            </w:r>
            <w:proofErr w:type="spellStart"/>
            <w:r w:rsidRPr="005828B1">
              <w:rPr>
                <w:sz w:val="24"/>
                <w:szCs w:val="24"/>
              </w:rPr>
              <w:t>сотових</w:t>
            </w:r>
            <w:proofErr w:type="spellEnd"/>
            <w:r w:rsidRPr="005828B1">
              <w:rPr>
                <w:sz w:val="24"/>
                <w:szCs w:val="24"/>
              </w:rPr>
              <w:t xml:space="preserve"> мереж 3G/4G.</w:t>
            </w:r>
          </w:p>
        </w:tc>
      </w:tr>
      <w:tr w:rsidR="005828B1" w:rsidRPr="005828B1" w:rsidTr="0068083D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B1" w:rsidRPr="005828B1" w:rsidRDefault="005828B1" w:rsidP="0068083D">
            <w:pPr>
              <w:ind w:left="166"/>
              <w:rPr>
                <w:sz w:val="24"/>
                <w:szCs w:val="24"/>
                <w:lang w:val="en-US"/>
              </w:rPr>
            </w:pPr>
            <w:r w:rsidRPr="005828B1">
              <w:rPr>
                <w:sz w:val="24"/>
                <w:szCs w:val="24"/>
                <w:lang w:val="en-US"/>
              </w:rPr>
              <w:lastRenderedPageBreak/>
              <w:t>6.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8B1" w:rsidRPr="005828B1" w:rsidRDefault="005828B1" w:rsidP="0068083D">
            <w:pPr>
              <w:rPr>
                <w:bCs/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>Протоколи та функції безпеки при роботі в інфраструктурному режимі з контролером</w:t>
            </w:r>
          </w:p>
        </w:tc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8B1" w:rsidRPr="005828B1" w:rsidRDefault="005828B1" w:rsidP="0068083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>Відповідність IEEE 802.11i  (WPA2);</w:t>
            </w:r>
          </w:p>
          <w:p w:rsidR="005828B1" w:rsidRPr="005828B1" w:rsidRDefault="005828B1" w:rsidP="0068083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>Підтримка протоколу WPA3;</w:t>
            </w:r>
          </w:p>
          <w:p w:rsidR="005828B1" w:rsidRPr="005828B1" w:rsidRDefault="005828B1" w:rsidP="0068083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>Підтримка автентифікації з використанням попередньо погодженого ключа (</w:t>
            </w:r>
            <w:proofErr w:type="spellStart"/>
            <w:r w:rsidRPr="005828B1">
              <w:rPr>
                <w:sz w:val="24"/>
                <w:szCs w:val="24"/>
              </w:rPr>
              <w:t>pre-shared</w:t>
            </w:r>
            <w:proofErr w:type="spellEnd"/>
            <w:r w:rsidRPr="005828B1">
              <w:rPr>
                <w:sz w:val="24"/>
                <w:szCs w:val="24"/>
              </w:rPr>
              <w:t>) та 802.1X (LEAP, PEAP, EAP-TLS, EAP-TTLS, EAP-FAST, EAP-GTC, EAP-TLV, EAP-MD5);</w:t>
            </w:r>
          </w:p>
          <w:p w:rsidR="005828B1" w:rsidRPr="005828B1" w:rsidRDefault="005828B1" w:rsidP="0068083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 xml:space="preserve">Підтримка протоколів </w:t>
            </w:r>
            <w:proofErr w:type="spellStart"/>
            <w:r w:rsidRPr="005828B1">
              <w:rPr>
                <w:sz w:val="24"/>
                <w:szCs w:val="24"/>
              </w:rPr>
              <w:t>IPsec</w:t>
            </w:r>
            <w:proofErr w:type="spellEnd"/>
            <w:r w:rsidRPr="005828B1">
              <w:rPr>
                <w:sz w:val="24"/>
                <w:szCs w:val="24"/>
              </w:rPr>
              <w:t xml:space="preserve"> з методами автентифікації  X.509 PKI, IKEv2, IKE PSK, IKE </w:t>
            </w:r>
            <w:proofErr w:type="spellStart"/>
            <w:r w:rsidRPr="005828B1">
              <w:rPr>
                <w:sz w:val="24"/>
                <w:szCs w:val="24"/>
              </w:rPr>
              <w:t>aggressive</w:t>
            </w:r>
            <w:proofErr w:type="spellEnd"/>
            <w:r w:rsidRPr="005828B1">
              <w:rPr>
                <w:sz w:val="24"/>
                <w:szCs w:val="24"/>
              </w:rPr>
              <w:t xml:space="preserve"> для встановлення захищених тунелів між контролером та віддаленими точками доступу, що підключаються через незахищені мережі зовнішніх операторів зв’язку</w:t>
            </w:r>
          </w:p>
          <w:p w:rsidR="005828B1" w:rsidRPr="005828B1" w:rsidRDefault="005828B1" w:rsidP="0068083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 xml:space="preserve">Наявність </w:t>
            </w:r>
            <w:proofErr w:type="spellStart"/>
            <w:r w:rsidRPr="005828B1">
              <w:rPr>
                <w:sz w:val="24"/>
                <w:szCs w:val="24"/>
              </w:rPr>
              <w:t>міжмережевого</w:t>
            </w:r>
            <w:proofErr w:type="spellEnd"/>
            <w:r w:rsidRPr="005828B1">
              <w:rPr>
                <w:sz w:val="24"/>
                <w:szCs w:val="24"/>
              </w:rPr>
              <w:t xml:space="preserve"> екрану  з контролем стану з’єднання та розпізнаванням програмних додатків (шляхом використання функціональності глибокого аналізу пакетів (DPI) для трафіку бездротових користувачів з можливістю  створення політик, що враховують додаток або категорію додатків, тип клієнтського пристрою та класи користувачів. </w:t>
            </w:r>
          </w:p>
          <w:p w:rsidR="005828B1" w:rsidRPr="005828B1" w:rsidRDefault="005828B1" w:rsidP="0068083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 xml:space="preserve">Можливість визначення типу та ОС клієнтського пристрою за непрямими ознаками (OS </w:t>
            </w:r>
            <w:proofErr w:type="spellStart"/>
            <w:r w:rsidRPr="005828B1">
              <w:rPr>
                <w:sz w:val="24"/>
                <w:szCs w:val="24"/>
              </w:rPr>
              <w:t>Fingerprinting</w:t>
            </w:r>
            <w:proofErr w:type="spellEnd"/>
            <w:r w:rsidRPr="005828B1">
              <w:rPr>
                <w:sz w:val="24"/>
                <w:szCs w:val="24"/>
              </w:rPr>
              <w:t xml:space="preserve">); </w:t>
            </w:r>
          </w:p>
          <w:p w:rsidR="005828B1" w:rsidRPr="005828B1" w:rsidRDefault="005828B1" w:rsidP="0068083D">
            <w:pPr>
              <w:suppressAutoHyphens/>
              <w:ind w:left="-35"/>
              <w:contextualSpacing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>Бездротова система запобігання вторгненням (</w:t>
            </w:r>
            <w:proofErr w:type="spellStart"/>
            <w:r w:rsidRPr="005828B1">
              <w:rPr>
                <w:sz w:val="24"/>
                <w:szCs w:val="24"/>
              </w:rPr>
              <w:t>wIPS</w:t>
            </w:r>
            <w:proofErr w:type="spellEnd"/>
            <w:r w:rsidRPr="005828B1">
              <w:rPr>
                <w:sz w:val="24"/>
                <w:szCs w:val="24"/>
              </w:rPr>
              <w:t>)</w:t>
            </w:r>
          </w:p>
          <w:p w:rsidR="005828B1" w:rsidRPr="005828B1" w:rsidRDefault="005828B1" w:rsidP="0068083D">
            <w:pPr>
              <w:tabs>
                <w:tab w:val="left" w:pos="5563"/>
              </w:tabs>
              <w:ind w:right="176"/>
              <w:rPr>
                <w:bCs/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 xml:space="preserve">Наявність інтегрованого </w:t>
            </w:r>
            <w:proofErr w:type="spellStart"/>
            <w:r w:rsidRPr="005828B1">
              <w:rPr>
                <w:sz w:val="24"/>
                <w:szCs w:val="24"/>
              </w:rPr>
              <w:t>Trusted</w:t>
            </w:r>
            <w:proofErr w:type="spellEnd"/>
            <w:r w:rsidRPr="005828B1">
              <w:rPr>
                <w:sz w:val="24"/>
                <w:szCs w:val="24"/>
              </w:rPr>
              <w:t xml:space="preserve"> </w:t>
            </w:r>
            <w:proofErr w:type="spellStart"/>
            <w:r w:rsidRPr="005828B1">
              <w:rPr>
                <w:sz w:val="24"/>
                <w:szCs w:val="24"/>
              </w:rPr>
              <w:t>Platform</w:t>
            </w:r>
            <w:proofErr w:type="spellEnd"/>
            <w:r w:rsidRPr="005828B1">
              <w:rPr>
                <w:sz w:val="24"/>
                <w:szCs w:val="24"/>
              </w:rPr>
              <w:t xml:space="preserve"> </w:t>
            </w:r>
            <w:proofErr w:type="spellStart"/>
            <w:r w:rsidRPr="005828B1">
              <w:rPr>
                <w:sz w:val="24"/>
                <w:szCs w:val="24"/>
              </w:rPr>
              <w:t>Module</w:t>
            </w:r>
            <w:proofErr w:type="spellEnd"/>
            <w:r w:rsidRPr="005828B1">
              <w:rPr>
                <w:sz w:val="24"/>
                <w:szCs w:val="24"/>
              </w:rPr>
              <w:t xml:space="preserve"> (TPM) модуля для безпечного зберігання атрибутів доступу та ключів.</w:t>
            </w:r>
          </w:p>
        </w:tc>
      </w:tr>
      <w:tr w:rsidR="005828B1" w:rsidRPr="005828B1" w:rsidTr="0068083D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B1" w:rsidRPr="005828B1" w:rsidRDefault="005828B1" w:rsidP="0068083D">
            <w:pPr>
              <w:ind w:left="166"/>
              <w:rPr>
                <w:sz w:val="24"/>
                <w:szCs w:val="24"/>
                <w:lang w:val="en-US"/>
              </w:rPr>
            </w:pPr>
            <w:r w:rsidRPr="005828B1"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8B1" w:rsidRPr="005828B1" w:rsidRDefault="005828B1" w:rsidP="0068083D">
            <w:pPr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>Протоколи та функції L2</w:t>
            </w:r>
          </w:p>
        </w:tc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8B1" w:rsidRPr="005828B1" w:rsidRDefault="005828B1" w:rsidP="0068083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 xml:space="preserve">Віртуальні локальні мережі VLAN (IEEE 802.1Q) </w:t>
            </w:r>
          </w:p>
          <w:p w:rsidR="005828B1" w:rsidRPr="005828B1" w:rsidRDefault="005828B1" w:rsidP="0068083D">
            <w:pPr>
              <w:suppressAutoHyphens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5828B1">
              <w:rPr>
                <w:sz w:val="24"/>
                <w:szCs w:val="24"/>
              </w:rPr>
              <w:t>Протокол</w:t>
            </w:r>
            <w:r w:rsidRPr="005828B1">
              <w:rPr>
                <w:sz w:val="24"/>
                <w:szCs w:val="24"/>
                <w:lang w:val="en-US"/>
              </w:rPr>
              <w:t xml:space="preserve"> IEEE 802.1ab (LLDP);</w:t>
            </w:r>
          </w:p>
          <w:p w:rsidR="005828B1" w:rsidRPr="005828B1" w:rsidRDefault="005828B1" w:rsidP="0068083D">
            <w:pPr>
              <w:suppressAutoHyphens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5828B1">
              <w:rPr>
                <w:sz w:val="24"/>
                <w:szCs w:val="24"/>
              </w:rPr>
              <w:t>Протокол</w:t>
            </w:r>
            <w:r w:rsidRPr="005828B1">
              <w:rPr>
                <w:sz w:val="24"/>
                <w:szCs w:val="24"/>
                <w:lang w:val="en-US"/>
              </w:rPr>
              <w:t xml:space="preserve"> IEEE 802.3az Energy Efficient Ethernet (EEE)</w:t>
            </w:r>
          </w:p>
        </w:tc>
      </w:tr>
      <w:tr w:rsidR="005828B1" w:rsidRPr="005828B1" w:rsidTr="0068083D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B1" w:rsidRPr="005828B1" w:rsidRDefault="005828B1" w:rsidP="0068083D">
            <w:pPr>
              <w:ind w:left="166"/>
              <w:rPr>
                <w:sz w:val="24"/>
                <w:szCs w:val="24"/>
                <w:lang w:val="en-US"/>
              </w:rPr>
            </w:pPr>
            <w:r w:rsidRPr="005828B1"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8B1" w:rsidRPr="005828B1" w:rsidRDefault="005828B1" w:rsidP="0068083D">
            <w:pPr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>Програмне забезпечення та ліцензії</w:t>
            </w:r>
          </w:p>
        </w:tc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8B1" w:rsidRPr="005828B1" w:rsidRDefault="005828B1" w:rsidP="0068083D">
            <w:pPr>
              <w:suppressAutoHyphens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 xml:space="preserve">- наявність ліцензії для підключення точки доступу до існуючої системи управління та моніторингу </w:t>
            </w:r>
            <w:r w:rsidRPr="005828B1">
              <w:rPr>
                <w:sz w:val="24"/>
                <w:szCs w:val="24"/>
                <w:lang w:val="en-US"/>
              </w:rPr>
              <w:t>HPE</w:t>
            </w:r>
            <w:r w:rsidRPr="005828B1">
              <w:rPr>
                <w:sz w:val="24"/>
                <w:szCs w:val="24"/>
              </w:rPr>
              <w:t xml:space="preserve"> </w:t>
            </w:r>
            <w:r w:rsidRPr="005828B1">
              <w:rPr>
                <w:sz w:val="24"/>
                <w:szCs w:val="24"/>
                <w:lang w:val="en-US"/>
              </w:rPr>
              <w:t>Aruba</w:t>
            </w:r>
            <w:r w:rsidRPr="005828B1">
              <w:rPr>
                <w:sz w:val="24"/>
                <w:szCs w:val="24"/>
              </w:rPr>
              <w:t xml:space="preserve"> </w:t>
            </w:r>
            <w:proofErr w:type="spellStart"/>
            <w:r w:rsidRPr="005828B1">
              <w:rPr>
                <w:sz w:val="24"/>
                <w:szCs w:val="24"/>
                <w:lang w:val="en-US"/>
              </w:rPr>
              <w:t>AirWave</w:t>
            </w:r>
            <w:proofErr w:type="spellEnd"/>
            <w:r w:rsidRPr="005828B1">
              <w:rPr>
                <w:sz w:val="24"/>
                <w:szCs w:val="24"/>
              </w:rPr>
              <w:t>;</w:t>
            </w:r>
          </w:p>
          <w:p w:rsidR="005828B1" w:rsidRPr="005828B1" w:rsidRDefault="005828B1" w:rsidP="0068083D">
            <w:pPr>
              <w:suppressAutoHyphens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 xml:space="preserve">- наявність ліцензії для підключення точки доступу до контролера </w:t>
            </w:r>
            <w:proofErr w:type="spellStart"/>
            <w:r w:rsidRPr="005828B1">
              <w:rPr>
                <w:sz w:val="24"/>
                <w:szCs w:val="24"/>
              </w:rPr>
              <w:t>Aruba</w:t>
            </w:r>
            <w:proofErr w:type="spellEnd"/>
            <w:r w:rsidRPr="005828B1">
              <w:rPr>
                <w:sz w:val="24"/>
                <w:szCs w:val="24"/>
              </w:rPr>
              <w:t xml:space="preserve"> (сумісність з існуючим контролером </w:t>
            </w:r>
            <w:proofErr w:type="spellStart"/>
            <w:r w:rsidRPr="005828B1">
              <w:rPr>
                <w:sz w:val="24"/>
                <w:szCs w:val="24"/>
              </w:rPr>
              <w:t>Aruba</w:t>
            </w:r>
            <w:proofErr w:type="spellEnd"/>
            <w:r w:rsidRPr="005828B1">
              <w:rPr>
                <w:sz w:val="24"/>
                <w:szCs w:val="24"/>
              </w:rPr>
              <w:t xml:space="preserve"> 7030 обов’язкова);</w:t>
            </w:r>
          </w:p>
          <w:p w:rsidR="005828B1" w:rsidRPr="005828B1" w:rsidRDefault="005828B1" w:rsidP="0068083D">
            <w:pPr>
              <w:suppressAutoHyphens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 xml:space="preserve">- наявність ліцензії для застосування правил перевірки доступу контролером </w:t>
            </w:r>
            <w:proofErr w:type="spellStart"/>
            <w:r w:rsidRPr="005828B1">
              <w:rPr>
                <w:sz w:val="24"/>
                <w:szCs w:val="24"/>
              </w:rPr>
              <w:t>Aruba</w:t>
            </w:r>
            <w:proofErr w:type="spellEnd"/>
            <w:r w:rsidRPr="005828B1">
              <w:rPr>
                <w:sz w:val="24"/>
                <w:szCs w:val="24"/>
              </w:rPr>
              <w:t xml:space="preserve"> (сумісність з існуючим контролером </w:t>
            </w:r>
            <w:proofErr w:type="spellStart"/>
            <w:r w:rsidRPr="005828B1">
              <w:rPr>
                <w:sz w:val="24"/>
                <w:szCs w:val="24"/>
              </w:rPr>
              <w:t>Aruba</w:t>
            </w:r>
            <w:proofErr w:type="spellEnd"/>
            <w:r w:rsidRPr="005828B1">
              <w:rPr>
                <w:sz w:val="24"/>
                <w:szCs w:val="24"/>
              </w:rPr>
              <w:t xml:space="preserve"> 7030 обов’язкова);</w:t>
            </w:r>
          </w:p>
          <w:p w:rsidR="005828B1" w:rsidRPr="005828B1" w:rsidRDefault="005828B1" w:rsidP="0068083D">
            <w:pPr>
              <w:suppressAutoHyphens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lastRenderedPageBreak/>
              <w:t xml:space="preserve">- наявність ліцензії для розширеного захисту бездротової мережі контролером </w:t>
            </w:r>
            <w:proofErr w:type="spellStart"/>
            <w:r w:rsidRPr="005828B1">
              <w:rPr>
                <w:sz w:val="24"/>
                <w:szCs w:val="24"/>
              </w:rPr>
              <w:t>Aruba</w:t>
            </w:r>
            <w:proofErr w:type="spellEnd"/>
            <w:r w:rsidRPr="005828B1">
              <w:rPr>
                <w:sz w:val="24"/>
                <w:szCs w:val="24"/>
              </w:rPr>
              <w:t xml:space="preserve"> (сумісність з існуючим контролером </w:t>
            </w:r>
            <w:proofErr w:type="spellStart"/>
            <w:r w:rsidRPr="005828B1">
              <w:rPr>
                <w:sz w:val="24"/>
                <w:szCs w:val="24"/>
              </w:rPr>
              <w:t>Aruba</w:t>
            </w:r>
            <w:proofErr w:type="spellEnd"/>
            <w:r w:rsidRPr="005828B1">
              <w:rPr>
                <w:sz w:val="24"/>
                <w:szCs w:val="24"/>
              </w:rPr>
              <w:t xml:space="preserve"> 7030 обов’язкова). </w:t>
            </w:r>
          </w:p>
        </w:tc>
      </w:tr>
      <w:tr w:rsidR="005828B1" w:rsidRPr="005828B1" w:rsidTr="0068083D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B1" w:rsidRPr="005828B1" w:rsidRDefault="005828B1" w:rsidP="0068083D">
            <w:pPr>
              <w:ind w:left="166"/>
              <w:rPr>
                <w:sz w:val="24"/>
                <w:szCs w:val="24"/>
                <w:lang w:val="en-US"/>
              </w:rPr>
            </w:pPr>
            <w:r w:rsidRPr="005828B1">
              <w:rPr>
                <w:sz w:val="24"/>
                <w:szCs w:val="24"/>
                <w:lang w:val="en-US"/>
              </w:rPr>
              <w:lastRenderedPageBreak/>
              <w:t>9.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8B1" w:rsidRPr="005828B1" w:rsidRDefault="005828B1" w:rsidP="0068083D">
            <w:pPr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>Гарантія або сервісна підтримка</w:t>
            </w:r>
          </w:p>
        </w:tc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8B1" w:rsidRPr="005828B1" w:rsidRDefault="005828B1" w:rsidP="0068083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>Гарантія не менше 5 років.</w:t>
            </w:r>
          </w:p>
          <w:p w:rsidR="005828B1" w:rsidRPr="005828B1" w:rsidRDefault="005828B1" w:rsidP="0068083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5828B1">
              <w:rPr>
                <w:sz w:val="24"/>
                <w:szCs w:val="24"/>
              </w:rPr>
              <w:t>Гарантія повинна включати заміну компонент, що вийшли з ладу, доступ до оновлень ПЗ</w:t>
            </w:r>
          </w:p>
        </w:tc>
      </w:tr>
    </w:tbl>
    <w:p w:rsidR="005828B1" w:rsidRPr="005828B1" w:rsidRDefault="005828B1" w:rsidP="005828B1">
      <w:pPr>
        <w:widowControl w:val="0"/>
        <w:snapToGrid w:val="0"/>
        <w:ind w:firstLine="567"/>
        <w:jc w:val="both"/>
        <w:rPr>
          <w:sz w:val="24"/>
          <w:szCs w:val="24"/>
        </w:rPr>
      </w:pPr>
      <w:bookmarkStart w:id="3" w:name="_GoBack"/>
      <w:bookmarkEnd w:id="3"/>
      <w:r w:rsidRPr="005828B1">
        <w:rPr>
          <w:sz w:val="24"/>
          <w:szCs w:val="24"/>
        </w:rPr>
        <w:t>Учасник повинен гарантувати дотримання норм чинного законодавства із захисту довкілля,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товару, що є предметом закупівлі (надати довідку в довільній формі).</w:t>
      </w:r>
    </w:p>
    <w:p w:rsidR="00703BD9" w:rsidRPr="00A7220B" w:rsidRDefault="00703BD9" w:rsidP="0084750C">
      <w:pPr>
        <w:tabs>
          <w:tab w:val="left" w:pos="-2160"/>
        </w:tabs>
        <w:ind w:left="-426"/>
        <w:jc w:val="both"/>
        <w:rPr>
          <w:b/>
          <w:caps/>
          <w:lang w:eastAsia="x-none"/>
        </w:rPr>
      </w:pPr>
    </w:p>
    <w:sectPr w:rsidR="00703BD9" w:rsidRPr="00A7220B" w:rsidSect="00EB3869">
      <w:pgSz w:w="12240" w:h="15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7342"/>
    <w:multiLevelType w:val="hybridMultilevel"/>
    <w:tmpl w:val="EBA0E7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80567"/>
    <w:multiLevelType w:val="multilevel"/>
    <w:tmpl w:val="0422001F"/>
    <w:lvl w:ilvl="0">
      <w:start w:val="1"/>
      <w:numFmt w:val="decimal"/>
      <w:lvlText w:val="%1."/>
      <w:lvlJc w:val="left"/>
      <w:pPr>
        <w:ind w:left="574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08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C4A1792"/>
    <w:multiLevelType w:val="hybridMultilevel"/>
    <w:tmpl w:val="5F2C902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C2C1D"/>
    <w:multiLevelType w:val="hybridMultilevel"/>
    <w:tmpl w:val="1F6AA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43944"/>
    <w:multiLevelType w:val="hybridMultilevel"/>
    <w:tmpl w:val="5F388408"/>
    <w:lvl w:ilvl="0" w:tplc="6DDC29FA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214D30"/>
    <w:multiLevelType w:val="hybridMultilevel"/>
    <w:tmpl w:val="5FACD9C2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8586C"/>
    <w:multiLevelType w:val="multilevel"/>
    <w:tmpl w:val="751ADE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7" w15:restartNumberingAfterBreak="0">
    <w:nsid w:val="26DE4FBC"/>
    <w:multiLevelType w:val="hybridMultilevel"/>
    <w:tmpl w:val="61B4A618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50DDF"/>
    <w:multiLevelType w:val="multilevel"/>
    <w:tmpl w:val="26307B8C"/>
    <w:lvl w:ilvl="0">
      <w:start w:val="1"/>
      <w:numFmt w:val="decimal"/>
      <w:suff w:val="space"/>
      <w:lvlText w:val="%1."/>
      <w:lvlJc w:val="left"/>
      <w:pPr>
        <w:ind w:left="2771" w:hanging="360"/>
      </w:pPr>
      <w:rPr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283" w:firstLine="0"/>
      </w:pPr>
      <w:rPr>
        <w:i/>
      </w:rPr>
    </w:lvl>
    <w:lvl w:ilvl="2">
      <w:start w:val="1"/>
      <w:numFmt w:val="decimal"/>
      <w:suff w:val="space"/>
      <w:lvlText w:val="%1.%2.%3."/>
      <w:lvlJc w:val="left"/>
      <w:pPr>
        <w:ind w:left="427" w:firstLine="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04"/>
        </w:tabs>
        <w:ind w:left="1204" w:hanging="720"/>
      </w:pPr>
    </w:lvl>
    <w:lvl w:ilvl="4">
      <w:start w:val="1"/>
      <w:numFmt w:val="decimal"/>
      <w:lvlText w:val="%1.%2.%3.%4.%5."/>
      <w:lvlJc w:val="left"/>
      <w:pPr>
        <w:tabs>
          <w:tab w:val="num" w:pos="1489"/>
        </w:tabs>
        <w:ind w:left="1489" w:hanging="1080"/>
      </w:pPr>
    </w:lvl>
    <w:lvl w:ilvl="5">
      <w:start w:val="1"/>
      <w:numFmt w:val="decimal"/>
      <w:lvlText w:val="%1.%2.%3.%4.%5.%6."/>
      <w:lvlJc w:val="left"/>
      <w:pPr>
        <w:tabs>
          <w:tab w:val="num" w:pos="1414"/>
        </w:tabs>
        <w:ind w:left="141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99"/>
        </w:tabs>
        <w:ind w:left="169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24"/>
        </w:tabs>
        <w:ind w:left="16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09"/>
        </w:tabs>
        <w:ind w:left="1909" w:hanging="1800"/>
      </w:pPr>
    </w:lvl>
  </w:abstractNum>
  <w:abstractNum w:abstractNumId="9" w15:restartNumberingAfterBreak="0">
    <w:nsid w:val="298E6E2D"/>
    <w:multiLevelType w:val="multilevel"/>
    <w:tmpl w:val="E312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DD2DA6"/>
    <w:multiLevelType w:val="hybridMultilevel"/>
    <w:tmpl w:val="F892C0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37E9A"/>
    <w:multiLevelType w:val="multilevel"/>
    <w:tmpl w:val="32D37E9A"/>
    <w:lvl w:ilvl="0">
      <w:start w:val="1"/>
      <w:numFmt w:val="decimal"/>
      <w:lvlText w:val="%1)"/>
      <w:lvlJc w:val="left"/>
      <w:pPr>
        <w:ind w:left="117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39" w:hanging="180"/>
      </w:pPr>
      <w:rPr>
        <w:rFonts w:cs="Times New Roman"/>
      </w:rPr>
    </w:lvl>
  </w:abstractNum>
  <w:abstractNum w:abstractNumId="12" w15:restartNumberingAfterBreak="0">
    <w:nsid w:val="3B19738B"/>
    <w:multiLevelType w:val="hybridMultilevel"/>
    <w:tmpl w:val="DBF857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B6910"/>
    <w:multiLevelType w:val="hybridMultilevel"/>
    <w:tmpl w:val="344EE61A"/>
    <w:lvl w:ilvl="0" w:tplc="8B804AB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5" w15:restartNumberingAfterBreak="0">
    <w:nsid w:val="3F7B1D6E"/>
    <w:multiLevelType w:val="hybridMultilevel"/>
    <w:tmpl w:val="A5B6B57E"/>
    <w:lvl w:ilvl="0" w:tplc="3CCA9ED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2E17748"/>
    <w:multiLevelType w:val="hybridMultilevel"/>
    <w:tmpl w:val="887EE888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055C6"/>
    <w:multiLevelType w:val="multilevel"/>
    <w:tmpl w:val="AAF4046C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4" w:hanging="1800"/>
      </w:pPr>
      <w:rPr>
        <w:rFonts w:hint="default"/>
      </w:rPr>
    </w:lvl>
  </w:abstractNum>
  <w:abstractNum w:abstractNumId="18" w15:restartNumberingAfterBreak="0">
    <w:nsid w:val="457D0AA6"/>
    <w:multiLevelType w:val="hybridMultilevel"/>
    <w:tmpl w:val="721AB3A6"/>
    <w:lvl w:ilvl="0" w:tplc="36060C28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46E03A90"/>
    <w:multiLevelType w:val="multilevel"/>
    <w:tmpl w:val="DF16C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8912ED8"/>
    <w:multiLevelType w:val="multilevel"/>
    <w:tmpl w:val="B034657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21" w15:restartNumberingAfterBreak="0">
    <w:nsid w:val="557D6C10"/>
    <w:multiLevelType w:val="hybridMultilevel"/>
    <w:tmpl w:val="4128259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422C1"/>
    <w:multiLevelType w:val="multilevel"/>
    <w:tmpl w:val="E7E851C0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23" w15:restartNumberingAfterBreak="0">
    <w:nsid w:val="5B3A0040"/>
    <w:multiLevelType w:val="hybridMultilevel"/>
    <w:tmpl w:val="C4EAC1BA"/>
    <w:lvl w:ilvl="0" w:tplc="A1723AD2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A1723AD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4B2E2C"/>
    <w:multiLevelType w:val="hybridMultilevel"/>
    <w:tmpl w:val="F2649FC6"/>
    <w:lvl w:ilvl="0" w:tplc="094AD9AC">
      <w:start w:val="1"/>
      <w:numFmt w:val="bullet"/>
      <w:lvlText w:val=""/>
      <w:lvlJc w:val="left"/>
      <w:pPr>
        <w:tabs>
          <w:tab w:val="num" w:pos="2880"/>
        </w:tabs>
        <w:ind w:left="3447" w:firstLine="153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3" w:tplc="A8EE41AE">
      <w:start w:val="1"/>
      <w:numFmt w:val="bullet"/>
      <w:lvlText w:val="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7211"/>
        </w:tabs>
        <w:ind w:left="721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7931"/>
        </w:tabs>
        <w:ind w:left="793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8651"/>
        </w:tabs>
        <w:ind w:left="8651" w:hanging="360"/>
      </w:pPr>
      <w:rPr>
        <w:rFonts w:ascii="Wingdings" w:hAnsi="Wingdings" w:hint="default"/>
      </w:rPr>
    </w:lvl>
  </w:abstractNum>
  <w:abstractNum w:abstractNumId="25" w15:restartNumberingAfterBreak="0">
    <w:nsid w:val="688A30A3"/>
    <w:multiLevelType w:val="hybridMultilevel"/>
    <w:tmpl w:val="20A4B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82EA2"/>
    <w:multiLevelType w:val="hybridMultilevel"/>
    <w:tmpl w:val="884EA8EE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52236"/>
    <w:multiLevelType w:val="hybridMultilevel"/>
    <w:tmpl w:val="767848C2"/>
    <w:lvl w:ilvl="0" w:tplc="98ECFE8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D273AAF"/>
    <w:multiLevelType w:val="hybridMultilevel"/>
    <w:tmpl w:val="1E04C574"/>
    <w:lvl w:ilvl="0" w:tplc="1E4ED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C5C99"/>
    <w:multiLevelType w:val="hybridMultilevel"/>
    <w:tmpl w:val="767A988E"/>
    <w:lvl w:ilvl="0" w:tplc="25429B3A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66716"/>
    <w:multiLevelType w:val="hybridMultilevel"/>
    <w:tmpl w:val="74D6C5E6"/>
    <w:lvl w:ilvl="0" w:tplc="9DA68CF2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5785969"/>
    <w:multiLevelType w:val="multilevel"/>
    <w:tmpl w:val="A804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F01722"/>
    <w:multiLevelType w:val="hybridMultilevel"/>
    <w:tmpl w:val="729A2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2463F"/>
    <w:multiLevelType w:val="multilevel"/>
    <w:tmpl w:val="4AFE73C0"/>
    <w:lvl w:ilvl="0">
      <w:start w:val="4"/>
      <w:numFmt w:val="decimal"/>
      <w:suff w:val="space"/>
      <w:lvlText w:val="%1."/>
      <w:lvlJc w:val="left"/>
      <w:pPr>
        <w:ind w:left="3196" w:hanging="360"/>
      </w:pPr>
      <w:rPr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710" w:firstLine="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87"/>
        </w:tabs>
        <w:ind w:left="1487" w:hanging="720"/>
      </w:pPr>
    </w:lvl>
    <w:lvl w:ilvl="4">
      <w:start w:val="1"/>
      <w:numFmt w:val="decimal"/>
      <w:lvlText w:val="%1.%2.%3.%4.%5."/>
      <w:lvlJc w:val="left"/>
      <w:pPr>
        <w:tabs>
          <w:tab w:val="num" w:pos="1772"/>
        </w:tabs>
        <w:ind w:left="1772" w:hanging="1080"/>
      </w:pPr>
    </w:lvl>
    <w:lvl w:ilvl="5">
      <w:start w:val="1"/>
      <w:numFmt w:val="decimal"/>
      <w:lvlText w:val="%1.%2.%3.%4.%5.%6."/>
      <w:lvlJc w:val="left"/>
      <w:pPr>
        <w:tabs>
          <w:tab w:val="num" w:pos="1697"/>
        </w:tabs>
        <w:ind w:left="169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2"/>
        </w:tabs>
        <w:ind w:left="19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07"/>
        </w:tabs>
        <w:ind w:left="19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92"/>
        </w:tabs>
        <w:ind w:left="2192" w:hanging="1800"/>
      </w:pPr>
    </w:lvl>
  </w:abstractNum>
  <w:abstractNum w:abstractNumId="34" w15:restartNumberingAfterBreak="0">
    <w:nsid w:val="7B9F4D0E"/>
    <w:multiLevelType w:val="multilevel"/>
    <w:tmpl w:val="D304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0"/>
  </w:num>
  <w:num w:numId="3">
    <w:abstractNumId w:val="1"/>
  </w:num>
  <w:num w:numId="4">
    <w:abstractNumId w:val="15"/>
  </w:num>
  <w:num w:numId="5">
    <w:abstractNumId w:val="2"/>
  </w:num>
  <w:num w:numId="6">
    <w:abstractNumId w:val="26"/>
  </w:num>
  <w:num w:numId="7">
    <w:abstractNumId w:val="7"/>
  </w:num>
  <w:num w:numId="8">
    <w:abstractNumId w:val="5"/>
  </w:num>
  <w:num w:numId="9">
    <w:abstractNumId w:val="16"/>
  </w:num>
  <w:num w:numId="10">
    <w:abstractNumId w:val="14"/>
  </w:num>
  <w:num w:numId="11">
    <w:abstractNumId w:val="8"/>
  </w:num>
  <w:num w:numId="12">
    <w:abstractNumId w:val="24"/>
  </w:num>
  <w:num w:numId="13">
    <w:abstractNumId w:val="33"/>
  </w:num>
  <w:num w:numId="14">
    <w:abstractNumId w:val="23"/>
  </w:num>
  <w:num w:numId="15">
    <w:abstractNumId w:val="4"/>
  </w:num>
  <w:num w:numId="16">
    <w:abstractNumId w:val="22"/>
  </w:num>
  <w:num w:numId="17">
    <w:abstractNumId w:val="18"/>
  </w:num>
  <w:num w:numId="18">
    <w:abstractNumId w:val="29"/>
  </w:num>
  <w:num w:numId="19">
    <w:abstractNumId w:val="28"/>
  </w:num>
  <w:num w:numId="20">
    <w:abstractNumId w:val="21"/>
  </w:num>
  <w:num w:numId="21">
    <w:abstractNumId w:val="25"/>
  </w:num>
  <w:num w:numId="22">
    <w:abstractNumId w:val="3"/>
  </w:num>
  <w:num w:numId="23">
    <w:abstractNumId w:val="13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1"/>
  </w:num>
  <w:num w:numId="27">
    <w:abstractNumId w:val="31"/>
  </w:num>
  <w:num w:numId="28">
    <w:abstractNumId w:val="9"/>
  </w:num>
  <w:num w:numId="29">
    <w:abstractNumId w:val="34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0"/>
  </w:num>
  <w:num w:numId="33">
    <w:abstractNumId w:val="12"/>
  </w:num>
  <w:num w:numId="34">
    <w:abstractNumId w:val="32"/>
  </w:num>
  <w:num w:numId="35">
    <w:abstractNumId w:val="17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25"/>
    <w:rsid w:val="000E026A"/>
    <w:rsid w:val="00141EAE"/>
    <w:rsid w:val="001C60E2"/>
    <w:rsid w:val="002400B7"/>
    <w:rsid w:val="002A58A2"/>
    <w:rsid w:val="002B3DD1"/>
    <w:rsid w:val="002E3C14"/>
    <w:rsid w:val="002F48D8"/>
    <w:rsid w:val="0049405A"/>
    <w:rsid w:val="00514A47"/>
    <w:rsid w:val="005828B1"/>
    <w:rsid w:val="0059366D"/>
    <w:rsid w:val="00610CE8"/>
    <w:rsid w:val="006475BF"/>
    <w:rsid w:val="00694674"/>
    <w:rsid w:val="006D6BAC"/>
    <w:rsid w:val="006E7BB0"/>
    <w:rsid w:val="00703BD9"/>
    <w:rsid w:val="00757713"/>
    <w:rsid w:val="00771B9F"/>
    <w:rsid w:val="0078113E"/>
    <w:rsid w:val="00805CB7"/>
    <w:rsid w:val="00814D6C"/>
    <w:rsid w:val="00846621"/>
    <w:rsid w:val="0084750C"/>
    <w:rsid w:val="008A4BFA"/>
    <w:rsid w:val="008F3A9E"/>
    <w:rsid w:val="008F5404"/>
    <w:rsid w:val="0094383F"/>
    <w:rsid w:val="00951F25"/>
    <w:rsid w:val="009E7B49"/>
    <w:rsid w:val="00A15E85"/>
    <w:rsid w:val="00A7220B"/>
    <w:rsid w:val="00A7276B"/>
    <w:rsid w:val="00B057C2"/>
    <w:rsid w:val="00B13AE1"/>
    <w:rsid w:val="00B55729"/>
    <w:rsid w:val="00BD3662"/>
    <w:rsid w:val="00BE318B"/>
    <w:rsid w:val="00C12D80"/>
    <w:rsid w:val="00C95002"/>
    <w:rsid w:val="00CC5B51"/>
    <w:rsid w:val="00D62982"/>
    <w:rsid w:val="00E13FF6"/>
    <w:rsid w:val="00E543AA"/>
    <w:rsid w:val="00E6414D"/>
    <w:rsid w:val="00EB3869"/>
    <w:rsid w:val="00EC4589"/>
    <w:rsid w:val="00ED1E9A"/>
    <w:rsid w:val="00ED215F"/>
    <w:rsid w:val="00EE561D"/>
    <w:rsid w:val="00FA33B2"/>
    <w:rsid w:val="00F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84D3E"/>
  <w15:chartTrackingRefBased/>
  <w15:docId w15:val="{1434FC8C-E249-4680-A45D-1D5D689D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83F"/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94383F"/>
    <w:pPr>
      <w:widowControl w:val="0"/>
      <w:tabs>
        <w:tab w:val="num" w:pos="0"/>
      </w:tabs>
      <w:suppressAutoHyphens/>
      <w:autoSpaceDE w:val="0"/>
      <w:spacing w:after="0" w:line="240" w:lineRule="auto"/>
      <w:ind w:left="432" w:hanging="432"/>
      <w:outlineLvl w:val="0"/>
    </w:pPr>
    <w:rPr>
      <w:rFonts w:ascii="Times New Roman CYR" w:eastAsia="Times New Roman" w:hAnsi="Times New Roman CYR"/>
      <w:color w:val="auto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4383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94383F"/>
    <w:rPr>
      <w:rFonts w:ascii="Times New Roman CYR" w:eastAsia="Times New Roman" w:hAnsi="Times New Roman CYR" w:cs="Times New Roman"/>
      <w:sz w:val="24"/>
      <w:szCs w:val="24"/>
      <w:lang w:val="ru-RU" w:eastAsia="ar-SA"/>
    </w:rPr>
  </w:style>
  <w:style w:type="character" w:styleId="a3">
    <w:name w:val="Hyperlink"/>
    <w:basedOn w:val="a0"/>
    <w:uiPriority w:val="99"/>
    <w:unhideWhenUsed/>
    <w:rsid w:val="009438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383F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1C60E2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11">
    <w:name w:val="Основной текст (2) + 11"/>
    <w:aliases w:val="5 pt,Не курсив,Основний текст (3) + 9,Основной текст (2) + Tahoma,6,8 pt,Полужирный,7,10,11"/>
    <w:rsid w:val="001C60E2"/>
    <w:rPr>
      <w:rFonts w:ascii="Times New Roman" w:hAnsi="Times New Roman" w:cs="Times New Roman"/>
      <w:spacing w:val="0"/>
      <w:sz w:val="23"/>
      <w:szCs w:val="23"/>
    </w:rPr>
  </w:style>
  <w:style w:type="character" w:customStyle="1" w:styleId="a6">
    <w:name w:val="Без интервала Знак"/>
    <w:link w:val="a5"/>
    <w:uiPriority w:val="1"/>
    <w:rsid w:val="001C60E2"/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">
    <w:name w:val="Основной текст (2)_"/>
    <w:link w:val="20"/>
    <w:rsid w:val="001C60E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60E2"/>
    <w:pPr>
      <w:widowControl w:val="0"/>
      <w:shd w:val="clear" w:color="auto" w:fill="FFFFFF"/>
      <w:spacing w:after="0" w:line="240" w:lineRule="auto"/>
    </w:pPr>
    <w:rPr>
      <w:rFonts w:asciiTheme="minorHAnsi" w:eastAsia="Times New Roman" w:hAnsiTheme="minorHAnsi" w:cstheme="minorBidi"/>
      <w:color w:val="auto"/>
      <w:sz w:val="22"/>
      <w:szCs w:val="22"/>
      <w:lang w:val="en-US"/>
    </w:rPr>
  </w:style>
  <w:style w:type="paragraph" w:styleId="a7">
    <w:name w:val="List Paragraph"/>
    <w:aliases w:val="заголовок 1.1,Литература,Bullet Number,Bullet 1,Use Case List Paragraph,lp1,lp11,List Paragraph11,Elenco Normale,название табл/рис,List Paragraph,Абзац списка1,Список уровня 2,Chapter10,List Paragraph1,ТЗОТ Текст 2 уровня. Без оглавления"/>
    <w:basedOn w:val="a"/>
    <w:link w:val="a8"/>
    <w:uiPriority w:val="34"/>
    <w:qFormat/>
    <w:rsid w:val="00ED1E9A"/>
    <w:pPr>
      <w:spacing w:after="0" w:line="240" w:lineRule="auto"/>
      <w:ind w:left="720"/>
    </w:pPr>
    <w:rPr>
      <w:color w:val="auto"/>
      <w:sz w:val="24"/>
      <w:szCs w:val="24"/>
      <w:lang w:val="en-US"/>
    </w:rPr>
  </w:style>
  <w:style w:type="character" w:customStyle="1" w:styleId="a8">
    <w:name w:val="Абзац списка Знак"/>
    <w:aliases w:val="заголовок 1.1 Знак,Литература Знак,Bullet Number Знак,Bullet 1 Знак,Use Case List Paragraph Знак,lp1 Знак,lp11 Знак,List Paragraph11 Знак,Elenco Normale Знак,название табл/рис Знак,List Paragraph Знак,Абзац списка1 Знак,Chapter10 Знак"/>
    <w:link w:val="a7"/>
    <w:uiPriority w:val="34"/>
    <w:qFormat/>
    <w:locked/>
    <w:rsid w:val="00ED1E9A"/>
    <w:rPr>
      <w:rFonts w:ascii="Times New Roman" w:eastAsia="Calibri" w:hAnsi="Times New Roman" w:cs="Times New Roman"/>
      <w:sz w:val="24"/>
      <w:szCs w:val="24"/>
    </w:rPr>
  </w:style>
  <w:style w:type="character" w:styleId="a9">
    <w:name w:val="Intense Reference"/>
    <w:uiPriority w:val="32"/>
    <w:qFormat/>
    <w:rsid w:val="002F48D8"/>
    <w:rPr>
      <w:b/>
      <w:bCs/>
      <w:smallCaps/>
      <w:color w:val="5B9BD5"/>
      <w:spacing w:val="5"/>
    </w:rPr>
  </w:style>
  <w:style w:type="table" w:styleId="aa">
    <w:name w:val="Table Grid"/>
    <w:basedOn w:val="a1"/>
    <w:uiPriority w:val="59"/>
    <w:rsid w:val="00805CB7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1">
    <w:name w:val="xl31"/>
    <w:uiPriority w:val="1"/>
    <w:qFormat/>
    <w:rsid w:val="00805CB7"/>
    <w:pPr>
      <w:spacing w:before="280" w:after="280" w:line="276" w:lineRule="auto"/>
    </w:pPr>
    <w:rPr>
      <w:rFonts w:ascii="Times New Roman" w:eastAsia="Arial Unicode MS" w:hAnsi="Times New Roman" w:cs="Times New Roman"/>
      <w:sz w:val="24"/>
      <w:szCs w:val="24"/>
      <w:lang w:val="uk-UA" w:eastAsia="zh-CN"/>
    </w:rPr>
  </w:style>
  <w:style w:type="paragraph" w:styleId="ab">
    <w:name w:val="Normal (Web)"/>
    <w:aliases w:val="Обычный (Web),Знак2,Обычный (веб) Знак Знак Знак Знак Знак Знак Знак Знак Знак Знак,Обычный (веб) Знак Знак Знак Знак Знак Знак Знак Знак Знак, Знак2"/>
    <w:basedOn w:val="a"/>
    <w:link w:val="ac"/>
    <w:uiPriority w:val="99"/>
    <w:qFormat/>
    <w:rsid w:val="00E6414D"/>
    <w:pPr>
      <w:spacing w:before="100" w:beforeAutospacing="1" w:after="100" w:afterAutospacing="1" w:line="240" w:lineRule="auto"/>
    </w:pPr>
    <w:rPr>
      <w:color w:val="auto"/>
      <w:sz w:val="24"/>
      <w:szCs w:val="24"/>
      <w:lang w:eastAsia="ru-RU"/>
    </w:rPr>
  </w:style>
  <w:style w:type="character" w:customStyle="1" w:styleId="ac">
    <w:name w:val="Обычный (веб) Знак"/>
    <w:aliases w:val="Обычный (Web) Знак,Знак2 Знак,Обычный (веб) Знак Знак Знак Знак Знак Знак Знак Знак Знак Знак Знак,Обычный (веб) Знак Знак Знак Знак Знак Знак Знак Знак Знак Знак1, Знак2 Знак"/>
    <w:link w:val="ab"/>
    <w:uiPriority w:val="99"/>
    <w:locked/>
    <w:rsid w:val="00E6414D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qFormat/>
    <w:rsid w:val="00E641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color w:val="auto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E6414D"/>
    <w:rPr>
      <w:rFonts w:ascii="Times New Roman" w:eastAsia="Calibri" w:hAnsi="Times New Roman" w:cs="Times New Roman"/>
      <w:sz w:val="20"/>
      <w:szCs w:val="20"/>
      <w:lang w:val="uk-UA" w:eastAsia="uk-UA"/>
    </w:rPr>
  </w:style>
  <w:style w:type="paragraph" w:customStyle="1" w:styleId="ad">
    <w:name w:val="Содержимое таблицы"/>
    <w:basedOn w:val="a"/>
    <w:qFormat/>
    <w:rsid w:val="009E7B49"/>
    <w:pPr>
      <w:widowControl w:val="0"/>
      <w:suppressLineNumbers/>
      <w:suppressAutoHyphens/>
      <w:spacing w:after="0" w:line="240" w:lineRule="auto"/>
    </w:pPr>
    <w:rPr>
      <w:rFonts w:eastAsia="Andale Sans UI"/>
      <w:color w:val="00000A"/>
      <w:sz w:val="24"/>
      <w:szCs w:val="24"/>
      <w:lang w:val="ru-RU" w:eastAsia="zh-CN"/>
    </w:rPr>
  </w:style>
  <w:style w:type="paragraph" w:customStyle="1" w:styleId="11">
    <w:name w:val="Обычный (веб)1"/>
    <w:basedOn w:val="a"/>
    <w:rsid w:val="008A4BFA"/>
    <w:pPr>
      <w:suppressAutoHyphens/>
      <w:spacing w:before="280" w:after="280" w:line="240" w:lineRule="auto"/>
    </w:pPr>
    <w:rPr>
      <w:rFonts w:eastAsia="Times New Roman"/>
      <w:color w:val="auto"/>
      <w:kern w:val="2"/>
      <w:sz w:val="24"/>
      <w:szCs w:val="24"/>
      <w:lang w:eastAsia="uk-UA"/>
    </w:rPr>
  </w:style>
  <w:style w:type="paragraph" w:styleId="ae">
    <w:name w:val="Plain Text"/>
    <w:basedOn w:val="a"/>
    <w:link w:val="af"/>
    <w:uiPriority w:val="99"/>
    <w:unhideWhenUsed/>
    <w:rsid w:val="008A4BFA"/>
    <w:pPr>
      <w:spacing w:after="0" w:line="240" w:lineRule="auto"/>
    </w:pPr>
    <w:rPr>
      <w:rFonts w:ascii="Calibri" w:hAnsi="Calibri"/>
      <w:color w:val="auto"/>
      <w:sz w:val="22"/>
      <w:szCs w:val="21"/>
      <w:lang w:val="en-US"/>
    </w:rPr>
  </w:style>
  <w:style w:type="character" w:customStyle="1" w:styleId="af">
    <w:name w:val="Текст Знак"/>
    <w:basedOn w:val="a0"/>
    <w:link w:val="ae"/>
    <w:uiPriority w:val="99"/>
    <w:rsid w:val="008A4BFA"/>
    <w:rPr>
      <w:rFonts w:ascii="Calibri" w:eastAsia="Calibri" w:hAnsi="Calibri" w:cs="Times New Roman"/>
      <w:szCs w:val="21"/>
    </w:rPr>
  </w:style>
  <w:style w:type="paragraph" w:customStyle="1" w:styleId="TableParagraph">
    <w:name w:val="Table Paragraph"/>
    <w:basedOn w:val="a"/>
    <w:uiPriority w:val="1"/>
    <w:qFormat/>
    <w:rsid w:val="008F3A9E"/>
    <w:pPr>
      <w:widowControl w:val="0"/>
      <w:autoSpaceDE w:val="0"/>
      <w:autoSpaceDN w:val="0"/>
      <w:spacing w:after="0" w:line="240" w:lineRule="auto"/>
      <w:ind w:left="109"/>
    </w:pPr>
    <w:rPr>
      <w:rFonts w:eastAsia="Times New Roman"/>
      <w:color w:val="auto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8F3A9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vps6">
    <w:name w:val="rvps6"/>
    <w:basedOn w:val="a"/>
    <w:rsid w:val="00A7220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82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1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0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88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70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835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79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8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1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99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895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40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7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35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7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55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3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036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34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50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398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72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3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754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04-12-00941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5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Олена Сергіївна</dc:creator>
  <cp:keywords/>
  <dc:description/>
  <cp:lastModifiedBy>Сердюк Олена Антонівна</cp:lastModifiedBy>
  <cp:revision>55</cp:revision>
  <dcterms:created xsi:type="dcterms:W3CDTF">2021-12-15T12:41:00Z</dcterms:created>
  <dcterms:modified xsi:type="dcterms:W3CDTF">2023-04-18T11:23:00Z</dcterms:modified>
</cp:coreProperties>
</file>