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3E" w:rsidRDefault="0094383F" w:rsidP="00EC4589">
            <w:pPr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</w:rPr>
              <w:t xml:space="preserve">Назва закупівлі: </w:t>
            </w:r>
            <w:r w:rsidR="0084750C" w:rsidRPr="0084750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Послуги з обстеження системи ІТ та мережевої інфраструктури та звітн</w:t>
            </w:r>
            <w:bookmarkStart w:id="0" w:name="_GoBack"/>
            <w:bookmarkEnd w:id="0"/>
            <w:r w:rsidR="0084750C" w:rsidRPr="0084750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а документація за результатами обстеження</w:t>
            </w:r>
          </w:p>
          <w:p w:rsidR="0084750C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84750C" w:rsidRPr="0084750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72220000-3: Консультаційні послуги з питань систем та з технічних питань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84750C">
              <w:rPr>
                <w:b/>
                <w:color w:val="000000" w:themeColor="text1"/>
                <w:sz w:val="24"/>
                <w:szCs w:val="24"/>
              </w:rPr>
              <w:t>450</w:t>
            </w:r>
            <w:r w:rsidR="007811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49405A">
              <w:rPr>
                <w:b/>
                <w:color w:val="auto"/>
                <w:sz w:val="24"/>
                <w:szCs w:val="24"/>
              </w:rPr>
              <w:t>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CC5B51"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3A9E">
              <w:rPr>
                <w:b/>
                <w:color w:val="000000" w:themeColor="text1"/>
                <w:sz w:val="24"/>
                <w:szCs w:val="24"/>
              </w:rPr>
              <w:t>березня 2023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78113E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78113E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84750C" w:rsidRPr="0084750C">
                <w:rPr>
                  <w:rStyle w:val="a3"/>
                  <w:sz w:val="24"/>
                  <w:szCs w:val="24"/>
                </w:rPr>
                <w:t>https://prozorro.gov.ua/tender/UA-2023-03-30-007858-a</w:t>
              </w:r>
            </w:hyperlink>
          </w:p>
          <w:p w:rsidR="0078113E" w:rsidRPr="00FA33B2" w:rsidRDefault="0078113E" w:rsidP="00FA33B2">
            <w:pPr>
              <w:spacing w:after="0" w:line="276" w:lineRule="auto"/>
            </w:pPr>
          </w:p>
        </w:tc>
      </w:tr>
    </w:tbl>
    <w:p w:rsidR="00BD3662" w:rsidRPr="00CC5B51" w:rsidRDefault="00B55729" w:rsidP="00BD3662">
      <w:pPr>
        <w:ind w:left="291" w:right="-23"/>
        <w:jc w:val="center"/>
        <w:rPr>
          <w:b/>
          <w:bCs/>
          <w:smallCaps/>
          <w:spacing w:val="5"/>
          <w:sz w:val="24"/>
          <w:szCs w:val="24"/>
        </w:rPr>
      </w:pPr>
      <w:r w:rsidRPr="00CC5B51">
        <w:rPr>
          <w:b/>
          <w:bCs/>
          <w:smallCaps/>
          <w:spacing w:val="5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84750C" w:rsidRPr="0084750C" w:rsidRDefault="0084750C" w:rsidP="0084750C">
      <w:pPr>
        <w:ind w:left="180"/>
        <w:jc w:val="center"/>
        <w:rPr>
          <w:b/>
          <w:sz w:val="24"/>
          <w:szCs w:val="24"/>
        </w:rPr>
      </w:pPr>
      <w:r w:rsidRPr="0084750C">
        <w:rPr>
          <w:b/>
          <w:sz w:val="24"/>
          <w:szCs w:val="24"/>
        </w:rPr>
        <w:t>Технічні вимоги до послуг по закупівлі:</w:t>
      </w:r>
    </w:p>
    <w:p w:rsidR="0084750C" w:rsidRPr="0084750C" w:rsidRDefault="0084750C" w:rsidP="0084750C">
      <w:pPr>
        <w:widowControl w:val="0"/>
        <w:suppressAutoHyphens/>
        <w:autoSpaceDE w:val="0"/>
        <w:spacing w:after="0"/>
        <w:jc w:val="center"/>
        <w:rPr>
          <w:sz w:val="24"/>
          <w:szCs w:val="24"/>
        </w:rPr>
      </w:pPr>
      <w:r w:rsidRPr="0084750C">
        <w:rPr>
          <w:sz w:val="24"/>
          <w:szCs w:val="24"/>
        </w:rPr>
        <w:t>Послуги з обстеження системи ІТ та мережевої інфраструктури та звітну документацію за результатами обстеження</w:t>
      </w:r>
    </w:p>
    <w:p w:rsidR="0084750C" w:rsidRPr="0084750C" w:rsidRDefault="0084750C" w:rsidP="0084750C">
      <w:pPr>
        <w:widowControl w:val="0"/>
        <w:suppressAutoHyphens/>
        <w:autoSpaceDE w:val="0"/>
        <w:spacing w:after="0"/>
        <w:jc w:val="center"/>
        <w:rPr>
          <w:bCs/>
          <w:sz w:val="24"/>
          <w:szCs w:val="24"/>
          <w:lang w:eastAsia="ar-SA"/>
        </w:rPr>
      </w:pPr>
      <w:r w:rsidRPr="0084750C">
        <w:rPr>
          <w:sz w:val="24"/>
          <w:szCs w:val="24"/>
        </w:rPr>
        <w:t xml:space="preserve">(ДК 021:2015 - </w:t>
      </w:r>
      <w:r w:rsidRPr="0084750C">
        <w:rPr>
          <w:sz w:val="24"/>
          <w:szCs w:val="24"/>
          <w:lang w:eastAsia="ar-SA"/>
        </w:rPr>
        <w:t>72220000-3 – Консультаційні послуги з питань систем та з технічних питань</w:t>
      </w:r>
      <w:r w:rsidRPr="0084750C">
        <w:rPr>
          <w:sz w:val="24"/>
          <w:szCs w:val="24"/>
        </w:rPr>
        <w:t>)</w:t>
      </w:r>
    </w:p>
    <w:p w:rsidR="0084750C" w:rsidRPr="0084750C" w:rsidRDefault="0084750C" w:rsidP="0084750C">
      <w:pPr>
        <w:widowControl w:val="0"/>
        <w:suppressAutoHyphens/>
        <w:autoSpaceDE w:val="0"/>
        <w:spacing w:after="0"/>
        <w:jc w:val="center"/>
        <w:rPr>
          <w:sz w:val="24"/>
          <w:szCs w:val="24"/>
          <w:lang w:eastAsia="ar-SA"/>
        </w:rPr>
      </w:pP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  <w:r w:rsidRPr="0084750C">
        <w:rPr>
          <w:b/>
          <w:bCs/>
          <w:sz w:val="24"/>
          <w:szCs w:val="24"/>
        </w:rPr>
        <w:t xml:space="preserve">Задача обстеження: 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•</w:t>
      </w:r>
      <w:r w:rsidRPr="0084750C">
        <w:rPr>
          <w:bCs/>
          <w:sz w:val="24"/>
          <w:szCs w:val="24"/>
        </w:rPr>
        <w:tab/>
        <w:t xml:space="preserve">виконати обстеження ІТ, інженерної, мережевої інфраструктури Державного підприємства «Державний експертний центр Міністерства охорони здоров’я України». 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•</w:t>
      </w:r>
      <w:r w:rsidRPr="0084750C">
        <w:rPr>
          <w:bCs/>
          <w:sz w:val="24"/>
          <w:szCs w:val="24"/>
        </w:rPr>
        <w:tab/>
        <w:t xml:space="preserve">створити звіт за результатами обстеження з наданням рекомендації по модернізації ІТ, мережевої інфраструктури 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 xml:space="preserve">  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  <w:r w:rsidRPr="0084750C">
        <w:rPr>
          <w:b/>
          <w:bCs/>
          <w:sz w:val="24"/>
          <w:szCs w:val="24"/>
        </w:rPr>
        <w:t>Вимоги до переліку робіт та інформації у звіті: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  <w:r w:rsidRPr="0084750C">
        <w:rPr>
          <w:b/>
          <w:bCs/>
          <w:sz w:val="24"/>
          <w:szCs w:val="24"/>
        </w:rPr>
        <w:t>1.</w:t>
      </w:r>
      <w:r w:rsidRPr="0084750C">
        <w:rPr>
          <w:b/>
          <w:bCs/>
          <w:sz w:val="24"/>
          <w:szCs w:val="24"/>
        </w:rPr>
        <w:tab/>
        <w:t>Обстеження ІТ інфраструктури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1.1</w:t>
      </w:r>
      <w:r w:rsidRPr="0084750C">
        <w:rPr>
          <w:bCs/>
          <w:sz w:val="24"/>
          <w:szCs w:val="24"/>
        </w:rPr>
        <w:tab/>
        <w:t>Виконати обстеження серверної підсистеми та СЗД та визначити: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1.1.1</w:t>
      </w:r>
      <w:r w:rsidRPr="0084750C">
        <w:rPr>
          <w:bCs/>
          <w:sz w:val="24"/>
          <w:szCs w:val="24"/>
        </w:rPr>
        <w:tab/>
        <w:t xml:space="preserve">Перелік серверів по у вигляді: модель; серійний номер (якщо є); модель, кількість процесорів та </w:t>
      </w:r>
      <w:proofErr w:type="spellStart"/>
      <w:r w:rsidRPr="0084750C">
        <w:rPr>
          <w:bCs/>
          <w:sz w:val="24"/>
          <w:szCs w:val="24"/>
        </w:rPr>
        <w:t>ядер</w:t>
      </w:r>
      <w:proofErr w:type="spellEnd"/>
      <w:r w:rsidRPr="0084750C">
        <w:rPr>
          <w:bCs/>
          <w:sz w:val="24"/>
          <w:szCs w:val="24"/>
        </w:rPr>
        <w:t>; об’єм ОЗП; об’єм та тип дискової підсистеми; кількість, швидкість та тип мережевих інтерфейсів;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1.1.2</w:t>
      </w:r>
      <w:r w:rsidRPr="0084750C">
        <w:rPr>
          <w:bCs/>
          <w:sz w:val="24"/>
          <w:szCs w:val="24"/>
        </w:rPr>
        <w:tab/>
        <w:t>Перелік СЗД у вигляді: модель; серійний номер (якщо є); об’єм кешу; об’єм ОЗП; об’єм та тип дискової підсистеми; кількість та модель дисків; рівень RAID; тип інтерфейсу та їх кількість;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1.1.3</w:t>
      </w:r>
      <w:r w:rsidRPr="0084750C">
        <w:rPr>
          <w:bCs/>
          <w:sz w:val="24"/>
          <w:szCs w:val="24"/>
        </w:rPr>
        <w:tab/>
        <w:t>Схема розміщення обладнання у шафах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1.1.4</w:t>
      </w:r>
      <w:r w:rsidRPr="0084750C">
        <w:rPr>
          <w:bCs/>
          <w:sz w:val="24"/>
          <w:szCs w:val="24"/>
        </w:rPr>
        <w:tab/>
        <w:t>Параметри поточного навантаження апаратного серверу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1.2</w:t>
      </w:r>
      <w:r w:rsidRPr="0084750C">
        <w:rPr>
          <w:bCs/>
          <w:sz w:val="24"/>
          <w:szCs w:val="24"/>
        </w:rPr>
        <w:tab/>
        <w:t xml:space="preserve"> Створити звіт за результатами обстеження серверної підсистеми та СЗД об’єкту обстеження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  <w:r w:rsidRPr="0084750C">
        <w:rPr>
          <w:b/>
          <w:bCs/>
          <w:sz w:val="24"/>
          <w:szCs w:val="24"/>
        </w:rPr>
        <w:t>2.</w:t>
      </w:r>
      <w:r w:rsidRPr="0084750C">
        <w:rPr>
          <w:b/>
          <w:bCs/>
          <w:sz w:val="24"/>
          <w:szCs w:val="24"/>
        </w:rPr>
        <w:tab/>
        <w:t>Обстеження мережної інфраструктури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2.1</w:t>
      </w:r>
      <w:r w:rsidRPr="0084750C">
        <w:rPr>
          <w:bCs/>
          <w:sz w:val="24"/>
          <w:szCs w:val="24"/>
        </w:rPr>
        <w:tab/>
        <w:t>Виконати обстеження мережної інфраструктури та підключення до Інтернет та визначити: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2.1.1</w:t>
      </w:r>
      <w:r w:rsidRPr="0084750C">
        <w:rPr>
          <w:bCs/>
          <w:sz w:val="24"/>
          <w:szCs w:val="24"/>
        </w:rPr>
        <w:tab/>
        <w:t>Схему мережі передачі даних з стислим описом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2.1.2</w:t>
      </w:r>
      <w:r w:rsidRPr="0084750C">
        <w:rPr>
          <w:bCs/>
          <w:sz w:val="24"/>
          <w:szCs w:val="24"/>
        </w:rPr>
        <w:tab/>
        <w:t>Перелік обладнання з прив’язкою до схеми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2.1.3</w:t>
      </w:r>
      <w:r w:rsidRPr="0084750C">
        <w:rPr>
          <w:bCs/>
          <w:sz w:val="24"/>
          <w:szCs w:val="24"/>
        </w:rPr>
        <w:tab/>
        <w:t>Параметри обладнання, включаючи функціональність, перелік та тип інтерфейсів, поточне навантаження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lastRenderedPageBreak/>
        <w:t>2.1.4</w:t>
      </w:r>
      <w:r w:rsidRPr="0084750C">
        <w:rPr>
          <w:bCs/>
          <w:sz w:val="24"/>
          <w:szCs w:val="24"/>
        </w:rPr>
        <w:tab/>
        <w:t>Схема розміщення обладнання у шафах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2.2</w:t>
      </w:r>
      <w:r w:rsidRPr="0084750C">
        <w:rPr>
          <w:bCs/>
          <w:sz w:val="24"/>
          <w:szCs w:val="24"/>
        </w:rPr>
        <w:tab/>
        <w:t>Створити звіт за результатами обстеження мережної інфраструктури по кожному підрозділу – об’єкту обстеження.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  <w:r w:rsidRPr="0084750C">
        <w:rPr>
          <w:b/>
          <w:bCs/>
          <w:sz w:val="24"/>
          <w:szCs w:val="24"/>
        </w:rPr>
        <w:t>3.</w:t>
      </w:r>
      <w:r w:rsidRPr="0084750C">
        <w:rPr>
          <w:b/>
          <w:bCs/>
          <w:sz w:val="24"/>
          <w:szCs w:val="24"/>
        </w:rPr>
        <w:tab/>
        <w:t>Обстеження інфраструктури резервного копіювання і відновлення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3.1</w:t>
      </w:r>
      <w:r w:rsidRPr="0084750C">
        <w:rPr>
          <w:bCs/>
          <w:sz w:val="24"/>
          <w:szCs w:val="24"/>
        </w:rPr>
        <w:tab/>
        <w:t>Виконати обстеження інфраструктури резервного копіювання та відновлення (</w:t>
      </w:r>
      <w:proofErr w:type="spellStart"/>
      <w:r w:rsidRPr="0084750C">
        <w:rPr>
          <w:bCs/>
          <w:sz w:val="24"/>
          <w:szCs w:val="24"/>
        </w:rPr>
        <w:t>РКіВ</w:t>
      </w:r>
      <w:proofErr w:type="spellEnd"/>
      <w:r w:rsidRPr="0084750C">
        <w:rPr>
          <w:bCs/>
          <w:sz w:val="24"/>
          <w:szCs w:val="24"/>
        </w:rPr>
        <w:t>) та визначити: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3.1.1</w:t>
      </w:r>
      <w:r w:rsidRPr="0084750C">
        <w:rPr>
          <w:bCs/>
          <w:sz w:val="24"/>
          <w:szCs w:val="24"/>
        </w:rPr>
        <w:tab/>
        <w:t xml:space="preserve">Назва системи </w:t>
      </w:r>
      <w:proofErr w:type="spellStart"/>
      <w:r w:rsidRPr="0084750C">
        <w:rPr>
          <w:bCs/>
          <w:sz w:val="24"/>
          <w:szCs w:val="24"/>
        </w:rPr>
        <w:t>РКіВ</w:t>
      </w:r>
      <w:proofErr w:type="spellEnd"/>
      <w:r w:rsidRPr="0084750C">
        <w:rPr>
          <w:bCs/>
          <w:sz w:val="24"/>
          <w:szCs w:val="24"/>
        </w:rPr>
        <w:t xml:space="preserve">, її состав та структура 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3.1.2</w:t>
      </w:r>
      <w:r w:rsidRPr="0084750C">
        <w:rPr>
          <w:bCs/>
          <w:sz w:val="24"/>
          <w:szCs w:val="24"/>
        </w:rPr>
        <w:tab/>
        <w:t xml:space="preserve">Перелік даних, які резервуються за допомогою </w:t>
      </w:r>
      <w:proofErr w:type="spellStart"/>
      <w:r w:rsidRPr="0084750C">
        <w:rPr>
          <w:bCs/>
          <w:sz w:val="24"/>
          <w:szCs w:val="24"/>
        </w:rPr>
        <w:t>РКіВ</w:t>
      </w:r>
      <w:proofErr w:type="spellEnd"/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3.1.3</w:t>
      </w:r>
      <w:r w:rsidRPr="0084750C">
        <w:rPr>
          <w:bCs/>
          <w:sz w:val="24"/>
          <w:szCs w:val="24"/>
        </w:rPr>
        <w:tab/>
        <w:t>Регламент резервного копіювання для даних кожного додатку, що резервується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3.1.4</w:t>
      </w:r>
      <w:r w:rsidRPr="0084750C">
        <w:rPr>
          <w:bCs/>
          <w:sz w:val="24"/>
          <w:szCs w:val="24"/>
        </w:rPr>
        <w:tab/>
        <w:t>Місто та строк зберігання резервних копій, їх об’єм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3.1.5</w:t>
      </w:r>
      <w:r w:rsidRPr="0084750C">
        <w:rPr>
          <w:bCs/>
          <w:sz w:val="24"/>
          <w:szCs w:val="24"/>
        </w:rPr>
        <w:tab/>
        <w:t xml:space="preserve">Схема підключення системи </w:t>
      </w:r>
      <w:proofErr w:type="spellStart"/>
      <w:r w:rsidRPr="0084750C">
        <w:rPr>
          <w:bCs/>
          <w:sz w:val="24"/>
          <w:szCs w:val="24"/>
        </w:rPr>
        <w:t>РКіВ</w:t>
      </w:r>
      <w:proofErr w:type="spellEnd"/>
      <w:r w:rsidRPr="0084750C">
        <w:rPr>
          <w:bCs/>
          <w:sz w:val="24"/>
          <w:szCs w:val="24"/>
        </w:rPr>
        <w:t xml:space="preserve"> до системи зберігання та даних, що резервуються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>43.2</w:t>
      </w:r>
      <w:r w:rsidRPr="0084750C">
        <w:rPr>
          <w:bCs/>
          <w:sz w:val="24"/>
          <w:szCs w:val="24"/>
        </w:rPr>
        <w:tab/>
        <w:t>Створити звіт за результатами обстеження системи резервного копіювання і відновлення по кожному підрозділу – об’єкту обстеження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  <w:r w:rsidRPr="0084750C">
        <w:rPr>
          <w:b/>
          <w:bCs/>
          <w:sz w:val="24"/>
          <w:szCs w:val="24"/>
        </w:rPr>
        <w:t>Склад звіту</w:t>
      </w:r>
    </w:p>
    <w:p w:rsidR="0084750C" w:rsidRPr="0084750C" w:rsidRDefault="0084750C" w:rsidP="0084750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84750C">
        <w:rPr>
          <w:bCs/>
          <w:sz w:val="24"/>
          <w:szCs w:val="24"/>
        </w:rPr>
        <w:t xml:space="preserve">За результатами обстеження, повинен бути складений звіт, якій повинен включати, наступні розділи: </w:t>
      </w:r>
    </w:p>
    <w:p w:rsidR="0084750C" w:rsidRPr="0084750C" w:rsidRDefault="0084750C" w:rsidP="0084750C">
      <w:pPr>
        <w:pStyle w:val="a7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851" w:firstLine="0"/>
        <w:contextualSpacing/>
        <w:jc w:val="both"/>
        <w:rPr>
          <w:lang w:val="uk-UA"/>
        </w:rPr>
      </w:pPr>
      <w:r w:rsidRPr="0084750C">
        <w:rPr>
          <w:lang w:val="uk-UA"/>
        </w:rPr>
        <w:t>Поточний стан інфраструктури корпорації по кожному підрозділу та кожній системі, що обстежувались</w:t>
      </w:r>
    </w:p>
    <w:p w:rsidR="0084750C" w:rsidRPr="0084750C" w:rsidRDefault="0084750C" w:rsidP="0084750C">
      <w:pPr>
        <w:pStyle w:val="a7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851" w:firstLine="0"/>
        <w:contextualSpacing/>
        <w:jc w:val="both"/>
        <w:rPr>
          <w:lang w:val="uk-UA"/>
        </w:rPr>
      </w:pPr>
      <w:r w:rsidRPr="0084750C">
        <w:rPr>
          <w:lang w:val="uk-UA"/>
        </w:rPr>
        <w:t xml:space="preserve">Ступень відповідності кожної системи вимогам корпорації, рекомендаціям виробників та експертів, галузевим стандартам та </w:t>
      </w:r>
      <w:proofErr w:type="spellStart"/>
      <w:r w:rsidRPr="0084750C">
        <w:rPr>
          <w:lang w:val="uk-UA"/>
        </w:rPr>
        <w:t>Best</w:t>
      </w:r>
      <w:proofErr w:type="spellEnd"/>
      <w:r w:rsidRPr="0084750C">
        <w:rPr>
          <w:lang w:val="uk-UA"/>
        </w:rPr>
        <w:t xml:space="preserve"> </w:t>
      </w:r>
      <w:proofErr w:type="spellStart"/>
      <w:r w:rsidRPr="0084750C">
        <w:rPr>
          <w:lang w:val="uk-UA"/>
        </w:rPr>
        <w:t>Practice</w:t>
      </w:r>
      <w:proofErr w:type="spellEnd"/>
    </w:p>
    <w:p w:rsidR="0084750C" w:rsidRPr="0084750C" w:rsidRDefault="0084750C" w:rsidP="0084750C">
      <w:pPr>
        <w:pStyle w:val="a7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851" w:firstLine="0"/>
        <w:contextualSpacing/>
        <w:jc w:val="both"/>
        <w:rPr>
          <w:lang w:val="uk-UA"/>
        </w:rPr>
      </w:pPr>
      <w:r w:rsidRPr="0084750C">
        <w:rPr>
          <w:lang w:val="uk-UA"/>
        </w:rPr>
        <w:t>Конкретні елементи, які не відповідають вищезгаданим вимогам</w:t>
      </w:r>
    </w:p>
    <w:p w:rsidR="0084750C" w:rsidRPr="0084750C" w:rsidRDefault="0084750C" w:rsidP="0084750C">
      <w:pPr>
        <w:pStyle w:val="a7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851" w:firstLine="0"/>
        <w:contextualSpacing/>
        <w:jc w:val="both"/>
        <w:rPr>
          <w:lang w:val="uk-UA"/>
        </w:rPr>
      </w:pPr>
      <w:r w:rsidRPr="0084750C">
        <w:rPr>
          <w:lang w:val="uk-UA"/>
        </w:rPr>
        <w:t>Запропоновані проектні рішення щодо модернізації мережевої та серверної інфраструктури.</w:t>
      </w:r>
    </w:p>
    <w:p w:rsidR="0084750C" w:rsidRPr="0084750C" w:rsidRDefault="0084750C" w:rsidP="0084750C">
      <w:pPr>
        <w:pStyle w:val="a7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851" w:firstLine="0"/>
        <w:contextualSpacing/>
        <w:jc w:val="both"/>
        <w:rPr>
          <w:lang w:val="uk-UA"/>
        </w:rPr>
      </w:pPr>
      <w:r w:rsidRPr="0084750C">
        <w:rPr>
          <w:lang w:val="uk-UA"/>
        </w:rPr>
        <w:t>Детальний перелік обладнання та ПЗ, які необхідні для модернізації існуючої інфраструктури до рівня, що відповідає вищезгаданим вимогам та рекомендаціям</w:t>
      </w:r>
    </w:p>
    <w:p w:rsidR="0084750C" w:rsidRPr="0084750C" w:rsidRDefault="0084750C" w:rsidP="0084750C">
      <w:pPr>
        <w:pStyle w:val="a7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851" w:firstLine="0"/>
        <w:contextualSpacing/>
        <w:jc w:val="both"/>
        <w:rPr>
          <w:lang w:val="uk-UA"/>
        </w:rPr>
      </w:pPr>
      <w:r w:rsidRPr="0084750C">
        <w:rPr>
          <w:lang w:val="uk-UA"/>
        </w:rPr>
        <w:t>Бюджетну оцінка вартості модернізації</w:t>
      </w:r>
    </w:p>
    <w:p w:rsidR="0084750C" w:rsidRPr="0084750C" w:rsidRDefault="0084750C" w:rsidP="0084750C">
      <w:pPr>
        <w:spacing w:after="0" w:line="312" w:lineRule="atLeast"/>
        <w:jc w:val="center"/>
        <w:rPr>
          <w:sz w:val="24"/>
          <w:szCs w:val="24"/>
        </w:rPr>
      </w:pPr>
      <w:r w:rsidRPr="0084750C">
        <w:rPr>
          <w:sz w:val="24"/>
          <w:szCs w:val="24"/>
          <w:lang w:eastAsia="ar-SA"/>
        </w:rPr>
        <w:tab/>
      </w:r>
    </w:p>
    <w:p w:rsidR="0084750C" w:rsidRPr="0084750C" w:rsidRDefault="0084750C" w:rsidP="0084750C">
      <w:pPr>
        <w:spacing w:after="0"/>
        <w:jc w:val="both"/>
        <w:rPr>
          <w:b/>
          <w:sz w:val="24"/>
          <w:szCs w:val="24"/>
          <w:lang w:eastAsia="zh-CN"/>
        </w:rPr>
      </w:pPr>
      <w:r w:rsidRPr="0084750C">
        <w:rPr>
          <w:sz w:val="24"/>
          <w:szCs w:val="24"/>
          <w:lang w:eastAsia="zh-CN"/>
        </w:rPr>
        <w:t xml:space="preserve">На підтвердження виконання вищезазначених вимог Учаснику необхідно надати </w:t>
      </w:r>
      <w:r w:rsidRPr="0084750C">
        <w:rPr>
          <w:b/>
          <w:sz w:val="24"/>
          <w:szCs w:val="24"/>
          <w:lang w:eastAsia="zh-CN"/>
        </w:rPr>
        <w:t>гарантійний лист.</w:t>
      </w:r>
    </w:p>
    <w:p w:rsidR="0084750C" w:rsidRPr="0084750C" w:rsidRDefault="0084750C" w:rsidP="0084750C">
      <w:pPr>
        <w:spacing w:after="0"/>
        <w:jc w:val="both"/>
        <w:rPr>
          <w:sz w:val="24"/>
          <w:szCs w:val="24"/>
          <w:lang w:eastAsia="zh-CN"/>
        </w:rPr>
      </w:pPr>
    </w:p>
    <w:p w:rsidR="0084750C" w:rsidRPr="0084750C" w:rsidRDefault="0084750C" w:rsidP="0084750C">
      <w:pPr>
        <w:spacing w:after="0"/>
        <w:jc w:val="both"/>
        <w:rPr>
          <w:b/>
          <w:bCs/>
          <w:sz w:val="24"/>
          <w:szCs w:val="24"/>
        </w:rPr>
      </w:pPr>
      <w:r w:rsidRPr="0084750C">
        <w:rPr>
          <w:sz w:val="24"/>
          <w:szCs w:val="24"/>
        </w:rPr>
        <w:t xml:space="preserve">    </w:t>
      </w:r>
      <w:r w:rsidRPr="0084750C">
        <w:rPr>
          <w:b/>
          <w:bCs/>
          <w:sz w:val="24"/>
          <w:szCs w:val="24"/>
        </w:rPr>
        <w:t xml:space="preserve">У разі, якщо пропозиція учасника не відповідає </w:t>
      </w:r>
      <w:r w:rsidRPr="0084750C">
        <w:rPr>
          <w:b/>
          <w:sz w:val="24"/>
          <w:szCs w:val="24"/>
        </w:rPr>
        <w:t>умовам технічного завдання та іншим вимогам щодо предмета закупівлі</w:t>
      </w:r>
      <w:r w:rsidRPr="0084750C">
        <w:rPr>
          <w:b/>
          <w:bCs/>
          <w:sz w:val="24"/>
          <w:szCs w:val="24"/>
        </w:rPr>
        <w:t xml:space="preserve"> встановленим даною тендерною документацією, або учасник не в змозі виконати умови які визначені Замовником в даній тендерній документації, пропозиція відхиляється.</w:t>
      </w:r>
    </w:p>
    <w:p w:rsidR="00703BD9" w:rsidRPr="00A7220B" w:rsidRDefault="00703BD9" w:rsidP="0084750C">
      <w:pPr>
        <w:tabs>
          <w:tab w:val="left" w:pos="-2160"/>
        </w:tabs>
        <w:ind w:left="-426"/>
        <w:jc w:val="both"/>
        <w:rPr>
          <w:b/>
          <w:caps/>
          <w:lang w:eastAsia="x-none"/>
        </w:rPr>
      </w:pPr>
    </w:p>
    <w:sectPr w:rsidR="00703BD9" w:rsidRPr="00A7220B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342"/>
    <w:multiLevelType w:val="hybridMultilevel"/>
    <w:tmpl w:val="EBA0E7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9" w15:restartNumberingAfterBreak="0">
    <w:nsid w:val="298E6E2D"/>
    <w:multiLevelType w:val="multilevel"/>
    <w:tmpl w:val="E31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D2DA6"/>
    <w:multiLevelType w:val="hybridMultilevel"/>
    <w:tmpl w:val="F892C0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2" w15:restartNumberingAfterBreak="0">
    <w:nsid w:val="3B19738B"/>
    <w:multiLevelType w:val="hybridMultilevel"/>
    <w:tmpl w:val="DBF857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9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1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3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5785969"/>
    <w:multiLevelType w:val="multilevel"/>
    <w:tmpl w:val="A80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F01722"/>
    <w:multiLevelType w:val="hybridMultilevel"/>
    <w:tmpl w:val="729A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abstractNum w:abstractNumId="32" w15:restartNumberingAfterBreak="0">
    <w:nsid w:val="7B9F4D0E"/>
    <w:multiLevelType w:val="multilevel"/>
    <w:tmpl w:val="D30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5"/>
  </w:num>
  <w:num w:numId="5">
    <w:abstractNumId w:val="2"/>
  </w:num>
  <w:num w:numId="6">
    <w:abstractNumId w:val="24"/>
  </w:num>
  <w:num w:numId="7">
    <w:abstractNumId w:val="7"/>
  </w:num>
  <w:num w:numId="8">
    <w:abstractNumId w:val="5"/>
  </w:num>
  <w:num w:numId="9">
    <w:abstractNumId w:val="16"/>
  </w:num>
  <w:num w:numId="10">
    <w:abstractNumId w:val="14"/>
  </w:num>
  <w:num w:numId="11">
    <w:abstractNumId w:val="8"/>
  </w:num>
  <w:num w:numId="12">
    <w:abstractNumId w:val="22"/>
  </w:num>
  <w:num w:numId="13">
    <w:abstractNumId w:val="31"/>
  </w:num>
  <w:num w:numId="14">
    <w:abstractNumId w:val="21"/>
  </w:num>
  <w:num w:numId="15">
    <w:abstractNumId w:val="4"/>
  </w:num>
  <w:num w:numId="16">
    <w:abstractNumId w:val="20"/>
  </w:num>
  <w:num w:numId="17">
    <w:abstractNumId w:val="17"/>
  </w:num>
  <w:num w:numId="18">
    <w:abstractNumId w:val="27"/>
  </w:num>
  <w:num w:numId="19">
    <w:abstractNumId w:val="26"/>
  </w:num>
  <w:num w:numId="20">
    <w:abstractNumId w:val="19"/>
  </w:num>
  <w:num w:numId="21">
    <w:abstractNumId w:val="23"/>
  </w:num>
  <w:num w:numId="22">
    <w:abstractNumId w:val="3"/>
  </w:num>
  <w:num w:numId="23">
    <w:abstractNumId w:val="1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29"/>
  </w:num>
  <w:num w:numId="28">
    <w:abstractNumId w:val="9"/>
  </w:num>
  <w:num w:numId="29">
    <w:abstractNumId w:val="3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B3DD1"/>
    <w:rsid w:val="002E3C14"/>
    <w:rsid w:val="002F48D8"/>
    <w:rsid w:val="0049405A"/>
    <w:rsid w:val="00514A47"/>
    <w:rsid w:val="0059366D"/>
    <w:rsid w:val="00610CE8"/>
    <w:rsid w:val="006475BF"/>
    <w:rsid w:val="00694674"/>
    <w:rsid w:val="006D6BAC"/>
    <w:rsid w:val="006E7BB0"/>
    <w:rsid w:val="00703BD9"/>
    <w:rsid w:val="00757713"/>
    <w:rsid w:val="00771B9F"/>
    <w:rsid w:val="0078113E"/>
    <w:rsid w:val="00805CB7"/>
    <w:rsid w:val="00814D6C"/>
    <w:rsid w:val="00846621"/>
    <w:rsid w:val="0084750C"/>
    <w:rsid w:val="008A4BFA"/>
    <w:rsid w:val="008F3A9E"/>
    <w:rsid w:val="008F5404"/>
    <w:rsid w:val="0094383F"/>
    <w:rsid w:val="00951F25"/>
    <w:rsid w:val="009E7B49"/>
    <w:rsid w:val="00A15E85"/>
    <w:rsid w:val="00A7220B"/>
    <w:rsid w:val="00A7276B"/>
    <w:rsid w:val="00B057C2"/>
    <w:rsid w:val="00B13AE1"/>
    <w:rsid w:val="00B55729"/>
    <w:rsid w:val="00BD3662"/>
    <w:rsid w:val="00BE318B"/>
    <w:rsid w:val="00C12D80"/>
    <w:rsid w:val="00C95002"/>
    <w:rsid w:val="00CC5B51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3397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qFormat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8F3A9E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F3A9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6">
    <w:name w:val="rvps6"/>
    <w:basedOn w:val="a"/>
    <w:rsid w:val="00A7220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30-00785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54</cp:revision>
  <dcterms:created xsi:type="dcterms:W3CDTF">2021-12-15T12:41:00Z</dcterms:created>
  <dcterms:modified xsi:type="dcterms:W3CDTF">2023-04-05T12:15:00Z</dcterms:modified>
</cp:coreProperties>
</file>