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5B11A3" w:rsidRPr="005B11A3">
              <w:rPr>
                <w:rFonts w:eastAsia="Times New Roman"/>
                <w:b/>
                <w:color w:val="000000" w:themeColor="text1"/>
                <w:sz w:val="24"/>
                <w:szCs w:val="24"/>
                <w:lang w:eastAsia="ar-SA"/>
              </w:rPr>
              <w:t xml:space="preserve">Послуги із огляду можливостей та підготовки до самостійного налаштування замовником систем </w:t>
            </w:r>
            <w:proofErr w:type="spellStart"/>
            <w:r w:rsidR="005B11A3" w:rsidRPr="005B11A3">
              <w:rPr>
                <w:rFonts w:eastAsia="Times New Roman"/>
                <w:b/>
                <w:color w:val="000000" w:themeColor="text1"/>
                <w:sz w:val="24"/>
                <w:szCs w:val="24"/>
                <w:lang w:eastAsia="ar-SA"/>
              </w:rPr>
              <w:t>FortiGate</w:t>
            </w:r>
            <w:proofErr w:type="spellEnd"/>
            <w:r w:rsidR="005B11A3" w:rsidRPr="005B11A3">
              <w:rPr>
                <w:rFonts w:eastAsia="Times New Roman"/>
                <w:b/>
                <w:color w:val="000000" w:themeColor="text1"/>
                <w:sz w:val="24"/>
                <w:szCs w:val="24"/>
                <w:lang w:eastAsia="ar-SA"/>
              </w:rPr>
              <w:t xml:space="preserve"> за правилами </w:t>
            </w:r>
            <w:proofErr w:type="spellStart"/>
            <w:r w:rsidR="005B11A3" w:rsidRPr="005B11A3">
              <w:rPr>
                <w:rFonts w:eastAsia="Times New Roman"/>
                <w:b/>
                <w:color w:val="000000" w:themeColor="text1"/>
                <w:sz w:val="24"/>
                <w:szCs w:val="24"/>
                <w:lang w:eastAsia="ar-SA"/>
              </w:rPr>
              <w:t>FortiGate</w:t>
            </w:r>
            <w:proofErr w:type="spellEnd"/>
            <w:r w:rsidR="005B11A3" w:rsidRPr="005B11A3">
              <w:rPr>
                <w:rFonts w:eastAsia="Times New Roman"/>
                <w:b/>
                <w:color w:val="000000" w:themeColor="text1"/>
                <w:sz w:val="24"/>
                <w:szCs w:val="24"/>
                <w:lang w:eastAsia="ar-SA"/>
              </w:rPr>
              <w:t xml:space="preserve"> </w:t>
            </w:r>
            <w:proofErr w:type="spellStart"/>
            <w:r w:rsidR="005B11A3" w:rsidRPr="005B11A3">
              <w:rPr>
                <w:rFonts w:eastAsia="Times New Roman"/>
                <w:b/>
                <w:color w:val="000000" w:themeColor="text1"/>
                <w:sz w:val="24"/>
                <w:szCs w:val="24"/>
                <w:lang w:eastAsia="ar-SA"/>
              </w:rPr>
              <w:t>Security</w:t>
            </w:r>
            <w:proofErr w:type="spellEnd"/>
            <w:r w:rsidR="005B11A3" w:rsidRPr="005B11A3">
              <w:rPr>
                <w:rFonts w:eastAsia="Times New Roman"/>
                <w:b/>
                <w:color w:val="000000" w:themeColor="text1"/>
                <w:sz w:val="24"/>
                <w:szCs w:val="24"/>
                <w:lang w:eastAsia="ar-SA"/>
              </w:rPr>
              <w:t xml:space="preserve">, </w:t>
            </w:r>
            <w:proofErr w:type="spellStart"/>
            <w:r w:rsidR="005B11A3" w:rsidRPr="005B11A3">
              <w:rPr>
                <w:rFonts w:eastAsia="Times New Roman"/>
                <w:b/>
                <w:color w:val="000000" w:themeColor="text1"/>
                <w:sz w:val="24"/>
                <w:szCs w:val="24"/>
                <w:lang w:eastAsia="ar-SA"/>
              </w:rPr>
              <w:t>FortiGate</w:t>
            </w:r>
            <w:proofErr w:type="spellEnd"/>
            <w:r w:rsidR="005B11A3" w:rsidRPr="005B11A3">
              <w:rPr>
                <w:rFonts w:eastAsia="Times New Roman"/>
                <w:b/>
                <w:color w:val="000000" w:themeColor="text1"/>
                <w:sz w:val="24"/>
                <w:szCs w:val="24"/>
                <w:lang w:eastAsia="ar-SA"/>
              </w:rPr>
              <w:t xml:space="preserve"> </w:t>
            </w:r>
            <w:proofErr w:type="spellStart"/>
            <w:r w:rsidR="005B11A3" w:rsidRPr="005B11A3">
              <w:rPr>
                <w:rFonts w:eastAsia="Times New Roman"/>
                <w:b/>
                <w:color w:val="000000" w:themeColor="text1"/>
                <w:sz w:val="24"/>
                <w:szCs w:val="24"/>
                <w:lang w:eastAsia="ar-SA"/>
              </w:rPr>
              <w:t>Infrastructure</w:t>
            </w:r>
            <w:proofErr w:type="spellEnd"/>
          </w:p>
          <w:p w:rsidR="006C4FAE" w:rsidRPr="006C4FAE" w:rsidRDefault="0094383F" w:rsidP="006C4FAE">
            <w:pPr>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5B11A3" w:rsidRPr="005B11A3">
              <w:rPr>
                <w:rFonts w:eastAsia="Times New Roman"/>
                <w:b/>
                <w:color w:val="000000" w:themeColor="text1"/>
                <w:sz w:val="24"/>
                <w:szCs w:val="24"/>
                <w:lang w:eastAsia="ar-SA"/>
              </w:rPr>
              <w:t>72240000-9: Послуги з аналізу та програмування систем</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5B11A3" w:rsidRPr="005B11A3">
              <w:rPr>
                <w:b/>
                <w:color w:val="000000" w:themeColor="text1"/>
                <w:sz w:val="24"/>
                <w:szCs w:val="24"/>
              </w:rPr>
              <w:t>161 000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5B11A3">
              <w:rPr>
                <w:b/>
                <w:color w:val="000000" w:themeColor="text1"/>
                <w:sz w:val="24"/>
                <w:szCs w:val="24"/>
              </w:rPr>
              <w:t>25</w:t>
            </w:r>
            <w:r w:rsidR="006475BF" w:rsidRPr="001C60E2">
              <w:rPr>
                <w:b/>
                <w:color w:val="000000" w:themeColor="text1"/>
                <w:sz w:val="24"/>
                <w:szCs w:val="24"/>
              </w:rPr>
              <w:t xml:space="preserve"> </w:t>
            </w:r>
            <w:r w:rsidR="00EB6869">
              <w:rPr>
                <w:b/>
                <w:color w:val="000000" w:themeColor="text1"/>
                <w:sz w:val="24"/>
                <w:szCs w:val="24"/>
              </w:rPr>
              <w:t>травня</w:t>
            </w:r>
            <w:r w:rsidR="008F3A9E">
              <w:rPr>
                <w:b/>
                <w:color w:val="000000" w:themeColor="text1"/>
                <w:sz w:val="24"/>
                <w:szCs w:val="24"/>
              </w:rPr>
              <w:t xml:space="preserve"> 2023</w:t>
            </w:r>
            <w:r w:rsidRPr="001C60E2">
              <w:rPr>
                <w:b/>
                <w:color w:val="000000" w:themeColor="text1"/>
                <w:sz w:val="24"/>
                <w:szCs w:val="24"/>
              </w:rPr>
              <w:t xml:space="preserve"> року</w:t>
            </w:r>
          </w:p>
          <w:p w:rsidR="006C4FA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5B11A3" w:rsidRPr="005B11A3">
                <w:rPr>
                  <w:rStyle w:val="a3"/>
                  <w:sz w:val="24"/>
                  <w:szCs w:val="24"/>
                </w:rPr>
                <w:t>https://prozorro.gov.ua/tender/UA-2023-05-25-008000-a</w:t>
              </w:r>
            </w:hyperlink>
          </w:p>
          <w:p w:rsidR="0078113E" w:rsidRPr="00FA33B2" w:rsidRDefault="0078113E" w:rsidP="00FA33B2">
            <w:pPr>
              <w:spacing w:after="0" w:line="276" w:lineRule="auto"/>
            </w:pPr>
          </w:p>
        </w:tc>
      </w:tr>
    </w:tbl>
    <w:p w:rsidR="005B11A3" w:rsidRPr="005B11A3" w:rsidRDefault="005B11A3" w:rsidP="005B11A3">
      <w:pPr>
        <w:tabs>
          <w:tab w:val="left" w:pos="9356"/>
        </w:tabs>
        <w:jc w:val="center"/>
        <w:rPr>
          <w:b/>
          <w:bCs/>
          <w:sz w:val="24"/>
          <w:szCs w:val="24"/>
        </w:rPr>
      </w:pPr>
      <w:r w:rsidRPr="005B11A3">
        <w:rPr>
          <w:b/>
          <w:bCs/>
          <w:sz w:val="24"/>
          <w:szCs w:val="24"/>
        </w:rPr>
        <w:t xml:space="preserve">ІНФОРМАЦІЯ ПРО ТЕХНІЧНІ ТА ЯКІСНІ </w:t>
      </w:r>
    </w:p>
    <w:p w:rsidR="005B11A3" w:rsidRPr="005B11A3" w:rsidRDefault="005B11A3" w:rsidP="005B11A3">
      <w:pPr>
        <w:tabs>
          <w:tab w:val="left" w:pos="9356"/>
        </w:tabs>
        <w:jc w:val="center"/>
        <w:rPr>
          <w:b/>
          <w:sz w:val="24"/>
          <w:szCs w:val="24"/>
        </w:rPr>
      </w:pPr>
      <w:r w:rsidRPr="005B11A3">
        <w:rPr>
          <w:b/>
          <w:bCs/>
          <w:sz w:val="24"/>
          <w:szCs w:val="24"/>
        </w:rPr>
        <w:t>ХАРАКТЕРИСТИКИ ПРЕДМЕТА ЗАКУПІВЛІ</w:t>
      </w:r>
    </w:p>
    <w:p w:rsidR="005B11A3" w:rsidRPr="005B11A3" w:rsidRDefault="005B11A3" w:rsidP="005B11A3">
      <w:pPr>
        <w:tabs>
          <w:tab w:val="left" w:pos="9356"/>
        </w:tabs>
        <w:jc w:val="center"/>
        <w:rPr>
          <w:b/>
          <w:bCs/>
          <w:sz w:val="24"/>
          <w:szCs w:val="24"/>
        </w:rPr>
      </w:pPr>
      <w:r w:rsidRPr="005B11A3">
        <w:rPr>
          <w:b/>
          <w:bCs/>
          <w:sz w:val="24"/>
          <w:szCs w:val="24"/>
        </w:rPr>
        <w:t xml:space="preserve">Послуги із огляду можливостей та підготовки до самостійного налаштування замовником систем </w:t>
      </w:r>
      <w:proofErr w:type="spellStart"/>
      <w:r w:rsidRPr="005B11A3">
        <w:rPr>
          <w:b/>
          <w:bCs/>
          <w:sz w:val="24"/>
          <w:szCs w:val="24"/>
          <w:lang w:val="ru-RU"/>
        </w:rPr>
        <w:t>FortiGate</w:t>
      </w:r>
      <w:proofErr w:type="spellEnd"/>
      <w:r w:rsidRPr="005B11A3">
        <w:rPr>
          <w:b/>
          <w:bCs/>
          <w:sz w:val="24"/>
          <w:szCs w:val="24"/>
        </w:rPr>
        <w:t xml:space="preserve"> за правилами </w:t>
      </w:r>
      <w:proofErr w:type="spellStart"/>
      <w:r w:rsidRPr="005B11A3">
        <w:rPr>
          <w:b/>
          <w:bCs/>
          <w:sz w:val="24"/>
          <w:szCs w:val="24"/>
          <w:lang w:val="ru-RU"/>
        </w:rPr>
        <w:t>FortiGate</w:t>
      </w:r>
      <w:proofErr w:type="spellEnd"/>
      <w:r w:rsidRPr="005B11A3">
        <w:rPr>
          <w:b/>
          <w:bCs/>
          <w:sz w:val="24"/>
          <w:szCs w:val="24"/>
        </w:rPr>
        <w:t xml:space="preserve"> </w:t>
      </w:r>
      <w:proofErr w:type="spellStart"/>
      <w:r w:rsidRPr="005B11A3">
        <w:rPr>
          <w:b/>
          <w:bCs/>
          <w:sz w:val="24"/>
          <w:szCs w:val="24"/>
          <w:lang w:val="ru-RU"/>
        </w:rPr>
        <w:t>Security</w:t>
      </w:r>
      <w:proofErr w:type="spellEnd"/>
      <w:r w:rsidRPr="005B11A3">
        <w:rPr>
          <w:b/>
          <w:bCs/>
          <w:sz w:val="24"/>
          <w:szCs w:val="24"/>
        </w:rPr>
        <w:t xml:space="preserve">, </w:t>
      </w:r>
      <w:proofErr w:type="spellStart"/>
      <w:r w:rsidRPr="005B11A3">
        <w:rPr>
          <w:b/>
          <w:bCs/>
          <w:sz w:val="24"/>
          <w:szCs w:val="24"/>
          <w:lang w:val="ru-RU"/>
        </w:rPr>
        <w:t>FortiGate</w:t>
      </w:r>
      <w:proofErr w:type="spellEnd"/>
      <w:r w:rsidRPr="005B11A3">
        <w:rPr>
          <w:b/>
          <w:bCs/>
          <w:sz w:val="24"/>
          <w:szCs w:val="24"/>
        </w:rPr>
        <w:t xml:space="preserve"> </w:t>
      </w:r>
      <w:proofErr w:type="spellStart"/>
      <w:r w:rsidRPr="005B11A3">
        <w:rPr>
          <w:b/>
          <w:bCs/>
          <w:sz w:val="24"/>
          <w:szCs w:val="24"/>
          <w:lang w:val="ru-RU"/>
        </w:rPr>
        <w:t>Infrastructure</w:t>
      </w:r>
      <w:proofErr w:type="spellEnd"/>
    </w:p>
    <w:p w:rsidR="005B11A3" w:rsidRPr="005B11A3" w:rsidRDefault="005B11A3" w:rsidP="005B11A3">
      <w:pPr>
        <w:tabs>
          <w:tab w:val="left" w:pos="9356"/>
        </w:tabs>
        <w:jc w:val="center"/>
        <w:rPr>
          <w:b/>
          <w:bCs/>
          <w:sz w:val="24"/>
          <w:szCs w:val="24"/>
        </w:rPr>
      </w:pPr>
      <w:r w:rsidRPr="005B11A3">
        <w:rPr>
          <w:b/>
          <w:sz w:val="24"/>
          <w:szCs w:val="24"/>
        </w:rPr>
        <w:t xml:space="preserve">за кодом CPV за </w:t>
      </w:r>
      <w:bookmarkStart w:id="0" w:name="_Hlk135212253"/>
      <w:r w:rsidRPr="005B11A3">
        <w:rPr>
          <w:b/>
          <w:sz w:val="24"/>
          <w:szCs w:val="24"/>
        </w:rPr>
        <w:t xml:space="preserve">ДК </w:t>
      </w:r>
      <w:bookmarkEnd w:id="0"/>
      <w:r w:rsidRPr="005B11A3">
        <w:rPr>
          <w:b/>
          <w:bCs/>
          <w:sz w:val="24"/>
          <w:szCs w:val="24"/>
        </w:rPr>
        <w:t>021:2015 - 72240000-9</w:t>
      </w:r>
      <w:r w:rsidRPr="005B11A3">
        <w:rPr>
          <w:b/>
          <w:bCs/>
          <w:sz w:val="24"/>
          <w:szCs w:val="24"/>
          <w:lang w:val="ru-RU"/>
        </w:rPr>
        <w:t xml:space="preserve"> </w:t>
      </w:r>
      <w:r w:rsidRPr="005B11A3">
        <w:rPr>
          <w:b/>
          <w:bCs/>
          <w:sz w:val="24"/>
          <w:szCs w:val="24"/>
        </w:rPr>
        <w:t>Послуги з аналізу та програмування систем</w:t>
      </w:r>
    </w:p>
    <w:p w:rsidR="005B11A3" w:rsidRPr="005B11A3" w:rsidRDefault="005B11A3" w:rsidP="005B11A3">
      <w:pPr>
        <w:tabs>
          <w:tab w:val="left" w:pos="9356"/>
        </w:tabs>
        <w:jc w:val="center"/>
        <w:rPr>
          <w:b/>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438"/>
        <w:gridCol w:w="851"/>
        <w:gridCol w:w="5923"/>
      </w:tblGrid>
      <w:tr w:rsidR="005B11A3" w:rsidRPr="005B11A3" w:rsidTr="00B27D6A">
        <w:trPr>
          <w:trHeight w:val="975"/>
          <w:tblHeader/>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11A3" w:rsidRPr="005B11A3" w:rsidRDefault="005B11A3" w:rsidP="00B27D6A">
            <w:pPr>
              <w:autoSpaceDE w:val="0"/>
              <w:autoSpaceDN w:val="0"/>
              <w:ind w:left="-57" w:right="-57"/>
              <w:jc w:val="center"/>
              <w:rPr>
                <w:b/>
                <w:bCs/>
                <w:sz w:val="24"/>
                <w:szCs w:val="24"/>
              </w:rPr>
            </w:pPr>
            <w:r w:rsidRPr="005B11A3">
              <w:rPr>
                <w:b/>
                <w:bCs/>
                <w:sz w:val="24"/>
                <w:szCs w:val="24"/>
              </w:rPr>
              <w:t>№</w:t>
            </w:r>
          </w:p>
          <w:p w:rsidR="005B11A3" w:rsidRPr="005B11A3" w:rsidRDefault="005B11A3" w:rsidP="00B27D6A">
            <w:pPr>
              <w:autoSpaceDE w:val="0"/>
              <w:autoSpaceDN w:val="0"/>
              <w:ind w:left="-57" w:right="-57"/>
              <w:jc w:val="center"/>
              <w:rPr>
                <w:b/>
                <w:bCs/>
                <w:sz w:val="24"/>
                <w:szCs w:val="24"/>
              </w:rPr>
            </w:pPr>
            <w:r w:rsidRPr="005B11A3">
              <w:rPr>
                <w:b/>
                <w:bCs/>
                <w:sz w:val="24"/>
                <w:szCs w:val="24"/>
              </w:rPr>
              <w:t>п/п</w:t>
            </w:r>
          </w:p>
        </w:tc>
        <w:tc>
          <w:tcPr>
            <w:tcW w:w="243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B11A3" w:rsidRPr="005B11A3" w:rsidRDefault="005B11A3" w:rsidP="00B27D6A">
            <w:pPr>
              <w:autoSpaceDE w:val="0"/>
              <w:autoSpaceDN w:val="0"/>
              <w:ind w:left="-57" w:right="-57"/>
              <w:jc w:val="center"/>
              <w:rPr>
                <w:b/>
                <w:bCs/>
                <w:sz w:val="24"/>
                <w:szCs w:val="24"/>
              </w:rPr>
            </w:pPr>
            <w:r w:rsidRPr="005B11A3">
              <w:rPr>
                <w:b/>
                <w:bCs/>
                <w:sz w:val="24"/>
                <w:szCs w:val="24"/>
              </w:rPr>
              <w:t xml:space="preserve">Найменування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5B11A3" w:rsidRPr="005B11A3" w:rsidRDefault="005B11A3" w:rsidP="00B27D6A">
            <w:pPr>
              <w:autoSpaceDE w:val="0"/>
              <w:autoSpaceDN w:val="0"/>
              <w:ind w:left="-57" w:right="-57"/>
              <w:jc w:val="center"/>
              <w:rPr>
                <w:b/>
                <w:bCs/>
                <w:sz w:val="24"/>
                <w:szCs w:val="24"/>
              </w:rPr>
            </w:pPr>
            <w:r w:rsidRPr="005B11A3">
              <w:rPr>
                <w:b/>
                <w:bCs/>
                <w:sz w:val="24"/>
                <w:szCs w:val="24"/>
              </w:rPr>
              <w:t>Кіль-</w:t>
            </w:r>
          </w:p>
          <w:p w:rsidR="005B11A3" w:rsidRPr="005B11A3" w:rsidRDefault="005B11A3" w:rsidP="00B27D6A">
            <w:pPr>
              <w:autoSpaceDE w:val="0"/>
              <w:autoSpaceDN w:val="0"/>
              <w:ind w:left="-57" w:right="-57"/>
              <w:jc w:val="center"/>
              <w:rPr>
                <w:b/>
                <w:bCs/>
                <w:sz w:val="24"/>
                <w:szCs w:val="24"/>
              </w:rPr>
            </w:pPr>
            <w:r w:rsidRPr="005B11A3">
              <w:rPr>
                <w:b/>
                <w:bCs/>
                <w:sz w:val="24"/>
                <w:szCs w:val="24"/>
              </w:rPr>
              <w:t>кість осіб</w:t>
            </w:r>
          </w:p>
        </w:tc>
        <w:tc>
          <w:tcPr>
            <w:tcW w:w="59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B11A3" w:rsidRPr="005B11A3" w:rsidRDefault="005B11A3" w:rsidP="00B27D6A">
            <w:pPr>
              <w:autoSpaceDE w:val="0"/>
              <w:autoSpaceDN w:val="0"/>
              <w:ind w:left="-57" w:right="-57"/>
              <w:jc w:val="center"/>
              <w:rPr>
                <w:b/>
                <w:bCs/>
                <w:sz w:val="24"/>
                <w:szCs w:val="24"/>
              </w:rPr>
            </w:pPr>
            <w:proofErr w:type="spellStart"/>
            <w:r w:rsidRPr="005B11A3">
              <w:rPr>
                <w:b/>
                <w:bCs/>
                <w:sz w:val="24"/>
                <w:szCs w:val="24"/>
                <w:lang w:val="ru-RU"/>
              </w:rPr>
              <w:t>Технічні</w:t>
            </w:r>
            <w:proofErr w:type="spellEnd"/>
            <w:r w:rsidRPr="005B11A3">
              <w:rPr>
                <w:b/>
                <w:bCs/>
                <w:sz w:val="24"/>
                <w:szCs w:val="24"/>
                <w:lang w:val="ru-RU"/>
              </w:rPr>
              <w:t xml:space="preserve"> та </w:t>
            </w:r>
            <w:proofErr w:type="spellStart"/>
            <w:r w:rsidRPr="005B11A3">
              <w:rPr>
                <w:b/>
                <w:bCs/>
                <w:sz w:val="24"/>
                <w:szCs w:val="24"/>
                <w:lang w:val="ru-RU"/>
              </w:rPr>
              <w:t>якісні</w:t>
            </w:r>
            <w:proofErr w:type="spellEnd"/>
            <w:r w:rsidRPr="005B11A3">
              <w:rPr>
                <w:b/>
                <w:bCs/>
                <w:sz w:val="24"/>
                <w:szCs w:val="24"/>
                <w:lang w:val="ru-RU"/>
              </w:rPr>
              <w:t xml:space="preserve"> </w:t>
            </w:r>
            <w:r w:rsidRPr="005B11A3">
              <w:rPr>
                <w:b/>
                <w:bCs/>
                <w:sz w:val="24"/>
                <w:szCs w:val="24"/>
              </w:rPr>
              <w:t>вимоги</w:t>
            </w:r>
          </w:p>
        </w:tc>
      </w:tr>
      <w:tr w:rsidR="005B11A3" w:rsidRPr="005B11A3" w:rsidTr="00B27D6A">
        <w:trPr>
          <w:trHeight w:val="315"/>
        </w:trPr>
        <w:tc>
          <w:tcPr>
            <w:tcW w:w="97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11A3" w:rsidRPr="005B11A3" w:rsidRDefault="005B11A3" w:rsidP="00B27D6A">
            <w:pPr>
              <w:ind w:right="-57"/>
              <w:jc w:val="center"/>
              <w:rPr>
                <w:b/>
                <w:sz w:val="24"/>
                <w:szCs w:val="24"/>
              </w:rPr>
            </w:pPr>
            <w:r w:rsidRPr="005B11A3">
              <w:rPr>
                <w:b/>
                <w:sz w:val="24"/>
                <w:szCs w:val="24"/>
              </w:rPr>
              <w:t xml:space="preserve">Навчання з питань інформатизації за напрямом: </w:t>
            </w:r>
            <w:proofErr w:type="spellStart"/>
            <w:r w:rsidRPr="005B11A3">
              <w:rPr>
                <w:b/>
                <w:sz w:val="24"/>
                <w:szCs w:val="24"/>
              </w:rPr>
              <w:t>FortiGate</w:t>
            </w:r>
            <w:proofErr w:type="spellEnd"/>
            <w:r w:rsidRPr="005B11A3">
              <w:rPr>
                <w:b/>
                <w:sz w:val="24"/>
                <w:szCs w:val="24"/>
              </w:rPr>
              <w:t xml:space="preserve"> </w:t>
            </w:r>
            <w:proofErr w:type="spellStart"/>
            <w:r w:rsidRPr="005B11A3">
              <w:rPr>
                <w:b/>
                <w:sz w:val="24"/>
                <w:szCs w:val="24"/>
              </w:rPr>
              <w:t>Security</w:t>
            </w:r>
            <w:proofErr w:type="spellEnd"/>
          </w:p>
        </w:tc>
      </w:tr>
      <w:tr w:rsidR="005B11A3" w:rsidRPr="005B11A3" w:rsidTr="00B27D6A">
        <w:trPr>
          <w:trHeight w:val="315"/>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11A3" w:rsidRPr="005B11A3" w:rsidRDefault="005B11A3" w:rsidP="00B27D6A">
            <w:pPr>
              <w:autoSpaceDE w:val="0"/>
              <w:autoSpaceDN w:val="0"/>
              <w:ind w:left="-57" w:right="-57"/>
              <w:jc w:val="center"/>
              <w:rPr>
                <w:bCs/>
                <w:sz w:val="24"/>
                <w:szCs w:val="24"/>
              </w:rPr>
            </w:pPr>
            <w:r w:rsidRPr="005B11A3">
              <w:rPr>
                <w:bCs/>
                <w:sz w:val="24"/>
                <w:szCs w:val="24"/>
              </w:rPr>
              <w:t>1.</w:t>
            </w:r>
          </w:p>
        </w:tc>
        <w:tc>
          <w:tcPr>
            <w:tcW w:w="243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B11A3" w:rsidRPr="005B11A3" w:rsidRDefault="005B11A3" w:rsidP="00B27D6A">
            <w:pPr>
              <w:ind w:right="1"/>
              <w:rPr>
                <w:sz w:val="24"/>
                <w:szCs w:val="24"/>
              </w:rPr>
            </w:pPr>
            <w:r w:rsidRPr="005B11A3">
              <w:rPr>
                <w:sz w:val="24"/>
                <w:szCs w:val="24"/>
              </w:rPr>
              <w:t>Навчання за напрямом:</w:t>
            </w:r>
          </w:p>
          <w:p w:rsidR="005B11A3" w:rsidRPr="005B11A3" w:rsidRDefault="005B11A3" w:rsidP="00B27D6A">
            <w:pPr>
              <w:autoSpaceDE w:val="0"/>
              <w:autoSpaceDN w:val="0"/>
              <w:ind w:right="-57"/>
              <w:rPr>
                <w:b/>
                <w:sz w:val="24"/>
                <w:szCs w:val="24"/>
              </w:rPr>
            </w:pPr>
            <w:proofErr w:type="spellStart"/>
            <w:r w:rsidRPr="005B11A3">
              <w:rPr>
                <w:b/>
                <w:sz w:val="24"/>
                <w:szCs w:val="24"/>
                <w:lang w:val="en-US"/>
              </w:rPr>
              <w:t>FortiGate</w:t>
            </w:r>
            <w:proofErr w:type="spellEnd"/>
            <w:r w:rsidRPr="005B11A3">
              <w:rPr>
                <w:b/>
                <w:sz w:val="24"/>
                <w:szCs w:val="24"/>
                <w:lang w:val="ru-RU"/>
              </w:rPr>
              <w:t xml:space="preserve"> </w:t>
            </w:r>
            <w:r w:rsidRPr="005B11A3">
              <w:rPr>
                <w:b/>
                <w:sz w:val="24"/>
                <w:szCs w:val="24"/>
                <w:lang w:val="en-US"/>
              </w:rPr>
              <w:t>Security</w:t>
            </w:r>
            <w:r w:rsidRPr="005B11A3">
              <w:rPr>
                <w:b/>
                <w:sz w:val="24"/>
                <w:szCs w:val="24"/>
              </w:rPr>
              <w:t>*</w:t>
            </w:r>
          </w:p>
          <w:p w:rsidR="005B11A3" w:rsidRPr="005B11A3" w:rsidRDefault="005B11A3" w:rsidP="00B27D6A">
            <w:pPr>
              <w:widowControl w:val="0"/>
              <w:jc w:val="both"/>
              <w:rPr>
                <w:sz w:val="24"/>
                <w:szCs w:val="24"/>
              </w:rPr>
            </w:pPr>
            <w:r w:rsidRPr="005B11A3">
              <w:rPr>
                <w:sz w:val="24"/>
                <w:szCs w:val="24"/>
              </w:rPr>
              <w:t>Кількість годин - 24</w:t>
            </w:r>
          </w:p>
          <w:p w:rsidR="005B11A3" w:rsidRPr="005B11A3" w:rsidRDefault="005B11A3" w:rsidP="00B27D6A">
            <w:pPr>
              <w:autoSpaceDE w:val="0"/>
              <w:autoSpaceDN w:val="0"/>
              <w:ind w:left="-57" w:right="-57"/>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B11A3" w:rsidRPr="005B11A3" w:rsidRDefault="005B11A3" w:rsidP="00B27D6A">
            <w:pPr>
              <w:autoSpaceDE w:val="0"/>
              <w:autoSpaceDN w:val="0"/>
              <w:ind w:left="-57" w:right="-57"/>
              <w:jc w:val="center"/>
              <w:rPr>
                <w:bCs/>
                <w:sz w:val="24"/>
                <w:szCs w:val="24"/>
              </w:rPr>
            </w:pPr>
            <w:r w:rsidRPr="005B11A3">
              <w:rPr>
                <w:bCs/>
                <w:sz w:val="24"/>
                <w:szCs w:val="24"/>
              </w:rPr>
              <w:t>2</w:t>
            </w:r>
          </w:p>
        </w:tc>
        <w:tc>
          <w:tcPr>
            <w:tcW w:w="59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B11A3" w:rsidRPr="005B11A3" w:rsidRDefault="005B11A3" w:rsidP="005B11A3">
            <w:pPr>
              <w:pStyle w:val="a7"/>
              <w:numPr>
                <w:ilvl w:val="0"/>
                <w:numId w:val="21"/>
              </w:numPr>
              <w:contextualSpacing/>
              <w:rPr>
                <w:b/>
                <w:noProof/>
                <w:lang w:val="ru-RU"/>
              </w:rPr>
            </w:pPr>
            <w:r w:rsidRPr="005B11A3">
              <w:rPr>
                <w:b/>
                <w:noProof/>
                <w:lang w:val="ru-RU"/>
              </w:rPr>
              <w:t>За результатами даного курсу слухачі повинні вміти:</w:t>
            </w:r>
          </w:p>
          <w:p w:rsidR="005B11A3" w:rsidRPr="005B11A3" w:rsidRDefault="005B11A3" w:rsidP="005B11A3">
            <w:pPr>
              <w:numPr>
                <w:ilvl w:val="0"/>
                <w:numId w:val="8"/>
              </w:numPr>
              <w:spacing w:after="0" w:line="240" w:lineRule="auto"/>
              <w:rPr>
                <w:sz w:val="24"/>
                <w:szCs w:val="24"/>
              </w:rPr>
            </w:pPr>
            <w:r w:rsidRPr="005B11A3">
              <w:rPr>
                <w:sz w:val="24"/>
                <w:szCs w:val="24"/>
              </w:rPr>
              <w:t xml:space="preserve">Огляд основних можливостей </w:t>
            </w:r>
            <w:proofErr w:type="spellStart"/>
            <w:r w:rsidRPr="005B11A3">
              <w:rPr>
                <w:sz w:val="24"/>
                <w:szCs w:val="24"/>
              </w:rPr>
              <w:t>FortiGate</w:t>
            </w:r>
            <w:proofErr w:type="spellEnd"/>
          </w:p>
          <w:p w:rsidR="005B11A3" w:rsidRPr="005B11A3" w:rsidRDefault="005B11A3" w:rsidP="005B11A3">
            <w:pPr>
              <w:numPr>
                <w:ilvl w:val="0"/>
                <w:numId w:val="8"/>
              </w:numPr>
              <w:spacing w:after="0" w:line="240" w:lineRule="auto"/>
              <w:rPr>
                <w:sz w:val="24"/>
                <w:szCs w:val="24"/>
              </w:rPr>
            </w:pPr>
            <w:r w:rsidRPr="005B11A3">
              <w:rPr>
                <w:sz w:val="24"/>
                <w:szCs w:val="24"/>
              </w:rPr>
              <w:t>Режими роботи</w:t>
            </w:r>
          </w:p>
          <w:p w:rsidR="005B11A3" w:rsidRPr="005B11A3" w:rsidRDefault="005B11A3" w:rsidP="005B11A3">
            <w:pPr>
              <w:numPr>
                <w:ilvl w:val="0"/>
                <w:numId w:val="8"/>
              </w:numPr>
              <w:spacing w:after="0" w:line="240" w:lineRule="auto"/>
              <w:rPr>
                <w:sz w:val="24"/>
                <w:szCs w:val="24"/>
              </w:rPr>
            </w:pPr>
            <w:r w:rsidRPr="005B11A3">
              <w:rPr>
                <w:sz w:val="24"/>
                <w:szCs w:val="24"/>
              </w:rPr>
              <w:t>Обліковий запис адміністратора, розмежування прав і доступу</w:t>
            </w:r>
          </w:p>
          <w:p w:rsidR="005B11A3" w:rsidRPr="005B11A3" w:rsidRDefault="005B11A3" w:rsidP="005B11A3">
            <w:pPr>
              <w:numPr>
                <w:ilvl w:val="0"/>
                <w:numId w:val="8"/>
              </w:numPr>
              <w:spacing w:after="0" w:line="240" w:lineRule="auto"/>
              <w:rPr>
                <w:sz w:val="24"/>
                <w:szCs w:val="24"/>
              </w:rPr>
            </w:pPr>
            <w:r w:rsidRPr="005B11A3">
              <w:rPr>
                <w:sz w:val="24"/>
                <w:szCs w:val="24"/>
              </w:rPr>
              <w:t>Відновлення пароля адміністратора</w:t>
            </w:r>
          </w:p>
          <w:p w:rsidR="005B11A3" w:rsidRPr="005B11A3" w:rsidRDefault="005B11A3" w:rsidP="005B11A3">
            <w:pPr>
              <w:numPr>
                <w:ilvl w:val="0"/>
                <w:numId w:val="8"/>
              </w:numPr>
              <w:spacing w:after="0" w:line="240" w:lineRule="auto"/>
              <w:rPr>
                <w:sz w:val="24"/>
                <w:szCs w:val="24"/>
              </w:rPr>
            </w:pPr>
            <w:r w:rsidRPr="005B11A3">
              <w:rPr>
                <w:sz w:val="24"/>
                <w:szCs w:val="24"/>
              </w:rPr>
              <w:t>Створення резервних копій та відновлення</w:t>
            </w:r>
          </w:p>
          <w:p w:rsidR="005B11A3" w:rsidRPr="005B11A3" w:rsidRDefault="005B11A3" w:rsidP="005B11A3">
            <w:pPr>
              <w:numPr>
                <w:ilvl w:val="0"/>
                <w:numId w:val="8"/>
              </w:numPr>
              <w:spacing w:after="0" w:line="240" w:lineRule="auto"/>
              <w:rPr>
                <w:sz w:val="24"/>
                <w:szCs w:val="24"/>
              </w:rPr>
            </w:pPr>
            <w:r w:rsidRPr="005B11A3">
              <w:rPr>
                <w:sz w:val="24"/>
                <w:szCs w:val="24"/>
              </w:rPr>
              <w:t>Оновлення програмного забезпечення</w:t>
            </w:r>
          </w:p>
          <w:p w:rsidR="005B11A3" w:rsidRPr="005B11A3" w:rsidRDefault="005B11A3" w:rsidP="005B11A3">
            <w:pPr>
              <w:numPr>
                <w:ilvl w:val="0"/>
                <w:numId w:val="8"/>
              </w:numPr>
              <w:spacing w:after="0" w:line="240" w:lineRule="auto"/>
              <w:rPr>
                <w:sz w:val="24"/>
                <w:szCs w:val="24"/>
              </w:rPr>
            </w:pPr>
            <w:r w:rsidRPr="005B11A3">
              <w:rPr>
                <w:sz w:val="24"/>
                <w:szCs w:val="24"/>
              </w:rPr>
              <w:t>Налаштування вбудованих серверів DNS і DHCP</w:t>
            </w:r>
          </w:p>
          <w:p w:rsidR="005B11A3" w:rsidRPr="005B11A3" w:rsidRDefault="005B11A3" w:rsidP="005B11A3">
            <w:pPr>
              <w:numPr>
                <w:ilvl w:val="0"/>
                <w:numId w:val="9"/>
              </w:numPr>
              <w:spacing w:after="0" w:line="240" w:lineRule="auto"/>
              <w:rPr>
                <w:sz w:val="24"/>
                <w:szCs w:val="24"/>
              </w:rPr>
            </w:pPr>
            <w:r w:rsidRPr="005B11A3">
              <w:rPr>
                <w:sz w:val="24"/>
                <w:szCs w:val="24"/>
              </w:rPr>
              <w:t xml:space="preserve">Ідеологія побудови </w:t>
            </w:r>
            <w:proofErr w:type="spellStart"/>
            <w:r w:rsidRPr="005B11A3">
              <w:rPr>
                <w:sz w:val="24"/>
                <w:szCs w:val="24"/>
              </w:rPr>
              <w:t>Fortinet</w:t>
            </w:r>
            <w:proofErr w:type="spellEnd"/>
            <w:r w:rsidRPr="005B11A3">
              <w:rPr>
                <w:sz w:val="24"/>
                <w:szCs w:val="24"/>
              </w:rPr>
              <w:t xml:space="preserve"> </w:t>
            </w:r>
            <w:proofErr w:type="spellStart"/>
            <w:r w:rsidRPr="005B11A3">
              <w:rPr>
                <w:sz w:val="24"/>
                <w:szCs w:val="24"/>
              </w:rPr>
              <w:t>Security</w:t>
            </w:r>
            <w:proofErr w:type="spellEnd"/>
            <w:r w:rsidRPr="005B11A3">
              <w:rPr>
                <w:sz w:val="24"/>
                <w:szCs w:val="24"/>
              </w:rPr>
              <w:t xml:space="preserve"> </w:t>
            </w:r>
            <w:proofErr w:type="spellStart"/>
            <w:r w:rsidRPr="005B11A3">
              <w:rPr>
                <w:sz w:val="24"/>
                <w:szCs w:val="24"/>
              </w:rPr>
              <w:t>Fabric</w:t>
            </w:r>
            <w:proofErr w:type="spellEnd"/>
          </w:p>
          <w:p w:rsidR="005B11A3" w:rsidRPr="005B11A3" w:rsidRDefault="005B11A3" w:rsidP="005B11A3">
            <w:pPr>
              <w:numPr>
                <w:ilvl w:val="0"/>
                <w:numId w:val="9"/>
              </w:numPr>
              <w:spacing w:after="0" w:line="240" w:lineRule="auto"/>
              <w:rPr>
                <w:sz w:val="24"/>
                <w:szCs w:val="24"/>
              </w:rPr>
            </w:pPr>
            <w:r w:rsidRPr="005B11A3">
              <w:rPr>
                <w:sz w:val="24"/>
                <w:szCs w:val="24"/>
              </w:rPr>
              <w:t xml:space="preserve">Розгортання </w:t>
            </w:r>
            <w:proofErr w:type="spellStart"/>
            <w:r w:rsidRPr="005B11A3">
              <w:rPr>
                <w:sz w:val="24"/>
                <w:szCs w:val="24"/>
              </w:rPr>
              <w:t>Fortinet</w:t>
            </w:r>
            <w:proofErr w:type="spellEnd"/>
            <w:r w:rsidRPr="005B11A3">
              <w:rPr>
                <w:sz w:val="24"/>
                <w:szCs w:val="24"/>
              </w:rPr>
              <w:t xml:space="preserve"> </w:t>
            </w:r>
            <w:proofErr w:type="spellStart"/>
            <w:r w:rsidRPr="005B11A3">
              <w:rPr>
                <w:sz w:val="24"/>
                <w:szCs w:val="24"/>
              </w:rPr>
              <w:t>Security</w:t>
            </w:r>
            <w:proofErr w:type="spellEnd"/>
            <w:r w:rsidRPr="005B11A3">
              <w:rPr>
                <w:sz w:val="24"/>
                <w:szCs w:val="24"/>
              </w:rPr>
              <w:t xml:space="preserve"> </w:t>
            </w:r>
            <w:proofErr w:type="spellStart"/>
            <w:r w:rsidRPr="005B11A3">
              <w:rPr>
                <w:sz w:val="24"/>
                <w:szCs w:val="24"/>
              </w:rPr>
              <w:t>Fabric</w:t>
            </w:r>
            <w:proofErr w:type="spellEnd"/>
          </w:p>
          <w:p w:rsidR="005B11A3" w:rsidRPr="005B11A3" w:rsidRDefault="005B11A3" w:rsidP="005B11A3">
            <w:pPr>
              <w:numPr>
                <w:ilvl w:val="0"/>
                <w:numId w:val="9"/>
              </w:numPr>
              <w:spacing w:after="0" w:line="240" w:lineRule="auto"/>
              <w:rPr>
                <w:sz w:val="24"/>
                <w:szCs w:val="24"/>
              </w:rPr>
            </w:pPr>
            <w:r w:rsidRPr="005B11A3">
              <w:rPr>
                <w:sz w:val="24"/>
                <w:szCs w:val="24"/>
              </w:rPr>
              <w:t xml:space="preserve">Розвиток </w:t>
            </w:r>
            <w:proofErr w:type="spellStart"/>
            <w:r w:rsidRPr="005B11A3">
              <w:rPr>
                <w:sz w:val="24"/>
                <w:szCs w:val="24"/>
              </w:rPr>
              <w:t>Security</w:t>
            </w:r>
            <w:proofErr w:type="spellEnd"/>
            <w:r w:rsidRPr="005B11A3">
              <w:rPr>
                <w:sz w:val="24"/>
                <w:szCs w:val="24"/>
              </w:rPr>
              <w:t xml:space="preserve"> </w:t>
            </w:r>
            <w:proofErr w:type="spellStart"/>
            <w:r w:rsidRPr="005B11A3">
              <w:rPr>
                <w:sz w:val="24"/>
                <w:szCs w:val="24"/>
              </w:rPr>
              <w:t>Fabric</w:t>
            </w:r>
            <w:proofErr w:type="spellEnd"/>
            <w:r w:rsidRPr="005B11A3">
              <w:rPr>
                <w:sz w:val="24"/>
                <w:szCs w:val="24"/>
              </w:rPr>
              <w:t xml:space="preserve"> додатковими компонентами і функціями</w:t>
            </w:r>
          </w:p>
          <w:p w:rsidR="005B11A3" w:rsidRPr="005B11A3" w:rsidRDefault="005B11A3" w:rsidP="005B11A3">
            <w:pPr>
              <w:numPr>
                <w:ilvl w:val="0"/>
                <w:numId w:val="10"/>
              </w:numPr>
              <w:spacing w:after="0" w:line="240" w:lineRule="auto"/>
              <w:rPr>
                <w:sz w:val="24"/>
                <w:szCs w:val="24"/>
              </w:rPr>
            </w:pPr>
            <w:r w:rsidRPr="005B11A3">
              <w:rPr>
                <w:sz w:val="24"/>
                <w:szCs w:val="24"/>
              </w:rPr>
              <w:t>Співвіднесення трафіку з правилами за адресами, портами, користувачами, інтерфейсами та зонами</w:t>
            </w:r>
          </w:p>
          <w:p w:rsidR="005B11A3" w:rsidRPr="005B11A3" w:rsidRDefault="005B11A3" w:rsidP="005B11A3">
            <w:pPr>
              <w:numPr>
                <w:ilvl w:val="0"/>
                <w:numId w:val="10"/>
              </w:numPr>
              <w:spacing w:after="0" w:line="240" w:lineRule="auto"/>
              <w:rPr>
                <w:sz w:val="24"/>
                <w:szCs w:val="24"/>
              </w:rPr>
            </w:pPr>
            <w:r w:rsidRPr="005B11A3">
              <w:rPr>
                <w:sz w:val="24"/>
                <w:szCs w:val="24"/>
              </w:rPr>
              <w:t>Налаштування політик брандмауера</w:t>
            </w:r>
          </w:p>
          <w:p w:rsidR="005B11A3" w:rsidRPr="005B11A3" w:rsidRDefault="005B11A3" w:rsidP="005B11A3">
            <w:pPr>
              <w:numPr>
                <w:ilvl w:val="0"/>
                <w:numId w:val="10"/>
              </w:numPr>
              <w:spacing w:after="0" w:line="240" w:lineRule="auto"/>
              <w:rPr>
                <w:sz w:val="24"/>
                <w:szCs w:val="24"/>
              </w:rPr>
            </w:pPr>
            <w:r w:rsidRPr="005B11A3">
              <w:rPr>
                <w:sz w:val="24"/>
                <w:szCs w:val="24"/>
              </w:rPr>
              <w:t>Використання номерів правил і ID правил</w:t>
            </w:r>
          </w:p>
          <w:p w:rsidR="005B11A3" w:rsidRPr="005B11A3" w:rsidRDefault="005B11A3" w:rsidP="005B11A3">
            <w:pPr>
              <w:numPr>
                <w:ilvl w:val="0"/>
                <w:numId w:val="10"/>
              </w:numPr>
              <w:spacing w:after="0" w:line="240" w:lineRule="auto"/>
              <w:rPr>
                <w:sz w:val="24"/>
                <w:szCs w:val="24"/>
              </w:rPr>
            </w:pPr>
            <w:r w:rsidRPr="005B11A3">
              <w:rPr>
                <w:sz w:val="24"/>
                <w:szCs w:val="24"/>
              </w:rPr>
              <w:lastRenderedPageBreak/>
              <w:t>Ідентифікація використаних об'єктів</w:t>
            </w:r>
          </w:p>
          <w:p w:rsidR="005B11A3" w:rsidRPr="005B11A3" w:rsidRDefault="005B11A3" w:rsidP="005B11A3">
            <w:pPr>
              <w:numPr>
                <w:ilvl w:val="0"/>
                <w:numId w:val="10"/>
              </w:numPr>
              <w:spacing w:after="0" w:line="240" w:lineRule="auto"/>
              <w:rPr>
                <w:sz w:val="24"/>
                <w:szCs w:val="24"/>
              </w:rPr>
            </w:pPr>
            <w:r w:rsidRPr="005B11A3">
              <w:rPr>
                <w:sz w:val="24"/>
                <w:szCs w:val="24"/>
              </w:rPr>
              <w:t>Зміна порядку правил для коректної роботи</w:t>
            </w:r>
          </w:p>
          <w:p w:rsidR="005B11A3" w:rsidRPr="005B11A3" w:rsidRDefault="005B11A3" w:rsidP="005B11A3">
            <w:pPr>
              <w:numPr>
                <w:ilvl w:val="0"/>
                <w:numId w:val="11"/>
              </w:numPr>
              <w:spacing w:after="0" w:line="240" w:lineRule="auto"/>
              <w:rPr>
                <w:sz w:val="24"/>
                <w:szCs w:val="24"/>
              </w:rPr>
            </w:pPr>
            <w:r w:rsidRPr="005B11A3">
              <w:rPr>
                <w:sz w:val="24"/>
                <w:szCs w:val="24"/>
              </w:rPr>
              <w:t>Ідеологія трансляції адрес і портів</w:t>
            </w:r>
          </w:p>
          <w:p w:rsidR="005B11A3" w:rsidRPr="005B11A3" w:rsidRDefault="005B11A3" w:rsidP="005B11A3">
            <w:pPr>
              <w:numPr>
                <w:ilvl w:val="0"/>
                <w:numId w:val="11"/>
              </w:numPr>
              <w:spacing w:after="0" w:line="240" w:lineRule="auto"/>
              <w:rPr>
                <w:sz w:val="24"/>
                <w:szCs w:val="24"/>
              </w:rPr>
            </w:pPr>
            <w:r w:rsidRPr="005B11A3">
              <w:rPr>
                <w:sz w:val="24"/>
                <w:szCs w:val="24"/>
              </w:rPr>
              <w:t>Режими роботи трансляції адрес</w:t>
            </w:r>
          </w:p>
          <w:p w:rsidR="005B11A3" w:rsidRPr="005B11A3" w:rsidRDefault="005B11A3" w:rsidP="005B11A3">
            <w:pPr>
              <w:numPr>
                <w:ilvl w:val="0"/>
                <w:numId w:val="11"/>
              </w:numPr>
              <w:spacing w:after="0" w:line="240" w:lineRule="auto"/>
              <w:rPr>
                <w:sz w:val="24"/>
                <w:szCs w:val="24"/>
              </w:rPr>
            </w:pPr>
            <w:r w:rsidRPr="005B11A3">
              <w:rPr>
                <w:sz w:val="24"/>
                <w:szCs w:val="24"/>
              </w:rPr>
              <w:t>Налаштування політики брандмауера для трансляції адрес джерела і одержувача (VIP)</w:t>
            </w:r>
          </w:p>
          <w:p w:rsidR="005B11A3" w:rsidRPr="005B11A3" w:rsidRDefault="005B11A3" w:rsidP="005B11A3">
            <w:pPr>
              <w:numPr>
                <w:ilvl w:val="0"/>
                <w:numId w:val="11"/>
              </w:numPr>
              <w:spacing w:after="0" w:line="240" w:lineRule="auto"/>
              <w:rPr>
                <w:sz w:val="24"/>
                <w:szCs w:val="24"/>
              </w:rPr>
            </w:pPr>
            <w:r w:rsidRPr="005B11A3">
              <w:rPr>
                <w:sz w:val="24"/>
                <w:szCs w:val="24"/>
              </w:rPr>
              <w:t>Налаштування централізованої трансляції (</w:t>
            </w:r>
            <w:proofErr w:type="spellStart"/>
            <w:r w:rsidRPr="005B11A3">
              <w:rPr>
                <w:sz w:val="24"/>
                <w:szCs w:val="24"/>
              </w:rPr>
              <w:t>central</w:t>
            </w:r>
            <w:proofErr w:type="spellEnd"/>
            <w:r w:rsidRPr="005B11A3">
              <w:rPr>
                <w:sz w:val="24"/>
                <w:szCs w:val="24"/>
              </w:rPr>
              <w:t xml:space="preserve"> NAT)</w:t>
            </w:r>
          </w:p>
          <w:p w:rsidR="005B11A3" w:rsidRPr="005B11A3" w:rsidRDefault="005B11A3" w:rsidP="005B11A3">
            <w:pPr>
              <w:numPr>
                <w:ilvl w:val="0"/>
                <w:numId w:val="11"/>
              </w:numPr>
              <w:spacing w:after="0" w:line="240" w:lineRule="auto"/>
              <w:rPr>
                <w:sz w:val="24"/>
                <w:szCs w:val="24"/>
              </w:rPr>
            </w:pPr>
            <w:r w:rsidRPr="005B11A3">
              <w:rPr>
                <w:sz w:val="24"/>
                <w:szCs w:val="24"/>
              </w:rPr>
              <w:t>Підтримка сесій на 7 рівні (</w:t>
            </w:r>
            <w:proofErr w:type="spellStart"/>
            <w:r w:rsidRPr="005B11A3">
              <w:rPr>
                <w:sz w:val="24"/>
                <w:szCs w:val="24"/>
              </w:rPr>
              <w:t>session</w:t>
            </w:r>
            <w:proofErr w:type="spellEnd"/>
            <w:r w:rsidRPr="005B11A3">
              <w:rPr>
                <w:sz w:val="24"/>
                <w:szCs w:val="24"/>
              </w:rPr>
              <w:t xml:space="preserve"> </w:t>
            </w:r>
            <w:proofErr w:type="spellStart"/>
            <w:r w:rsidRPr="005B11A3">
              <w:rPr>
                <w:sz w:val="24"/>
                <w:szCs w:val="24"/>
              </w:rPr>
              <w:t>helpers</w:t>
            </w:r>
            <w:proofErr w:type="spellEnd"/>
            <w:r w:rsidRPr="005B11A3">
              <w:rPr>
                <w:sz w:val="24"/>
                <w:szCs w:val="24"/>
              </w:rPr>
              <w:t xml:space="preserve">), використання SIP </w:t>
            </w:r>
            <w:proofErr w:type="spellStart"/>
            <w:r w:rsidRPr="005B11A3">
              <w:rPr>
                <w:sz w:val="24"/>
                <w:szCs w:val="24"/>
              </w:rPr>
              <w:t>session</w:t>
            </w:r>
            <w:proofErr w:type="spellEnd"/>
            <w:r w:rsidRPr="005B11A3">
              <w:rPr>
                <w:sz w:val="24"/>
                <w:szCs w:val="24"/>
              </w:rPr>
              <w:t xml:space="preserve"> </w:t>
            </w:r>
            <w:proofErr w:type="spellStart"/>
            <w:r w:rsidRPr="005B11A3">
              <w:rPr>
                <w:sz w:val="24"/>
                <w:szCs w:val="24"/>
              </w:rPr>
              <w:t>helper</w:t>
            </w:r>
            <w:proofErr w:type="spellEnd"/>
            <w:r w:rsidRPr="005B11A3">
              <w:rPr>
                <w:sz w:val="24"/>
                <w:szCs w:val="24"/>
              </w:rPr>
              <w:t xml:space="preserve"> для </w:t>
            </w:r>
            <w:proofErr w:type="spellStart"/>
            <w:r w:rsidRPr="005B11A3">
              <w:rPr>
                <w:sz w:val="24"/>
                <w:szCs w:val="24"/>
              </w:rPr>
              <w:t>VoIP</w:t>
            </w:r>
            <w:proofErr w:type="spellEnd"/>
          </w:p>
          <w:p w:rsidR="005B11A3" w:rsidRPr="005B11A3" w:rsidRDefault="005B11A3" w:rsidP="005B11A3">
            <w:pPr>
              <w:numPr>
                <w:ilvl w:val="0"/>
                <w:numId w:val="11"/>
              </w:numPr>
              <w:spacing w:after="0" w:line="240" w:lineRule="auto"/>
              <w:rPr>
                <w:sz w:val="24"/>
                <w:szCs w:val="24"/>
              </w:rPr>
            </w:pPr>
            <w:r w:rsidRPr="005B11A3">
              <w:rPr>
                <w:sz w:val="24"/>
                <w:szCs w:val="24"/>
              </w:rPr>
              <w:t>Інтерпретація записів в таблиці сесій</w:t>
            </w:r>
          </w:p>
          <w:p w:rsidR="005B11A3" w:rsidRPr="005B11A3" w:rsidRDefault="005B11A3" w:rsidP="005B11A3">
            <w:pPr>
              <w:numPr>
                <w:ilvl w:val="0"/>
                <w:numId w:val="11"/>
              </w:numPr>
              <w:spacing w:after="0" w:line="240" w:lineRule="auto"/>
              <w:rPr>
                <w:sz w:val="24"/>
                <w:szCs w:val="24"/>
              </w:rPr>
            </w:pPr>
            <w:r w:rsidRPr="005B11A3">
              <w:rPr>
                <w:sz w:val="24"/>
                <w:szCs w:val="24"/>
              </w:rPr>
              <w:t>Аналіз виведення команди діа</w:t>
            </w:r>
            <w:bookmarkStart w:id="1" w:name="_GoBack"/>
            <w:bookmarkEnd w:id="1"/>
            <w:r w:rsidRPr="005B11A3">
              <w:rPr>
                <w:sz w:val="24"/>
                <w:szCs w:val="24"/>
              </w:rPr>
              <w:t>гностики сесій, стану TCP, UDP і ICMP сесій</w:t>
            </w:r>
          </w:p>
          <w:p w:rsidR="005B11A3" w:rsidRPr="005B11A3" w:rsidRDefault="005B11A3" w:rsidP="005B11A3">
            <w:pPr>
              <w:numPr>
                <w:ilvl w:val="0"/>
                <w:numId w:val="11"/>
              </w:numPr>
              <w:spacing w:after="0" w:line="240" w:lineRule="auto"/>
              <w:rPr>
                <w:sz w:val="24"/>
                <w:szCs w:val="24"/>
              </w:rPr>
            </w:pPr>
            <w:r w:rsidRPr="005B11A3">
              <w:rPr>
                <w:sz w:val="24"/>
                <w:szCs w:val="24"/>
              </w:rPr>
              <w:t xml:space="preserve">Використання </w:t>
            </w:r>
            <w:proofErr w:type="spellStart"/>
            <w:r w:rsidRPr="005B11A3">
              <w:rPr>
                <w:sz w:val="24"/>
                <w:szCs w:val="24"/>
              </w:rPr>
              <w:t>логів</w:t>
            </w:r>
            <w:proofErr w:type="spellEnd"/>
            <w:r w:rsidRPr="005B11A3">
              <w:rPr>
                <w:sz w:val="24"/>
                <w:szCs w:val="24"/>
              </w:rPr>
              <w:t xml:space="preserve"> для вирішення спільних проблем з NAT, моніторинг сесій з NAT</w:t>
            </w:r>
          </w:p>
          <w:p w:rsidR="005B11A3" w:rsidRPr="005B11A3" w:rsidRDefault="005B11A3" w:rsidP="005B11A3">
            <w:pPr>
              <w:numPr>
                <w:ilvl w:val="0"/>
                <w:numId w:val="12"/>
              </w:numPr>
              <w:spacing w:after="0" w:line="240" w:lineRule="auto"/>
              <w:rPr>
                <w:sz w:val="24"/>
                <w:szCs w:val="24"/>
              </w:rPr>
            </w:pPr>
            <w:r w:rsidRPr="005B11A3">
              <w:rPr>
                <w:sz w:val="24"/>
                <w:szCs w:val="24"/>
              </w:rPr>
              <w:t xml:space="preserve">Основи </w:t>
            </w:r>
            <w:proofErr w:type="spellStart"/>
            <w:r w:rsidRPr="005B11A3">
              <w:rPr>
                <w:sz w:val="24"/>
                <w:szCs w:val="24"/>
              </w:rPr>
              <w:t>аутентифікації</w:t>
            </w:r>
            <w:proofErr w:type="spellEnd"/>
            <w:r w:rsidRPr="005B11A3">
              <w:rPr>
                <w:sz w:val="24"/>
                <w:szCs w:val="24"/>
              </w:rPr>
              <w:t xml:space="preserve">, методи </w:t>
            </w:r>
            <w:proofErr w:type="spellStart"/>
            <w:r w:rsidRPr="005B11A3">
              <w:rPr>
                <w:sz w:val="24"/>
                <w:szCs w:val="24"/>
              </w:rPr>
              <w:t>аутентифікації</w:t>
            </w:r>
            <w:proofErr w:type="spellEnd"/>
            <w:r w:rsidRPr="005B11A3">
              <w:rPr>
                <w:sz w:val="24"/>
                <w:szCs w:val="24"/>
              </w:rPr>
              <w:t>, протоколи</w:t>
            </w:r>
          </w:p>
          <w:p w:rsidR="005B11A3" w:rsidRPr="005B11A3" w:rsidRDefault="005B11A3" w:rsidP="005B11A3">
            <w:pPr>
              <w:numPr>
                <w:ilvl w:val="0"/>
                <w:numId w:val="12"/>
              </w:numPr>
              <w:spacing w:after="0" w:line="240" w:lineRule="auto"/>
              <w:rPr>
                <w:sz w:val="24"/>
                <w:szCs w:val="24"/>
              </w:rPr>
            </w:pPr>
            <w:r w:rsidRPr="005B11A3">
              <w:rPr>
                <w:sz w:val="24"/>
                <w:szCs w:val="24"/>
              </w:rPr>
              <w:t xml:space="preserve">Використання зовнішніх серверів </w:t>
            </w:r>
            <w:proofErr w:type="spellStart"/>
            <w:r w:rsidRPr="005B11A3">
              <w:rPr>
                <w:sz w:val="24"/>
                <w:szCs w:val="24"/>
              </w:rPr>
              <w:t>аутентифікації</w:t>
            </w:r>
            <w:proofErr w:type="spellEnd"/>
          </w:p>
          <w:p w:rsidR="005B11A3" w:rsidRPr="005B11A3" w:rsidRDefault="005B11A3" w:rsidP="005B11A3">
            <w:pPr>
              <w:numPr>
                <w:ilvl w:val="0"/>
                <w:numId w:val="12"/>
              </w:numPr>
              <w:spacing w:after="0" w:line="240" w:lineRule="auto"/>
              <w:rPr>
                <w:sz w:val="24"/>
                <w:szCs w:val="24"/>
              </w:rPr>
            </w:pPr>
            <w:r w:rsidRPr="005B11A3">
              <w:rPr>
                <w:sz w:val="24"/>
                <w:szCs w:val="24"/>
              </w:rPr>
              <w:t xml:space="preserve">Опис методів активної та пасивної </w:t>
            </w:r>
            <w:proofErr w:type="spellStart"/>
            <w:r w:rsidRPr="005B11A3">
              <w:rPr>
                <w:sz w:val="24"/>
                <w:szCs w:val="24"/>
              </w:rPr>
              <w:t>аутентифікації</w:t>
            </w:r>
            <w:proofErr w:type="spellEnd"/>
          </w:p>
          <w:p w:rsidR="005B11A3" w:rsidRPr="005B11A3" w:rsidRDefault="005B11A3" w:rsidP="005B11A3">
            <w:pPr>
              <w:numPr>
                <w:ilvl w:val="0"/>
                <w:numId w:val="12"/>
              </w:numPr>
              <w:spacing w:after="0" w:line="240" w:lineRule="auto"/>
              <w:rPr>
                <w:sz w:val="24"/>
                <w:szCs w:val="24"/>
              </w:rPr>
            </w:pPr>
            <w:r w:rsidRPr="005B11A3">
              <w:rPr>
                <w:sz w:val="24"/>
                <w:szCs w:val="24"/>
              </w:rPr>
              <w:t xml:space="preserve">Налаштування локальної, віддаленої і </w:t>
            </w:r>
            <w:proofErr w:type="spellStart"/>
            <w:r w:rsidRPr="005B11A3">
              <w:rPr>
                <w:sz w:val="24"/>
                <w:szCs w:val="24"/>
              </w:rPr>
              <w:t>двофакторної</w:t>
            </w:r>
            <w:proofErr w:type="spellEnd"/>
            <w:r w:rsidRPr="005B11A3">
              <w:rPr>
                <w:sz w:val="24"/>
                <w:szCs w:val="24"/>
              </w:rPr>
              <w:t xml:space="preserve"> </w:t>
            </w:r>
            <w:proofErr w:type="spellStart"/>
            <w:r w:rsidRPr="005B11A3">
              <w:rPr>
                <w:sz w:val="24"/>
                <w:szCs w:val="24"/>
              </w:rPr>
              <w:t>аутентифікації</w:t>
            </w:r>
            <w:proofErr w:type="spellEnd"/>
          </w:p>
          <w:p w:rsidR="005B11A3" w:rsidRPr="005B11A3" w:rsidRDefault="005B11A3" w:rsidP="005B11A3">
            <w:pPr>
              <w:numPr>
                <w:ilvl w:val="0"/>
                <w:numId w:val="12"/>
              </w:numPr>
              <w:spacing w:after="0" w:line="240" w:lineRule="auto"/>
              <w:rPr>
                <w:sz w:val="24"/>
                <w:szCs w:val="24"/>
              </w:rPr>
            </w:pPr>
            <w:r w:rsidRPr="005B11A3">
              <w:rPr>
                <w:sz w:val="24"/>
                <w:szCs w:val="24"/>
              </w:rPr>
              <w:t xml:space="preserve">Налаштування зовнішніх серверів </w:t>
            </w:r>
            <w:proofErr w:type="spellStart"/>
            <w:r w:rsidRPr="005B11A3">
              <w:rPr>
                <w:sz w:val="24"/>
                <w:szCs w:val="24"/>
              </w:rPr>
              <w:t>аутентифікації</w:t>
            </w:r>
            <w:proofErr w:type="spellEnd"/>
          </w:p>
          <w:p w:rsidR="005B11A3" w:rsidRPr="005B11A3" w:rsidRDefault="005B11A3" w:rsidP="005B11A3">
            <w:pPr>
              <w:numPr>
                <w:ilvl w:val="0"/>
                <w:numId w:val="13"/>
              </w:numPr>
              <w:spacing w:after="0" w:line="240" w:lineRule="auto"/>
              <w:rPr>
                <w:sz w:val="24"/>
                <w:szCs w:val="24"/>
              </w:rPr>
            </w:pPr>
            <w:r w:rsidRPr="005B11A3">
              <w:rPr>
                <w:sz w:val="24"/>
                <w:szCs w:val="24"/>
              </w:rPr>
              <w:t xml:space="preserve">Основи </w:t>
            </w:r>
            <w:proofErr w:type="spellStart"/>
            <w:r w:rsidRPr="005B11A3">
              <w:rPr>
                <w:sz w:val="24"/>
                <w:szCs w:val="24"/>
              </w:rPr>
              <w:t>логування</w:t>
            </w:r>
            <w:proofErr w:type="spellEnd"/>
            <w:r w:rsidRPr="005B11A3">
              <w:rPr>
                <w:sz w:val="24"/>
                <w:szCs w:val="24"/>
              </w:rPr>
              <w:t xml:space="preserve">, типи і підтипи </w:t>
            </w:r>
            <w:proofErr w:type="spellStart"/>
            <w:r w:rsidRPr="005B11A3">
              <w:rPr>
                <w:sz w:val="24"/>
                <w:szCs w:val="24"/>
              </w:rPr>
              <w:t>лог</w:t>
            </w:r>
            <w:proofErr w:type="spellEnd"/>
            <w:r w:rsidRPr="005B11A3">
              <w:rPr>
                <w:sz w:val="24"/>
                <w:szCs w:val="24"/>
              </w:rPr>
              <w:t>-записів, їх структура та рівні</w:t>
            </w:r>
          </w:p>
          <w:p w:rsidR="005B11A3" w:rsidRPr="005B11A3" w:rsidRDefault="005B11A3" w:rsidP="005B11A3">
            <w:pPr>
              <w:numPr>
                <w:ilvl w:val="0"/>
                <w:numId w:val="13"/>
              </w:numPr>
              <w:spacing w:after="0" w:line="240" w:lineRule="auto"/>
              <w:rPr>
                <w:sz w:val="24"/>
                <w:szCs w:val="24"/>
              </w:rPr>
            </w:pPr>
            <w:r w:rsidRPr="005B11A3">
              <w:rPr>
                <w:sz w:val="24"/>
                <w:szCs w:val="24"/>
              </w:rPr>
              <w:t xml:space="preserve">Вплив </w:t>
            </w:r>
            <w:proofErr w:type="spellStart"/>
            <w:r w:rsidRPr="005B11A3">
              <w:rPr>
                <w:sz w:val="24"/>
                <w:szCs w:val="24"/>
              </w:rPr>
              <w:t>логування</w:t>
            </w:r>
            <w:proofErr w:type="spellEnd"/>
            <w:r w:rsidRPr="005B11A3">
              <w:rPr>
                <w:sz w:val="24"/>
                <w:szCs w:val="24"/>
              </w:rPr>
              <w:t xml:space="preserve"> на продуктивність</w:t>
            </w:r>
          </w:p>
          <w:p w:rsidR="005B11A3" w:rsidRPr="005B11A3" w:rsidRDefault="005B11A3" w:rsidP="005B11A3">
            <w:pPr>
              <w:numPr>
                <w:ilvl w:val="0"/>
                <w:numId w:val="13"/>
              </w:numPr>
              <w:spacing w:after="0" w:line="240" w:lineRule="auto"/>
              <w:rPr>
                <w:sz w:val="24"/>
                <w:szCs w:val="24"/>
              </w:rPr>
            </w:pPr>
            <w:r w:rsidRPr="005B11A3">
              <w:rPr>
                <w:sz w:val="24"/>
                <w:szCs w:val="24"/>
              </w:rPr>
              <w:t xml:space="preserve">Опції локального </w:t>
            </w:r>
            <w:proofErr w:type="spellStart"/>
            <w:r w:rsidRPr="005B11A3">
              <w:rPr>
                <w:sz w:val="24"/>
                <w:szCs w:val="24"/>
              </w:rPr>
              <w:t>логування</w:t>
            </w:r>
            <w:proofErr w:type="spellEnd"/>
            <w:r w:rsidRPr="005B11A3">
              <w:rPr>
                <w:sz w:val="24"/>
                <w:szCs w:val="24"/>
              </w:rPr>
              <w:t>, настройка</w:t>
            </w:r>
          </w:p>
          <w:p w:rsidR="005B11A3" w:rsidRPr="005B11A3" w:rsidRDefault="005B11A3" w:rsidP="005B11A3">
            <w:pPr>
              <w:numPr>
                <w:ilvl w:val="0"/>
                <w:numId w:val="13"/>
              </w:numPr>
              <w:spacing w:after="0" w:line="240" w:lineRule="auto"/>
              <w:rPr>
                <w:sz w:val="24"/>
                <w:szCs w:val="24"/>
              </w:rPr>
            </w:pPr>
            <w:r w:rsidRPr="005B11A3">
              <w:rPr>
                <w:sz w:val="24"/>
                <w:szCs w:val="24"/>
              </w:rPr>
              <w:t xml:space="preserve">Можливості </w:t>
            </w:r>
            <w:proofErr w:type="spellStart"/>
            <w:r w:rsidRPr="005B11A3">
              <w:rPr>
                <w:sz w:val="24"/>
                <w:szCs w:val="24"/>
              </w:rPr>
              <w:t>логування</w:t>
            </w:r>
            <w:proofErr w:type="spellEnd"/>
            <w:r w:rsidRPr="005B11A3">
              <w:rPr>
                <w:sz w:val="24"/>
                <w:szCs w:val="24"/>
              </w:rPr>
              <w:t xml:space="preserve"> на зовнішні пристрої, настройка</w:t>
            </w:r>
          </w:p>
          <w:p w:rsidR="005B11A3" w:rsidRPr="005B11A3" w:rsidRDefault="005B11A3" w:rsidP="005B11A3">
            <w:pPr>
              <w:numPr>
                <w:ilvl w:val="0"/>
                <w:numId w:val="13"/>
              </w:numPr>
              <w:spacing w:after="0" w:line="240" w:lineRule="auto"/>
              <w:rPr>
                <w:sz w:val="24"/>
                <w:szCs w:val="24"/>
              </w:rPr>
            </w:pPr>
            <w:r w:rsidRPr="005B11A3">
              <w:rPr>
                <w:sz w:val="24"/>
                <w:szCs w:val="24"/>
              </w:rPr>
              <w:t xml:space="preserve">Налаштування </w:t>
            </w:r>
            <w:proofErr w:type="spellStart"/>
            <w:r w:rsidRPr="005B11A3">
              <w:rPr>
                <w:sz w:val="24"/>
                <w:szCs w:val="24"/>
              </w:rPr>
              <w:t>логування</w:t>
            </w:r>
            <w:proofErr w:type="spellEnd"/>
            <w:r w:rsidRPr="005B11A3">
              <w:rPr>
                <w:sz w:val="24"/>
                <w:szCs w:val="24"/>
              </w:rPr>
              <w:t xml:space="preserve">, робота демона </w:t>
            </w:r>
            <w:proofErr w:type="spellStart"/>
            <w:r w:rsidRPr="005B11A3">
              <w:rPr>
                <w:sz w:val="24"/>
                <w:szCs w:val="24"/>
              </w:rPr>
              <w:t>miglogd</w:t>
            </w:r>
            <w:proofErr w:type="spellEnd"/>
          </w:p>
          <w:p w:rsidR="005B11A3" w:rsidRPr="005B11A3" w:rsidRDefault="005B11A3" w:rsidP="005B11A3">
            <w:pPr>
              <w:numPr>
                <w:ilvl w:val="0"/>
                <w:numId w:val="13"/>
              </w:numPr>
              <w:spacing w:after="0" w:line="240" w:lineRule="auto"/>
              <w:rPr>
                <w:sz w:val="24"/>
                <w:szCs w:val="24"/>
              </w:rPr>
            </w:pPr>
            <w:r w:rsidRPr="005B11A3">
              <w:rPr>
                <w:sz w:val="24"/>
                <w:szCs w:val="24"/>
              </w:rPr>
              <w:t xml:space="preserve">Використання </w:t>
            </w:r>
            <w:proofErr w:type="spellStart"/>
            <w:r w:rsidRPr="005B11A3">
              <w:rPr>
                <w:sz w:val="24"/>
                <w:szCs w:val="24"/>
              </w:rPr>
              <w:t>FortiView</w:t>
            </w:r>
            <w:proofErr w:type="spellEnd"/>
          </w:p>
          <w:p w:rsidR="005B11A3" w:rsidRPr="005B11A3" w:rsidRDefault="005B11A3" w:rsidP="005B11A3">
            <w:pPr>
              <w:numPr>
                <w:ilvl w:val="0"/>
                <w:numId w:val="14"/>
              </w:numPr>
              <w:spacing w:after="0" w:line="240" w:lineRule="auto"/>
              <w:rPr>
                <w:sz w:val="24"/>
                <w:szCs w:val="24"/>
              </w:rPr>
            </w:pPr>
            <w:r w:rsidRPr="005B11A3">
              <w:rPr>
                <w:sz w:val="24"/>
                <w:szCs w:val="24"/>
              </w:rPr>
              <w:t>Поняття довірених і недовірених сертифікатів</w:t>
            </w:r>
          </w:p>
          <w:p w:rsidR="005B11A3" w:rsidRPr="005B11A3" w:rsidRDefault="005B11A3" w:rsidP="005B11A3">
            <w:pPr>
              <w:numPr>
                <w:ilvl w:val="0"/>
                <w:numId w:val="14"/>
              </w:numPr>
              <w:spacing w:after="0" w:line="240" w:lineRule="auto"/>
              <w:rPr>
                <w:sz w:val="24"/>
                <w:szCs w:val="24"/>
              </w:rPr>
            </w:pPr>
            <w:r w:rsidRPr="005B11A3">
              <w:rPr>
                <w:sz w:val="24"/>
                <w:szCs w:val="24"/>
              </w:rPr>
              <w:t xml:space="preserve">Встановлення SSL з'єднання між </w:t>
            </w:r>
            <w:proofErr w:type="spellStart"/>
            <w:r w:rsidRPr="005B11A3">
              <w:rPr>
                <w:sz w:val="24"/>
                <w:szCs w:val="24"/>
              </w:rPr>
              <w:t>FortiGate</w:t>
            </w:r>
            <w:proofErr w:type="spellEnd"/>
            <w:r w:rsidRPr="005B11A3">
              <w:rPr>
                <w:sz w:val="24"/>
                <w:szCs w:val="24"/>
              </w:rPr>
              <w:t xml:space="preserve"> і SSL сервером</w:t>
            </w:r>
          </w:p>
          <w:p w:rsidR="005B11A3" w:rsidRPr="005B11A3" w:rsidRDefault="005B11A3" w:rsidP="005B11A3">
            <w:pPr>
              <w:numPr>
                <w:ilvl w:val="0"/>
                <w:numId w:val="14"/>
              </w:numPr>
              <w:spacing w:after="0" w:line="240" w:lineRule="auto"/>
              <w:rPr>
                <w:sz w:val="24"/>
                <w:szCs w:val="24"/>
              </w:rPr>
            </w:pPr>
            <w:r w:rsidRPr="005B11A3">
              <w:rPr>
                <w:sz w:val="24"/>
                <w:szCs w:val="24"/>
              </w:rPr>
              <w:t>Налаштування інспектування SSL трафіку, два варіанти настройки</w:t>
            </w:r>
          </w:p>
          <w:p w:rsidR="005B11A3" w:rsidRPr="005B11A3" w:rsidRDefault="005B11A3" w:rsidP="005B11A3">
            <w:pPr>
              <w:numPr>
                <w:ilvl w:val="0"/>
                <w:numId w:val="14"/>
              </w:numPr>
              <w:spacing w:after="0" w:line="240" w:lineRule="auto"/>
              <w:rPr>
                <w:sz w:val="24"/>
                <w:szCs w:val="24"/>
              </w:rPr>
            </w:pPr>
            <w:r w:rsidRPr="005B11A3">
              <w:rPr>
                <w:sz w:val="24"/>
                <w:szCs w:val="24"/>
              </w:rPr>
              <w:t>Запит сертифіката, імпорт CRL, резервне копіювання і відновлення сертифікатів</w:t>
            </w:r>
          </w:p>
          <w:p w:rsidR="005B11A3" w:rsidRPr="005B11A3" w:rsidRDefault="005B11A3" w:rsidP="005B11A3">
            <w:pPr>
              <w:numPr>
                <w:ilvl w:val="0"/>
                <w:numId w:val="15"/>
              </w:numPr>
              <w:spacing w:after="0" w:line="240" w:lineRule="auto"/>
              <w:rPr>
                <w:sz w:val="24"/>
                <w:szCs w:val="24"/>
              </w:rPr>
            </w:pPr>
            <w:r w:rsidRPr="005B11A3">
              <w:rPr>
                <w:sz w:val="24"/>
                <w:szCs w:val="24"/>
              </w:rPr>
              <w:t xml:space="preserve">Опис режимів перевірки трафіку в </w:t>
            </w:r>
            <w:proofErr w:type="spellStart"/>
            <w:r w:rsidRPr="005B11A3">
              <w:rPr>
                <w:sz w:val="24"/>
                <w:szCs w:val="24"/>
              </w:rPr>
              <w:t>FortiOS</w:t>
            </w:r>
            <w:proofErr w:type="spellEnd"/>
          </w:p>
          <w:p w:rsidR="005B11A3" w:rsidRPr="005B11A3" w:rsidRDefault="005B11A3" w:rsidP="005B11A3">
            <w:pPr>
              <w:numPr>
                <w:ilvl w:val="0"/>
                <w:numId w:val="15"/>
              </w:numPr>
              <w:spacing w:after="0" w:line="240" w:lineRule="auto"/>
              <w:rPr>
                <w:sz w:val="24"/>
                <w:szCs w:val="24"/>
              </w:rPr>
            </w:pPr>
            <w:r w:rsidRPr="005B11A3">
              <w:rPr>
                <w:sz w:val="24"/>
                <w:szCs w:val="24"/>
              </w:rPr>
              <w:t>Використання повної інспекції SSL</w:t>
            </w:r>
          </w:p>
          <w:p w:rsidR="005B11A3" w:rsidRPr="005B11A3" w:rsidRDefault="005B11A3" w:rsidP="005B11A3">
            <w:pPr>
              <w:numPr>
                <w:ilvl w:val="0"/>
                <w:numId w:val="15"/>
              </w:numPr>
              <w:spacing w:after="0" w:line="240" w:lineRule="auto"/>
              <w:rPr>
                <w:sz w:val="24"/>
                <w:szCs w:val="24"/>
              </w:rPr>
            </w:pPr>
            <w:r w:rsidRPr="005B11A3">
              <w:rPr>
                <w:sz w:val="24"/>
                <w:szCs w:val="24"/>
              </w:rPr>
              <w:lastRenderedPageBreak/>
              <w:t xml:space="preserve">Профілі фільтрації </w:t>
            </w:r>
            <w:proofErr w:type="spellStart"/>
            <w:r w:rsidRPr="005B11A3">
              <w:rPr>
                <w:sz w:val="24"/>
                <w:szCs w:val="24"/>
              </w:rPr>
              <w:t>web</w:t>
            </w:r>
            <w:proofErr w:type="spellEnd"/>
            <w:r w:rsidRPr="005B11A3">
              <w:rPr>
                <w:sz w:val="24"/>
                <w:szCs w:val="24"/>
              </w:rPr>
              <w:t>-трафіку</w:t>
            </w:r>
          </w:p>
          <w:p w:rsidR="005B11A3" w:rsidRPr="005B11A3" w:rsidRDefault="005B11A3" w:rsidP="005B11A3">
            <w:pPr>
              <w:numPr>
                <w:ilvl w:val="0"/>
                <w:numId w:val="15"/>
              </w:numPr>
              <w:spacing w:after="0" w:line="240" w:lineRule="auto"/>
              <w:rPr>
                <w:sz w:val="24"/>
                <w:szCs w:val="24"/>
              </w:rPr>
            </w:pPr>
            <w:r w:rsidRPr="005B11A3">
              <w:rPr>
                <w:sz w:val="24"/>
                <w:szCs w:val="24"/>
              </w:rPr>
              <w:t>Робота з категоріями</w:t>
            </w:r>
          </w:p>
          <w:p w:rsidR="005B11A3" w:rsidRPr="005B11A3" w:rsidRDefault="005B11A3" w:rsidP="005B11A3">
            <w:pPr>
              <w:numPr>
                <w:ilvl w:val="0"/>
                <w:numId w:val="15"/>
              </w:numPr>
              <w:spacing w:after="0" w:line="240" w:lineRule="auto"/>
              <w:rPr>
                <w:sz w:val="24"/>
                <w:szCs w:val="24"/>
              </w:rPr>
            </w:pPr>
            <w:proofErr w:type="spellStart"/>
            <w:r w:rsidRPr="005B11A3">
              <w:rPr>
                <w:sz w:val="24"/>
                <w:szCs w:val="24"/>
              </w:rPr>
              <w:t>Перевизначення</w:t>
            </w:r>
            <w:proofErr w:type="spellEnd"/>
            <w:r w:rsidRPr="005B11A3">
              <w:rPr>
                <w:sz w:val="24"/>
                <w:szCs w:val="24"/>
              </w:rPr>
              <w:t xml:space="preserve"> категорій, настройка користувача категорій</w:t>
            </w:r>
          </w:p>
          <w:p w:rsidR="005B11A3" w:rsidRPr="005B11A3" w:rsidRDefault="005B11A3" w:rsidP="005B11A3">
            <w:pPr>
              <w:numPr>
                <w:ilvl w:val="0"/>
                <w:numId w:val="15"/>
              </w:numPr>
              <w:spacing w:after="0" w:line="240" w:lineRule="auto"/>
              <w:rPr>
                <w:sz w:val="24"/>
                <w:szCs w:val="24"/>
              </w:rPr>
            </w:pPr>
            <w:r w:rsidRPr="005B11A3">
              <w:rPr>
                <w:sz w:val="24"/>
                <w:szCs w:val="24"/>
              </w:rPr>
              <w:t xml:space="preserve">Запит рейтингу в </w:t>
            </w:r>
            <w:proofErr w:type="spellStart"/>
            <w:r w:rsidRPr="005B11A3">
              <w:rPr>
                <w:sz w:val="24"/>
                <w:szCs w:val="24"/>
              </w:rPr>
              <w:t>FortiGuard</w:t>
            </w:r>
            <w:proofErr w:type="spellEnd"/>
            <w:r w:rsidRPr="005B11A3">
              <w:rPr>
                <w:sz w:val="24"/>
                <w:szCs w:val="24"/>
              </w:rPr>
              <w:t>, настройка квот</w:t>
            </w:r>
          </w:p>
          <w:p w:rsidR="005B11A3" w:rsidRPr="005B11A3" w:rsidRDefault="005B11A3" w:rsidP="005B11A3">
            <w:pPr>
              <w:numPr>
                <w:ilvl w:val="0"/>
                <w:numId w:val="15"/>
              </w:numPr>
              <w:spacing w:after="0" w:line="240" w:lineRule="auto"/>
              <w:rPr>
                <w:sz w:val="24"/>
                <w:szCs w:val="24"/>
              </w:rPr>
            </w:pPr>
            <w:proofErr w:type="spellStart"/>
            <w:r w:rsidRPr="005B11A3">
              <w:rPr>
                <w:sz w:val="24"/>
                <w:szCs w:val="24"/>
              </w:rPr>
              <w:t>Перевизначення</w:t>
            </w:r>
            <w:proofErr w:type="spellEnd"/>
            <w:r w:rsidRPr="005B11A3">
              <w:rPr>
                <w:sz w:val="24"/>
                <w:szCs w:val="24"/>
              </w:rPr>
              <w:t xml:space="preserve"> </w:t>
            </w:r>
            <w:proofErr w:type="spellStart"/>
            <w:r w:rsidRPr="005B11A3">
              <w:rPr>
                <w:sz w:val="24"/>
                <w:szCs w:val="24"/>
              </w:rPr>
              <w:t>web-профайлів</w:t>
            </w:r>
            <w:proofErr w:type="spellEnd"/>
            <w:r w:rsidRPr="005B11A3">
              <w:rPr>
                <w:sz w:val="24"/>
                <w:szCs w:val="24"/>
              </w:rPr>
              <w:t>, налаштування фільтрації пошукових запитів</w:t>
            </w:r>
          </w:p>
          <w:p w:rsidR="005B11A3" w:rsidRPr="005B11A3" w:rsidRDefault="005B11A3" w:rsidP="005B11A3">
            <w:pPr>
              <w:numPr>
                <w:ilvl w:val="0"/>
                <w:numId w:val="15"/>
              </w:numPr>
              <w:spacing w:after="0" w:line="240" w:lineRule="auto"/>
              <w:rPr>
                <w:sz w:val="24"/>
                <w:szCs w:val="24"/>
              </w:rPr>
            </w:pPr>
            <w:r w:rsidRPr="005B11A3">
              <w:rPr>
                <w:sz w:val="24"/>
                <w:szCs w:val="24"/>
              </w:rPr>
              <w:t xml:space="preserve">Фільтрація </w:t>
            </w:r>
            <w:proofErr w:type="spellStart"/>
            <w:r w:rsidRPr="005B11A3">
              <w:rPr>
                <w:sz w:val="24"/>
                <w:szCs w:val="24"/>
              </w:rPr>
              <w:t>web</w:t>
            </w:r>
            <w:proofErr w:type="spellEnd"/>
            <w:r w:rsidRPr="005B11A3">
              <w:rPr>
                <w:sz w:val="24"/>
                <w:szCs w:val="24"/>
              </w:rPr>
              <w:t>-контенту</w:t>
            </w:r>
          </w:p>
          <w:p w:rsidR="005B11A3" w:rsidRPr="005B11A3" w:rsidRDefault="005B11A3" w:rsidP="005B11A3">
            <w:pPr>
              <w:numPr>
                <w:ilvl w:val="0"/>
                <w:numId w:val="15"/>
              </w:numPr>
              <w:spacing w:after="0" w:line="240" w:lineRule="auto"/>
              <w:rPr>
                <w:sz w:val="24"/>
                <w:szCs w:val="24"/>
              </w:rPr>
            </w:pPr>
            <w:r w:rsidRPr="005B11A3">
              <w:rPr>
                <w:sz w:val="24"/>
                <w:szCs w:val="24"/>
              </w:rPr>
              <w:t>фільтрація DNS</w:t>
            </w:r>
          </w:p>
          <w:p w:rsidR="005B11A3" w:rsidRPr="005B11A3" w:rsidRDefault="005B11A3" w:rsidP="005B11A3">
            <w:pPr>
              <w:numPr>
                <w:ilvl w:val="0"/>
                <w:numId w:val="15"/>
              </w:numPr>
              <w:spacing w:after="0" w:line="240" w:lineRule="auto"/>
              <w:rPr>
                <w:sz w:val="24"/>
                <w:szCs w:val="24"/>
              </w:rPr>
            </w:pPr>
            <w:r w:rsidRPr="005B11A3">
              <w:rPr>
                <w:sz w:val="24"/>
                <w:szCs w:val="24"/>
              </w:rPr>
              <w:t xml:space="preserve">Налаштування </w:t>
            </w:r>
            <w:proofErr w:type="spellStart"/>
            <w:r w:rsidRPr="005B11A3">
              <w:rPr>
                <w:sz w:val="24"/>
                <w:szCs w:val="24"/>
              </w:rPr>
              <w:t>профайлів</w:t>
            </w:r>
            <w:proofErr w:type="spellEnd"/>
            <w:r w:rsidRPr="005B11A3">
              <w:rPr>
                <w:sz w:val="24"/>
                <w:szCs w:val="24"/>
              </w:rPr>
              <w:t xml:space="preserve"> інспекції SSL / SSH трафіку, настройка винятків</w:t>
            </w:r>
          </w:p>
          <w:p w:rsidR="005B11A3" w:rsidRPr="005B11A3" w:rsidRDefault="005B11A3" w:rsidP="005B11A3">
            <w:pPr>
              <w:numPr>
                <w:ilvl w:val="0"/>
                <w:numId w:val="16"/>
              </w:numPr>
              <w:spacing w:after="0" w:line="240" w:lineRule="auto"/>
              <w:rPr>
                <w:sz w:val="24"/>
                <w:szCs w:val="24"/>
              </w:rPr>
            </w:pPr>
            <w:r w:rsidRPr="005B11A3">
              <w:rPr>
                <w:sz w:val="24"/>
                <w:szCs w:val="24"/>
              </w:rPr>
              <w:t>Основи управління додатками, визначення типів додатків</w:t>
            </w:r>
          </w:p>
          <w:p w:rsidR="005B11A3" w:rsidRPr="005B11A3" w:rsidRDefault="005B11A3" w:rsidP="005B11A3">
            <w:pPr>
              <w:numPr>
                <w:ilvl w:val="0"/>
                <w:numId w:val="16"/>
              </w:numPr>
              <w:spacing w:after="0" w:line="240" w:lineRule="auto"/>
              <w:rPr>
                <w:sz w:val="24"/>
                <w:szCs w:val="24"/>
              </w:rPr>
            </w:pPr>
            <w:r w:rsidRPr="005B11A3">
              <w:rPr>
                <w:sz w:val="24"/>
                <w:szCs w:val="24"/>
              </w:rPr>
              <w:t xml:space="preserve">Сервіси управління додатками в </w:t>
            </w:r>
            <w:proofErr w:type="spellStart"/>
            <w:r w:rsidRPr="005B11A3">
              <w:rPr>
                <w:sz w:val="24"/>
                <w:szCs w:val="24"/>
              </w:rPr>
              <w:t>FortiGuard</w:t>
            </w:r>
            <w:proofErr w:type="spellEnd"/>
          </w:p>
          <w:p w:rsidR="005B11A3" w:rsidRPr="005B11A3" w:rsidRDefault="005B11A3" w:rsidP="005B11A3">
            <w:pPr>
              <w:numPr>
                <w:ilvl w:val="0"/>
                <w:numId w:val="16"/>
              </w:numPr>
              <w:spacing w:after="0" w:line="240" w:lineRule="auto"/>
              <w:rPr>
                <w:sz w:val="24"/>
                <w:szCs w:val="24"/>
              </w:rPr>
            </w:pPr>
            <w:r w:rsidRPr="005B11A3">
              <w:rPr>
                <w:sz w:val="24"/>
                <w:szCs w:val="24"/>
              </w:rPr>
              <w:t>сигнатури додатків</w:t>
            </w:r>
          </w:p>
          <w:p w:rsidR="005B11A3" w:rsidRPr="005B11A3" w:rsidRDefault="005B11A3" w:rsidP="005B11A3">
            <w:pPr>
              <w:numPr>
                <w:ilvl w:val="0"/>
                <w:numId w:val="16"/>
              </w:numPr>
              <w:spacing w:after="0" w:line="240" w:lineRule="auto"/>
              <w:rPr>
                <w:sz w:val="24"/>
                <w:szCs w:val="24"/>
              </w:rPr>
            </w:pPr>
            <w:r w:rsidRPr="005B11A3">
              <w:rPr>
                <w:sz w:val="24"/>
                <w:szCs w:val="24"/>
              </w:rPr>
              <w:t xml:space="preserve">Налаштування управління додатками в режимі </w:t>
            </w:r>
            <w:proofErr w:type="spellStart"/>
            <w:r w:rsidRPr="005B11A3">
              <w:rPr>
                <w:sz w:val="24"/>
                <w:szCs w:val="24"/>
              </w:rPr>
              <w:t>профайлів</w:t>
            </w:r>
            <w:proofErr w:type="spellEnd"/>
          </w:p>
          <w:p w:rsidR="005B11A3" w:rsidRPr="005B11A3" w:rsidRDefault="005B11A3" w:rsidP="005B11A3">
            <w:pPr>
              <w:numPr>
                <w:ilvl w:val="0"/>
                <w:numId w:val="16"/>
              </w:numPr>
              <w:spacing w:after="0" w:line="240" w:lineRule="auto"/>
              <w:rPr>
                <w:sz w:val="24"/>
                <w:szCs w:val="24"/>
              </w:rPr>
            </w:pPr>
            <w:r w:rsidRPr="005B11A3">
              <w:rPr>
                <w:sz w:val="24"/>
                <w:szCs w:val="24"/>
              </w:rPr>
              <w:t>Налаштування управління додатками в режимі політик</w:t>
            </w:r>
          </w:p>
          <w:p w:rsidR="005B11A3" w:rsidRPr="005B11A3" w:rsidRDefault="005B11A3" w:rsidP="005B11A3">
            <w:pPr>
              <w:numPr>
                <w:ilvl w:val="0"/>
                <w:numId w:val="16"/>
              </w:numPr>
              <w:spacing w:after="0" w:line="240" w:lineRule="auto"/>
              <w:rPr>
                <w:sz w:val="24"/>
                <w:szCs w:val="24"/>
              </w:rPr>
            </w:pPr>
            <w:r w:rsidRPr="005B11A3">
              <w:rPr>
                <w:sz w:val="24"/>
                <w:szCs w:val="24"/>
              </w:rPr>
              <w:t xml:space="preserve">Використання управління додатками для </w:t>
            </w:r>
            <w:proofErr w:type="spellStart"/>
            <w:r w:rsidRPr="005B11A3">
              <w:rPr>
                <w:sz w:val="24"/>
                <w:szCs w:val="24"/>
              </w:rPr>
              <w:t>шейпінгу</w:t>
            </w:r>
            <w:proofErr w:type="spellEnd"/>
            <w:r w:rsidRPr="005B11A3">
              <w:rPr>
                <w:sz w:val="24"/>
                <w:szCs w:val="24"/>
              </w:rPr>
              <w:t xml:space="preserve"> трафіку</w:t>
            </w:r>
          </w:p>
          <w:p w:rsidR="005B11A3" w:rsidRPr="005B11A3" w:rsidRDefault="005B11A3" w:rsidP="005B11A3">
            <w:pPr>
              <w:numPr>
                <w:ilvl w:val="0"/>
                <w:numId w:val="16"/>
              </w:numPr>
              <w:spacing w:after="0" w:line="240" w:lineRule="auto"/>
              <w:rPr>
                <w:sz w:val="24"/>
                <w:szCs w:val="24"/>
              </w:rPr>
            </w:pPr>
            <w:r w:rsidRPr="005B11A3">
              <w:rPr>
                <w:sz w:val="24"/>
                <w:szCs w:val="24"/>
              </w:rPr>
              <w:t xml:space="preserve">Використання </w:t>
            </w:r>
            <w:proofErr w:type="spellStart"/>
            <w:r w:rsidRPr="005B11A3">
              <w:rPr>
                <w:sz w:val="24"/>
                <w:szCs w:val="24"/>
              </w:rPr>
              <w:t>FortiView</w:t>
            </w:r>
            <w:proofErr w:type="spellEnd"/>
            <w:r w:rsidRPr="005B11A3">
              <w:rPr>
                <w:sz w:val="24"/>
                <w:szCs w:val="24"/>
              </w:rPr>
              <w:t xml:space="preserve"> для детального перегляду </w:t>
            </w:r>
            <w:proofErr w:type="spellStart"/>
            <w:r w:rsidRPr="005B11A3">
              <w:rPr>
                <w:sz w:val="24"/>
                <w:szCs w:val="24"/>
              </w:rPr>
              <w:t>логів</w:t>
            </w:r>
            <w:proofErr w:type="spellEnd"/>
          </w:p>
          <w:p w:rsidR="005B11A3" w:rsidRPr="005B11A3" w:rsidRDefault="005B11A3" w:rsidP="005B11A3">
            <w:pPr>
              <w:numPr>
                <w:ilvl w:val="0"/>
                <w:numId w:val="17"/>
              </w:numPr>
              <w:spacing w:after="0" w:line="240" w:lineRule="auto"/>
              <w:rPr>
                <w:sz w:val="24"/>
                <w:szCs w:val="24"/>
              </w:rPr>
            </w:pPr>
            <w:r w:rsidRPr="005B11A3">
              <w:rPr>
                <w:sz w:val="24"/>
                <w:szCs w:val="24"/>
              </w:rPr>
              <w:t>Використання сигнатур антивірусу</w:t>
            </w:r>
          </w:p>
          <w:p w:rsidR="005B11A3" w:rsidRPr="005B11A3" w:rsidRDefault="005B11A3" w:rsidP="005B11A3">
            <w:pPr>
              <w:numPr>
                <w:ilvl w:val="0"/>
                <w:numId w:val="17"/>
              </w:numPr>
              <w:spacing w:after="0" w:line="240" w:lineRule="auto"/>
              <w:rPr>
                <w:sz w:val="24"/>
                <w:szCs w:val="24"/>
              </w:rPr>
            </w:pPr>
            <w:r w:rsidRPr="005B11A3">
              <w:rPr>
                <w:sz w:val="24"/>
                <w:szCs w:val="24"/>
              </w:rPr>
              <w:t xml:space="preserve">Режими роботи </w:t>
            </w:r>
            <w:proofErr w:type="spellStart"/>
            <w:r w:rsidRPr="005B11A3">
              <w:rPr>
                <w:sz w:val="24"/>
                <w:szCs w:val="24"/>
              </w:rPr>
              <w:t>антивіруса</w:t>
            </w:r>
            <w:proofErr w:type="spellEnd"/>
          </w:p>
          <w:p w:rsidR="005B11A3" w:rsidRPr="005B11A3" w:rsidRDefault="005B11A3" w:rsidP="005B11A3">
            <w:pPr>
              <w:numPr>
                <w:ilvl w:val="0"/>
                <w:numId w:val="17"/>
              </w:numPr>
              <w:spacing w:after="0" w:line="240" w:lineRule="auto"/>
              <w:rPr>
                <w:sz w:val="24"/>
                <w:szCs w:val="24"/>
              </w:rPr>
            </w:pPr>
            <w:r w:rsidRPr="005B11A3">
              <w:rPr>
                <w:sz w:val="24"/>
                <w:szCs w:val="24"/>
              </w:rPr>
              <w:t xml:space="preserve">Використання </w:t>
            </w:r>
            <w:proofErr w:type="spellStart"/>
            <w:r w:rsidRPr="005B11A3">
              <w:rPr>
                <w:sz w:val="24"/>
                <w:szCs w:val="24"/>
              </w:rPr>
              <w:t>FortiSandbox</w:t>
            </w:r>
            <w:proofErr w:type="spellEnd"/>
          </w:p>
          <w:p w:rsidR="005B11A3" w:rsidRPr="005B11A3" w:rsidRDefault="005B11A3" w:rsidP="005B11A3">
            <w:pPr>
              <w:numPr>
                <w:ilvl w:val="0"/>
                <w:numId w:val="17"/>
              </w:numPr>
              <w:spacing w:after="0" w:line="240" w:lineRule="auto"/>
              <w:rPr>
                <w:sz w:val="24"/>
                <w:szCs w:val="24"/>
              </w:rPr>
            </w:pPr>
            <w:r w:rsidRPr="005B11A3">
              <w:rPr>
                <w:sz w:val="24"/>
                <w:szCs w:val="24"/>
              </w:rPr>
              <w:t xml:space="preserve">Різні набори сигнатур </w:t>
            </w:r>
            <w:proofErr w:type="spellStart"/>
            <w:r w:rsidRPr="005B11A3">
              <w:rPr>
                <w:sz w:val="24"/>
                <w:szCs w:val="24"/>
              </w:rPr>
              <w:t>FortiGuard</w:t>
            </w:r>
            <w:proofErr w:type="spellEnd"/>
          </w:p>
          <w:p w:rsidR="005B11A3" w:rsidRPr="005B11A3" w:rsidRDefault="005B11A3" w:rsidP="005B11A3">
            <w:pPr>
              <w:numPr>
                <w:ilvl w:val="0"/>
                <w:numId w:val="17"/>
              </w:numPr>
              <w:spacing w:after="0" w:line="240" w:lineRule="auto"/>
              <w:rPr>
                <w:sz w:val="24"/>
                <w:szCs w:val="24"/>
              </w:rPr>
            </w:pPr>
            <w:r w:rsidRPr="005B11A3">
              <w:rPr>
                <w:sz w:val="24"/>
                <w:szCs w:val="24"/>
              </w:rPr>
              <w:t xml:space="preserve">Рекомендації по настройці </w:t>
            </w:r>
            <w:proofErr w:type="spellStart"/>
            <w:r w:rsidRPr="005B11A3">
              <w:rPr>
                <w:sz w:val="24"/>
                <w:szCs w:val="24"/>
              </w:rPr>
              <w:t>антивіруса</w:t>
            </w:r>
            <w:proofErr w:type="spellEnd"/>
          </w:p>
          <w:p w:rsidR="005B11A3" w:rsidRPr="005B11A3" w:rsidRDefault="005B11A3" w:rsidP="005B11A3">
            <w:pPr>
              <w:numPr>
                <w:ilvl w:val="0"/>
                <w:numId w:val="18"/>
              </w:numPr>
              <w:spacing w:after="0" w:line="240" w:lineRule="auto"/>
              <w:rPr>
                <w:sz w:val="24"/>
                <w:szCs w:val="24"/>
              </w:rPr>
            </w:pPr>
            <w:r w:rsidRPr="005B11A3">
              <w:rPr>
                <w:sz w:val="24"/>
                <w:szCs w:val="24"/>
              </w:rPr>
              <w:t xml:space="preserve">Управління оновленнями IPS через </w:t>
            </w:r>
            <w:proofErr w:type="spellStart"/>
            <w:r w:rsidRPr="005B11A3">
              <w:rPr>
                <w:sz w:val="24"/>
                <w:szCs w:val="24"/>
              </w:rPr>
              <w:t>FortiGuard</w:t>
            </w:r>
            <w:proofErr w:type="spellEnd"/>
          </w:p>
          <w:p w:rsidR="005B11A3" w:rsidRPr="005B11A3" w:rsidRDefault="005B11A3" w:rsidP="005B11A3">
            <w:pPr>
              <w:numPr>
                <w:ilvl w:val="0"/>
                <w:numId w:val="18"/>
              </w:numPr>
              <w:spacing w:after="0" w:line="240" w:lineRule="auto"/>
              <w:rPr>
                <w:sz w:val="24"/>
                <w:szCs w:val="24"/>
              </w:rPr>
            </w:pPr>
            <w:r w:rsidRPr="005B11A3">
              <w:rPr>
                <w:sz w:val="24"/>
                <w:szCs w:val="24"/>
              </w:rPr>
              <w:t>Налаштування сенсорів IPS</w:t>
            </w:r>
          </w:p>
          <w:p w:rsidR="005B11A3" w:rsidRPr="005B11A3" w:rsidRDefault="005B11A3" w:rsidP="005B11A3">
            <w:pPr>
              <w:numPr>
                <w:ilvl w:val="0"/>
                <w:numId w:val="18"/>
              </w:numPr>
              <w:spacing w:after="0" w:line="240" w:lineRule="auto"/>
              <w:rPr>
                <w:sz w:val="24"/>
                <w:szCs w:val="24"/>
              </w:rPr>
            </w:pPr>
            <w:r w:rsidRPr="005B11A3">
              <w:rPr>
                <w:sz w:val="24"/>
                <w:szCs w:val="24"/>
              </w:rPr>
              <w:t>Застосування IPS до трафіку через брандмауер</w:t>
            </w:r>
          </w:p>
          <w:p w:rsidR="005B11A3" w:rsidRPr="005B11A3" w:rsidRDefault="005B11A3" w:rsidP="005B11A3">
            <w:pPr>
              <w:numPr>
                <w:ilvl w:val="0"/>
                <w:numId w:val="18"/>
              </w:numPr>
              <w:spacing w:after="0" w:line="240" w:lineRule="auto"/>
              <w:rPr>
                <w:sz w:val="24"/>
                <w:szCs w:val="24"/>
              </w:rPr>
            </w:pPr>
            <w:r w:rsidRPr="005B11A3">
              <w:rPr>
                <w:sz w:val="24"/>
                <w:szCs w:val="24"/>
              </w:rPr>
              <w:t>Виявлення DOS-атак, настройка DOS-політики</w:t>
            </w:r>
          </w:p>
          <w:p w:rsidR="005B11A3" w:rsidRPr="005B11A3" w:rsidRDefault="005B11A3" w:rsidP="005B11A3">
            <w:pPr>
              <w:numPr>
                <w:ilvl w:val="0"/>
                <w:numId w:val="18"/>
              </w:numPr>
              <w:spacing w:after="0" w:line="240" w:lineRule="auto"/>
              <w:rPr>
                <w:sz w:val="24"/>
                <w:szCs w:val="24"/>
              </w:rPr>
            </w:pPr>
            <w:r w:rsidRPr="005B11A3">
              <w:rPr>
                <w:sz w:val="24"/>
                <w:szCs w:val="24"/>
              </w:rPr>
              <w:t xml:space="preserve">Виявлення атак на </w:t>
            </w:r>
            <w:proofErr w:type="spellStart"/>
            <w:r w:rsidRPr="005B11A3">
              <w:rPr>
                <w:sz w:val="24"/>
                <w:szCs w:val="24"/>
              </w:rPr>
              <w:t>Web</w:t>
            </w:r>
            <w:proofErr w:type="spellEnd"/>
            <w:r w:rsidRPr="005B11A3">
              <w:rPr>
                <w:sz w:val="24"/>
                <w:szCs w:val="24"/>
              </w:rPr>
              <w:t>-трафік, настройка WAF-</w:t>
            </w:r>
            <w:proofErr w:type="spellStart"/>
            <w:r w:rsidRPr="005B11A3">
              <w:rPr>
                <w:sz w:val="24"/>
                <w:szCs w:val="24"/>
              </w:rPr>
              <w:t>профайлів</w:t>
            </w:r>
            <w:proofErr w:type="spellEnd"/>
          </w:p>
          <w:p w:rsidR="005B11A3" w:rsidRPr="005B11A3" w:rsidRDefault="005B11A3" w:rsidP="005B11A3">
            <w:pPr>
              <w:numPr>
                <w:ilvl w:val="0"/>
                <w:numId w:val="18"/>
              </w:numPr>
              <w:spacing w:after="0" w:line="240" w:lineRule="auto"/>
              <w:rPr>
                <w:sz w:val="24"/>
                <w:szCs w:val="24"/>
              </w:rPr>
            </w:pPr>
            <w:r w:rsidRPr="005B11A3">
              <w:rPr>
                <w:sz w:val="24"/>
                <w:szCs w:val="24"/>
              </w:rPr>
              <w:t>Вибір методології застосування IPS</w:t>
            </w:r>
          </w:p>
          <w:p w:rsidR="005B11A3" w:rsidRPr="005B11A3" w:rsidRDefault="005B11A3" w:rsidP="005B11A3">
            <w:pPr>
              <w:numPr>
                <w:ilvl w:val="0"/>
                <w:numId w:val="18"/>
              </w:numPr>
              <w:spacing w:after="0" w:line="240" w:lineRule="auto"/>
              <w:rPr>
                <w:sz w:val="24"/>
                <w:szCs w:val="24"/>
              </w:rPr>
            </w:pPr>
            <w:r w:rsidRPr="005B11A3">
              <w:rPr>
                <w:sz w:val="24"/>
                <w:szCs w:val="24"/>
              </w:rPr>
              <w:t>Налагодження роботи системи IPS</w:t>
            </w:r>
          </w:p>
          <w:p w:rsidR="005B11A3" w:rsidRPr="005B11A3" w:rsidRDefault="005B11A3" w:rsidP="005B11A3">
            <w:pPr>
              <w:numPr>
                <w:ilvl w:val="0"/>
                <w:numId w:val="19"/>
              </w:numPr>
              <w:spacing w:after="0" w:line="240" w:lineRule="auto"/>
              <w:rPr>
                <w:sz w:val="24"/>
                <w:szCs w:val="24"/>
              </w:rPr>
            </w:pPr>
            <w:r w:rsidRPr="005B11A3">
              <w:rPr>
                <w:sz w:val="24"/>
                <w:szCs w:val="24"/>
              </w:rPr>
              <w:t xml:space="preserve">Поняття VPN, відміну SSL і </w:t>
            </w:r>
            <w:proofErr w:type="spellStart"/>
            <w:r w:rsidRPr="005B11A3">
              <w:rPr>
                <w:sz w:val="24"/>
                <w:szCs w:val="24"/>
              </w:rPr>
              <w:t>IPSec</w:t>
            </w:r>
            <w:proofErr w:type="spellEnd"/>
            <w:r w:rsidRPr="005B11A3">
              <w:rPr>
                <w:sz w:val="24"/>
                <w:szCs w:val="24"/>
              </w:rPr>
              <w:t xml:space="preserve"> VPN</w:t>
            </w:r>
          </w:p>
          <w:p w:rsidR="005B11A3" w:rsidRPr="005B11A3" w:rsidRDefault="005B11A3" w:rsidP="005B11A3">
            <w:pPr>
              <w:numPr>
                <w:ilvl w:val="0"/>
                <w:numId w:val="19"/>
              </w:numPr>
              <w:spacing w:after="0" w:line="240" w:lineRule="auto"/>
              <w:rPr>
                <w:sz w:val="24"/>
                <w:szCs w:val="24"/>
              </w:rPr>
            </w:pPr>
            <w:r w:rsidRPr="005B11A3">
              <w:rPr>
                <w:sz w:val="24"/>
                <w:szCs w:val="24"/>
              </w:rPr>
              <w:t>Режими роботи SSL VPN</w:t>
            </w:r>
          </w:p>
          <w:p w:rsidR="005B11A3" w:rsidRPr="005B11A3" w:rsidRDefault="005B11A3" w:rsidP="005B11A3">
            <w:pPr>
              <w:numPr>
                <w:ilvl w:val="0"/>
                <w:numId w:val="19"/>
              </w:numPr>
              <w:spacing w:after="0" w:line="240" w:lineRule="auto"/>
              <w:rPr>
                <w:sz w:val="24"/>
                <w:szCs w:val="24"/>
              </w:rPr>
            </w:pPr>
            <w:proofErr w:type="spellStart"/>
            <w:r w:rsidRPr="005B11A3">
              <w:rPr>
                <w:sz w:val="24"/>
                <w:szCs w:val="24"/>
              </w:rPr>
              <w:t>Аутентифікація</w:t>
            </w:r>
            <w:proofErr w:type="spellEnd"/>
            <w:r w:rsidRPr="005B11A3">
              <w:rPr>
                <w:sz w:val="24"/>
                <w:szCs w:val="24"/>
              </w:rPr>
              <w:t xml:space="preserve"> користувачів в SSLVPN</w:t>
            </w:r>
          </w:p>
          <w:p w:rsidR="005B11A3" w:rsidRPr="005B11A3" w:rsidRDefault="005B11A3" w:rsidP="005B11A3">
            <w:pPr>
              <w:numPr>
                <w:ilvl w:val="0"/>
                <w:numId w:val="19"/>
              </w:numPr>
              <w:spacing w:after="0" w:line="240" w:lineRule="auto"/>
              <w:rPr>
                <w:sz w:val="24"/>
                <w:szCs w:val="24"/>
              </w:rPr>
            </w:pPr>
            <w:r w:rsidRPr="005B11A3">
              <w:rPr>
                <w:sz w:val="24"/>
                <w:szCs w:val="24"/>
              </w:rPr>
              <w:t xml:space="preserve">Налаштування SSL VPN, портали, необхідні політики, </w:t>
            </w:r>
            <w:proofErr w:type="spellStart"/>
            <w:r w:rsidRPr="005B11A3">
              <w:rPr>
                <w:sz w:val="24"/>
                <w:szCs w:val="24"/>
              </w:rPr>
              <w:t>realms</w:t>
            </w:r>
            <w:proofErr w:type="spellEnd"/>
            <w:r w:rsidRPr="005B11A3">
              <w:rPr>
                <w:sz w:val="24"/>
                <w:szCs w:val="24"/>
              </w:rPr>
              <w:t>, персональні закладки</w:t>
            </w:r>
          </w:p>
          <w:p w:rsidR="005B11A3" w:rsidRPr="005B11A3" w:rsidRDefault="005B11A3" w:rsidP="005B11A3">
            <w:pPr>
              <w:numPr>
                <w:ilvl w:val="0"/>
                <w:numId w:val="19"/>
              </w:numPr>
              <w:spacing w:after="0" w:line="240" w:lineRule="auto"/>
              <w:rPr>
                <w:sz w:val="24"/>
                <w:szCs w:val="24"/>
              </w:rPr>
            </w:pPr>
            <w:r w:rsidRPr="005B11A3">
              <w:rPr>
                <w:sz w:val="24"/>
                <w:szCs w:val="24"/>
              </w:rPr>
              <w:t>Налагодження роботи SSL VPN</w:t>
            </w:r>
          </w:p>
          <w:p w:rsidR="005B11A3" w:rsidRPr="005B11A3" w:rsidRDefault="005B11A3" w:rsidP="005B11A3">
            <w:pPr>
              <w:numPr>
                <w:ilvl w:val="0"/>
                <w:numId w:val="20"/>
              </w:numPr>
              <w:spacing w:after="0" w:line="240" w:lineRule="auto"/>
              <w:rPr>
                <w:sz w:val="24"/>
                <w:szCs w:val="24"/>
              </w:rPr>
            </w:pPr>
            <w:r w:rsidRPr="005B11A3">
              <w:rPr>
                <w:sz w:val="24"/>
                <w:szCs w:val="24"/>
              </w:rPr>
              <w:lastRenderedPageBreak/>
              <w:t xml:space="preserve">Архітектура і переваги </w:t>
            </w:r>
            <w:proofErr w:type="spellStart"/>
            <w:r w:rsidRPr="005B11A3">
              <w:rPr>
                <w:sz w:val="24"/>
                <w:szCs w:val="24"/>
              </w:rPr>
              <w:t>IPsec</w:t>
            </w:r>
            <w:proofErr w:type="spellEnd"/>
            <w:r w:rsidRPr="005B11A3">
              <w:rPr>
                <w:sz w:val="24"/>
                <w:szCs w:val="24"/>
              </w:rPr>
              <w:t xml:space="preserve"> VPN, використовувані протоколи</w:t>
            </w:r>
          </w:p>
          <w:p w:rsidR="005B11A3" w:rsidRPr="005B11A3" w:rsidRDefault="005B11A3" w:rsidP="005B11A3">
            <w:pPr>
              <w:numPr>
                <w:ilvl w:val="0"/>
                <w:numId w:val="20"/>
              </w:numPr>
              <w:spacing w:after="0" w:line="240" w:lineRule="auto"/>
              <w:rPr>
                <w:sz w:val="24"/>
                <w:szCs w:val="24"/>
              </w:rPr>
            </w:pPr>
            <w:r w:rsidRPr="005B11A3">
              <w:rPr>
                <w:sz w:val="24"/>
                <w:szCs w:val="24"/>
              </w:rPr>
              <w:t>Фази обміну ключами (IKEv1)</w:t>
            </w:r>
          </w:p>
          <w:p w:rsidR="005B11A3" w:rsidRPr="005B11A3" w:rsidRDefault="005B11A3" w:rsidP="005B11A3">
            <w:pPr>
              <w:numPr>
                <w:ilvl w:val="0"/>
                <w:numId w:val="20"/>
              </w:numPr>
              <w:spacing w:after="0" w:line="240" w:lineRule="auto"/>
              <w:rPr>
                <w:sz w:val="24"/>
                <w:szCs w:val="24"/>
              </w:rPr>
            </w:pPr>
            <w:r w:rsidRPr="005B11A3">
              <w:rPr>
                <w:sz w:val="24"/>
                <w:szCs w:val="24"/>
              </w:rPr>
              <w:t xml:space="preserve">Використання топології </w:t>
            </w:r>
            <w:proofErr w:type="spellStart"/>
            <w:r w:rsidRPr="005B11A3">
              <w:rPr>
                <w:sz w:val="24"/>
                <w:szCs w:val="24"/>
              </w:rPr>
              <w:t>DialUp</w:t>
            </w:r>
            <w:proofErr w:type="spellEnd"/>
          </w:p>
          <w:p w:rsidR="005B11A3" w:rsidRPr="005B11A3" w:rsidRDefault="005B11A3" w:rsidP="005B11A3">
            <w:pPr>
              <w:numPr>
                <w:ilvl w:val="0"/>
                <w:numId w:val="20"/>
              </w:numPr>
              <w:spacing w:after="0" w:line="240" w:lineRule="auto"/>
              <w:rPr>
                <w:sz w:val="24"/>
                <w:szCs w:val="24"/>
              </w:rPr>
            </w:pPr>
            <w:r w:rsidRPr="005B11A3">
              <w:rPr>
                <w:sz w:val="24"/>
                <w:szCs w:val="24"/>
              </w:rPr>
              <w:t xml:space="preserve">Побудова </w:t>
            </w:r>
            <w:proofErr w:type="spellStart"/>
            <w:r w:rsidRPr="005B11A3">
              <w:rPr>
                <w:sz w:val="24"/>
                <w:szCs w:val="24"/>
              </w:rPr>
              <w:t>DialUP</w:t>
            </w:r>
            <w:proofErr w:type="spellEnd"/>
            <w:r w:rsidRPr="005B11A3">
              <w:rPr>
                <w:sz w:val="24"/>
                <w:szCs w:val="24"/>
              </w:rPr>
              <w:t xml:space="preserve"> тунелю між двома пристроями </w:t>
            </w:r>
            <w:proofErr w:type="spellStart"/>
            <w:r w:rsidRPr="005B11A3">
              <w:rPr>
                <w:sz w:val="24"/>
                <w:szCs w:val="24"/>
              </w:rPr>
              <w:t>FortiGate</w:t>
            </w:r>
            <w:proofErr w:type="spellEnd"/>
          </w:p>
          <w:p w:rsidR="005B11A3" w:rsidRPr="005B11A3" w:rsidRDefault="005B11A3" w:rsidP="005B11A3">
            <w:pPr>
              <w:numPr>
                <w:ilvl w:val="0"/>
                <w:numId w:val="20"/>
              </w:numPr>
              <w:spacing w:after="0" w:line="240" w:lineRule="auto"/>
              <w:rPr>
                <w:sz w:val="24"/>
                <w:szCs w:val="24"/>
              </w:rPr>
            </w:pPr>
            <w:r w:rsidRPr="005B11A3">
              <w:rPr>
                <w:sz w:val="24"/>
                <w:szCs w:val="24"/>
              </w:rPr>
              <w:t xml:space="preserve">Побудова </w:t>
            </w:r>
            <w:proofErr w:type="spellStart"/>
            <w:r w:rsidRPr="005B11A3">
              <w:rPr>
                <w:sz w:val="24"/>
                <w:szCs w:val="24"/>
              </w:rPr>
              <w:t>DialUP</w:t>
            </w:r>
            <w:proofErr w:type="spellEnd"/>
            <w:r w:rsidRPr="005B11A3">
              <w:rPr>
                <w:sz w:val="24"/>
                <w:szCs w:val="24"/>
              </w:rPr>
              <w:t xml:space="preserve"> тунелю між </w:t>
            </w:r>
            <w:proofErr w:type="spellStart"/>
            <w:r w:rsidRPr="005B11A3">
              <w:rPr>
                <w:sz w:val="24"/>
                <w:szCs w:val="24"/>
              </w:rPr>
              <w:t>FortiGate</w:t>
            </w:r>
            <w:proofErr w:type="spellEnd"/>
            <w:r w:rsidRPr="005B11A3">
              <w:rPr>
                <w:sz w:val="24"/>
                <w:szCs w:val="24"/>
              </w:rPr>
              <w:t xml:space="preserve"> і </w:t>
            </w:r>
            <w:proofErr w:type="spellStart"/>
            <w:r w:rsidRPr="005B11A3">
              <w:rPr>
                <w:sz w:val="24"/>
                <w:szCs w:val="24"/>
              </w:rPr>
              <w:t>FortiClient</w:t>
            </w:r>
            <w:proofErr w:type="spellEnd"/>
          </w:p>
          <w:p w:rsidR="005B11A3" w:rsidRPr="005B11A3" w:rsidRDefault="005B11A3" w:rsidP="00B27D6A">
            <w:pPr>
              <w:ind w:left="720"/>
              <w:rPr>
                <w:sz w:val="24"/>
                <w:szCs w:val="24"/>
              </w:rPr>
            </w:pPr>
          </w:p>
          <w:p w:rsidR="005B11A3" w:rsidRPr="005B11A3" w:rsidRDefault="005B11A3" w:rsidP="005B11A3">
            <w:pPr>
              <w:pStyle w:val="a7"/>
              <w:numPr>
                <w:ilvl w:val="0"/>
                <w:numId w:val="21"/>
              </w:numPr>
              <w:contextualSpacing/>
              <w:rPr>
                <w:b/>
              </w:rPr>
            </w:pPr>
            <w:proofErr w:type="spellStart"/>
            <w:r w:rsidRPr="005B11A3">
              <w:rPr>
                <w:b/>
              </w:rPr>
              <w:t>Вимоги</w:t>
            </w:r>
            <w:proofErr w:type="spellEnd"/>
            <w:r w:rsidRPr="005B11A3">
              <w:rPr>
                <w:b/>
              </w:rPr>
              <w:t xml:space="preserve"> </w:t>
            </w:r>
            <w:proofErr w:type="spellStart"/>
            <w:r w:rsidRPr="005B11A3">
              <w:rPr>
                <w:b/>
              </w:rPr>
              <w:t>до</w:t>
            </w:r>
            <w:proofErr w:type="spellEnd"/>
            <w:r w:rsidRPr="005B11A3">
              <w:rPr>
                <w:b/>
              </w:rPr>
              <w:t xml:space="preserve"> </w:t>
            </w:r>
            <w:proofErr w:type="spellStart"/>
            <w:r w:rsidRPr="005B11A3">
              <w:rPr>
                <w:b/>
              </w:rPr>
              <w:t>Виконавця</w:t>
            </w:r>
            <w:proofErr w:type="spellEnd"/>
            <w:r w:rsidRPr="005B11A3">
              <w:rPr>
                <w:b/>
              </w:rPr>
              <w:t>:</w:t>
            </w:r>
          </w:p>
          <w:p w:rsidR="005B11A3" w:rsidRPr="005B11A3" w:rsidRDefault="005B11A3" w:rsidP="00B27D6A">
            <w:pPr>
              <w:ind w:firstLine="360"/>
              <w:jc w:val="both"/>
              <w:rPr>
                <w:sz w:val="24"/>
                <w:szCs w:val="24"/>
              </w:rPr>
            </w:pPr>
            <w:r w:rsidRPr="005B11A3">
              <w:rPr>
                <w:sz w:val="24"/>
                <w:szCs w:val="24"/>
              </w:rPr>
              <w:t>Навчання має проводитись Виконавцем, який має власний або орендований навчальний центр/клас, сертифікованих фахівців для проведення курсів «</w:t>
            </w:r>
            <w:proofErr w:type="spellStart"/>
            <w:r w:rsidRPr="005B11A3">
              <w:rPr>
                <w:sz w:val="24"/>
                <w:szCs w:val="24"/>
                <w:lang w:val="en-US"/>
              </w:rPr>
              <w:t>FortiGate</w:t>
            </w:r>
            <w:proofErr w:type="spellEnd"/>
            <w:r w:rsidRPr="005B11A3">
              <w:rPr>
                <w:sz w:val="24"/>
                <w:szCs w:val="24"/>
              </w:rPr>
              <w:t xml:space="preserve"> </w:t>
            </w:r>
            <w:r w:rsidRPr="005B11A3">
              <w:rPr>
                <w:sz w:val="24"/>
                <w:szCs w:val="24"/>
                <w:lang w:val="en-US"/>
              </w:rPr>
              <w:t>Security</w:t>
            </w:r>
            <w:r w:rsidRPr="005B11A3">
              <w:rPr>
                <w:sz w:val="24"/>
                <w:szCs w:val="24"/>
              </w:rPr>
              <w:t>», що підтверджується відповідними документами у складі пропозиції.</w:t>
            </w:r>
          </w:p>
          <w:p w:rsidR="005B11A3" w:rsidRPr="005B11A3" w:rsidRDefault="005B11A3" w:rsidP="00B27D6A">
            <w:pPr>
              <w:ind w:firstLine="360"/>
              <w:jc w:val="both"/>
              <w:rPr>
                <w:sz w:val="24"/>
                <w:szCs w:val="24"/>
              </w:rPr>
            </w:pPr>
          </w:p>
        </w:tc>
      </w:tr>
      <w:tr w:rsidR="005B11A3" w:rsidRPr="005B11A3" w:rsidTr="00B27D6A">
        <w:trPr>
          <w:trHeight w:val="315"/>
        </w:trPr>
        <w:tc>
          <w:tcPr>
            <w:tcW w:w="97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11A3" w:rsidRPr="005B11A3" w:rsidRDefault="005B11A3" w:rsidP="00B27D6A">
            <w:pPr>
              <w:ind w:left="-57" w:right="-57" w:firstLine="229"/>
              <w:jc w:val="center"/>
              <w:rPr>
                <w:b/>
                <w:sz w:val="24"/>
                <w:szCs w:val="24"/>
              </w:rPr>
            </w:pPr>
            <w:r w:rsidRPr="005B11A3">
              <w:rPr>
                <w:b/>
                <w:bCs/>
                <w:sz w:val="24"/>
                <w:szCs w:val="24"/>
              </w:rPr>
              <w:lastRenderedPageBreak/>
              <w:t xml:space="preserve">Навчання з питань інформатизації за напрямом: </w:t>
            </w:r>
            <w:proofErr w:type="spellStart"/>
            <w:r w:rsidRPr="005B11A3">
              <w:rPr>
                <w:b/>
                <w:bCs/>
                <w:sz w:val="24"/>
                <w:szCs w:val="24"/>
              </w:rPr>
              <w:t>FortiGate</w:t>
            </w:r>
            <w:proofErr w:type="spellEnd"/>
            <w:r w:rsidRPr="005B11A3">
              <w:rPr>
                <w:b/>
                <w:bCs/>
                <w:sz w:val="24"/>
                <w:szCs w:val="24"/>
              </w:rPr>
              <w:t xml:space="preserve"> </w:t>
            </w:r>
            <w:proofErr w:type="spellStart"/>
            <w:r w:rsidRPr="005B11A3">
              <w:rPr>
                <w:b/>
                <w:bCs/>
                <w:sz w:val="24"/>
                <w:szCs w:val="24"/>
              </w:rPr>
              <w:t>Infrastructure</w:t>
            </w:r>
            <w:proofErr w:type="spellEnd"/>
          </w:p>
        </w:tc>
      </w:tr>
      <w:tr w:rsidR="005B11A3" w:rsidRPr="005B11A3" w:rsidTr="00B27D6A">
        <w:trPr>
          <w:trHeight w:val="315"/>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11A3" w:rsidRPr="005B11A3" w:rsidRDefault="005B11A3" w:rsidP="00B27D6A">
            <w:pPr>
              <w:autoSpaceDE w:val="0"/>
              <w:autoSpaceDN w:val="0"/>
              <w:ind w:left="-57" w:right="-57"/>
              <w:jc w:val="center"/>
              <w:rPr>
                <w:bCs/>
                <w:sz w:val="24"/>
                <w:szCs w:val="24"/>
                <w:lang w:val="ru-RU"/>
              </w:rPr>
            </w:pPr>
            <w:r w:rsidRPr="005B11A3">
              <w:rPr>
                <w:bCs/>
                <w:sz w:val="24"/>
                <w:szCs w:val="24"/>
                <w:lang w:val="ru-RU"/>
              </w:rPr>
              <w:t>2.</w:t>
            </w:r>
          </w:p>
        </w:tc>
        <w:tc>
          <w:tcPr>
            <w:tcW w:w="243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11A3" w:rsidRPr="005B11A3" w:rsidRDefault="005B11A3" w:rsidP="00B27D6A">
            <w:pPr>
              <w:ind w:right="1"/>
              <w:rPr>
                <w:sz w:val="24"/>
                <w:szCs w:val="24"/>
              </w:rPr>
            </w:pPr>
            <w:r w:rsidRPr="005B11A3">
              <w:rPr>
                <w:sz w:val="24"/>
                <w:szCs w:val="24"/>
              </w:rPr>
              <w:t>Навчання за напрямом:</w:t>
            </w:r>
          </w:p>
          <w:p w:rsidR="005B11A3" w:rsidRPr="005B11A3" w:rsidRDefault="005B11A3" w:rsidP="00B27D6A">
            <w:pPr>
              <w:widowControl w:val="0"/>
              <w:rPr>
                <w:sz w:val="24"/>
                <w:szCs w:val="24"/>
              </w:rPr>
            </w:pPr>
            <w:proofErr w:type="spellStart"/>
            <w:r w:rsidRPr="005B11A3">
              <w:rPr>
                <w:b/>
                <w:bCs/>
                <w:sz w:val="24"/>
                <w:szCs w:val="24"/>
              </w:rPr>
              <w:t>FortiGate</w:t>
            </w:r>
            <w:proofErr w:type="spellEnd"/>
            <w:r w:rsidRPr="005B11A3">
              <w:rPr>
                <w:b/>
                <w:bCs/>
                <w:sz w:val="24"/>
                <w:szCs w:val="24"/>
              </w:rPr>
              <w:t xml:space="preserve"> </w:t>
            </w:r>
            <w:proofErr w:type="spellStart"/>
            <w:r w:rsidRPr="005B11A3">
              <w:rPr>
                <w:b/>
                <w:bCs/>
                <w:sz w:val="24"/>
                <w:szCs w:val="24"/>
              </w:rPr>
              <w:t>Infrastructure</w:t>
            </w:r>
            <w:proofErr w:type="spellEnd"/>
          </w:p>
          <w:p w:rsidR="005B11A3" w:rsidRPr="005B11A3" w:rsidRDefault="005B11A3" w:rsidP="00B27D6A">
            <w:pPr>
              <w:widowControl w:val="0"/>
              <w:jc w:val="both"/>
              <w:rPr>
                <w:sz w:val="24"/>
                <w:szCs w:val="24"/>
              </w:rPr>
            </w:pPr>
            <w:r w:rsidRPr="005B11A3">
              <w:rPr>
                <w:sz w:val="24"/>
                <w:szCs w:val="24"/>
              </w:rPr>
              <w:t>Кількість годин - 16</w:t>
            </w:r>
          </w:p>
          <w:p w:rsidR="005B11A3" w:rsidRPr="005B11A3" w:rsidRDefault="005B11A3" w:rsidP="00B27D6A">
            <w:pPr>
              <w:autoSpaceDE w:val="0"/>
              <w:autoSpaceDN w:val="0"/>
              <w:ind w:left="-57" w:right="-57"/>
              <w:jc w:val="center"/>
              <w:rPr>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B11A3" w:rsidRPr="005B11A3" w:rsidRDefault="005B11A3" w:rsidP="00B27D6A">
            <w:pPr>
              <w:autoSpaceDE w:val="0"/>
              <w:autoSpaceDN w:val="0"/>
              <w:ind w:left="-57" w:right="-57"/>
              <w:jc w:val="center"/>
              <w:rPr>
                <w:bCs/>
                <w:sz w:val="24"/>
                <w:szCs w:val="24"/>
                <w:lang w:val="ru-RU"/>
              </w:rPr>
            </w:pPr>
            <w:r w:rsidRPr="005B11A3">
              <w:rPr>
                <w:bCs/>
                <w:sz w:val="24"/>
                <w:szCs w:val="24"/>
                <w:lang w:val="ru-RU"/>
              </w:rPr>
              <w:t>2</w:t>
            </w:r>
          </w:p>
        </w:tc>
        <w:tc>
          <w:tcPr>
            <w:tcW w:w="59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11A3" w:rsidRPr="005B11A3" w:rsidRDefault="005B11A3" w:rsidP="005B11A3">
            <w:pPr>
              <w:pStyle w:val="a7"/>
              <w:numPr>
                <w:ilvl w:val="0"/>
                <w:numId w:val="22"/>
              </w:numPr>
              <w:spacing w:after="160" w:line="259" w:lineRule="auto"/>
              <w:contextualSpacing/>
            </w:pPr>
            <w:proofErr w:type="spellStart"/>
            <w:r w:rsidRPr="005B11A3">
              <w:t>Аналізувати</w:t>
            </w:r>
            <w:proofErr w:type="spellEnd"/>
            <w:r w:rsidRPr="005B11A3">
              <w:t xml:space="preserve"> </w:t>
            </w:r>
            <w:proofErr w:type="spellStart"/>
            <w:r w:rsidRPr="005B11A3">
              <w:t>таблицю</w:t>
            </w:r>
            <w:proofErr w:type="spellEnd"/>
            <w:r w:rsidRPr="005B11A3">
              <w:t xml:space="preserve"> </w:t>
            </w:r>
            <w:proofErr w:type="spellStart"/>
            <w:r w:rsidRPr="005B11A3">
              <w:t>маршрутизації</w:t>
            </w:r>
            <w:proofErr w:type="spellEnd"/>
            <w:r w:rsidRPr="005B11A3">
              <w:t xml:space="preserve"> </w:t>
            </w:r>
            <w:proofErr w:type="spellStart"/>
            <w:r w:rsidRPr="005B11A3">
              <w:t>FortiGate</w:t>
            </w:r>
            <w:proofErr w:type="spellEnd"/>
            <w:r w:rsidRPr="005B11A3">
              <w:t>.</w:t>
            </w:r>
          </w:p>
          <w:p w:rsidR="005B11A3" w:rsidRPr="005B11A3" w:rsidRDefault="005B11A3" w:rsidP="005B11A3">
            <w:pPr>
              <w:pStyle w:val="a7"/>
              <w:numPr>
                <w:ilvl w:val="0"/>
                <w:numId w:val="22"/>
              </w:numPr>
              <w:spacing w:after="160" w:line="259" w:lineRule="auto"/>
              <w:contextualSpacing/>
              <w:rPr>
                <w:lang w:val="ru-RU"/>
              </w:rPr>
            </w:pPr>
            <w:r w:rsidRPr="005B11A3">
              <w:rPr>
                <w:lang w:val="ru-RU"/>
              </w:rPr>
              <w:t>Маршрутизувати трафік, використовуючи політики та статичні маршрути, включаючи балансування трафіку.</w:t>
            </w:r>
          </w:p>
          <w:p w:rsidR="005B11A3" w:rsidRPr="005B11A3" w:rsidRDefault="005B11A3" w:rsidP="005B11A3">
            <w:pPr>
              <w:pStyle w:val="a7"/>
              <w:numPr>
                <w:ilvl w:val="0"/>
                <w:numId w:val="22"/>
              </w:numPr>
              <w:spacing w:after="160" w:line="259" w:lineRule="auto"/>
              <w:contextualSpacing/>
              <w:rPr>
                <w:lang w:val="ru-RU"/>
              </w:rPr>
            </w:pPr>
            <w:r w:rsidRPr="005B11A3">
              <w:rPr>
                <w:lang w:val="ru-RU"/>
              </w:rPr>
              <w:t xml:space="preserve">Налаштовувати </w:t>
            </w:r>
            <w:r w:rsidRPr="005B11A3">
              <w:t>SD</w:t>
            </w:r>
            <w:r w:rsidRPr="005B11A3">
              <w:rPr>
                <w:lang w:val="ru-RU"/>
              </w:rPr>
              <w:t>-</w:t>
            </w:r>
            <w:r w:rsidRPr="005B11A3">
              <w:t>WAN</w:t>
            </w:r>
            <w:r w:rsidRPr="005B11A3">
              <w:rPr>
                <w:lang w:val="ru-RU"/>
              </w:rPr>
              <w:t xml:space="preserve"> для ефективного балансування трафіку між кількома </w:t>
            </w:r>
            <w:r w:rsidRPr="005B11A3">
              <w:t>WAN</w:t>
            </w:r>
            <w:r w:rsidRPr="005B11A3">
              <w:rPr>
                <w:lang w:val="ru-RU"/>
              </w:rPr>
              <w:t xml:space="preserve"> з'єднаннями.</w:t>
            </w:r>
          </w:p>
          <w:p w:rsidR="005B11A3" w:rsidRPr="005B11A3" w:rsidRDefault="005B11A3" w:rsidP="005B11A3">
            <w:pPr>
              <w:pStyle w:val="a7"/>
              <w:numPr>
                <w:ilvl w:val="0"/>
                <w:numId w:val="22"/>
              </w:numPr>
              <w:spacing w:after="160" w:line="259" w:lineRule="auto"/>
              <w:contextualSpacing/>
              <w:rPr>
                <w:lang w:val="ru-RU"/>
              </w:rPr>
            </w:pPr>
            <w:r w:rsidRPr="005B11A3">
              <w:rPr>
                <w:lang w:val="ru-RU"/>
              </w:rPr>
              <w:t>Займатися інспекцією трафіку на 2 рівні.</w:t>
            </w:r>
          </w:p>
          <w:p w:rsidR="005B11A3" w:rsidRPr="005B11A3" w:rsidRDefault="005B11A3" w:rsidP="005B11A3">
            <w:pPr>
              <w:pStyle w:val="a7"/>
              <w:numPr>
                <w:ilvl w:val="0"/>
                <w:numId w:val="22"/>
              </w:numPr>
              <w:spacing w:after="160" w:line="259" w:lineRule="auto"/>
              <w:contextualSpacing/>
              <w:rPr>
                <w:lang w:val="ru-RU"/>
              </w:rPr>
            </w:pPr>
            <w:r w:rsidRPr="005B11A3">
              <w:rPr>
                <w:lang w:val="ru-RU"/>
              </w:rPr>
              <w:t xml:space="preserve">Розділяти </w:t>
            </w:r>
            <w:proofErr w:type="spellStart"/>
            <w:r w:rsidRPr="005B11A3">
              <w:t>FortiGate</w:t>
            </w:r>
            <w:proofErr w:type="spellEnd"/>
            <w:r w:rsidRPr="005B11A3">
              <w:rPr>
                <w:lang w:val="ru-RU"/>
              </w:rPr>
              <w:t xml:space="preserve"> на два або більше віртуальних пристроїв, що працюють як незалежні </w:t>
            </w:r>
            <w:proofErr w:type="spellStart"/>
            <w:r w:rsidRPr="005B11A3">
              <w:t>FortiGate</w:t>
            </w:r>
            <w:proofErr w:type="spellEnd"/>
            <w:r w:rsidRPr="005B11A3">
              <w:rPr>
                <w:lang w:val="ru-RU"/>
              </w:rPr>
              <w:t>, за рахунок налаштування віртуальних доменів.</w:t>
            </w:r>
          </w:p>
          <w:p w:rsidR="005B11A3" w:rsidRPr="005B11A3" w:rsidRDefault="005B11A3" w:rsidP="005B11A3">
            <w:pPr>
              <w:pStyle w:val="a7"/>
              <w:numPr>
                <w:ilvl w:val="0"/>
                <w:numId w:val="22"/>
              </w:numPr>
              <w:spacing w:after="160" w:line="259" w:lineRule="auto"/>
              <w:contextualSpacing/>
              <w:rPr>
                <w:lang w:val="ru-RU"/>
              </w:rPr>
            </w:pPr>
            <w:r w:rsidRPr="005B11A3">
              <w:rPr>
                <w:lang w:val="ru-RU"/>
              </w:rPr>
              <w:t xml:space="preserve">Встановлювати </w:t>
            </w:r>
            <w:r w:rsidRPr="005B11A3">
              <w:t>IPsec</w:t>
            </w:r>
            <w:r w:rsidRPr="005B11A3">
              <w:rPr>
                <w:lang w:val="ru-RU"/>
              </w:rPr>
              <w:t xml:space="preserve"> </w:t>
            </w:r>
            <w:r w:rsidRPr="005B11A3">
              <w:t>VPN</w:t>
            </w:r>
            <w:r w:rsidRPr="005B11A3">
              <w:rPr>
                <w:lang w:val="ru-RU"/>
              </w:rPr>
              <w:t xml:space="preserve"> тунелі між пристроями </w:t>
            </w:r>
            <w:proofErr w:type="spellStart"/>
            <w:r w:rsidRPr="005B11A3">
              <w:t>FortiGate</w:t>
            </w:r>
            <w:proofErr w:type="spellEnd"/>
            <w:r w:rsidRPr="005B11A3">
              <w:rPr>
                <w:lang w:val="ru-RU"/>
              </w:rPr>
              <w:t>.</w:t>
            </w:r>
          </w:p>
          <w:p w:rsidR="005B11A3" w:rsidRPr="005B11A3" w:rsidRDefault="005B11A3" w:rsidP="005B11A3">
            <w:pPr>
              <w:pStyle w:val="a7"/>
              <w:numPr>
                <w:ilvl w:val="0"/>
                <w:numId w:val="22"/>
              </w:numPr>
              <w:spacing w:after="160" w:line="259" w:lineRule="auto"/>
              <w:contextualSpacing/>
            </w:pPr>
            <w:proofErr w:type="spellStart"/>
            <w:r w:rsidRPr="005B11A3">
              <w:t>Порівнювати</w:t>
            </w:r>
            <w:proofErr w:type="spellEnd"/>
            <w:r w:rsidRPr="005B11A3">
              <w:t xml:space="preserve"> policy-based </w:t>
            </w:r>
            <w:proofErr w:type="spellStart"/>
            <w:r w:rsidRPr="005B11A3">
              <w:t>та</w:t>
            </w:r>
            <w:proofErr w:type="spellEnd"/>
            <w:r w:rsidRPr="005B11A3">
              <w:t xml:space="preserve"> route-based IPsec VPN.</w:t>
            </w:r>
          </w:p>
          <w:p w:rsidR="005B11A3" w:rsidRPr="005B11A3" w:rsidRDefault="005B11A3" w:rsidP="005B11A3">
            <w:pPr>
              <w:pStyle w:val="a7"/>
              <w:numPr>
                <w:ilvl w:val="0"/>
                <w:numId w:val="22"/>
              </w:numPr>
              <w:spacing w:after="160" w:line="259" w:lineRule="auto"/>
              <w:contextualSpacing/>
              <w:rPr>
                <w:lang w:val="ru-RU"/>
              </w:rPr>
            </w:pPr>
            <w:r w:rsidRPr="005B11A3">
              <w:rPr>
                <w:lang w:val="ru-RU"/>
              </w:rPr>
              <w:t xml:space="preserve">Впроваджувати топології </w:t>
            </w:r>
            <w:r w:rsidRPr="005B11A3">
              <w:t>VPN</w:t>
            </w:r>
            <w:r w:rsidRPr="005B11A3">
              <w:rPr>
                <w:lang w:val="ru-RU"/>
              </w:rPr>
              <w:t xml:space="preserve"> з резервуванням.</w:t>
            </w:r>
          </w:p>
          <w:p w:rsidR="005B11A3" w:rsidRPr="005B11A3" w:rsidRDefault="005B11A3" w:rsidP="005B11A3">
            <w:pPr>
              <w:pStyle w:val="a7"/>
              <w:numPr>
                <w:ilvl w:val="0"/>
                <w:numId w:val="22"/>
              </w:numPr>
              <w:spacing w:after="160" w:line="259" w:lineRule="auto"/>
              <w:contextualSpacing/>
              <w:rPr>
                <w:lang w:val="ru-RU"/>
              </w:rPr>
            </w:pPr>
            <w:r w:rsidRPr="005B11A3">
              <w:rPr>
                <w:lang w:val="ru-RU"/>
              </w:rPr>
              <w:t xml:space="preserve">Діагностувати проблеми з процедурами протоколу </w:t>
            </w:r>
            <w:r w:rsidRPr="005B11A3">
              <w:t>IKE</w:t>
            </w:r>
            <w:r w:rsidRPr="005B11A3">
              <w:rPr>
                <w:lang w:val="ru-RU"/>
              </w:rPr>
              <w:t>.</w:t>
            </w:r>
          </w:p>
          <w:p w:rsidR="005B11A3" w:rsidRPr="005B11A3" w:rsidRDefault="005B11A3" w:rsidP="005B11A3">
            <w:pPr>
              <w:pStyle w:val="a7"/>
              <w:numPr>
                <w:ilvl w:val="0"/>
                <w:numId w:val="22"/>
              </w:numPr>
              <w:spacing w:after="160" w:line="259" w:lineRule="auto"/>
              <w:contextualSpacing/>
              <w:rPr>
                <w:lang w:val="ru-RU"/>
              </w:rPr>
            </w:pPr>
            <w:r w:rsidRPr="005B11A3">
              <w:rPr>
                <w:lang w:val="ru-RU"/>
              </w:rPr>
              <w:lastRenderedPageBreak/>
              <w:t xml:space="preserve">Надавати доступ до ресурсів мережі з використанням </w:t>
            </w:r>
            <w:r w:rsidRPr="005B11A3">
              <w:t>FSSO</w:t>
            </w:r>
            <w:r w:rsidRPr="005B11A3">
              <w:rPr>
                <w:lang w:val="ru-RU"/>
              </w:rPr>
              <w:t xml:space="preserve">, а також сервісів </w:t>
            </w:r>
            <w:r w:rsidRPr="005B11A3">
              <w:t>Microsoft</w:t>
            </w:r>
            <w:r w:rsidRPr="005B11A3">
              <w:rPr>
                <w:lang w:val="ru-RU"/>
              </w:rPr>
              <w:t xml:space="preserve"> </w:t>
            </w:r>
            <w:r w:rsidRPr="005B11A3">
              <w:t>Active</w:t>
            </w:r>
            <w:r w:rsidRPr="005B11A3">
              <w:rPr>
                <w:lang w:val="ru-RU"/>
              </w:rPr>
              <w:t xml:space="preserve"> </w:t>
            </w:r>
            <w:r w:rsidRPr="005B11A3">
              <w:t>Directory</w:t>
            </w:r>
            <w:r w:rsidRPr="005B11A3">
              <w:rPr>
                <w:lang w:val="ru-RU"/>
              </w:rPr>
              <w:t xml:space="preserve"> (</w:t>
            </w:r>
            <w:r w:rsidRPr="005B11A3">
              <w:t>AD</w:t>
            </w:r>
            <w:r w:rsidRPr="005B11A3">
              <w:rPr>
                <w:lang w:val="ru-RU"/>
              </w:rPr>
              <w:t>).</w:t>
            </w:r>
          </w:p>
          <w:p w:rsidR="005B11A3" w:rsidRPr="005B11A3" w:rsidRDefault="005B11A3" w:rsidP="005B11A3">
            <w:pPr>
              <w:pStyle w:val="a7"/>
              <w:numPr>
                <w:ilvl w:val="0"/>
                <w:numId w:val="22"/>
              </w:numPr>
              <w:spacing w:after="160" w:line="259" w:lineRule="auto"/>
              <w:contextualSpacing/>
              <w:rPr>
                <w:lang w:val="ru-RU"/>
              </w:rPr>
            </w:pPr>
            <w:r w:rsidRPr="005B11A3">
              <w:rPr>
                <w:lang w:val="ru-RU"/>
              </w:rPr>
              <w:t xml:space="preserve">Розгортати пристрої </w:t>
            </w:r>
            <w:proofErr w:type="spellStart"/>
            <w:r w:rsidRPr="005B11A3">
              <w:t>FortiGate</w:t>
            </w:r>
            <w:proofErr w:type="spellEnd"/>
            <w:r w:rsidRPr="005B11A3">
              <w:rPr>
                <w:lang w:val="ru-RU"/>
              </w:rPr>
              <w:t xml:space="preserve"> в кластері для підвищення надійності та продуктивності.</w:t>
            </w:r>
          </w:p>
          <w:p w:rsidR="005B11A3" w:rsidRPr="005B11A3" w:rsidRDefault="005B11A3" w:rsidP="005B11A3">
            <w:pPr>
              <w:pStyle w:val="a7"/>
              <w:numPr>
                <w:ilvl w:val="0"/>
                <w:numId w:val="22"/>
              </w:numPr>
              <w:spacing w:after="160" w:line="259" w:lineRule="auto"/>
              <w:contextualSpacing/>
              <w:rPr>
                <w:lang w:val="ru-RU"/>
              </w:rPr>
            </w:pPr>
            <w:r w:rsidRPr="005B11A3">
              <w:rPr>
                <w:lang w:val="ru-RU"/>
              </w:rPr>
              <w:t>Розгортати проксі з використанням політик міжмережевого екрану, аутентифікації та кешування.</w:t>
            </w:r>
          </w:p>
          <w:p w:rsidR="005B11A3" w:rsidRPr="005B11A3" w:rsidRDefault="005B11A3" w:rsidP="005B11A3">
            <w:pPr>
              <w:pStyle w:val="a7"/>
              <w:numPr>
                <w:ilvl w:val="0"/>
                <w:numId w:val="22"/>
              </w:numPr>
              <w:spacing w:after="160" w:line="259" w:lineRule="auto"/>
              <w:contextualSpacing/>
              <w:rPr>
                <w:lang w:val="ru-RU"/>
              </w:rPr>
            </w:pPr>
            <w:r w:rsidRPr="005B11A3">
              <w:rPr>
                <w:lang w:val="ru-RU"/>
              </w:rPr>
              <w:t>Діагностувати та виправляти найпоширеніші проблеми.</w:t>
            </w:r>
          </w:p>
        </w:tc>
      </w:tr>
    </w:tbl>
    <w:p w:rsidR="005B11A3" w:rsidRPr="005B11A3" w:rsidRDefault="005B11A3" w:rsidP="005B11A3">
      <w:pPr>
        <w:shd w:val="clear" w:color="auto" w:fill="FFFFFF"/>
        <w:ind w:firstLine="567"/>
        <w:jc w:val="both"/>
        <w:rPr>
          <w:b/>
          <w:i/>
          <w:sz w:val="24"/>
          <w:szCs w:val="24"/>
        </w:rPr>
      </w:pPr>
    </w:p>
    <w:p w:rsidR="005B11A3" w:rsidRPr="005B11A3" w:rsidRDefault="005B11A3" w:rsidP="005B11A3">
      <w:pPr>
        <w:shd w:val="clear" w:color="auto" w:fill="FFFFFF"/>
        <w:ind w:firstLine="567"/>
        <w:jc w:val="both"/>
        <w:rPr>
          <w:b/>
          <w:sz w:val="24"/>
          <w:szCs w:val="24"/>
        </w:rPr>
      </w:pPr>
      <w:r w:rsidRPr="005B11A3">
        <w:rPr>
          <w:b/>
          <w:sz w:val="24"/>
          <w:szCs w:val="24"/>
        </w:rPr>
        <w:t>Для підтвердження відповідності технічним та якісним вимогам до предмету закупівлі Учасник у складі пропозиції повинен надати гарантійний лист з підтвердженням відповідності послуг, які будуть надаватися, кожному пункту вимог.</w:t>
      </w:r>
    </w:p>
    <w:p w:rsidR="005B11A3" w:rsidRPr="005B11A3" w:rsidRDefault="005B11A3" w:rsidP="005B11A3">
      <w:pPr>
        <w:shd w:val="clear" w:color="auto" w:fill="FFFFFF"/>
        <w:ind w:firstLine="567"/>
        <w:jc w:val="both"/>
        <w:rPr>
          <w:i/>
          <w:sz w:val="24"/>
          <w:szCs w:val="24"/>
        </w:rPr>
      </w:pPr>
      <w:r w:rsidRPr="005B11A3">
        <w:rPr>
          <w:i/>
          <w:sz w:val="24"/>
          <w:szCs w:val="24"/>
        </w:rPr>
        <w:t>* будь-яке посилання на торгову марку або виробника слід читати зі словами «або еквівалент».</w:t>
      </w:r>
    </w:p>
    <w:p w:rsidR="004A1C83" w:rsidRPr="004A1C83" w:rsidRDefault="004A1C83" w:rsidP="004A1C83">
      <w:pPr>
        <w:rPr>
          <w:b/>
          <w:sz w:val="24"/>
          <w:szCs w:val="24"/>
        </w:rPr>
      </w:pPr>
      <w:r w:rsidRPr="004A1C83">
        <w:rPr>
          <w:b/>
          <w:sz w:val="24"/>
          <w:szCs w:val="24"/>
        </w:rPr>
        <w:br w:type="page"/>
      </w:r>
    </w:p>
    <w:p w:rsidR="00703BD9" w:rsidRPr="00081FC0" w:rsidRDefault="00703BD9" w:rsidP="006C4FAE">
      <w:pPr>
        <w:ind w:firstLine="709"/>
        <w:jc w:val="both"/>
        <w:rPr>
          <w:b/>
          <w:sz w:val="24"/>
          <w:szCs w:val="24"/>
        </w:rPr>
      </w:pPr>
    </w:p>
    <w:sectPr w:rsidR="00703BD9" w:rsidRPr="00081FC0"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9"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1"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4"/>
  </w:num>
  <w:num w:numId="2">
    <w:abstractNumId w:val="20"/>
  </w:num>
  <w:num w:numId="3">
    <w:abstractNumId w:val="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9"/>
  </w:num>
  <w:num w:numId="8">
    <w:abstractNumId w:val="18"/>
  </w:num>
  <w:num w:numId="9">
    <w:abstractNumId w:val="2"/>
  </w:num>
  <w:num w:numId="10">
    <w:abstractNumId w:val="7"/>
  </w:num>
  <w:num w:numId="11">
    <w:abstractNumId w:val="10"/>
  </w:num>
  <w:num w:numId="12">
    <w:abstractNumId w:val="11"/>
  </w:num>
  <w:num w:numId="13">
    <w:abstractNumId w:val="3"/>
  </w:num>
  <w:num w:numId="14">
    <w:abstractNumId w:val="12"/>
  </w:num>
  <w:num w:numId="15">
    <w:abstractNumId w:val="21"/>
  </w:num>
  <w:num w:numId="16">
    <w:abstractNumId w:val="6"/>
  </w:num>
  <w:num w:numId="17">
    <w:abstractNumId w:val="16"/>
  </w:num>
  <w:num w:numId="18">
    <w:abstractNumId w:val="1"/>
  </w:num>
  <w:num w:numId="19">
    <w:abstractNumId w:val="17"/>
  </w:num>
  <w:num w:numId="20">
    <w:abstractNumId w:val="15"/>
  </w:num>
  <w:num w:numId="21">
    <w:abstractNumId w:val="13"/>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828B1"/>
    <w:rsid w:val="0059366D"/>
    <w:rsid w:val="005B11A3"/>
    <w:rsid w:val="00610CE8"/>
    <w:rsid w:val="006475BF"/>
    <w:rsid w:val="00694674"/>
    <w:rsid w:val="006C4FAE"/>
    <w:rsid w:val="006D4819"/>
    <w:rsid w:val="006D6BAC"/>
    <w:rsid w:val="006E7BB0"/>
    <w:rsid w:val="00703BD9"/>
    <w:rsid w:val="007450D3"/>
    <w:rsid w:val="00757713"/>
    <w:rsid w:val="00771B9F"/>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1E13"/>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5-25-00800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67</cp:revision>
  <dcterms:created xsi:type="dcterms:W3CDTF">2021-12-15T12:41:00Z</dcterms:created>
  <dcterms:modified xsi:type="dcterms:W3CDTF">2023-05-25T12:56:00Z</dcterms:modified>
</cp:coreProperties>
</file>