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375552">
        <w:trPr>
          <w:trHeight w:val="361"/>
        </w:trPr>
        <w:tc>
          <w:tcPr>
            <w:tcW w:w="3271" w:type="dxa"/>
          </w:tcPr>
          <w:p w:rsidR="00375552" w:rsidRDefault="00375552" w:rsidP="003609B9">
            <w:pPr>
              <w:rPr>
                <w:sz w:val="28"/>
                <w:szCs w:val="28"/>
                <w:lang w:val="uk-UA"/>
              </w:rPr>
            </w:pPr>
          </w:p>
          <w:p w:rsidR="000D4B97" w:rsidRDefault="00375552" w:rsidP="003609B9">
            <w:pPr>
              <w:rPr>
                <w:sz w:val="28"/>
                <w:szCs w:val="28"/>
                <w:lang w:val="uk-UA"/>
              </w:rPr>
            </w:pPr>
            <w:r>
              <w:rPr>
                <w:sz w:val="28"/>
                <w:szCs w:val="28"/>
                <w:lang w:val="uk-UA"/>
              </w:rPr>
              <w:t>20 липня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375552" w:rsidRDefault="00375552" w:rsidP="003609B9">
            <w:pPr>
              <w:ind w:firstLine="72"/>
              <w:jc w:val="center"/>
              <w:rPr>
                <w:sz w:val="28"/>
                <w:szCs w:val="28"/>
                <w:lang w:val="uk-UA"/>
              </w:rPr>
            </w:pPr>
          </w:p>
          <w:p w:rsidR="000D4B97" w:rsidRDefault="00375552" w:rsidP="003609B9">
            <w:pPr>
              <w:ind w:firstLine="72"/>
              <w:jc w:val="center"/>
              <w:rPr>
                <w:sz w:val="28"/>
                <w:szCs w:val="28"/>
                <w:lang w:val="uk-UA"/>
              </w:rPr>
            </w:pPr>
            <w:r>
              <w:rPr>
                <w:sz w:val="28"/>
                <w:szCs w:val="28"/>
                <w:lang w:val="uk-UA"/>
              </w:rPr>
              <w:t xml:space="preserve">                          № 1319</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5,</w:t>
      </w:r>
      <w:r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 xml:space="preserve">7, </w:t>
      </w:r>
      <w:r w:rsidR="007C0ABB" w:rsidRPr="00E445F7">
        <w:rPr>
          <w:rFonts w:ascii="Times New Roman" w:hAnsi="Times New Roman"/>
          <w:sz w:val="28"/>
          <w:szCs w:val="28"/>
          <w:lang w:val="uk-UA"/>
        </w:rPr>
        <w:t>10</w:t>
      </w:r>
      <w:r w:rsidR="00BE48A3" w:rsidRPr="00E445F7">
        <w:rPr>
          <w:rFonts w:ascii="Times New Roman" w:hAnsi="Times New Roman"/>
          <w:sz w:val="28"/>
          <w:szCs w:val="28"/>
          <w:lang w:val="uk-UA"/>
        </w:rPr>
        <w:t xml:space="preserve">, </w:t>
      </w:r>
      <w:r w:rsidR="007C0ABB" w:rsidRPr="00E445F7">
        <w:rPr>
          <w:rFonts w:ascii="Times New Roman" w:hAnsi="Times New Roman"/>
          <w:sz w:val="28"/>
          <w:szCs w:val="28"/>
          <w:lang w:val="uk-UA"/>
        </w:rPr>
        <w:t>11</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195BF3" w:rsidRPr="00344FEC">
        <w:rPr>
          <w:rFonts w:ascii="Times New Roman" w:hAnsi="Times New Roman"/>
          <w:sz w:val="28"/>
          <w:szCs w:val="28"/>
          <w:lang w:val="uk-UA"/>
        </w:rPr>
        <w:t>,</w:t>
      </w:r>
      <w:r w:rsidR="00EA7160" w:rsidRPr="00344FEC">
        <w:rPr>
          <w:rFonts w:ascii="Times New Roman" w:hAnsi="Times New Roman"/>
          <w:sz w:val="28"/>
          <w:szCs w:val="28"/>
          <w:lang w:val="uk-UA"/>
        </w:rPr>
        <w:t xml:space="preserve"> </w:t>
      </w:r>
      <w:r w:rsidR="00344FEC" w:rsidRPr="00344FEC">
        <w:rPr>
          <w:rFonts w:ascii="Times New Roman" w:hAnsi="Times New Roman"/>
          <w:sz w:val="28"/>
          <w:szCs w:val="28"/>
          <w:lang w:val="uk-UA"/>
        </w:rPr>
        <w:t>8</w:t>
      </w:r>
      <w:r w:rsidR="00EA7160" w:rsidRPr="00344FEC">
        <w:rPr>
          <w:rFonts w:ascii="Times New Roman" w:hAnsi="Times New Roman"/>
          <w:sz w:val="28"/>
          <w:szCs w:val="28"/>
          <w:lang w:val="uk-UA"/>
        </w:rPr>
        <w:t xml:space="preserve">, </w:t>
      </w:r>
      <w:r w:rsidR="00AA38CD" w:rsidRPr="00344FEC">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w:t>
      </w:r>
      <w:r w:rsidR="00344FEC">
        <w:rPr>
          <w:rFonts w:ascii="Times New Roman" w:hAnsi="Times New Roman"/>
          <w:sz w:val="28"/>
          <w:szCs w:val="28"/>
          <w:lang w:val="uk-UA"/>
        </w:rPr>
        <w:t>им</w:t>
      </w:r>
      <w:r w:rsidR="008D115B">
        <w:rPr>
          <w:rFonts w:ascii="Times New Roman" w:hAnsi="Times New Roman"/>
          <w:sz w:val="28"/>
          <w:szCs w:val="28"/>
          <w:lang w:val="uk-UA"/>
        </w:rPr>
        <w:t xml:space="preserve">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344FEC">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7C2E8A" w:rsidRDefault="000B186D"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Pr="00D44DA4" w:rsidRDefault="00162938" w:rsidP="00D44DA4">
      <w:pPr>
        <w:numPr>
          <w:ilvl w:val="0"/>
          <w:numId w:val="5"/>
        </w:numPr>
        <w:ind w:left="0" w:firstLine="709"/>
        <w:jc w:val="both"/>
        <w:rPr>
          <w:sz w:val="28"/>
          <w:szCs w:val="28"/>
          <w:lang w:val="uk-UA"/>
        </w:rPr>
      </w:pPr>
      <w:r>
        <w:rPr>
          <w:sz w:val="28"/>
          <w:szCs w:val="28"/>
          <w:lang w:val="uk-UA"/>
        </w:rPr>
        <w:t xml:space="preserve">Зареєструвати та внести до Державного реєстру </w:t>
      </w:r>
      <w:r w:rsidR="001B5092">
        <w:rPr>
          <w:sz w:val="28"/>
          <w:szCs w:val="28"/>
          <w:lang w:val="uk-UA"/>
        </w:rPr>
        <w:t>лікарських засобів України лікарськ</w:t>
      </w:r>
      <w:r w:rsidR="007C2E8A">
        <w:rPr>
          <w:sz w:val="28"/>
          <w:szCs w:val="28"/>
          <w:lang w:val="uk-UA"/>
        </w:rPr>
        <w:t>і</w:t>
      </w:r>
      <w:r w:rsidR="001B5092">
        <w:rPr>
          <w:sz w:val="28"/>
          <w:szCs w:val="28"/>
          <w:lang w:val="uk-UA"/>
        </w:rPr>
        <w:t xml:space="preserve"> зас</w:t>
      </w:r>
      <w:r w:rsidR="007C2E8A">
        <w:rPr>
          <w:sz w:val="28"/>
          <w:szCs w:val="28"/>
          <w:lang w:val="uk-UA"/>
        </w:rPr>
        <w:t>о</w:t>
      </w:r>
      <w:r w:rsidR="001B5092">
        <w:rPr>
          <w:sz w:val="28"/>
          <w:szCs w:val="28"/>
          <w:lang w:val="uk-UA"/>
        </w:rPr>
        <w:t>б</w:t>
      </w:r>
      <w:r w:rsidR="007C2E8A">
        <w:rPr>
          <w:sz w:val="28"/>
          <w:szCs w:val="28"/>
          <w:lang w:val="uk-UA"/>
        </w:rPr>
        <w:t>и</w:t>
      </w:r>
      <w:r w:rsidR="00612B4D">
        <w:rPr>
          <w:sz w:val="28"/>
          <w:szCs w:val="28"/>
          <w:lang w:val="uk-UA"/>
        </w:rPr>
        <w:t xml:space="preserve"> (медичні імунобіологічні препарати), які зареєстровані компетентними органами </w:t>
      </w:r>
      <w:r w:rsidR="00D44DA4" w:rsidRPr="001E77D4">
        <w:rPr>
          <w:sz w:val="28"/>
          <w:szCs w:val="28"/>
          <w:lang w:val="uk-UA"/>
        </w:rPr>
        <w:t xml:space="preserve">Сполучених Штатів Америки, Швейцарської Конфедерації, Японії, Австралії, Канади, лікарських засобів, що за </w:t>
      </w:r>
      <w:r w:rsidR="00D44DA4" w:rsidRPr="001E77D4">
        <w:rPr>
          <w:sz w:val="28"/>
          <w:szCs w:val="28"/>
          <w:lang w:val="uk-UA"/>
        </w:rPr>
        <w:lastRenderedPageBreak/>
        <w:t>централізованою процедурою зареєстровані компетентним органом Європейського Союзу</w:t>
      </w:r>
      <w:r w:rsidR="00D44DA4">
        <w:rPr>
          <w:sz w:val="28"/>
          <w:szCs w:val="28"/>
          <w:lang w:val="uk-UA"/>
        </w:rPr>
        <w:t>,</w:t>
      </w:r>
      <w:r w:rsidR="001B5092" w:rsidRPr="00D44DA4">
        <w:rPr>
          <w:sz w:val="28"/>
          <w:szCs w:val="28"/>
          <w:lang w:val="uk-UA"/>
        </w:rPr>
        <w:t xml:space="preserve"> згідно з додатком 1.</w:t>
      </w:r>
    </w:p>
    <w:p w:rsidR="007C2E8A" w:rsidRDefault="007C2E8A" w:rsidP="007C2E8A">
      <w:pPr>
        <w:jc w:val="both"/>
        <w:rPr>
          <w:sz w:val="28"/>
          <w:szCs w:val="28"/>
          <w:lang w:val="uk-UA"/>
        </w:rPr>
      </w:pPr>
    </w:p>
    <w:p w:rsidR="001B5092" w:rsidRDefault="001B5092"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імунобіологічні препарати), які зареєстровані компетентними органами </w:t>
      </w:r>
      <w:r w:rsidR="00DC700E"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DC700E">
        <w:rPr>
          <w:sz w:val="28"/>
          <w:szCs w:val="28"/>
          <w:lang w:val="uk-UA"/>
        </w:rPr>
        <w:t xml:space="preserve">, </w:t>
      </w:r>
      <w:r>
        <w:rPr>
          <w:sz w:val="28"/>
          <w:szCs w:val="28"/>
          <w:lang w:val="uk-UA"/>
        </w:rPr>
        <w:t xml:space="preserve"> згідно з додатком </w:t>
      </w:r>
      <w:r w:rsidR="000A5BB9">
        <w:rPr>
          <w:sz w:val="28"/>
          <w:szCs w:val="28"/>
          <w:lang w:val="uk-UA"/>
        </w:rPr>
        <w:t>2</w:t>
      </w:r>
      <w:r>
        <w:rPr>
          <w:sz w:val="28"/>
          <w:szCs w:val="28"/>
          <w:lang w:val="uk-UA"/>
        </w:rPr>
        <w:t>.</w:t>
      </w:r>
    </w:p>
    <w:p w:rsidR="00A85639" w:rsidRDefault="00A85639" w:rsidP="00A85639">
      <w:pPr>
        <w:pStyle w:val="a8"/>
        <w:tabs>
          <w:tab w:val="left" w:pos="1134"/>
        </w:tabs>
        <w:rPr>
          <w:sz w:val="28"/>
          <w:szCs w:val="28"/>
          <w:lang w:val="uk-UA"/>
        </w:rPr>
      </w:pPr>
    </w:p>
    <w:p w:rsidR="00A85639" w:rsidRDefault="00A85639" w:rsidP="00A85639">
      <w:pPr>
        <w:numPr>
          <w:ilvl w:val="0"/>
          <w:numId w:val="5"/>
        </w:numPr>
        <w:tabs>
          <w:tab w:val="left" w:pos="993"/>
          <w:tab w:val="left" w:pos="1134"/>
        </w:tabs>
        <w:ind w:left="0" w:firstLine="709"/>
        <w:jc w:val="both"/>
        <w:rPr>
          <w:sz w:val="28"/>
          <w:szCs w:val="28"/>
          <w:lang w:val="uk-UA"/>
        </w:rPr>
      </w:pPr>
      <w:r>
        <w:rPr>
          <w:sz w:val="28"/>
          <w:szCs w:val="28"/>
          <w:lang w:val="uk-UA"/>
        </w:rPr>
        <w:t xml:space="preserve"> 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sidR="008A7359">
        <w:rPr>
          <w:noProof/>
          <w:sz w:val="28"/>
          <w:szCs w:val="28"/>
          <w:lang w:val="uk-UA"/>
        </w:rPr>
        <w:t xml:space="preserve"> </w:t>
      </w:r>
      <w:r w:rsidR="008A7359">
        <w:rPr>
          <w:sz w:val="28"/>
          <w:szCs w:val="28"/>
          <w:lang w:val="uk-UA"/>
        </w:rPr>
        <w:t xml:space="preserve">(медичні імунобіологічні препарати), які зареєстровані компетентними органами </w:t>
      </w:r>
      <w:r w:rsidR="008A7359" w:rsidRPr="001E77D4">
        <w:rPr>
          <w:sz w:val="28"/>
          <w:szCs w:val="28"/>
          <w:lang w:val="uk-UA"/>
        </w:rPr>
        <w:t>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A7359">
        <w:rPr>
          <w:sz w:val="28"/>
          <w:szCs w:val="28"/>
          <w:lang w:val="uk-UA"/>
        </w:rPr>
        <w:t>,</w:t>
      </w:r>
      <w:r>
        <w:rPr>
          <w:sz w:val="28"/>
          <w:szCs w:val="28"/>
          <w:lang w:val="uk-UA"/>
        </w:rPr>
        <w:t xml:space="preserve"> згідно з додатком </w:t>
      </w:r>
      <w:r w:rsidR="000A5BB9">
        <w:rPr>
          <w:sz w:val="28"/>
          <w:szCs w:val="28"/>
          <w:lang w:val="uk-UA"/>
        </w:rPr>
        <w:t>3</w:t>
      </w:r>
      <w:r>
        <w:rPr>
          <w:sz w:val="28"/>
          <w:szCs w:val="28"/>
          <w:lang w:val="uk-UA"/>
        </w:rPr>
        <w:t>.</w:t>
      </w:r>
    </w:p>
    <w:p w:rsidR="004D3F9B" w:rsidRDefault="004D3F9B" w:rsidP="00A85639">
      <w:pPr>
        <w:tabs>
          <w:tab w:val="left" w:pos="1134"/>
        </w:tabs>
        <w:ind w:firstLine="709"/>
        <w:jc w:val="both"/>
        <w:rPr>
          <w:sz w:val="28"/>
          <w:szCs w:val="28"/>
          <w:lang w:val="uk-UA"/>
        </w:rPr>
      </w:pPr>
    </w:p>
    <w:p w:rsidR="004D3F9B" w:rsidRPr="00BE64DF" w:rsidRDefault="001B5092" w:rsidP="000A5BB9">
      <w:pPr>
        <w:numPr>
          <w:ilvl w:val="0"/>
          <w:numId w:val="5"/>
        </w:numPr>
        <w:tabs>
          <w:tab w:val="left" w:pos="709"/>
          <w:tab w:val="left" w:pos="993"/>
          <w:tab w:val="left" w:pos="1080"/>
          <w:tab w:val="left" w:pos="1134"/>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w:t>
      </w:r>
      <w:r w:rsidR="002C5751">
        <w:rPr>
          <w:sz w:val="28"/>
          <w:szCs w:val="28"/>
          <w:lang w:val="uk-UA"/>
        </w:rPr>
        <w:t>Тарасу Лясковському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0A5BB9">
      <w:pPr>
        <w:tabs>
          <w:tab w:val="left" w:pos="993"/>
          <w:tab w:val="left" w:pos="1134"/>
        </w:tabs>
        <w:ind w:firstLine="709"/>
        <w:jc w:val="both"/>
        <w:rPr>
          <w:sz w:val="16"/>
          <w:szCs w:val="16"/>
          <w:lang w:val="uk-UA"/>
        </w:rPr>
      </w:pPr>
    </w:p>
    <w:p w:rsidR="00A85639" w:rsidRPr="001F6104" w:rsidRDefault="00A85639" w:rsidP="000A5BB9">
      <w:pPr>
        <w:tabs>
          <w:tab w:val="left" w:pos="993"/>
          <w:tab w:val="left" w:pos="1134"/>
        </w:tabs>
        <w:ind w:firstLine="709"/>
        <w:jc w:val="both"/>
        <w:rPr>
          <w:sz w:val="16"/>
          <w:szCs w:val="16"/>
          <w:lang w:val="uk-UA"/>
        </w:rPr>
      </w:pPr>
    </w:p>
    <w:p w:rsidR="005503D7" w:rsidRPr="005503D7" w:rsidRDefault="00E40B91" w:rsidP="000A5BB9">
      <w:pPr>
        <w:numPr>
          <w:ilvl w:val="0"/>
          <w:numId w:val="5"/>
        </w:numPr>
        <w:tabs>
          <w:tab w:val="left" w:pos="720"/>
          <w:tab w:val="left" w:pos="993"/>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0A5BB9">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162938">
        <w:rPr>
          <w:b/>
          <w:sz w:val="28"/>
          <w:szCs w:val="28"/>
          <w:lang w:val="uk-UA"/>
        </w:rPr>
        <w:t xml:space="preserve">                                </w:t>
      </w:r>
      <w:r w:rsidR="000D4B97">
        <w:rPr>
          <w:b/>
          <w:sz w:val="28"/>
          <w:szCs w:val="28"/>
          <w:lang w:val="uk-UA"/>
        </w:rPr>
        <w:t xml:space="preserve">     </w:t>
      </w:r>
      <w:r w:rsidR="00162938">
        <w:rPr>
          <w:b/>
          <w:sz w:val="28"/>
          <w:szCs w:val="28"/>
          <w:lang w:val="uk-UA"/>
        </w:rPr>
        <w:t>Віктор ЛЯШКО</w:t>
      </w:r>
    </w:p>
    <w:p w:rsidR="00FB269E" w:rsidRDefault="00FB269E" w:rsidP="004E1A23">
      <w:pPr>
        <w:rPr>
          <w:b/>
          <w:sz w:val="28"/>
          <w:szCs w:val="28"/>
          <w:lang w:val="uk-UA"/>
        </w:rPr>
      </w:pPr>
    </w:p>
    <w:p w:rsidR="00FB269E" w:rsidRDefault="00FB269E" w:rsidP="004E1A23">
      <w:pPr>
        <w:rPr>
          <w:b/>
          <w:sz w:val="28"/>
          <w:szCs w:val="28"/>
          <w:lang w:val="uk-UA"/>
        </w:rPr>
        <w:sectPr w:rsidR="00FB269E" w:rsidSect="00F21F96">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FB269E" w:rsidRPr="00EA7761" w:rsidTr="003B7A55">
        <w:tc>
          <w:tcPr>
            <w:tcW w:w="3827" w:type="dxa"/>
            <w:shd w:val="clear" w:color="auto" w:fill="auto"/>
          </w:tcPr>
          <w:p w:rsidR="00FB269E" w:rsidRPr="00FB269E" w:rsidRDefault="00FB269E" w:rsidP="00A55B5B">
            <w:pPr>
              <w:pStyle w:val="4"/>
              <w:tabs>
                <w:tab w:val="left" w:pos="12600"/>
              </w:tabs>
              <w:spacing w:before="0" w:after="0"/>
              <w:jc w:val="both"/>
              <w:rPr>
                <w:b w:val="0"/>
                <w:sz w:val="18"/>
                <w:szCs w:val="18"/>
                <w:lang w:val="uk-UA"/>
              </w:rPr>
            </w:pPr>
            <w:bookmarkStart w:id="1" w:name="_Hlk64454507"/>
            <w:r w:rsidRPr="00FB269E">
              <w:rPr>
                <w:b w:val="0"/>
                <w:sz w:val="18"/>
                <w:szCs w:val="18"/>
                <w:lang w:val="uk-UA"/>
              </w:rPr>
              <w:lastRenderedPageBreak/>
              <w:t>Додаток 1</w:t>
            </w:r>
          </w:p>
          <w:p w:rsidR="00FB269E" w:rsidRPr="00FB269E" w:rsidRDefault="00FB269E" w:rsidP="00A55B5B">
            <w:pPr>
              <w:pStyle w:val="4"/>
              <w:tabs>
                <w:tab w:val="left" w:pos="12600"/>
              </w:tabs>
              <w:spacing w:before="0" w:after="0"/>
              <w:jc w:val="both"/>
              <w:rPr>
                <w:b w:val="0"/>
                <w:sz w:val="18"/>
                <w:szCs w:val="18"/>
                <w:lang w:val="uk-UA"/>
              </w:rPr>
            </w:pPr>
            <w:r w:rsidRPr="00FB269E">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FB269E" w:rsidRPr="006B71BC" w:rsidRDefault="00FB269E" w:rsidP="00A55B5B">
            <w:pPr>
              <w:pStyle w:val="Normal"/>
              <w:jc w:val="both"/>
              <w:rPr>
                <w:rFonts w:cs="Calibri"/>
                <w:u w:val="single"/>
              </w:rPr>
            </w:pPr>
            <w:r w:rsidRPr="006B71BC">
              <w:rPr>
                <w:sz w:val="18"/>
                <w:szCs w:val="18"/>
                <w:u w:val="single"/>
              </w:rPr>
              <w:t>від 20 липня 2023 року № 1319</w:t>
            </w:r>
          </w:p>
        </w:tc>
      </w:tr>
    </w:tbl>
    <w:bookmarkEnd w:id="1"/>
    <w:p w:rsidR="00FB269E" w:rsidRDefault="00FB269E" w:rsidP="00FB269E">
      <w:pPr>
        <w:pStyle w:val="4"/>
        <w:tabs>
          <w:tab w:val="left" w:pos="12600"/>
        </w:tabs>
        <w:rPr>
          <w:rFonts w:cs="Arial"/>
          <w:sz w:val="18"/>
          <w:szCs w:val="18"/>
        </w:rPr>
      </w:pPr>
      <w:r>
        <w:rPr>
          <w:rFonts w:cs="Arial"/>
          <w:sz w:val="18"/>
          <w:szCs w:val="18"/>
        </w:rPr>
        <w:t xml:space="preserve">                                                                                                                                                                                                       </w:t>
      </w:r>
    </w:p>
    <w:p w:rsidR="00FB269E" w:rsidRDefault="00FB269E" w:rsidP="00FB269E">
      <w:pPr>
        <w:pStyle w:val="4"/>
        <w:tabs>
          <w:tab w:val="left" w:pos="12600"/>
        </w:tabs>
        <w:rPr>
          <w:rFonts w:cs="Arial"/>
          <w:sz w:val="18"/>
          <w:szCs w:val="18"/>
        </w:rPr>
      </w:pPr>
    </w:p>
    <w:p w:rsidR="00FB269E" w:rsidRDefault="00FB269E" w:rsidP="00FB269E">
      <w:pPr>
        <w:pStyle w:val="4"/>
        <w:tabs>
          <w:tab w:val="left" w:pos="12600"/>
        </w:tabs>
        <w:rPr>
          <w:rFonts w:cs="Arial"/>
          <w:sz w:val="18"/>
          <w:szCs w:val="18"/>
        </w:rPr>
      </w:pPr>
    </w:p>
    <w:p w:rsidR="00FB269E" w:rsidRPr="00B83CB8" w:rsidRDefault="00FB269E" w:rsidP="00FB269E">
      <w:pPr>
        <w:pStyle w:val="4"/>
        <w:tabs>
          <w:tab w:val="left" w:pos="12600"/>
        </w:tabs>
        <w:rPr>
          <w:rFonts w:cs="Arial"/>
          <w:b w:val="0"/>
          <w:sz w:val="18"/>
          <w:szCs w:val="18"/>
        </w:rPr>
      </w:pPr>
      <w:r>
        <w:rPr>
          <w:rFonts w:cs="Arial"/>
          <w:sz w:val="18"/>
          <w:szCs w:val="18"/>
        </w:rPr>
        <w:t xml:space="preserve">    </w:t>
      </w:r>
    </w:p>
    <w:p w:rsidR="00FB269E" w:rsidRDefault="00FB269E" w:rsidP="00FB269E">
      <w:pPr>
        <w:pStyle w:val="2"/>
        <w:tabs>
          <w:tab w:val="left" w:pos="12600"/>
        </w:tabs>
        <w:jc w:val="center"/>
      </w:pPr>
    </w:p>
    <w:p w:rsidR="00FB269E" w:rsidRDefault="00FB269E" w:rsidP="00FB269E">
      <w:pPr>
        <w:pStyle w:val="2"/>
        <w:tabs>
          <w:tab w:val="left" w:pos="12600"/>
        </w:tabs>
        <w:jc w:val="center"/>
      </w:pPr>
    </w:p>
    <w:p w:rsidR="00FB269E" w:rsidRPr="00A55B5B" w:rsidRDefault="00FB269E" w:rsidP="00A55B5B">
      <w:pPr>
        <w:pStyle w:val="2"/>
        <w:tabs>
          <w:tab w:val="left" w:pos="12600"/>
        </w:tabs>
        <w:spacing w:before="0" w:after="0"/>
        <w:jc w:val="center"/>
        <w:rPr>
          <w:rFonts w:ascii="Times New Roman" w:hAnsi="Times New Roman"/>
          <w:i w:val="0"/>
          <w:caps/>
        </w:rPr>
      </w:pPr>
      <w:r w:rsidRPr="00A55B5B">
        <w:rPr>
          <w:rFonts w:ascii="Times New Roman" w:hAnsi="Times New Roman"/>
          <w:i w:val="0"/>
        </w:rPr>
        <w:t>ПЕРЕЛІК</w:t>
      </w:r>
    </w:p>
    <w:p w:rsidR="00FB269E" w:rsidRPr="00A55B5B" w:rsidRDefault="00FB269E" w:rsidP="00A55B5B">
      <w:pPr>
        <w:pStyle w:val="4"/>
        <w:tabs>
          <w:tab w:val="left" w:pos="12600"/>
        </w:tabs>
        <w:spacing w:before="0" w:after="0"/>
        <w:rPr>
          <w:caps/>
        </w:rPr>
      </w:pPr>
      <w:r w:rsidRPr="00A55B5B">
        <w:rPr>
          <w:caps/>
        </w:rPr>
        <w:t>зареєстрованих ЛІКАРСЬКИХ ЗАСОБІВ (медичних імунобіологічних препаратів),</w:t>
      </w:r>
    </w:p>
    <w:p w:rsidR="00FB269E" w:rsidRPr="00A55B5B" w:rsidRDefault="00FB269E" w:rsidP="00A55B5B">
      <w:pPr>
        <w:pStyle w:val="Normal"/>
        <w:jc w:val="center"/>
      </w:pPr>
      <w:r w:rsidRPr="00A55B5B">
        <w:rPr>
          <w:b/>
          <w:caps/>
          <w:sz w:val="28"/>
          <w:szCs w:val="28"/>
        </w:rPr>
        <w:t>які вносяться до державного реєстру лікарських засобів УКРАЇНи</w:t>
      </w:r>
      <w:r w:rsidRPr="00A55B5B">
        <w:rPr>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A55B5B">
        <w:rPr>
          <w:b/>
          <w:sz w:val="28"/>
          <w:szCs w:val="28"/>
          <w:u w:val="single"/>
        </w:rPr>
        <w:t>ЄВРОПЕЙСЬКОГО СОЮЗУ</w:t>
      </w:r>
    </w:p>
    <w:p w:rsidR="00FB269E" w:rsidRPr="00A55B5B" w:rsidRDefault="00FB269E" w:rsidP="00A55B5B">
      <w:pPr>
        <w:pStyle w:val="Normal"/>
        <w:jc w:val="center"/>
      </w:pPr>
    </w:p>
    <w:tbl>
      <w:tblPr>
        <w:tblW w:w="15875"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984"/>
        <w:gridCol w:w="1134"/>
        <w:gridCol w:w="1134"/>
        <w:gridCol w:w="3402"/>
        <w:gridCol w:w="1134"/>
        <w:gridCol w:w="1134"/>
        <w:gridCol w:w="992"/>
        <w:gridCol w:w="992"/>
        <w:gridCol w:w="1559"/>
      </w:tblGrid>
      <w:tr w:rsidR="00FB269E" w:rsidRPr="00805A29" w:rsidTr="00A55B5B">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jc w:val="center"/>
              <w:rPr>
                <w:rFonts w:ascii="Arial" w:hAnsi="Arial" w:cs="Arial"/>
                <w:b/>
                <w:i/>
                <w:sz w:val="16"/>
                <w:szCs w:val="16"/>
              </w:rPr>
            </w:pPr>
            <w:r w:rsidRPr="00805A29">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FB269E" w:rsidRPr="00805A29" w:rsidRDefault="00FB269E" w:rsidP="003B7A55">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FB269E" w:rsidRPr="00805A29" w:rsidTr="00A55B5B">
        <w:trPr>
          <w:tblHeader/>
        </w:trPr>
        <w:tc>
          <w:tcPr>
            <w:tcW w:w="567"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b/>
                <w:i/>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FB269E" w:rsidRPr="00805A29" w:rsidRDefault="00FB269E" w:rsidP="003B7A55">
            <w:pPr>
              <w:tabs>
                <w:tab w:val="left" w:pos="12600"/>
              </w:tabs>
              <w:jc w:val="center"/>
              <w:rPr>
                <w:rFonts w:ascii="Arial" w:hAnsi="Arial" w:cs="Arial"/>
                <w:sz w:val="16"/>
                <w:szCs w:val="16"/>
              </w:rPr>
            </w:pPr>
          </w:p>
        </w:tc>
      </w:tr>
      <w:tr w:rsidR="00FB269E" w:rsidRPr="00CB42DA" w:rsidTr="00A55B5B">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B269E" w:rsidRPr="00CB42DA" w:rsidRDefault="00FB269E" w:rsidP="00FB269E">
            <w:pPr>
              <w:pStyle w:val="msolistparagraph0"/>
              <w:numPr>
                <w:ilvl w:val="0"/>
                <w:numId w:val="7"/>
              </w:numPr>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B269E" w:rsidRPr="002025FB" w:rsidRDefault="00FB269E" w:rsidP="003B7A55">
            <w:pPr>
              <w:pStyle w:val="Normal"/>
              <w:tabs>
                <w:tab w:val="left" w:pos="12600"/>
              </w:tabs>
              <w:spacing w:line="276" w:lineRule="auto"/>
              <w:rPr>
                <w:rFonts w:ascii="Arial" w:hAnsi="Arial" w:cs="Arial"/>
                <w:b/>
                <w:i/>
                <w:color w:val="000000"/>
                <w:sz w:val="16"/>
                <w:szCs w:val="16"/>
              </w:rPr>
            </w:pPr>
            <w:r w:rsidRPr="005A3E1A">
              <w:rPr>
                <w:rFonts w:ascii="Arial" w:hAnsi="Arial" w:cs="Arial"/>
                <w:b/>
                <w:sz w:val="16"/>
                <w:szCs w:val="16"/>
              </w:rPr>
              <w:t>ГАРДАСИЛ® 9 ВАКЦИНА ПРОТИ ВІРУСУ ПАПІЛОМИ ЛЮДИНИ 9-ВАЛЕНТНА (РЕКОМБІНАНТНА,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rPr>
                <w:rFonts w:ascii="Arial" w:hAnsi="Arial" w:cs="Arial"/>
                <w:color w:val="000000"/>
                <w:sz w:val="16"/>
                <w:szCs w:val="16"/>
              </w:rPr>
            </w:pPr>
            <w:r w:rsidRPr="005A3E1A">
              <w:rPr>
                <w:rFonts w:ascii="Arial" w:hAnsi="Arial" w:cs="Arial"/>
                <w:color w:val="000000"/>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w:t>
            </w:r>
            <w:r w:rsidRPr="005A3E1A">
              <w:rPr>
                <w:rFonts w:ascii="Arial" w:hAnsi="Arial" w:cs="Arial"/>
                <w:color w:val="000000"/>
                <w:sz w:val="16"/>
                <w:szCs w:val="16"/>
              </w:rPr>
              <w:lastRenderedPageBreak/>
              <w:t>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jc w:val="center"/>
              <w:rPr>
                <w:rFonts w:ascii="Arial" w:hAnsi="Arial" w:cs="Arial"/>
                <w:color w:val="000000"/>
                <w:sz w:val="16"/>
                <w:szCs w:val="16"/>
              </w:rPr>
            </w:pPr>
            <w:r w:rsidRPr="005A3E1A">
              <w:rPr>
                <w:rFonts w:ascii="Arial" w:hAnsi="Arial" w:cs="Arial"/>
                <w:color w:val="000000"/>
                <w:sz w:val="16"/>
                <w:szCs w:val="16"/>
              </w:rPr>
              <w:lastRenderedPageBreak/>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jc w:val="center"/>
              <w:rPr>
                <w:rFonts w:ascii="Arial" w:hAnsi="Arial" w:cs="Arial"/>
                <w:color w:val="000000"/>
                <w:sz w:val="16"/>
                <w:szCs w:val="16"/>
              </w:rPr>
            </w:pPr>
            <w:r w:rsidRPr="002025FB">
              <w:rPr>
                <w:rFonts w:ascii="Arial" w:hAnsi="Arial" w:cs="Arial"/>
                <w:color w:val="000000"/>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B269E" w:rsidRPr="00FB269E" w:rsidRDefault="00FB269E" w:rsidP="003B7A55">
            <w:pPr>
              <w:tabs>
                <w:tab w:val="left" w:pos="12600"/>
              </w:tabs>
              <w:spacing w:line="276" w:lineRule="auto"/>
              <w:jc w:val="center"/>
              <w:rPr>
                <w:rFonts w:ascii="Arial" w:hAnsi="Arial" w:cs="Arial"/>
                <w:color w:val="000000"/>
                <w:sz w:val="16"/>
                <w:szCs w:val="16"/>
                <w:lang w:val="uk-UA"/>
              </w:rPr>
            </w:pPr>
            <w:r w:rsidRPr="00FB269E">
              <w:rPr>
                <w:rFonts w:ascii="Arial" w:hAnsi="Arial" w:cs="Arial"/>
                <w:color w:val="000000"/>
                <w:sz w:val="16"/>
                <w:szCs w:val="16"/>
                <w:lang w:val="uk-UA"/>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p>
          <w:p w:rsidR="00FB269E" w:rsidRPr="00FB269E" w:rsidRDefault="00FB269E" w:rsidP="003B7A55">
            <w:pPr>
              <w:tabs>
                <w:tab w:val="left" w:pos="12600"/>
              </w:tabs>
              <w:spacing w:line="276" w:lineRule="auto"/>
              <w:jc w:val="center"/>
              <w:rPr>
                <w:rFonts w:ascii="Arial" w:hAnsi="Arial" w:cs="Arial"/>
                <w:color w:val="000000"/>
                <w:sz w:val="16"/>
                <w:szCs w:val="16"/>
                <w:lang w:val="uk-UA"/>
              </w:rPr>
            </w:pPr>
            <w:r w:rsidRPr="00FB269E">
              <w:rPr>
                <w:rFonts w:ascii="Arial" w:hAnsi="Arial" w:cs="Arial"/>
                <w:color w:val="000000"/>
                <w:sz w:val="16"/>
                <w:szCs w:val="16"/>
                <w:lang w:val="uk-UA"/>
              </w:rPr>
              <w:t>Бакстер Фармасьютікал Солюшнс ЛЛС, США</w:t>
            </w:r>
          </w:p>
          <w:p w:rsidR="00FB269E" w:rsidRPr="00FB269E" w:rsidRDefault="00FB269E" w:rsidP="003B7A55">
            <w:pPr>
              <w:tabs>
                <w:tab w:val="left" w:pos="12600"/>
              </w:tabs>
              <w:spacing w:line="276" w:lineRule="auto"/>
              <w:jc w:val="center"/>
              <w:rPr>
                <w:rFonts w:ascii="Arial" w:hAnsi="Arial" w:cs="Arial"/>
                <w:color w:val="000000"/>
                <w:sz w:val="16"/>
                <w:szCs w:val="16"/>
                <w:lang w:val="uk-UA"/>
              </w:rPr>
            </w:pPr>
          </w:p>
          <w:p w:rsidR="00FB269E" w:rsidRPr="00FB269E" w:rsidRDefault="00FB269E" w:rsidP="003B7A55">
            <w:pPr>
              <w:tabs>
                <w:tab w:val="left" w:pos="12600"/>
              </w:tabs>
              <w:spacing w:line="276" w:lineRule="auto"/>
              <w:jc w:val="center"/>
              <w:rPr>
                <w:rFonts w:ascii="Arial" w:hAnsi="Arial" w:cs="Arial"/>
                <w:color w:val="000000"/>
                <w:sz w:val="16"/>
                <w:szCs w:val="16"/>
                <w:lang w:val="uk-UA"/>
              </w:rPr>
            </w:pPr>
            <w:r w:rsidRPr="00FB269E">
              <w:rPr>
                <w:rFonts w:ascii="Arial" w:hAnsi="Arial" w:cs="Arial"/>
                <w:color w:val="000000"/>
                <w:sz w:val="16"/>
                <w:szCs w:val="16"/>
                <w:lang w:val="uk-UA"/>
              </w:rP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Бакстер)а, маркування та вторинне пакування, сертифікація та випуск серії:</w:t>
            </w: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а Тестування при ввезенні включає проведення всіх тестів при випуску серії </w:t>
            </w:r>
            <w:r>
              <w:rPr>
                <w:rFonts w:ascii="Arial" w:hAnsi="Arial" w:cs="Arial"/>
                <w:color w:val="000000"/>
                <w:sz w:val="16"/>
                <w:szCs w:val="16"/>
              </w:rPr>
              <w:lastRenderedPageBreak/>
              <w:t>кінцевого продукту</w:t>
            </w: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Мерк Шарп і Доум Б.В., Нідерланди</w:t>
            </w:r>
          </w:p>
          <w:p w:rsidR="00FB269E" w:rsidRDefault="00FB269E" w:rsidP="003B7A55">
            <w:pPr>
              <w:tabs>
                <w:tab w:val="left" w:pos="12600"/>
              </w:tabs>
              <w:spacing w:line="276" w:lineRule="auto"/>
              <w:jc w:val="center"/>
              <w:rPr>
                <w:rFonts w:ascii="Arial" w:hAnsi="Arial" w:cs="Arial"/>
                <w:color w:val="000000"/>
                <w:sz w:val="16"/>
                <w:szCs w:val="16"/>
              </w:rPr>
            </w:pP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формуляція готового продукту (виробництво кінцевого сформульованого балку), наповнення шприців (первинне пакування),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Мерк Шарп і Доум ЛЛС, США</w:t>
            </w:r>
          </w:p>
          <w:p w:rsidR="00FB269E" w:rsidRDefault="00FB269E" w:rsidP="003B7A55">
            <w:pPr>
              <w:tabs>
                <w:tab w:val="left" w:pos="12600"/>
              </w:tabs>
              <w:spacing w:line="276" w:lineRule="auto"/>
              <w:jc w:val="center"/>
              <w:rPr>
                <w:rFonts w:ascii="Arial" w:hAnsi="Arial" w:cs="Arial"/>
                <w:color w:val="000000"/>
                <w:sz w:val="16"/>
                <w:szCs w:val="16"/>
              </w:rPr>
            </w:pP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та тестування стабільності для шприців, наповнених на дільниці Карлоу:</w:t>
            </w: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МСД Інтернешнл ГмбХ/МСД Ірландія (Карлоу), Ірландiя</w:t>
            </w:r>
          </w:p>
          <w:p w:rsidR="00FB269E" w:rsidRDefault="00FB269E" w:rsidP="003B7A55">
            <w:pPr>
              <w:tabs>
                <w:tab w:val="left" w:pos="12600"/>
              </w:tabs>
              <w:spacing w:line="276" w:lineRule="auto"/>
              <w:jc w:val="center"/>
              <w:rPr>
                <w:rFonts w:ascii="Arial" w:hAnsi="Arial" w:cs="Arial"/>
                <w:color w:val="000000"/>
                <w:sz w:val="16"/>
                <w:szCs w:val="16"/>
              </w:rPr>
            </w:pP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маркування та вторинне пакування:</w:t>
            </w:r>
          </w:p>
          <w:p w:rsidR="00FB269E" w:rsidRDefault="00FB269E" w:rsidP="003B7A55">
            <w:pPr>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Рові Фарма Індастріал Сервісес, С.А., Іспанiя</w:t>
            </w:r>
          </w:p>
          <w:p w:rsidR="00FB269E" w:rsidRPr="002025FB" w:rsidRDefault="00FB269E" w:rsidP="003B7A55">
            <w:pPr>
              <w:pStyle w:val="Normal"/>
              <w:tabs>
                <w:tab w:val="left" w:pos="12600"/>
              </w:tabs>
              <w:spacing w:line="276" w:lineRule="auto"/>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69E" w:rsidRPr="005A3E1A" w:rsidRDefault="00FB269E" w:rsidP="003B7A55">
            <w:pPr>
              <w:jc w:val="center"/>
              <w:rPr>
                <w:rFonts w:ascii="Arial" w:hAnsi="Arial" w:cs="Arial"/>
                <w:color w:val="000000"/>
                <w:sz w:val="16"/>
                <w:szCs w:val="16"/>
              </w:rPr>
            </w:pPr>
            <w:r w:rsidRPr="005A3E1A">
              <w:rPr>
                <w:rFonts w:ascii="Arial" w:hAnsi="Arial" w:cs="Arial"/>
                <w:color w:val="000000"/>
                <w:sz w:val="16"/>
                <w:szCs w:val="16"/>
              </w:rPr>
              <w:lastRenderedPageBreak/>
              <w:t>США/ Нідерланди/Ірландiя/</w:t>
            </w:r>
          </w:p>
          <w:p w:rsidR="00FB269E" w:rsidRPr="002025FB" w:rsidRDefault="00FB269E" w:rsidP="003B7A55">
            <w:pPr>
              <w:pStyle w:val="Normal"/>
              <w:tabs>
                <w:tab w:val="left" w:pos="12600"/>
              </w:tabs>
              <w:spacing w:line="276" w:lineRule="auto"/>
              <w:jc w:val="center"/>
              <w:rPr>
                <w:rFonts w:ascii="Arial" w:hAnsi="Arial" w:cs="Arial"/>
                <w:color w:val="000000"/>
                <w:sz w:val="16"/>
                <w:szCs w:val="16"/>
              </w:rPr>
            </w:pPr>
            <w:r w:rsidRPr="005A3E1A">
              <w:rPr>
                <w:rFonts w:ascii="Arial" w:hAnsi="Arial" w:cs="Arial"/>
                <w:color w:val="000000"/>
                <w:sz w:val="16"/>
                <w:szCs w:val="16"/>
              </w:rPr>
              <w:t>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jc w:val="center"/>
              <w:rPr>
                <w:rFonts w:ascii="Arial" w:hAnsi="Arial" w:cs="Arial"/>
                <w:color w:val="000000"/>
                <w:sz w:val="16"/>
                <w:szCs w:val="16"/>
              </w:rPr>
            </w:pPr>
            <w:r w:rsidRPr="002025FB">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ind w:left="-185"/>
              <w:jc w:val="center"/>
              <w:rPr>
                <w:rFonts w:ascii="Arial" w:hAnsi="Arial" w:cs="Arial"/>
                <w:i/>
                <w:sz w:val="16"/>
                <w:szCs w:val="16"/>
                <w:lang w:val="en-US"/>
              </w:rPr>
            </w:pPr>
            <w:r w:rsidRPr="002025FB">
              <w:rPr>
                <w:rFonts w:ascii="Arial" w:hAnsi="Arial" w:cs="Arial"/>
                <w:i/>
                <w:sz w:val="16"/>
                <w:szCs w:val="16"/>
                <w:lang w:val="en-US"/>
              </w:rPr>
              <w:t xml:space="preserve">за </w:t>
            </w:r>
          </w:p>
          <w:p w:rsidR="00FB269E" w:rsidRPr="002025FB" w:rsidRDefault="00FB269E" w:rsidP="003B7A55">
            <w:pPr>
              <w:pStyle w:val="Normal"/>
              <w:tabs>
                <w:tab w:val="left" w:pos="12600"/>
              </w:tabs>
              <w:spacing w:line="276" w:lineRule="auto"/>
              <w:ind w:left="-185"/>
              <w:jc w:val="center"/>
              <w:rPr>
                <w:rFonts w:ascii="Arial" w:hAnsi="Arial" w:cs="Arial"/>
                <w:b/>
                <w:i/>
                <w:color w:val="000000"/>
                <w:sz w:val="16"/>
                <w:szCs w:val="16"/>
              </w:rPr>
            </w:pPr>
            <w:r w:rsidRPr="002025FB">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jc w:val="center"/>
              <w:rPr>
                <w:rFonts w:ascii="Arial" w:hAnsi="Arial" w:cs="Arial"/>
                <w:i/>
                <w:sz w:val="16"/>
                <w:szCs w:val="16"/>
              </w:rPr>
            </w:pPr>
            <w:r w:rsidRPr="002025FB">
              <w:rPr>
                <w:rFonts w:ascii="Arial" w:hAnsi="Arial" w:cs="Arial"/>
                <w:i/>
                <w:sz w:val="16"/>
                <w:szCs w:val="16"/>
              </w:rPr>
              <w:t>не підглядає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269E" w:rsidRPr="002025FB" w:rsidRDefault="00FB269E" w:rsidP="003B7A55">
            <w:pPr>
              <w:pStyle w:val="Normal"/>
              <w:tabs>
                <w:tab w:val="left" w:pos="12600"/>
              </w:tabs>
              <w:spacing w:line="276" w:lineRule="auto"/>
              <w:jc w:val="center"/>
              <w:rPr>
                <w:rFonts w:ascii="Arial" w:hAnsi="Arial" w:cs="Arial"/>
                <w:sz w:val="16"/>
                <w:szCs w:val="16"/>
              </w:rPr>
            </w:pPr>
            <w:r w:rsidRPr="002025FB">
              <w:rPr>
                <w:rFonts w:ascii="Arial" w:hAnsi="Arial" w:cs="Arial"/>
                <w:sz w:val="16"/>
                <w:szCs w:val="16"/>
              </w:rPr>
              <w:t>UA/20128/01/01</w:t>
            </w:r>
          </w:p>
        </w:tc>
      </w:tr>
    </w:tbl>
    <w:p w:rsidR="00FB269E" w:rsidRDefault="00FB269E" w:rsidP="00FB269E">
      <w:pPr>
        <w:pStyle w:val="Normal"/>
        <w:jc w:val="center"/>
      </w:pPr>
    </w:p>
    <w:p w:rsidR="00FB269E" w:rsidRPr="005174B4" w:rsidRDefault="00FB269E" w:rsidP="00FB269E">
      <w:pPr>
        <w:pStyle w:val="Normal"/>
        <w:jc w:val="center"/>
      </w:pPr>
    </w:p>
    <w:p w:rsidR="00FB269E" w:rsidRDefault="00FB269E" w:rsidP="00FB269E">
      <w:pPr>
        <w:ind w:left="426"/>
        <w:rPr>
          <w:rFonts w:ascii="Arial" w:hAnsi="Arial" w:cs="Arial"/>
          <w:b/>
          <w:sz w:val="28"/>
          <w:szCs w:val="28"/>
        </w:rPr>
      </w:pPr>
      <w:r>
        <w:rPr>
          <w:rFonts w:ascii="Arial" w:hAnsi="Arial" w:cs="Arial"/>
          <w:b/>
          <w:sz w:val="28"/>
          <w:szCs w:val="28"/>
        </w:rPr>
        <w:t>Начальник</w:t>
      </w:r>
    </w:p>
    <w:p w:rsidR="00FB269E" w:rsidRDefault="00FB269E" w:rsidP="00FB269E">
      <w:pPr>
        <w:ind w:left="426"/>
        <w:rPr>
          <w:rFonts w:ascii="Arial" w:hAnsi="Arial" w:cs="Arial"/>
          <w:b/>
          <w:sz w:val="22"/>
          <w:szCs w:val="22"/>
        </w:rPr>
      </w:pPr>
      <w:r>
        <w:rPr>
          <w:rFonts w:ascii="Arial" w:hAnsi="Arial" w:cs="Arial"/>
          <w:b/>
          <w:sz w:val="28"/>
          <w:szCs w:val="28"/>
        </w:rPr>
        <w:t>Фармацевтичного управління                                                                                                   Тарас ЛЯСКОВСЬКИЙ</w:t>
      </w:r>
    </w:p>
    <w:p w:rsidR="00FB269E" w:rsidRDefault="00FB269E" w:rsidP="004E1A23">
      <w:pPr>
        <w:rPr>
          <w:b/>
          <w:sz w:val="28"/>
          <w:szCs w:val="28"/>
          <w:lang w:val="uk-UA"/>
        </w:rPr>
        <w:sectPr w:rsidR="00FB269E" w:rsidSect="003B7A55">
          <w:headerReference w:type="even" r:id="rId13"/>
          <w:headerReference w:type="default" r:id="rId14"/>
          <w:pgSz w:w="16838" w:h="11906" w:orient="landscape"/>
          <w:pgMar w:top="568" w:right="850" w:bottom="540" w:left="540" w:header="708" w:footer="708" w:gutter="0"/>
          <w:cols w:space="708"/>
          <w:titlePg/>
          <w:docGrid w:linePitch="360"/>
        </w:sectPr>
      </w:pPr>
    </w:p>
    <w:p w:rsidR="006E2312" w:rsidRDefault="006E2312" w:rsidP="006E2312"/>
    <w:tbl>
      <w:tblPr>
        <w:tblpPr w:leftFromText="180" w:rightFromText="180" w:vertAnchor="text" w:horzAnchor="page" w:tblpX="12546" w:tblpY="-207"/>
        <w:tblW w:w="0" w:type="auto"/>
        <w:tblLook w:val="04A0" w:firstRow="1" w:lastRow="0" w:firstColumn="1" w:lastColumn="0" w:noHBand="0" w:noVBand="1"/>
      </w:tblPr>
      <w:tblGrid>
        <w:gridCol w:w="3827"/>
      </w:tblGrid>
      <w:tr w:rsidR="006E2312" w:rsidRPr="00323AA9" w:rsidTr="003B7A55">
        <w:tc>
          <w:tcPr>
            <w:tcW w:w="3827" w:type="dxa"/>
            <w:hideMark/>
          </w:tcPr>
          <w:p w:rsidR="006E2312" w:rsidRPr="0020215C" w:rsidRDefault="006E2312" w:rsidP="00A55B5B">
            <w:pPr>
              <w:pStyle w:val="4"/>
              <w:tabs>
                <w:tab w:val="left" w:pos="12600"/>
              </w:tabs>
              <w:spacing w:before="0" w:after="0"/>
              <w:jc w:val="both"/>
              <w:rPr>
                <w:b w:val="0"/>
                <w:sz w:val="18"/>
                <w:szCs w:val="18"/>
              </w:rPr>
            </w:pPr>
            <w:r w:rsidRPr="0020215C">
              <w:rPr>
                <w:b w:val="0"/>
                <w:sz w:val="18"/>
                <w:szCs w:val="18"/>
              </w:rPr>
              <w:t xml:space="preserve">Додаток </w:t>
            </w:r>
            <w:r>
              <w:rPr>
                <w:b w:val="0"/>
                <w:sz w:val="18"/>
                <w:szCs w:val="18"/>
              </w:rPr>
              <w:t>2</w:t>
            </w:r>
          </w:p>
          <w:p w:rsidR="006E2312" w:rsidRPr="0020215C" w:rsidRDefault="006E2312" w:rsidP="00A55B5B">
            <w:pPr>
              <w:jc w:val="both"/>
              <w:rPr>
                <w:sz w:val="18"/>
                <w:szCs w:val="18"/>
              </w:rPr>
            </w:pPr>
            <w:r w:rsidRPr="0020215C">
              <w:rPr>
                <w:sz w:val="18"/>
                <w:szCs w:val="18"/>
              </w:rPr>
              <w:t>до наказу Міністерства охорони здоров’я України «</w:t>
            </w:r>
            <w:r w:rsidRPr="005F6027">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20215C">
              <w:rPr>
                <w:sz w:val="18"/>
                <w:szCs w:val="18"/>
              </w:rPr>
              <w:t>»</w:t>
            </w:r>
          </w:p>
          <w:p w:rsidR="006E2312" w:rsidRPr="002E6500" w:rsidRDefault="006E2312" w:rsidP="00A55B5B">
            <w:pPr>
              <w:jc w:val="both"/>
              <w:rPr>
                <w:rFonts w:cs="Calibri"/>
                <w:u w:val="single"/>
              </w:rPr>
            </w:pPr>
            <w:r w:rsidRPr="002E6500">
              <w:rPr>
                <w:sz w:val="18"/>
                <w:szCs w:val="18"/>
                <w:u w:val="single"/>
              </w:rPr>
              <w:t>від 20 липня 2023 року № 1319</w:t>
            </w:r>
          </w:p>
        </w:tc>
      </w:tr>
    </w:tbl>
    <w:p w:rsidR="006E2312" w:rsidRDefault="006E2312" w:rsidP="006E2312">
      <w:pPr>
        <w:pStyle w:val="4"/>
        <w:tabs>
          <w:tab w:val="left" w:pos="12600"/>
        </w:tabs>
        <w:rPr>
          <w:rFonts w:cs="Arial"/>
          <w:sz w:val="18"/>
          <w:szCs w:val="18"/>
        </w:rPr>
      </w:pPr>
      <w:r>
        <w:rPr>
          <w:rFonts w:cs="Arial"/>
          <w:sz w:val="18"/>
          <w:szCs w:val="18"/>
        </w:rPr>
        <w:t xml:space="preserve">                                                                                                                                                                                                       </w:t>
      </w:r>
    </w:p>
    <w:p w:rsidR="006E2312" w:rsidRDefault="006E2312" w:rsidP="006E2312">
      <w:pPr>
        <w:pStyle w:val="4"/>
        <w:tabs>
          <w:tab w:val="left" w:pos="12600"/>
        </w:tabs>
        <w:rPr>
          <w:rFonts w:cs="Arial"/>
          <w:sz w:val="18"/>
          <w:szCs w:val="18"/>
        </w:rPr>
      </w:pPr>
    </w:p>
    <w:p w:rsidR="006E2312" w:rsidRDefault="006E2312" w:rsidP="006E2312">
      <w:pPr>
        <w:pStyle w:val="4"/>
        <w:tabs>
          <w:tab w:val="left" w:pos="12600"/>
        </w:tabs>
        <w:rPr>
          <w:rFonts w:cs="Arial"/>
          <w:sz w:val="18"/>
          <w:szCs w:val="18"/>
        </w:rPr>
      </w:pPr>
    </w:p>
    <w:p w:rsidR="006E2312" w:rsidRDefault="006E2312" w:rsidP="006E2312">
      <w:pPr>
        <w:pStyle w:val="4"/>
        <w:tabs>
          <w:tab w:val="left" w:pos="12600"/>
        </w:tabs>
        <w:rPr>
          <w:rFonts w:cs="Arial"/>
          <w:sz w:val="18"/>
          <w:szCs w:val="18"/>
        </w:rPr>
      </w:pPr>
    </w:p>
    <w:p w:rsidR="006E2312" w:rsidRDefault="006E2312" w:rsidP="006E2312">
      <w:pPr>
        <w:pStyle w:val="4"/>
        <w:tabs>
          <w:tab w:val="left" w:pos="12600"/>
        </w:tabs>
        <w:rPr>
          <w:rFonts w:cs="Arial"/>
          <w:sz w:val="18"/>
          <w:szCs w:val="18"/>
        </w:rPr>
      </w:pPr>
    </w:p>
    <w:p w:rsidR="00A55B5B" w:rsidRDefault="00A55B5B" w:rsidP="00A55B5B">
      <w:pPr>
        <w:pStyle w:val="2"/>
        <w:tabs>
          <w:tab w:val="left" w:pos="12600"/>
        </w:tabs>
        <w:spacing w:before="0" w:after="0"/>
        <w:jc w:val="center"/>
        <w:rPr>
          <w:rFonts w:ascii="Times New Roman" w:hAnsi="Times New Roman"/>
          <w:i w:val="0"/>
        </w:rPr>
      </w:pPr>
    </w:p>
    <w:p w:rsidR="006E2312" w:rsidRPr="00A55B5B" w:rsidRDefault="006E2312" w:rsidP="00A55B5B">
      <w:pPr>
        <w:pStyle w:val="2"/>
        <w:tabs>
          <w:tab w:val="left" w:pos="12600"/>
        </w:tabs>
        <w:spacing w:before="0" w:after="0"/>
        <w:jc w:val="center"/>
        <w:rPr>
          <w:rFonts w:ascii="Times New Roman" w:hAnsi="Times New Roman"/>
          <w:i w:val="0"/>
          <w:caps/>
        </w:rPr>
      </w:pPr>
      <w:r w:rsidRPr="00A55B5B">
        <w:rPr>
          <w:rFonts w:ascii="Times New Roman" w:hAnsi="Times New Roman"/>
          <w:i w:val="0"/>
        </w:rPr>
        <w:t>ПЕРЕЛІК</w:t>
      </w:r>
    </w:p>
    <w:p w:rsidR="006E2312" w:rsidRPr="00A55B5B" w:rsidRDefault="006E2312" w:rsidP="00A55B5B">
      <w:pPr>
        <w:pStyle w:val="Normal"/>
        <w:ind w:left="284"/>
        <w:jc w:val="center"/>
      </w:pPr>
      <w:r w:rsidRPr="00A55B5B">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55B5B">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6E2312" w:rsidRPr="00A55B5B" w:rsidRDefault="006E2312" w:rsidP="00A55B5B">
      <w:pPr>
        <w:pStyle w:val="Normal"/>
        <w:jc w:val="center"/>
      </w:pPr>
    </w:p>
    <w:tbl>
      <w:tblPr>
        <w:tblpPr w:leftFromText="180" w:rightFromText="180" w:vertAnchor="text" w:tblpX="358" w:tblpY="1"/>
        <w:tblOverlap w:val="never"/>
        <w:tblW w:w="157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1"/>
        <w:gridCol w:w="1418"/>
        <w:gridCol w:w="1809"/>
        <w:gridCol w:w="992"/>
        <w:gridCol w:w="992"/>
        <w:gridCol w:w="2836"/>
        <w:gridCol w:w="1134"/>
        <w:gridCol w:w="3543"/>
        <w:gridCol w:w="993"/>
        <w:gridCol w:w="1416"/>
      </w:tblGrid>
      <w:tr w:rsidR="006E2312" w:rsidRPr="004C1C00" w:rsidTr="00A55B5B">
        <w:trPr>
          <w:tblHeader/>
        </w:trPr>
        <w:tc>
          <w:tcPr>
            <w:tcW w:w="601"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Назва лікарського засобу</w:t>
            </w:r>
          </w:p>
        </w:tc>
        <w:tc>
          <w:tcPr>
            <w:tcW w:w="1809"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ind w:left="-108"/>
              <w:jc w:val="center"/>
              <w:rPr>
                <w:rFonts w:ascii="Arial" w:hAnsi="Arial" w:cs="Arial"/>
                <w:b/>
                <w:i/>
                <w:sz w:val="16"/>
                <w:szCs w:val="16"/>
              </w:rPr>
            </w:pPr>
            <w:r w:rsidRPr="004C1C00">
              <w:rPr>
                <w:rFonts w:ascii="Arial" w:hAnsi="Arial" w:cs="Arial"/>
                <w:b/>
                <w:i/>
                <w:sz w:val="16"/>
                <w:szCs w:val="16"/>
              </w:rPr>
              <w:t>Заявник</w:t>
            </w:r>
          </w:p>
          <w:p w:rsidR="006E2312" w:rsidRPr="004C1C00" w:rsidRDefault="006E2312" w:rsidP="00A55B5B">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ind w:right="-108"/>
              <w:jc w:val="center"/>
              <w:rPr>
                <w:rFonts w:ascii="Arial" w:hAnsi="Arial" w:cs="Arial"/>
                <w:b/>
                <w:i/>
                <w:sz w:val="16"/>
                <w:szCs w:val="16"/>
              </w:rPr>
            </w:pPr>
            <w:r w:rsidRPr="004C1C00">
              <w:rPr>
                <w:rFonts w:ascii="Arial" w:hAnsi="Arial" w:cs="Arial"/>
                <w:b/>
                <w:i/>
                <w:sz w:val="16"/>
                <w:szCs w:val="16"/>
              </w:rPr>
              <w:t>Країна</w:t>
            </w:r>
          </w:p>
        </w:tc>
        <w:tc>
          <w:tcPr>
            <w:tcW w:w="2836"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Країна</w:t>
            </w:r>
          </w:p>
        </w:tc>
        <w:tc>
          <w:tcPr>
            <w:tcW w:w="3543"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jc w:val="center"/>
              <w:rPr>
                <w:rFonts w:ascii="Arial" w:hAnsi="Arial" w:cs="Arial"/>
                <w:b/>
                <w:i/>
                <w:sz w:val="16"/>
                <w:szCs w:val="16"/>
              </w:rPr>
            </w:pPr>
            <w:r w:rsidRPr="004C1C0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6E2312" w:rsidRPr="004C1C00" w:rsidRDefault="006E2312" w:rsidP="00A55B5B">
            <w:pPr>
              <w:tabs>
                <w:tab w:val="left" w:pos="12600"/>
              </w:tabs>
              <w:ind w:left="-108"/>
              <w:jc w:val="center"/>
              <w:rPr>
                <w:rFonts w:ascii="Arial" w:hAnsi="Arial" w:cs="Arial"/>
                <w:b/>
                <w:i/>
                <w:sz w:val="16"/>
                <w:szCs w:val="16"/>
              </w:rPr>
            </w:pPr>
            <w:r w:rsidRPr="004C1C00">
              <w:rPr>
                <w:rFonts w:ascii="Arial" w:hAnsi="Arial" w:cs="Arial"/>
                <w:b/>
                <w:i/>
                <w:sz w:val="16"/>
                <w:szCs w:val="16"/>
              </w:rPr>
              <w:t>Номер реєстраційного посвідчення</w:t>
            </w:r>
          </w:p>
        </w:tc>
      </w:tr>
      <w:tr w:rsidR="006E2312" w:rsidRPr="004C1C00" w:rsidTr="00A55B5B">
        <w:trPr>
          <w:tblHeader/>
        </w:trPr>
        <w:tc>
          <w:tcPr>
            <w:tcW w:w="601"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b/>
                <w:i/>
                <w:color w:val="000000"/>
                <w:sz w:val="16"/>
                <w:szCs w:val="16"/>
              </w:rPr>
            </w:pPr>
          </w:p>
        </w:tc>
        <w:tc>
          <w:tcPr>
            <w:tcW w:w="1809"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2836"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3543"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6E2312" w:rsidRPr="004C1C00" w:rsidRDefault="006E2312" w:rsidP="00A55B5B">
            <w:pPr>
              <w:tabs>
                <w:tab w:val="left" w:pos="12600"/>
              </w:tabs>
              <w:jc w:val="center"/>
              <w:rPr>
                <w:rFonts w:ascii="Arial" w:hAnsi="Arial" w:cs="Arial"/>
                <w:sz w:val="16"/>
                <w:szCs w:val="16"/>
              </w:rPr>
            </w:pPr>
          </w:p>
        </w:tc>
      </w:tr>
      <w:tr w:rsidR="006E2312" w:rsidRPr="00E92C39"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E92C39"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562FF3" w:rsidRDefault="006E2312" w:rsidP="00A55B5B">
            <w:pPr>
              <w:pStyle w:val="Normal"/>
              <w:tabs>
                <w:tab w:val="left" w:pos="12600"/>
              </w:tabs>
              <w:rPr>
                <w:rFonts w:ascii="Arial" w:hAnsi="Arial" w:cs="Arial"/>
                <w:b/>
                <w:i/>
                <w:color w:val="000000"/>
                <w:sz w:val="16"/>
                <w:szCs w:val="16"/>
              </w:rPr>
            </w:pPr>
            <w:r w:rsidRPr="00562FF3">
              <w:rPr>
                <w:rFonts w:ascii="Arial" w:hAnsi="Arial" w:cs="Arial"/>
                <w:b/>
                <w:sz w:val="16"/>
                <w:szCs w:val="16"/>
              </w:rPr>
              <w:t>АЗАЦИТИДИН САНДОЗ®</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562FF3" w:rsidRDefault="006E2312" w:rsidP="00A55B5B">
            <w:pPr>
              <w:pStyle w:val="Normal"/>
              <w:tabs>
                <w:tab w:val="left" w:pos="12600"/>
              </w:tabs>
              <w:rPr>
                <w:rFonts w:ascii="Arial" w:hAnsi="Arial" w:cs="Arial"/>
                <w:color w:val="000000"/>
                <w:sz w:val="16"/>
                <w:szCs w:val="16"/>
                <w:lang w:val="ru-RU"/>
              </w:rPr>
            </w:pPr>
            <w:r w:rsidRPr="00562FF3">
              <w:rPr>
                <w:rFonts w:ascii="Arial" w:hAnsi="Arial" w:cs="Arial"/>
                <w:color w:val="000000"/>
                <w:sz w:val="16"/>
                <w:szCs w:val="16"/>
                <w:lang w:val="ru-RU"/>
              </w:rPr>
              <w:t>порошок для суспензії для ін'єкцій, 100 мг; по 1 флакону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62FF3" w:rsidRDefault="006E2312" w:rsidP="00A55B5B">
            <w:pPr>
              <w:pStyle w:val="Normal"/>
              <w:tabs>
                <w:tab w:val="left" w:pos="12600"/>
              </w:tabs>
              <w:jc w:val="center"/>
              <w:rPr>
                <w:rFonts w:ascii="Arial" w:hAnsi="Arial" w:cs="Arial"/>
                <w:color w:val="000000"/>
                <w:sz w:val="16"/>
                <w:szCs w:val="16"/>
                <w:lang w:val="ru-RU"/>
              </w:rPr>
            </w:pPr>
            <w:r w:rsidRPr="00562FF3">
              <w:rPr>
                <w:rFonts w:ascii="Arial" w:hAnsi="Arial" w:cs="Arial"/>
                <w:color w:val="000000"/>
                <w:sz w:val="16"/>
                <w:szCs w:val="16"/>
                <w:lang w:val="ru-RU"/>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62FF3" w:rsidRDefault="006E2312" w:rsidP="00A55B5B">
            <w:pPr>
              <w:pStyle w:val="Normal"/>
              <w:tabs>
                <w:tab w:val="left" w:pos="12600"/>
              </w:tabs>
              <w:jc w:val="center"/>
              <w:rPr>
                <w:rFonts w:ascii="Arial" w:hAnsi="Arial" w:cs="Arial"/>
                <w:color w:val="000000"/>
                <w:sz w:val="16"/>
                <w:szCs w:val="16"/>
              </w:rPr>
            </w:pPr>
            <w:r w:rsidRPr="00562FF3">
              <w:rPr>
                <w:rFonts w:ascii="Arial" w:hAnsi="Arial" w:cs="Arial"/>
                <w:color w:val="000000"/>
                <w:sz w:val="16"/>
                <w:szCs w:val="16"/>
              </w:rPr>
              <w:t>Словенія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rPr>
            </w:pPr>
            <w:r w:rsidRPr="00562FF3">
              <w:rPr>
                <w:rFonts w:ascii="Arial" w:hAnsi="Arial" w:cs="Arial"/>
                <w:color w:val="000000"/>
                <w:sz w:val="16"/>
                <w:szCs w:val="16"/>
              </w:rPr>
              <w:t xml:space="preserve">випуск серії: </w:t>
            </w:r>
          </w:p>
          <w:p w:rsidR="006E2312" w:rsidRDefault="006E2312" w:rsidP="00A55B5B">
            <w:pPr>
              <w:pStyle w:val="Normal"/>
              <w:tabs>
                <w:tab w:val="left" w:pos="12600"/>
              </w:tabs>
              <w:jc w:val="center"/>
              <w:rPr>
                <w:rFonts w:ascii="Arial" w:hAnsi="Arial" w:cs="Arial"/>
                <w:color w:val="000000"/>
                <w:sz w:val="16"/>
                <w:szCs w:val="16"/>
              </w:rPr>
            </w:pPr>
            <w:r w:rsidRPr="00562FF3">
              <w:rPr>
                <w:rFonts w:ascii="Arial" w:hAnsi="Arial" w:cs="Arial"/>
                <w:color w:val="000000"/>
                <w:sz w:val="16"/>
                <w:szCs w:val="16"/>
              </w:rPr>
              <w:t xml:space="preserve">Лек Фармацевтична компанія д.д., Словенія; </w:t>
            </w:r>
          </w:p>
          <w:p w:rsidR="006E2312" w:rsidRDefault="006E2312" w:rsidP="00A55B5B">
            <w:pPr>
              <w:pStyle w:val="Normal"/>
              <w:tabs>
                <w:tab w:val="left" w:pos="12600"/>
              </w:tabs>
              <w:jc w:val="center"/>
              <w:rPr>
                <w:rFonts w:ascii="Arial" w:hAnsi="Arial" w:cs="Arial"/>
                <w:color w:val="000000"/>
                <w:sz w:val="16"/>
                <w:szCs w:val="16"/>
              </w:rPr>
            </w:pPr>
            <w:r w:rsidRPr="00562FF3">
              <w:rPr>
                <w:rFonts w:ascii="Arial" w:hAnsi="Arial" w:cs="Arial"/>
                <w:color w:val="000000"/>
                <w:sz w:val="16"/>
                <w:szCs w:val="16"/>
              </w:rPr>
              <w:t xml:space="preserve">випуск серії: Салютас Фарма ГмбХ, Німеччина; виробництво нерозфасованого продукту, первинне та вторинне пакування, тестування: </w:t>
            </w:r>
          </w:p>
          <w:p w:rsidR="006E2312" w:rsidRDefault="006E2312" w:rsidP="00A55B5B">
            <w:pPr>
              <w:pStyle w:val="Normal"/>
              <w:tabs>
                <w:tab w:val="left" w:pos="12600"/>
              </w:tabs>
              <w:jc w:val="center"/>
              <w:rPr>
                <w:rFonts w:ascii="Arial" w:hAnsi="Arial" w:cs="Arial"/>
                <w:color w:val="000000"/>
                <w:sz w:val="16"/>
                <w:szCs w:val="16"/>
              </w:rPr>
            </w:pPr>
            <w:r w:rsidRPr="00562FF3">
              <w:rPr>
                <w:rFonts w:ascii="Arial" w:hAnsi="Arial" w:cs="Arial"/>
                <w:color w:val="000000"/>
                <w:sz w:val="16"/>
                <w:szCs w:val="16"/>
              </w:rPr>
              <w:t xml:space="preserve">МСН Лабораторіс Прайват Лімітед, Індія; </w:t>
            </w:r>
          </w:p>
          <w:p w:rsidR="006E2312" w:rsidRPr="00562FF3" w:rsidRDefault="006E2312" w:rsidP="00A55B5B">
            <w:pPr>
              <w:pStyle w:val="Normal"/>
              <w:tabs>
                <w:tab w:val="left" w:pos="12600"/>
              </w:tabs>
              <w:jc w:val="center"/>
              <w:rPr>
                <w:rFonts w:ascii="Arial" w:hAnsi="Arial" w:cs="Arial"/>
                <w:color w:val="000000"/>
                <w:sz w:val="16"/>
                <w:szCs w:val="16"/>
                <w:lang w:val="ru-RU"/>
              </w:rPr>
            </w:pPr>
            <w:r w:rsidRPr="00562FF3">
              <w:rPr>
                <w:rFonts w:ascii="Arial" w:hAnsi="Arial" w:cs="Arial"/>
                <w:color w:val="000000"/>
                <w:sz w:val="16"/>
                <w:szCs w:val="16"/>
                <w:lang w:val="ru-RU"/>
              </w:rPr>
              <w:t xml:space="preserve">тестування: </w:t>
            </w:r>
            <w:r w:rsidRPr="00562FF3">
              <w:rPr>
                <w:rFonts w:ascii="Arial" w:hAnsi="Arial" w:cs="Arial"/>
                <w:color w:val="000000"/>
                <w:sz w:val="16"/>
                <w:szCs w:val="16"/>
                <w:lang w:val="ru-RU"/>
              </w:rPr>
              <w:br/>
              <w:t>Фармадокс Хелскер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6E2312"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6E2312"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6E2312" w:rsidRPr="00562FF3"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5F6027" w:rsidRDefault="006E2312" w:rsidP="00A55B5B">
            <w:pPr>
              <w:pStyle w:val="Normal"/>
              <w:tabs>
                <w:tab w:val="left" w:pos="12600"/>
              </w:tabs>
              <w:jc w:val="center"/>
              <w:rPr>
                <w:rFonts w:ascii="Arial" w:hAnsi="Arial" w:cs="Arial"/>
                <w:color w:val="000000"/>
                <w:sz w:val="16"/>
                <w:szCs w:val="16"/>
                <w:lang w:val="ru-RU"/>
              </w:rPr>
            </w:pPr>
            <w:r w:rsidRPr="005F6027">
              <w:rPr>
                <w:rFonts w:ascii="Arial" w:hAnsi="Arial" w:cs="Arial"/>
                <w:color w:val="000000"/>
                <w:sz w:val="16"/>
                <w:szCs w:val="16"/>
                <w:lang w:val="ru-RU"/>
              </w:rPr>
              <w:t xml:space="preserve">Зміни І та ІІ типу, </w:t>
            </w:r>
          </w:p>
          <w:p w:rsidR="006E2312" w:rsidRPr="005F6027" w:rsidRDefault="006E2312" w:rsidP="00A55B5B">
            <w:pPr>
              <w:pStyle w:val="Normal"/>
              <w:tabs>
                <w:tab w:val="left" w:pos="12600"/>
              </w:tabs>
              <w:jc w:val="center"/>
              <w:rPr>
                <w:rFonts w:ascii="Arial" w:hAnsi="Arial" w:cs="Arial"/>
                <w:color w:val="000000"/>
                <w:sz w:val="16"/>
                <w:szCs w:val="16"/>
                <w:lang w:val="ru-RU"/>
              </w:rPr>
            </w:pPr>
            <w:r w:rsidRPr="005F6027">
              <w:rPr>
                <w:rFonts w:ascii="Arial" w:hAnsi="Arial" w:cs="Arial"/>
                <w:color w:val="000000"/>
                <w:sz w:val="16"/>
                <w:szCs w:val="16"/>
              </w:rPr>
              <w:t>C</w:t>
            </w:r>
            <w:r w:rsidRPr="005F6027">
              <w:rPr>
                <w:rFonts w:ascii="Arial" w:hAnsi="Arial" w:cs="Arial"/>
                <w:color w:val="000000"/>
                <w:sz w:val="16"/>
                <w:szCs w:val="16"/>
                <w:lang w:val="ru-RU"/>
              </w:rPr>
              <w:t>.</w:t>
            </w:r>
            <w:r w:rsidRPr="005F6027">
              <w:rPr>
                <w:rFonts w:ascii="Arial" w:hAnsi="Arial" w:cs="Arial"/>
                <w:color w:val="000000"/>
                <w:sz w:val="16"/>
                <w:szCs w:val="16"/>
              </w:rPr>
              <w:t>I</w:t>
            </w:r>
            <w:r w:rsidRPr="005F6027">
              <w:rPr>
                <w:rFonts w:ascii="Arial" w:hAnsi="Arial" w:cs="Arial"/>
                <w:color w:val="000000"/>
                <w:sz w:val="16"/>
                <w:szCs w:val="16"/>
                <w:lang w:val="ru-RU"/>
              </w:rPr>
              <w:t>.2.</w:t>
            </w:r>
            <w:r w:rsidRPr="005F6027">
              <w:rPr>
                <w:rFonts w:ascii="Arial" w:hAnsi="Arial" w:cs="Arial"/>
                <w:color w:val="000000"/>
                <w:sz w:val="16"/>
                <w:szCs w:val="16"/>
              </w:rPr>
              <w:t>a</w:t>
            </w:r>
            <w:r w:rsidRPr="005F6027">
              <w:rPr>
                <w:rFonts w:ascii="Arial" w:hAnsi="Arial" w:cs="Arial"/>
                <w:color w:val="000000"/>
                <w:sz w:val="16"/>
                <w:szCs w:val="16"/>
                <w:lang w:val="ru-RU"/>
              </w:rPr>
              <w:t xml:space="preserve">) </w:t>
            </w:r>
            <w:r w:rsidRPr="005F6027">
              <w:rPr>
                <w:rFonts w:ascii="Arial" w:hAnsi="Arial" w:cs="Arial"/>
                <w:color w:val="000000"/>
                <w:sz w:val="16"/>
                <w:szCs w:val="16"/>
              </w:rPr>
              <w:t>IAin</w:t>
            </w:r>
            <w:r w:rsidRPr="005F6027">
              <w:rPr>
                <w:rFonts w:ascii="Arial" w:hAnsi="Arial" w:cs="Arial"/>
                <w:color w:val="000000"/>
                <w:sz w:val="16"/>
                <w:szCs w:val="16"/>
                <w:lang w:val="ru-RU"/>
              </w:rPr>
              <w:t xml:space="preserve"> - адаптація інформації про продукт згідно з досьє на оригінальний препарат Відаза (</w:t>
            </w:r>
            <w:r w:rsidRPr="005F6027">
              <w:rPr>
                <w:rFonts w:ascii="Arial" w:hAnsi="Arial" w:cs="Arial"/>
                <w:color w:val="000000"/>
                <w:sz w:val="16"/>
                <w:szCs w:val="16"/>
              </w:rPr>
              <w:t>Vidaza</w:t>
            </w:r>
            <w:r w:rsidRPr="005F6027">
              <w:rPr>
                <w:rFonts w:ascii="Arial" w:hAnsi="Arial" w:cs="Arial"/>
                <w:color w:val="000000"/>
                <w:sz w:val="16"/>
                <w:szCs w:val="16"/>
                <w:lang w:val="ru-RU"/>
              </w:rPr>
              <w:t xml:space="preserve">) станом на серпень 2022 року. </w:t>
            </w:r>
          </w:p>
          <w:p w:rsidR="006E2312" w:rsidRPr="00562FF3" w:rsidRDefault="006E2312" w:rsidP="00A55B5B">
            <w:pPr>
              <w:pStyle w:val="Normal"/>
              <w:tabs>
                <w:tab w:val="left" w:pos="12600"/>
              </w:tabs>
              <w:jc w:val="center"/>
              <w:rPr>
                <w:rFonts w:ascii="Arial" w:hAnsi="Arial" w:cs="Arial"/>
                <w:color w:val="000000"/>
                <w:sz w:val="16"/>
                <w:szCs w:val="16"/>
                <w:lang w:val="ru-RU"/>
              </w:rPr>
            </w:pPr>
            <w:r w:rsidRPr="005F6027">
              <w:rPr>
                <w:rFonts w:ascii="Arial" w:hAnsi="Arial" w:cs="Arial"/>
                <w:color w:val="000000"/>
                <w:sz w:val="16"/>
                <w:szCs w:val="16"/>
                <w:lang w:val="ru-RU"/>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562FF3" w:rsidRDefault="006E2312" w:rsidP="00A55B5B">
            <w:pPr>
              <w:pStyle w:val="Normal"/>
              <w:tabs>
                <w:tab w:val="left" w:pos="12600"/>
              </w:tabs>
              <w:ind w:left="-113"/>
              <w:jc w:val="center"/>
              <w:rPr>
                <w:rFonts w:ascii="Arial" w:hAnsi="Arial" w:cs="Arial"/>
                <w:b/>
                <w:i/>
                <w:color w:val="000000"/>
                <w:sz w:val="16"/>
                <w:szCs w:val="16"/>
              </w:rPr>
            </w:pPr>
            <w:r w:rsidRPr="00562FF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562FF3" w:rsidRDefault="006E2312" w:rsidP="00A55B5B">
            <w:pPr>
              <w:pStyle w:val="Normal"/>
              <w:tabs>
                <w:tab w:val="left" w:pos="12600"/>
              </w:tabs>
              <w:jc w:val="center"/>
              <w:rPr>
                <w:rFonts w:ascii="Arial" w:hAnsi="Arial" w:cs="Arial"/>
                <w:sz w:val="16"/>
                <w:szCs w:val="16"/>
              </w:rPr>
            </w:pPr>
            <w:r w:rsidRPr="00562FF3">
              <w:rPr>
                <w:rFonts w:ascii="Arial" w:hAnsi="Arial" w:cs="Arial"/>
                <w:sz w:val="16"/>
                <w:szCs w:val="16"/>
              </w:rPr>
              <w:t>UA/19561/01/01</w:t>
            </w:r>
          </w:p>
        </w:tc>
      </w:tr>
      <w:tr w:rsidR="006E2312" w:rsidRPr="00E92C39"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E92C39"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63380F" w:rsidRDefault="006E2312" w:rsidP="00A55B5B">
            <w:pPr>
              <w:pStyle w:val="Normal"/>
              <w:tabs>
                <w:tab w:val="left" w:pos="12600"/>
              </w:tabs>
              <w:rPr>
                <w:rFonts w:ascii="Arial" w:hAnsi="Arial" w:cs="Arial"/>
                <w:b/>
                <w:i/>
                <w:color w:val="000000"/>
                <w:sz w:val="16"/>
                <w:szCs w:val="16"/>
              </w:rPr>
            </w:pPr>
            <w:r w:rsidRPr="0063380F">
              <w:rPr>
                <w:rFonts w:ascii="Arial" w:hAnsi="Arial" w:cs="Arial"/>
                <w:b/>
                <w:sz w:val="16"/>
                <w:szCs w:val="16"/>
              </w:rPr>
              <w:t>АЛЬТРЕНО™</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rPr>
                <w:rFonts w:ascii="Arial" w:hAnsi="Arial" w:cs="Arial"/>
                <w:color w:val="000000"/>
                <w:sz w:val="16"/>
                <w:szCs w:val="16"/>
                <w:lang w:val="ru-RU"/>
              </w:rPr>
            </w:pPr>
            <w:r w:rsidRPr="0063380F">
              <w:rPr>
                <w:rFonts w:ascii="Arial" w:hAnsi="Arial" w:cs="Arial"/>
                <w:color w:val="000000"/>
                <w:sz w:val="16"/>
                <w:szCs w:val="16"/>
                <w:lang w:val="ru-RU"/>
              </w:rPr>
              <w:t>лосьйон, 0,05 %, по 45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w:t>
            </w:r>
          </w:p>
          <w:p w:rsidR="006E2312"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Альтернативна дільниця, на якій проводяться випуск серії та дослідження стабільності (випуск серій, вироблених тільки для клінічних досліджень):</w:t>
            </w:r>
            <w:r w:rsidRPr="0063380F">
              <w:rPr>
                <w:rFonts w:ascii="Arial" w:hAnsi="Arial" w:cs="Arial"/>
                <w:color w:val="000000"/>
                <w:sz w:val="16"/>
                <w:szCs w:val="16"/>
              </w:rPr>
              <w:br/>
              <w:t>Бауш Хелс Америкас Інк., Сполучені Штати Америки; Альтернативна дільниця, на якій проводяться мікробіологічні дослідження:</w:t>
            </w:r>
            <w:r w:rsidRPr="0063380F">
              <w:rPr>
                <w:rFonts w:ascii="Arial" w:hAnsi="Arial" w:cs="Arial"/>
                <w:color w:val="000000"/>
                <w:sz w:val="16"/>
                <w:szCs w:val="16"/>
              </w:rPr>
              <w:br/>
              <w:t xml:space="preserve">Пасифік БіоЛабс, Сполучені Штати Америки; </w:t>
            </w:r>
          </w:p>
          <w:p w:rsidR="006E2312"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Дільниця, на якій проводяться випробування розміру крапель емульсії та розміру часток:</w:t>
            </w:r>
            <w:r w:rsidRPr="0063380F">
              <w:rPr>
                <w:rFonts w:ascii="Arial" w:hAnsi="Arial" w:cs="Arial"/>
                <w:color w:val="000000"/>
                <w:sz w:val="16"/>
                <w:szCs w:val="16"/>
              </w:rPr>
              <w:br/>
              <w:t xml:space="preserve">Партикал Текнолоджи Лабс, Сполучені Штати Америки; Альтернативні дільниці, на яких проводяться випробування допоміжних речовин: </w:t>
            </w:r>
          </w:p>
          <w:p w:rsidR="006E2312"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 xml:space="preserve">Елемент Матіріалс Текнолоджи Канада Інк., Канада; </w:t>
            </w:r>
          </w:p>
          <w:p w:rsidR="006E2312" w:rsidRPr="0067266E" w:rsidRDefault="006E2312" w:rsidP="00A55B5B">
            <w:pPr>
              <w:pStyle w:val="Normal"/>
              <w:tabs>
                <w:tab w:val="left" w:pos="12600"/>
              </w:tabs>
              <w:jc w:val="center"/>
              <w:rPr>
                <w:rFonts w:ascii="Arial" w:hAnsi="Arial" w:cs="Arial"/>
                <w:color w:val="000000"/>
                <w:sz w:val="16"/>
                <w:szCs w:val="16"/>
                <w:lang w:val="ru-RU"/>
              </w:rPr>
            </w:pPr>
            <w:r w:rsidRPr="0067266E">
              <w:rPr>
                <w:rFonts w:ascii="Arial" w:hAnsi="Arial" w:cs="Arial"/>
                <w:color w:val="000000"/>
                <w:sz w:val="16"/>
                <w:szCs w:val="16"/>
                <w:lang w:val="ru-RU"/>
              </w:rPr>
              <w:t>ЕсДжіЕс Канада Інк., Канада; ЕсДжіЕс Канада Інк., Канада; 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rPr>
            </w:pPr>
            <w:r>
              <w:rPr>
                <w:rFonts w:ascii="Arial" w:hAnsi="Arial" w:cs="Arial"/>
                <w:color w:val="000000"/>
                <w:sz w:val="16"/>
                <w:szCs w:val="16"/>
              </w:rPr>
              <w:t>Канада/</w:t>
            </w:r>
          </w:p>
          <w:p w:rsidR="006E2312" w:rsidRPr="0063380F"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jc w:val="center"/>
              <w:rPr>
                <w:rFonts w:ascii="Arial" w:hAnsi="Arial" w:cs="Arial"/>
                <w:color w:val="000000"/>
                <w:sz w:val="16"/>
                <w:szCs w:val="16"/>
              </w:rPr>
            </w:pPr>
            <w:r w:rsidRPr="0063380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(згідно наказу МОЗ від 17.11.2016 № 1245) -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ind w:left="-113"/>
              <w:jc w:val="center"/>
              <w:rPr>
                <w:rFonts w:ascii="Arial" w:hAnsi="Arial" w:cs="Arial"/>
                <w:b/>
                <w:i/>
                <w:color w:val="000000"/>
                <w:sz w:val="16"/>
                <w:szCs w:val="16"/>
              </w:rPr>
            </w:pPr>
            <w:r w:rsidRPr="0063380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63380F" w:rsidRDefault="006E2312" w:rsidP="00A55B5B">
            <w:pPr>
              <w:pStyle w:val="Normal"/>
              <w:tabs>
                <w:tab w:val="left" w:pos="12600"/>
              </w:tabs>
              <w:jc w:val="center"/>
              <w:rPr>
                <w:rFonts w:ascii="Arial" w:hAnsi="Arial" w:cs="Arial"/>
                <w:sz w:val="16"/>
                <w:szCs w:val="16"/>
              </w:rPr>
            </w:pPr>
            <w:r w:rsidRPr="0063380F">
              <w:rPr>
                <w:rFonts w:ascii="Arial" w:hAnsi="Arial" w:cs="Arial"/>
                <w:sz w:val="16"/>
                <w:szCs w:val="16"/>
              </w:rPr>
              <w:t>UA/18447/01/01</w:t>
            </w:r>
          </w:p>
        </w:tc>
      </w:tr>
      <w:tr w:rsidR="006E2312" w:rsidRPr="00F16F30"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F16F30"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F16F30" w:rsidRDefault="006E2312" w:rsidP="00A55B5B">
            <w:pPr>
              <w:pStyle w:val="Normal"/>
              <w:tabs>
                <w:tab w:val="left" w:pos="12600"/>
              </w:tabs>
              <w:rPr>
                <w:rFonts w:ascii="Arial" w:hAnsi="Arial" w:cs="Arial"/>
                <w:b/>
                <w:i/>
                <w:color w:val="000000"/>
                <w:sz w:val="16"/>
                <w:szCs w:val="16"/>
              </w:rPr>
            </w:pPr>
            <w:r w:rsidRPr="00F16F30">
              <w:rPr>
                <w:rFonts w:ascii="Arial" w:hAnsi="Arial" w:cs="Arial"/>
                <w:b/>
                <w:sz w:val="16"/>
                <w:szCs w:val="16"/>
              </w:rPr>
              <w:t>БРІХАЛІ™</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rPr>
                <w:rFonts w:ascii="Arial" w:hAnsi="Arial" w:cs="Arial"/>
                <w:color w:val="000000"/>
                <w:sz w:val="16"/>
                <w:szCs w:val="16"/>
                <w:lang w:val="ru-RU"/>
              </w:rPr>
            </w:pPr>
            <w:r w:rsidRPr="00F16F30">
              <w:rPr>
                <w:rFonts w:ascii="Arial" w:hAnsi="Arial" w:cs="Arial"/>
                <w:color w:val="000000"/>
                <w:sz w:val="16"/>
                <w:szCs w:val="16"/>
                <w:lang w:val="ru-RU"/>
              </w:rPr>
              <w:t>лосьйон, 0, 01 %, по 100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color w:val="000000"/>
                <w:sz w:val="16"/>
                <w:szCs w:val="16"/>
              </w:rPr>
            </w:pPr>
            <w:r w:rsidRPr="00F16F30">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color w:val="000000"/>
                <w:sz w:val="16"/>
                <w:szCs w:val="16"/>
              </w:rPr>
            </w:pPr>
            <w:r w:rsidRPr="00F16F30">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color w:val="000000"/>
                <w:sz w:val="16"/>
                <w:szCs w:val="16"/>
              </w:rPr>
            </w:pPr>
            <w:r w:rsidRPr="00F16F30">
              <w:rPr>
                <w:rFonts w:ascii="Arial" w:hAnsi="Arial" w:cs="Arial"/>
                <w:color w:val="000000"/>
                <w:sz w:val="16"/>
                <w:szCs w:val="16"/>
              </w:rPr>
              <w:t>виробництво, пакування, маркування, випуск серії та дослідження стабільності:</w:t>
            </w:r>
            <w:r w:rsidRPr="00F16F30">
              <w:rPr>
                <w:rFonts w:ascii="Arial" w:hAnsi="Arial" w:cs="Arial"/>
                <w:color w:val="000000"/>
                <w:sz w:val="16"/>
                <w:szCs w:val="16"/>
              </w:rPr>
              <w:br/>
              <w:t>Бауш Хелс Компаніс Інк., Канада</w:t>
            </w:r>
            <w:r w:rsidRPr="00F16F30">
              <w:rPr>
                <w:rFonts w:ascii="Arial" w:hAnsi="Arial" w:cs="Arial"/>
                <w:color w:val="000000"/>
                <w:sz w:val="16"/>
                <w:szCs w:val="16"/>
              </w:rPr>
              <w:br/>
              <w:t>альтернативна дільниця, на які проводяться випуск серії та дослідження стабільності:</w:t>
            </w:r>
            <w:r w:rsidRPr="00F16F30">
              <w:rPr>
                <w:rFonts w:ascii="Arial" w:hAnsi="Arial" w:cs="Arial"/>
                <w:color w:val="000000"/>
                <w:sz w:val="16"/>
                <w:szCs w:val="16"/>
              </w:rPr>
              <w:br/>
              <w:t>Бауш Хелс Америкас Інк., Сполучені Штати Америки</w:t>
            </w:r>
            <w:r w:rsidRPr="00F16F30">
              <w:rPr>
                <w:rFonts w:ascii="Arial" w:hAnsi="Arial" w:cs="Arial"/>
                <w:color w:val="000000"/>
                <w:sz w:val="16"/>
                <w:szCs w:val="16"/>
              </w:rPr>
              <w:br/>
              <w:t>альтернативна дільниця, на які проводяться мікробіологічні дослідження:</w:t>
            </w:r>
            <w:r w:rsidRPr="00F16F30">
              <w:rPr>
                <w:rFonts w:ascii="Arial" w:hAnsi="Arial" w:cs="Arial"/>
                <w:color w:val="000000"/>
                <w:sz w:val="16"/>
                <w:szCs w:val="16"/>
              </w:rPr>
              <w:br/>
              <w:t>Пасифік БіоЛабс (ПБЛ), Сполучені Штати Америки</w:t>
            </w:r>
            <w:r w:rsidRPr="00F16F30">
              <w:rPr>
                <w:rFonts w:ascii="Arial" w:hAnsi="Arial" w:cs="Arial"/>
                <w:color w:val="000000"/>
                <w:sz w:val="16"/>
                <w:szCs w:val="16"/>
              </w:rPr>
              <w:br/>
              <w:t>дільниця, на якій проводяться випробування розміру крапель емульсії:</w:t>
            </w:r>
            <w:r w:rsidRPr="00F16F30">
              <w:rPr>
                <w:rFonts w:ascii="Arial" w:hAnsi="Arial" w:cs="Arial"/>
                <w:color w:val="000000"/>
                <w:sz w:val="16"/>
                <w:szCs w:val="16"/>
              </w:rPr>
              <w:br/>
              <w:t>Партикал Текнолоджи Лабс (ПТЛ), Сполучені Штати Америки</w:t>
            </w:r>
            <w:r w:rsidRPr="00F16F30">
              <w:rPr>
                <w:rFonts w:ascii="Arial" w:hAnsi="Arial" w:cs="Arial"/>
                <w:color w:val="000000"/>
                <w:sz w:val="16"/>
                <w:szCs w:val="16"/>
              </w:rPr>
              <w:br/>
              <w:t>альтернативна дільниця, на якій проводяться випробування допоміжних речовин:</w:t>
            </w:r>
            <w:r w:rsidRPr="00F16F30">
              <w:rPr>
                <w:rFonts w:ascii="Arial" w:hAnsi="Arial" w:cs="Arial"/>
                <w:color w:val="000000"/>
                <w:sz w:val="16"/>
                <w:szCs w:val="16"/>
              </w:rPr>
              <w:br/>
              <w:t>Елементал Матіріалс Текнолоджи Канада Інк., Канада</w:t>
            </w:r>
            <w:r w:rsidRPr="00F16F30">
              <w:rPr>
                <w:rFonts w:ascii="Arial" w:hAnsi="Arial" w:cs="Arial"/>
                <w:color w:val="000000"/>
                <w:sz w:val="16"/>
                <w:szCs w:val="16"/>
              </w:rPr>
              <w:br/>
              <w:t>ЕсДжіЕс Канада Інк., Канада</w:t>
            </w:r>
            <w:r w:rsidRPr="00F16F30">
              <w:rPr>
                <w:rFonts w:ascii="Arial" w:hAnsi="Arial" w:cs="Arial"/>
                <w:color w:val="000000"/>
                <w:sz w:val="16"/>
                <w:szCs w:val="16"/>
              </w:rPr>
              <w:br/>
              <w:t>ЕсДжіЕс Канада Інк., Канада</w:t>
            </w:r>
            <w:r w:rsidRPr="00F16F30">
              <w:rPr>
                <w:rFonts w:ascii="Arial" w:hAnsi="Arial" w:cs="Arial"/>
                <w:color w:val="000000"/>
                <w:sz w:val="16"/>
                <w:szCs w:val="16"/>
              </w:rPr>
              <w:br/>
              <w:t xml:space="preserve">Неофарм Лабс Інк., Канада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color w:val="000000"/>
                <w:sz w:val="16"/>
                <w:szCs w:val="16"/>
              </w:rPr>
            </w:pPr>
            <w:r w:rsidRPr="00F16F30">
              <w:rPr>
                <w:rFonts w:ascii="Arial" w:hAnsi="Arial" w:cs="Arial"/>
                <w:color w:val="000000"/>
                <w:sz w:val="16"/>
                <w:szCs w:val="16"/>
              </w:rPr>
              <w:t>Канада/ 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color w:val="000000"/>
                <w:sz w:val="16"/>
                <w:szCs w:val="16"/>
              </w:rPr>
            </w:pPr>
            <w:r w:rsidRPr="00F16F30">
              <w:rPr>
                <w:rFonts w:ascii="Arial" w:hAnsi="Arial" w:cs="Arial"/>
                <w:color w:val="000000"/>
                <w:sz w:val="16"/>
                <w:szCs w:val="16"/>
                <w:lang w:val="ru-RU"/>
              </w:rPr>
              <w:t>Зміни І та ІІ типу</w:t>
            </w:r>
            <w:r w:rsidRPr="00F16F30">
              <w:rPr>
                <w:rFonts w:ascii="Arial" w:hAnsi="Arial" w:cs="Arial"/>
                <w:color w:val="000000"/>
                <w:sz w:val="16"/>
                <w:szCs w:val="16"/>
                <w:lang w:val="ru-RU"/>
              </w:rPr>
              <w:br/>
              <w:t xml:space="preserve">Зміна вноситься до специфікації готового лікарського засобу. </w:t>
            </w:r>
            <w:r w:rsidRPr="00F16F30">
              <w:rPr>
                <w:rFonts w:ascii="Arial" w:hAnsi="Arial" w:cs="Arial"/>
                <w:color w:val="000000"/>
                <w:sz w:val="16"/>
                <w:szCs w:val="16"/>
                <w:lang w:val="ru-RU"/>
              </w:rPr>
              <w:br/>
            </w:r>
            <w:r w:rsidRPr="00F16F30">
              <w:rPr>
                <w:rFonts w:ascii="Arial" w:hAnsi="Arial" w:cs="Arial"/>
                <w:color w:val="000000"/>
                <w:sz w:val="16"/>
                <w:szCs w:val="16"/>
              </w:rPr>
              <w:t>Змінено критерії прийнятності для показника «В’язкість»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ind w:left="-113"/>
              <w:jc w:val="center"/>
              <w:rPr>
                <w:rFonts w:ascii="Arial" w:hAnsi="Arial" w:cs="Arial"/>
                <w:i/>
                <w:sz w:val="16"/>
                <w:szCs w:val="16"/>
              </w:rPr>
            </w:pPr>
            <w:r w:rsidRPr="00F16F30">
              <w:rPr>
                <w:rFonts w:ascii="Arial" w:hAnsi="Arial" w:cs="Arial"/>
                <w:i/>
                <w:sz w:val="16"/>
                <w:szCs w:val="16"/>
              </w:rPr>
              <w:t xml:space="preserve">за </w:t>
            </w:r>
          </w:p>
          <w:p w:rsidR="006E2312" w:rsidRPr="00F16F30" w:rsidRDefault="006E2312" w:rsidP="00A55B5B">
            <w:pPr>
              <w:pStyle w:val="Normal"/>
              <w:tabs>
                <w:tab w:val="left" w:pos="12600"/>
              </w:tabs>
              <w:ind w:left="-113"/>
              <w:jc w:val="center"/>
              <w:rPr>
                <w:rFonts w:ascii="Arial" w:hAnsi="Arial" w:cs="Arial"/>
                <w:b/>
                <w:i/>
                <w:color w:val="000000"/>
                <w:sz w:val="16"/>
                <w:szCs w:val="16"/>
              </w:rPr>
            </w:pPr>
            <w:r w:rsidRPr="00F16F30">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F16F30" w:rsidRDefault="006E2312" w:rsidP="00A55B5B">
            <w:pPr>
              <w:pStyle w:val="Normal"/>
              <w:tabs>
                <w:tab w:val="left" w:pos="12600"/>
              </w:tabs>
              <w:jc w:val="center"/>
              <w:rPr>
                <w:rFonts w:ascii="Arial" w:hAnsi="Arial" w:cs="Arial"/>
                <w:sz w:val="16"/>
                <w:szCs w:val="16"/>
              </w:rPr>
            </w:pPr>
            <w:r w:rsidRPr="00F16F30">
              <w:rPr>
                <w:rFonts w:ascii="Arial" w:hAnsi="Arial" w:cs="Arial"/>
                <w:sz w:val="16"/>
                <w:szCs w:val="16"/>
              </w:rPr>
              <w:t>UA/18952/01/01</w:t>
            </w:r>
          </w:p>
        </w:tc>
      </w:tr>
      <w:tr w:rsidR="006E2312" w:rsidRPr="00643E02"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643E02"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643E02" w:rsidRDefault="006E2312" w:rsidP="00A55B5B">
            <w:pPr>
              <w:pStyle w:val="Normal"/>
              <w:tabs>
                <w:tab w:val="left" w:pos="12600"/>
              </w:tabs>
              <w:rPr>
                <w:rFonts w:ascii="Arial" w:hAnsi="Arial" w:cs="Arial"/>
                <w:b/>
                <w:i/>
                <w:color w:val="000000"/>
                <w:sz w:val="16"/>
                <w:szCs w:val="16"/>
              </w:rPr>
            </w:pPr>
            <w:r w:rsidRPr="00643E02">
              <w:rPr>
                <w:rFonts w:ascii="Arial" w:hAnsi="Arial" w:cs="Arial"/>
                <w:b/>
                <w:sz w:val="16"/>
                <w:szCs w:val="16"/>
              </w:rPr>
              <w:t>ВІЗУЛТА™</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rPr>
                <w:rFonts w:ascii="Arial" w:hAnsi="Arial" w:cs="Arial"/>
                <w:color w:val="000000"/>
                <w:sz w:val="16"/>
                <w:szCs w:val="16"/>
                <w:lang w:val="ru-RU"/>
              </w:rPr>
            </w:pPr>
            <w:r w:rsidRPr="00643E02">
              <w:rPr>
                <w:rFonts w:ascii="Arial" w:hAnsi="Arial" w:cs="Arial"/>
                <w:color w:val="000000"/>
                <w:sz w:val="16"/>
                <w:szCs w:val="16"/>
                <w:lang w:val="ru-RU"/>
              </w:rPr>
              <w:t>краплі очні, розчин, 0,024 %; по 5 мл у пляшці з крапельницею, по 1 пляшці з крапельницею у картонній коробці; по 2,5 мл у пляшці з крапельницею, по 1 пляшці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Бауш енд Ломб Інкорпорейтед, Сполучені Штати Америки; Альтернативна дільниця, на якій проводиться аналітичний, мікробіологічний контроль та дослідження стабільності: 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ind w:left="-113"/>
              <w:jc w:val="center"/>
              <w:rPr>
                <w:rFonts w:ascii="Arial" w:hAnsi="Arial" w:cs="Arial"/>
                <w:i/>
                <w:sz w:val="16"/>
                <w:szCs w:val="16"/>
              </w:rPr>
            </w:pPr>
            <w:r w:rsidRPr="00643E02">
              <w:rPr>
                <w:rFonts w:ascii="Arial" w:hAnsi="Arial" w:cs="Arial"/>
                <w:i/>
                <w:sz w:val="16"/>
                <w:szCs w:val="16"/>
              </w:rPr>
              <w:t xml:space="preserve">за </w:t>
            </w:r>
          </w:p>
          <w:p w:rsidR="006E2312" w:rsidRPr="00643E02" w:rsidRDefault="006E2312" w:rsidP="00A55B5B">
            <w:pPr>
              <w:pStyle w:val="Normal"/>
              <w:tabs>
                <w:tab w:val="left" w:pos="12600"/>
              </w:tabs>
              <w:ind w:left="-113"/>
              <w:jc w:val="center"/>
              <w:rPr>
                <w:rFonts w:ascii="Arial" w:hAnsi="Arial" w:cs="Arial"/>
                <w:b/>
                <w:i/>
                <w:color w:val="000000"/>
                <w:sz w:val="16"/>
                <w:szCs w:val="16"/>
              </w:rPr>
            </w:pPr>
            <w:r w:rsidRPr="00643E02">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sz w:val="16"/>
                <w:szCs w:val="16"/>
              </w:rPr>
            </w:pPr>
            <w:r w:rsidRPr="00643E02">
              <w:rPr>
                <w:rFonts w:ascii="Arial" w:hAnsi="Arial" w:cs="Arial"/>
                <w:sz w:val="16"/>
                <w:szCs w:val="16"/>
              </w:rPr>
              <w:t>UA/18307/01/01</w:t>
            </w:r>
          </w:p>
        </w:tc>
      </w:tr>
      <w:tr w:rsidR="006E2312" w:rsidRPr="00E92C39"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E92C39"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8B4BC4" w:rsidRDefault="006E2312" w:rsidP="00A55B5B">
            <w:pPr>
              <w:pStyle w:val="Normal"/>
              <w:tabs>
                <w:tab w:val="left" w:pos="12600"/>
              </w:tabs>
              <w:rPr>
                <w:rFonts w:ascii="Arial" w:hAnsi="Arial" w:cs="Arial"/>
                <w:b/>
                <w:i/>
                <w:color w:val="000000"/>
                <w:sz w:val="16"/>
                <w:szCs w:val="16"/>
              </w:rPr>
            </w:pPr>
            <w:r w:rsidRPr="008B4BC4">
              <w:rPr>
                <w:rFonts w:ascii="Arial" w:hAnsi="Arial" w:cs="Arial"/>
                <w:b/>
                <w:sz w:val="16"/>
                <w:szCs w:val="16"/>
              </w:rPr>
              <w:t>ВІЗКЬЮ</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rPr>
                <w:rFonts w:ascii="Arial" w:hAnsi="Arial" w:cs="Arial"/>
                <w:color w:val="000000"/>
                <w:sz w:val="16"/>
                <w:szCs w:val="16"/>
                <w:lang w:val="ru-RU"/>
              </w:rPr>
            </w:pPr>
            <w:r w:rsidRPr="008B4BC4">
              <w:rPr>
                <w:rFonts w:ascii="Arial" w:hAnsi="Arial" w:cs="Arial"/>
                <w:color w:val="000000"/>
                <w:sz w:val="16"/>
                <w:szCs w:val="16"/>
                <w:lang w:val="ru-RU"/>
              </w:rPr>
              <w:t>розчин для ін'єкцій, 120 мг/мл;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jc w:val="center"/>
              <w:rPr>
                <w:rFonts w:ascii="Arial" w:hAnsi="Arial" w:cs="Arial"/>
                <w:color w:val="000000"/>
                <w:sz w:val="16"/>
                <w:szCs w:val="16"/>
                <w:lang w:val="ru-RU"/>
              </w:rPr>
            </w:pPr>
            <w:r w:rsidRPr="008B4BC4">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jc w:val="center"/>
              <w:rPr>
                <w:rFonts w:ascii="Arial" w:hAnsi="Arial" w:cs="Arial"/>
                <w:color w:val="000000"/>
                <w:sz w:val="16"/>
                <w:szCs w:val="16"/>
              </w:rPr>
            </w:pPr>
            <w:r w:rsidRPr="008B4BC4">
              <w:rPr>
                <w:rFonts w:ascii="Arial" w:hAnsi="Arial" w:cs="Arial"/>
                <w:color w:val="000000"/>
                <w:sz w:val="16"/>
                <w:szCs w:val="16"/>
              </w:rPr>
              <w:t>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rPr>
            </w:pPr>
            <w:r w:rsidRPr="008B4BC4">
              <w:rPr>
                <w:rFonts w:ascii="Arial" w:hAnsi="Arial" w:cs="Arial"/>
                <w:color w:val="000000"/>
                <w:sz w:val="16"/>
                <w:szCs w:val="16"/>
              </w:rPr>
              <w:t xml:space="preserve">випуск серій: </w:t>
            </w:r>
          </w:p>
          <w:p w:rsidR="006E2312" w:rsidRDefault="006E2312" w:rsidP="00A55B5B">
            <w:pPr>
              <w:pStyle w:val="Normal"/>
              <w:tabs>
                <w:tab w:val="left" w:pos="12600"/>
              </w:tabs>
              <w:jc w:val="center"/>
              <w:rPr>
                <w:rFonts w:ascii="Arial" w:hAnsi="Arial" w:cs="Arial"/>
                <w:color w:val="000000"/>
                <w:sz w:val="16"/>
                <w:szCs w:val="16"/>
              </w:rPr>
            </w:pPr>
            <w:r w:rsidRPr="008B4BC4">
              <w:rPr>
                <w:rFonts w:ascii="Arial" w:hAnsi="Arial" w:cs="Arial"/>
                <w:color w:val="000000"/>
                <w:sz w:val="16"/>
                <w:szCs w:val="16"/>
              </w:rPr>
              <w:t xml:space="preserve">Алкон-Куврьор, Бельгія;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w:t>
            </w:r>
          </w:p>
          <w:p w:rsidR="006E2312" w:rsidRDefault="006E2312" w:rsidP="00A55B5B">
            <w:pPr>
              <w:pStyle w:val="Normal"/>
              <w:tabs>
                <w:tab w:val="left" w:pos="12600"/>
              </w:tabs>
              <w:jc w:val="center"/>
              <w:rPr>
                <w:rFonts w:ascii="Arial" w:hAnsi="Arial" w:cs="Arial"/>
                <w:color w:val="000000"/>
                <w:sz w:val="16"/>
                <w:szCs w:val="16"/>
                <w:lang w:val="ru-RU"/>
              </w:rPr>
            </w:pPr>
            <w:r w:rsidRPr="008B4BC4">
              <w:rPr>
                <w:rFonts w:ascii="Arial" w:hAnsi="Arial" w:cs="Arial"/>
                <w:color w:val="000000"/>
                <w:sz w:val="16"/>
                <w:szCs w:val="16"/>
                <w:lang w:val="ru-RU"/>
              </w:rPr>
              <w:t xml:space="preserve">Новартіс Фарма Штейн АГ, Швейцарія; </w:t>
            </w:r>
          </w:p>
          <w:p w:rsidR="006E2312" w:rsidRDefault="006E2312" w:rsidP="00A55B5B">
            <w:pPr>
              <w:pStyle w:val="Normal"/>
              <w:tabs>
                <w:tab w:val="left" w:pos="12600"/>
              </w:tabs>
              <w:jc w:val="center"/>
              <w:rPr>
                <w:rFonts w:ascii="Arial" w:hAnsi="Arial" w:cs="Arial"/>
                <w:color w:val="000000"/>
                <w:sz w:val="16"/>
                <w:szCs w:val="16"/>
                <w:lang w:val="ru-RU"/>
              </w:rPr>
            </w:pPr>
            <w:r w:rsidRPr="008B4BC4">
              <w:rPr>
                <w:rFonts w:ascii="Arial" w:hAnsi="Arial" w:cs="Arial"/>
                <w:color w:val="000000"/>
                <w:sz w:val="16"/>
                <w:szCs w:val="16"/>
                <w:lang w:val="ru-RU"/>
              </w:rPr>
              <w:t xml:space="preserve">контроль якості - біологічний: </w:t>
            </w:r>
          </w:p>
          <w:p w:rsidR="006E2312" w:rsidRPr="008B4BC4" w:rsidRDefault="006E2312" w:rsidP="00A55B5B">
            <w:pPr>
              <w:pStyle w:val="Normal"/>
              <w:tabs>
                <w:tab w:val="left" w:pos="12600"/>
              </w:tabs>
              <w:jc w:val="center"/>
              <w:rPr>
                <w:rFonts w:ascii="Arial" w:hAnsi="Arial" w:cs="Arial"/>
                <w:color w:val="000000"/>
                <w:sz w:val="16"/>
                <w:szCs w:val="16"/>
                <w:lang w:val="ru-RU"/>
              </w:rPr>
            </w:pPr>
            <w:r w:rsidRPr="008B4BC4">
              <w:rPr>
                <w:rFonts w:ascii="Arial" w:hAnsi="Arial" w:cs="Arial"/>
                <w:color w:val="000000"/>
                <w:sz w:val="16"/>
                <w:szCs w:val="16"/>
                <w:lang w:val="ru-RU"/>
              </w:rPr>
              <w:t>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6E2312" w:rsidRPr="008B4BC4" w:rsidRDefault="006E2312" w:rsidP="00A55B5B">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jc w:val="center"/>
              <w:rPr>
                <w:rFonts w:ascii="Arial" w:hAnsi="Arial" w:cs="Arial"/>
                <w:color w:val="000000"/>
                <w:sz w:val="16"/>
                <w:szCs w:val="16"/>
              </w:rPr>
            </w:pPr>
            <w:r w:rsidRPr="008B4BC4">
              <w:rPr>
                <w:rFonts w:ascii="Arial" w:hAnsi="Arial" w:cs="Arial"/>
                <w:color w:val="000000"/>
                <w:sz w:val="16"/>
                <w:szCs w:val="16"/>
              </w:rPr>
              <w:t>B.I.d.1.a.4 type IB – Stability of AS - Change in the re-test period/storage period - Extension or introduction of a re-test period/storage period supported by real time data. Extension of the shelf-life of brolucizumab active substance, used in process H at Sandoz GmbH, Kundl, from 36 months to 60 months.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ind w:left="-113"/>
              <w:jc w:val="center"/>
              <w:rPr>
                <w:rFonts w:ascii="Arial" w:hAnsi="Arial" w:cs="Arial"/>
                <w:b/>
                <w:i/>
                <w:color w:val="000000"/>
                <w:sz w:val="16"/>
                <w:szCs w:val="16"/>
              </w:rPr>
            </w:pPr>
            <w:r w:rsidRPr="008B4BC4">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8B4BC4" w:rsidRDefault="006E2312" w:rsidP="00A55B5B">
            <w:pPr>
              <w:pStyle w:val="Normal"/>
              <w:tabs>
                <w:tab w:val="left" w:pos="12600"/>
              </w:tabs>
              <w:jc w:val="center"/>
              <w:rPr>
                <w:rFonts w:ascii="Arial" w:hAnsi="Arial" w:cs="Arial"/>
                <w:sz w:val="16"/>
                <w:szCs w:val="16"/>
              </w:rPr>
            </w:pPr>
            <w:r w:rsidRPr="008B4BC4">
              <w:rPr>
                <w:rFonts w:ascii="Arial" w:hAnsi="Arial" w:cs="Arial"/>
                <w:sz w:val="16"/>
                <w:szCs w:val="16"/>
              </w:rPr>
              <w:t>UA/18277/01/01</w:t>
            </w:r>
          </w:p>
        </w:tc>
      </w:tr>
      <w:tr w:rsidR="006E2312" w:rsidRPr="00E04365"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E04365"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E04365" w:rsidRDefault="006E2312" w:rsidP="00A55B5B">
            <w:pPr>
              <w:pStyle w:val="Normal"/>
              <w:tabs>
                <w:tab w:val="left" w:pos="12600"/>
              </w:tabs>
              <w:rPr>
                <w:rFonts w:ascii="Arial" w:hAnsi="Arial" w:cs="Arial"/>
                <w:b/>
                <w:i/>
                <w:color w:val="000000"/>
                <w:sz w:val="16"/>
                <w:szCs w:val="16"/>
              </w:rPr>
            </w:pPr>
            <w:r w:rsidRPr="00E04365">
              <w:rPr>
                <w:rFonts w:ascii="Arial" w:hAnsi="Arial" w:cs="Arial"/>
                <w:b/>
                <w:sz w:val="16"/>
                <w:szCs w:val="16"/>
              </w:rPr>
              <w:t>ДУОБРІЇ™</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rPr>
                <w:rFonts w:ascii="Arial" w:hAnsi="Arial" w:cs="Arial"/>
                <w:color w:val="000000"/>
                <w:sz w:val="16"/>
                <w:szCs w:val="16"/>
                <w:lang w:val="ru-RU"/>
              </w:rPr>
            </w:pPr>
            <w:r w:rsidRPr="00E04365">
              <w:rPr>
                <w:rFonts w:ascii="Arial" w:hAnsi="Arial" w:cs="Arial"/>
                <w:color w:val="000000"/>
                <w:sz w:val="16"/>
                <w:szCs w:val="16"/>
                <w:lang w:val="ru-RU"/>
              </w:rPr>
              <w:t xml:space="preserve">лосьйон, 0,01%/0,045%; </w:t>
            </w:r>
            <w:r w:rsidRPr="00E04365">
              <w:rPr>
                <w:rFonts w:ascii="Arial" w:hAnsi="Arial" w:cs="Arial"/>
                <w:color w:val="000000"/>
                <w:sz w:val="16"/>
                <w:szCs w:val="16"/>
                <w:lang w:val="ru-RU"/>
              </w:rPr>
              <w:br/>
              <w:t xml:space="preserve">по 45 г у тубі, по 1 тубі в картонній коробці; </w:t>
            </w:r>
            <w:r w:rsidRPr="00E04365">
              <w:rPr>
                <w:rFonts w:ascii="Arial" w:hAnsi="Arial" w:cs="Arial"/>
                <w:color w:val="000000"/>
                <w:sz w:val="16"/>
                <w:szCs w:val="16"/>
                <w:lang w:val="ru-RU"/>
              </w:rPr>
              <w:br/>
              <w:t>по 60 г у тубі, по 1 тубі в картонній коробці;</w:t>
            </w:r>
            <w:r w:rsidRPr="00E04365">
              <w:rPr>
                <w:rFonts w:ascii="Arial" w:hAnsi="Arial" w:cs="Arial"/>
                <w:color w:val="000000"/>
                <w:sz w:val="16"/>
                <w:szCs w:val="16"/>
                <w:lang w:val="ru-RU"/>
              </w:rPr>
              <w:br/>
              <w:t xml:space="preserve">по 100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color w:val="000000"/>
                <w:sz w:val="16"/>
                <w:szCs w:val="16"/>
              </w:rPr>
            </w:pPr>
            <w:r w:rsidRPr="00E0436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color w:val="000000"/>
                <w:sz w:val="16"/>
                <w:szCs w:val="16"/>
              </w:rPr>
            </w:pPr>
            <w:r w:rsidRPr="00E04365">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color w:val="000000"/>
                <w:sz w:val="16"/>
                <w:szCs w:val="16"/>
              </w:rPr>
            </w:pPr>
            <w:r w:rsidRPr="00E04365">
              <w:rPr>
                <w:rFonts w:ascii="Arial" w:hAnsi="Arial" w:cs="Arial"/>
                <w:color w:val="000000"/>
                <w:sz w:val="16"/>
                <w:szCs w:val="16"/>
              </w:rPr>
              <w:t>Виробництво, пакування, маркування, випуск серії та дослідження стабільності:</w:t>
            </w:r>
            <w:r w:rsidRPr="00E04365">
              <w:rPr>
                <w:rFonts w:ascii="Arial" w:hAnsi="Arial" w:cs="Arial"/>
                <w:color w:val="000000"/>
                <w:sz w:val="16"/>
                <w:szCs w:val="16"/>
              </w:rPr>
              <w:br/>
              <w:t>Бауш Хелс Компаніс Інк., Канада</w:t>
            </w:r>
            <w:r w:rsidRPr="00E04365">
              <w:rPr>
                <w:rFonts w:ascii="Arial" w:hAnsi="Arial" w:cs="Arial"/>
                <w:color w:val="000000"/>
                <w:sz w:val="16"/>
                <w:szCs w:val="16"/>
              </w:rPr>
              <w:br/>
              <w:t>Альтернативна дільниця, на якій проводяться випуск серії та дослідження стабільності:</w:t>
            </w:r>
            <w:r w:rsidRPr="00E04365">
              <w:rPr>
                <w:rFonts w:ascii="Arial" w:hAnsi="Arial" w:cs="Arial"/>
                <w:color w:val="000000"/>
                <w:sz w:val="16"/>
                <w:szCs w:val="16"/>
              </w:rPr>
              <w:br/>
              <w:t>Бауш Хелс Америкас Інк., Сполучені Штати Америки</w:t>
            </w:r>
            <w:r w:rsidRPr="00E04365">
              <w:rPr>
                <w:rFonts w:ascii="Arial" w:hAnsi="Arial" w:cs="Arial"/>
                <w:color w:val="000000"/>
                <w:sz w:val="16"/>
                <w:szCs w:val="16"/>
              </w:rPr>
              <w:br/>
              <w:t>Альтернативна дільниця, на якій проводяться мікробіологічні дослідження:</w:t>
            </w:r>
            <w:r w:rsidRPr="00E04365">
              <w:rPr>
                <w:rFonts w:ascii="Arial" w:hAnsi="Arial" w:cs="Arial"/>
                <w:color w:val="000000"/>
                <w:sz w:val="16"/>
                <w:szCs w:val="16"/>
              </w:rPr>
              <w:br/>
              <w:t>Пасифік БіоЛабс (ПБЛ), Сполучені Штати Америки</w:t>
            </w:r>
            <w:r w:rsidRPr="00E04365">
              <w:rPr>
                <w:rFonts w:ascii="Arial" w:hAnsi="Arial" w:cs="Arial"/>
                <w:color w:val="000000"/>
                <w:sz w:val="16"/>
                <w:szCs w:val="16"/>
              </w:rPr>
              <w:br/>
              <w:t>Дільниця, на якій проводяться випробування розміру крапель емульсії:</w:t>
            </w:r>
            <w:r w:rsidRPr="00E04365">
              <w:rPr>
                <w:rFonts w:ascii="Arial" w:hAnsi="Arial" w:cs="Arial"/>
                <w:color w:val="000000"/>
                <w:sz w:val="16"/>
                <w:szCs w:val="16"/>
              </w:rPr>
              <w:br/>
              <w:t>Партикал Текнолоджи Лабс (ПТЛ), Сполучені Штати Америки</w:t>
            </w:r>
            <w:r w:rsidRPr="00E04365">
              <w:rPr>
                <w:rFonts w:ascii="Arial" w:hAnsi="Arial" w:cs="Arial"/>
                <w:color w:val="000000"/>
                <w:sz w:val="16"/>
                <w:szCs w:val="16"/>
              </w:rPr>
              <w:br/>
              <w:t>Альтернативні дільниці, на яких проводяться випробування допоміжних речовин:</w:t>
            </w:r>
            <w:r w:rsidRPr="00E04365">
              <w:rPr>
                <w:rFonts w:ascii="Arial" w:hAnsi="Arial" w:cs="Arial"/>
                <w:color w:val="000000"/>
                <w:sz w:val="16"/>
                <w:szCs w:val="16"/>
              </w:rPr>
              <w:br/>
              <w:t xml:space="preserve">Елемент Матіріалс Текнолоджи Канада Інк., Канада </w:t>
            </w:r>
            <w:r w:rsidRPr="00E04365">
              <w:rPr>
                <w:rFonts w:ascii="Arial" w:hAnsi="Arial" w:cs="Arial"/>
                <w:color w:val="000000"/>
                <w:sz w:val="16"/>
                <w:szCs w:val="16"/>
              </w:rPr>
              <w:br/>
              <w:t xml:space="preserve">ЕсДжіЕс Канада Інк., Канада </w:t>
            </w:r>
            <w:r w:rsidRPr="00E04365">
              <w:rPr>
                <w:rFonts w:ascii="Arial" w:hAnsi="Arial" w:cs="Arial"/>
                <w:color w:val="000000"/>
                <w:sz w:val="16"/>
                <w:szCs w:val="16"/>
              </w:rPr>
              <w:br/>
              <w:t>ЕсДжіЕс Канада Інк., Канада</w:t>
            </w:r>
            <w:r w:rsidRPr="00E04365">
              <w:rPr>
                <w:rFonts w:ascii="Arial" w:hAnsi="Arial" w:cs="Arial"/>
                <w:color w:val="000000"/>
                <w:sz w:val="16"/>
                <w:szCs w:val="16"/>
              </w:rPr>
              <w:br/>
              <w:t>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color w:val="000000"/>
                <w:sz w:val="16"/>
                <w:szCs w:val="16"/>
              </w:rPr>
            </w:pPr>
            <w:r w:rsidRPr="00E04365">
              <w:rPr>
                <w:rFonts w:ascii="Arial" w:hAnsi="Arial" w:cs="Arial"/>
                <w:color w:val="000000"/>
                <w:sz w:val="16"/>
                <w:szCs w:val="16"/>
              </w:rPr>
              <w:t>Сполучені Штати Америки/ 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color w:val="000000"/>
                <w:sz w:val="16"/>
                <w:szCs w:val="16"/>
              </w:rPr>
            </w:pPr>
            <w:r w:rsidRPr="00E04365">
              <w:rPr>
                <w:rFonts w:ascii="Arial" w:hAnsi="Arial" w:cs="Arial"/>
                <w:color w:val="000000"/>
                <w:sz w:val="16"/>
                <w:szCs w:val="16"/>
              </w:rPr>
              <w:t>Зміна до розділу 3.2.S.6 Container Closure System: пропонується введення альтернативного виду пакування для субстанції галобетазолу пропіонату, а саме поліетиленові пакети заклеєні етикеткою (первинне пакування), які поміщаються у запаяні алюмінієві пакети (вторинне пакування). - Зміна до розділів 3.2.P.5.1 Specifications and 3.2.P.5.6 Justification of</w:t>
            </w:r>
            <w:r w:rsidRPr="00E04365">
              <w:rPr>
                <w:rFonts w:ascii="Arial" w:hAnsi="Arial" w:cs="Arial"/>
                <w:color w:val="000000"/>
                <w:sz w:val="16"/>
                <w:szCs w:val="16"/>
              </w:rPr>
              <w:br/>
              <w:t>Specification: зміни вносяться до специфікації на готовий лікарський засіб, а саме пропонується звуження меж для показників «Продукти розпаду галобетазолу пропіонату», «Продукти розпаду тазаротену» відповідно до ICH та отриманих даних.</w:t>
            </w:r>
            <w:r w:rsidRPr="00E04365">
              <w:rPr>
                <w:rFonts w:ascii="Arial" w:hAnsi="Arial" w:cs="Arial"/>
                <w:color w:val="000000"/>
                <w:sz w:val="16"/>
                <w:szCs w:val="16"/>
              </w:rPr>
              <w:br/>
              <w:t>Зміна до розділу 3.2.P.5.2 Assay and Degradation Products by HPLC: методика кількісного визначення та продуктів розпаду у ГЛЗ була переглянута стосовно наступного: додавання домішки бензойної кислоти, перегляд розміру центрифужної пробірки, додавання етапу очищення скляних трубок для уникнення інтерференції, видалення PTFE фільтра для фільтрації розчинника та зразків, додавання альтернативного препарату плацебо для спрощення ідентифікації піків, додавання тазаротенсульфону як потенційної домішки, пов’язаної з процесом (не знайдено в PCAS API), заміна типових хроматограм для узгодження з тими, що створені на обладнанні дільниці Laval, додавання еталонної хроматограми для суміші домішок тазаротену при 280 нм лише для інформації, редакційні правки для уточнення.</w:t>
            </w:r>
            <w:r w:rsidRPr="00E04365">
              <w:rPr>
                <w:rFonts w:ascii="Arial" w:hAnsi="Arial" w:cs="Arial"/>
                <w:color w:val="000000"/>
                <w:sz w:val="16"/>
                <w:szCs w:val="16"/>
              </w:rPr>
              <w:br/>
              <w:t xml:space="preserve">Зміни до розділу 3.2.P.7.1 Primary Packaging Components: </w:t>
            </w:r>
            <w:r w:rsidRPr="00E04365">
              <w:rPr>
                <w:rFonts w:ascii="Arial" w:hAnsi="Arial" w:cs="Arial"/>
                <w:color w:val="000000"/>
                <w:sz w:val="16"/>
                <w:szCs w:val="16"/>
              </w:rPr>
              <w:br/>
              <w:t xml:space="preserve">1)скорочені випробування компонентів можуть проводитися відповідно до локальних процедур. Виправлено допуски для № 10 Fez cap. </w:t>
            </w:r>
            <w:r w:rsidRPr="00E04365">
              <w:rPr>
                <w:rFonts w:ascii="Arial" w:hAnsi="Arial" w:cs="Arial"/>
                <w:color w:val="000000"/>
                <w:sz w:val="16"/>
                <w:szCs w:val="16"/>
              </w:rPr>
              <w:br/>
              <w:t>2)Введення альтернативної дільниці з виробництва пластикових кришок Barret Plastics, USA, на додаток до вже затвердженого виробника Montebello Packaging, в зв’язку із збільшенням виробничих потреб. Використовується еквівалентний до Montebello Packaging процес та лінії виробництва, також смоли та барвники використовуються від затверджених постачальників, отже ніяких змін у складі первинної упаковки не відбулося. Посилання на DMF 9025.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ind w:left="-113"/>
              <w:jc w:val="center"/>
              <w:rPr>
                <w:rFonts w:ascii="Arial" w:hAnsi="Arial" w:cs="Arial"/>
                <w:i/>
                <w:sz w:val="16"/>
                <w:szCs w:val="16"/>
              </w:rPr>
            </w:pPr>
            <w:r w:rsidRPr="00E04365">
              <w:rPr>
                <w:rFonts w:ascii="Arial" w:hAnsi="Arial" w:cs="Arial"/>
                <w:i/>
                <w:sz w:val="16"/>
                <w:szCs w:val="16"/>
              </w:rPr>
              <w:t xml:space="preserve">за </w:t>
            </w:r>
          </w:p>
          <w:p w:rsidR="006E2312" w:rsidRPr="00E04365" w:rsidRDefault="006E2312" w:rsidP="00A55B5B">
            <w:pPr>
              <w:pStyle w:val="Normal"/>
              <w:tabs>
                <w:tab w:val="left" w:pos="12600"/>
              </w:tabs>
              <w:ind w:left="-113"/>
              <w:jc w:val="center"/>
              <w:rPr>
                <w:rFonts w:ascii="Arial" w:hAnsi="Arial" w:cs="Arial"/>
                <w:b/>
                <w:i/>
                <w:color w:val="000000"/>
                <w:sz w:val="16"/>
                <w:szCs w:val="16"/>
              </w:rPr>
            </w:pPr>
            <w:r w:rsidRPr="00E04365">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E04365" w:rsidRDefault="006E2312" w:rsidP="00A55B5B">
            <w:pPr>
              <w:pStyle w:val="Normal"/>
              <w:tabs>
                <w:tab w:val="left" w:pos="12600"/>
              </w:tabs>
              <w:jc w:val="center"/>
              <w:rPr>
                <w:rFonts w:ascii="Arial" w:hAnsi="Arial" w:cs="Arial"/>
                <w:sz w:val="16"/>
                <w:szCs w:val="16"/>
              </w:rPr>
            </w:pPr>
            <w:r w:rsidRPr="00E04365">
              <w:rPr>
                <w:rFonts w:ascii="Arial" w:hAnsi="Arial" w:cs="Arial"/>
                <w:sz w:val="16"/>
                <w:szCs w:val="16"/>
              </w:rPr>
              <w:t>UA/18956/01/01</w:t>
            </w:r>
          </w:p>
        </w:tc>
      </w:tr>
      <w:tr w:rsidR="006E2312" w:rsidRPr="00335BBF"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457E5F" w:rsidRDefault="006E2312" w:rsidP="00A55B5B">
            <w:pPr>
              <w:pStyle w:val="Normal"/>
              <w:tabs>
                <w:tab w:val="left" w:pos="12600"/>
              </w:tabs>
              <w:rPr>
                <w:rFonts w:ascii="Arial" w:hAnsi="Arial" w:cs="Arial"/>
                <w:b/>
                <w:i/>
                <w:color w:val="000000"/>
                <w:sz w:val="16"/>
                <w:szCs w:val="16"/>
              </w:rPr>
            </w:pPr>
            <w:r w:rsidRPr="00457E5F">
              <w:rPr>
                <w:rFonts w:ascii="Arial" w:hAnsi="Arial" w:cs="Arial"/>
                <w:b/>
                <w:sz w:val="16"/>
                <w:szCs w:val="16"/>
              </w:rPr>
              <w:t>ЛОТЕМАКС®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rPr>
                <w:rFonts w:ascii="Arial" w:hAnsi="Arial" w:cs="Arial"/>
                <w:color w:val="000000"/>
                <w:sz w:val="16"/>
                <w:szCs w:val="16"/>
                <w:lang w:val="ru-RU"/>
              </w:rPr>
            </w:pPr>
            <w:r w:rsidRPr="00457E5F">
              <w:rPr>
                <w:rFonts w:ascii="Arial" w:hAnsi="Arial" w:cs="Arial"/>
                <w:color w:val="000000"/>
                <w:sz w:val="16"/>
                <w:szCs w:val="16"/>
                <w:lang w:val="ru-RU"/>
              </w:rPr>
              <w:t>гель очний 0,5 %; 5 г гелю у пляшці з крапельницею та кришкою; по 1 пляшці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Виробництво лікарського засобу, пакування, маркування, міжопераційний контроль, аналітичний та мікробіологічний контроль лікарського засобу,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w:t>
            </w:r>
            <w:r w:rsidRPr="00457E5F">
              <w:rPr>
                <w:rFonts w:ascii="Arial" w:hAnsi="Arial" w:cs="Arial"/>
                <w:color w:val="000000"/>
                <w:sz w:val="16"/>
                <w:szCs w:val="16"/>
              </w:rPr>
              <w:br/>
              <w:t>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0C7627" w:rsidRDefault="006E2312" w:rsidP="00A55B5B">
            <w:pPr>
              <w:pStyle w:val="Normal"/>
              <w:tabs>
                <w:tab w:val="left" w:pos="12600"/>
              </w:tabs>
              <w:jc w:val="center"/>
              <w:rPr>
                <w:rFonts w:ascii="Arial" w:hAnsi="Arial" w:cs="Arial"/>
                <w:color w:val="000000"/>
                <w:sz w:val="16"/>
                <w:szCs w:val="16"/>
              </w:rPr>
            </w:pPr>
            <w:r w:rsidRPr="000C7627">
              <w:rPr>
                <w:rFonts w:ascii="Arial" w:hAnsi="Arial" w:cs="Arial"/>
                <w:color w:val="000000"/>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ind w:left="-113"/>
              <w:jc w:val="center"/>
              <w:rPr>
                <w:rFonts w:ascii="Arial" w:hAnsi="Arial" w:cs="Arial"/>
                <w:b/>
                <w:i/>
                <w:color w:val="000000"/>
                <w:sz w:val="16"/>
                <w:szCs w:val="16"/>
              </w:rPr>
            </w:pPr>
            <w:r w:rsidRPr="00457E5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sz w:val="16"/>
                <w:szCs w:val="16"/>
              </w:rPr>
            </w:pPr>
            <w:r w:rsidRPr="00457E5F">
              <w:rPr>
                <w:rFonts w:ascii="Arial" w:hAnsi="Arial" w:cs="Arial"/>
                <w:sz w:val="16"/>
                <w:szCs w:val="16"/>
              </w:rPr>
              <w:t>UA/18724/01/01</w:t>
            </w:r>
          </w:p>
        </w:tc>
      </w:tr>
      <w:tr w:rsidR="006E2312" w:rsidRPr="00335BBF"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457E5F" w:rsidRDefault="006E2312" w:rsidP="00A55B5B">
            <w:pPr>
              <w:pStyle w:val="Normal"/>
              <w:tabs>
                <w:tab w:val="left" w:pos="12600"/>
              </w:tabs>
              <w:rPr>
                <w:rFonts w:ascii="Arial" w:hAnsi="Arial" w:cs="Arial"/>
                <w:b/>
                <w:i/>
                <w:color w:val="000000"/>
                <w:sz w:val="16"/>
                <w:szCs w:val="16"/>
              </w:rPr>
            </w:pPr>
            <w:r w:rsidRPr="00457E5F">
              <w:rPr>
                <w:rFonts w:ascii="Arial" w:hAnsi="Arial" w:cs="Arial"/>
                <w:b/>
                <w:sz w:val="16"/>
                <w:szCs w:val="16"/>
              </w:rPr>
              <w:t>ЛОТЕП</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rPr>
                <w:rFonts w:ascii="Arial" w:hAnsi="Arial" w:cs="Arial"/>
                <w:color w:val="000000"/>
                <w:sz w:val="16"/>
                <w:szCs w:val="16"/>
                <w:lang w:val="ru-RU"/>
              </w:rPr>
            </w:pPr>
            <w:r w:rsidRPr="00457E5F">
              <w:rPr>
                <w:rFonts w:ascii="Arial" w:hAnsi="Arial" w:cs="Arial"/>
                <w:color w:val="000000"/>
                <w:sz w:val="16"/>
                <w:szCs w:val="16"/>
                <w:lang w:val="ru-RU"/>
              </w:rPr>
              <w:t>краплі очні, суспензія, 0,5%/0,3%, по 5 мл у пляшці з крапельницею, по 1 пляшці з крапельницею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 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457E5F">
              <w:rPr>
                <w:rFonts w:ascii="Arial" w:hAnsi="Arial" w:cs="Arial"/>
                <w:color w:val="000000"/>
                <w:sz w:val="16"/>
                <w:szCs w:val="16"/>
              </w:rPr>
              <w:t>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color w:val="000000"/>
                <w:sz w:val="16"/>
                <w:szCs w:val="16"/>
              </w:rPr>
            </w:pPr>
            <w:r w:rsidRPr="009A389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ind w:left="-113"/>
              <w:jc w:val="center"/>
              <w:rPr>
                <w:rFonts w:ascii="Arial" w:hAnsi="Arial" w:cs="Arial"/>
                <w:b/>
                <w:i/>
                <w:color w:val="000000"/>
                <w:sz w:val="16"/>
                <w:szCs w:val="16"/>
              </w:rPr>
            </w:pPr>
            <w:r w:rsidRPr="00457E5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457E5F" w:rsidRDefault="006E2312" w:rsidP="00A55B5B">
            <w:pPr>
              <w:pStyle w:val="Normal"/>
              <w:tabs>
                <w:tab w:val="left" w:pos="12600"/>
              </w:tabs>
              <w:jc w:val="center"/>
              <w:rPr>
                <w:rFonts w:ascii="Arial" w:hAnsi="Arial" w:cs="Arial"/>
                <w:sz w:val="16"/>
                <w:szCs w:val="16"/>
              </w:rPr>
            </w:pPr>
            <w:r w:rsidRPr="00457E5F">
              <w:rPr>
                <w:rFonts w:ascii="Arial" w:hAnsi="Arial" w:cs="Arial"/>
                <w:sz w:val="16"/>
                <w:szCs w:val="16"/>
              </w:rPr>
              <w:t>UA/18426/01/01</w:t>
            </w:r>
          </w:p>
        </w:tc>
      </w:tr>
      <w:tr w:rsidR="006E2312" w:rsidRPr="00335BBF"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Normal"/>
              <w:tabs>
                <w:tab w:val="left" w:pos="12600"/>
              </w:tabs>
              <w:rPr>
                <w:rFonts w:ascii="Arial" w:hAnsi="Arial" w:cs="Arial"/>
                <w:b/>
                <w:i/>
                <w:color w:val="000000"/>
                <w:sz w:val="16"/>
                <w:szCs w:val="16"/>
              </w:rPr>
            </w:pPr>
            <w:r w:rsidRPr="00335BBF">
              <w:rPr>
                <w:rFonts w:ascii="Arial" w:hAnsi="Arial" w:cs="Arial"/>
                <w:b/>
                <w:sz w:val="16"/>
                <w:szCs w:val="16"/>
              </w:rPr>
              <w:t>МИТИКАЙД</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rPr>
                <w:rFonts w:ascii="Arial" w:hAnsi="Arial" w:cs="Arial"/>
                <w:color w:val="000000"/>
                <w:sz w:val="16"/>
                <w:szCs w:val="16"/>
                <w:lang w:val="ru-RU"/>
              </w:rPr>
            </w:pPr>
            <w:r w:rsidRPr="00335BBF">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виробництво, контроль якості окрім тесту "Визначення числа мікроорганізмів": Каталент Німеччина Ебербах ГмбХ, Німеччина; первинне та вторинне пакування: Каталент Німеччина Шорндорф ГмбХ, Німеччина; контроль якості тесту "Визначення числа мікроорганізмів": Лабор ЛС СЕ енд Ко. КГ, Німеччина; випуск серій: Новартіс Фарма ГмбХ, Німеччина; контроль якості окрім тесту "Визначення числа мікроорганізмів":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Німеччина/ 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A.4 - Administrative change - Change in the name and/or address of a manufacturer or an ASMF holder or supplier of the AS, starting material, reagent or intermediate used in the manufacture of the AS or manufacturer of a novel excipient</w:t>
            </w:r>
            <w:r w:rsidRPr="00335BBF">
              <w:rPr>
                <w:rFonts w:ascii="Arial" w:hAnsi="Arial" w:cs="Arial"/>
                <w:color w:val="000000"/>
                <w:sz w:val="16"/>
                <w:szCs w:val="16"/>
              </w:rPr>
              <w:br/>
              <w:t>To update the name and the address of the site responsible for quality control testing of the active substance midostaurin from Novartis Integrated Services Limited - International Service Laboratory, Ringaskiddy, Co. Cork, Ireland, to SGS International Services Laboratory (ISL) Limited, Ringaskiddy, Cork, P43 FR63, Ireland. There is no change in the location of the site.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ind w:left="-113"/>
              <w:jc w:val="center"/>
              <w:rPr>
                <w:rFonts w:ascii="Arial" w:hAnsi="Arial" w:cs="Arial"/>
                <w:b/>
                <w:i/>
                <w:color w:val="000000"/>
                <w:sz w:val="16"/>
                <w:szCs w:val="16"/>
              </w:rPr>
            </w:pPr>
            <w:r w:rsidRPr="00335BB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sz w:val="16"/>
                <w:szCs w:val="16"/>
              </w:rPr>
            </w:pPr>
            <w:r w:rsidRPr="00335BBF">
              <w:rPr>
                <w:rFonts w:ascii="Arial" w:hAnsi="Arial" w:cs="Arial"/>
                <w:sz w:val="16"/>
                <w:szCs w:val="16"/>
              </w:rPr>
              <w:t>UA/18988/01/01</w:t>
            </w:r>
          </w:p>
        </w:tc>
      </w:tr>
      <w:tr w:rsidR="006E2312" w:rsidRPr="00335BBF"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335BBF" w:rsidRDefault="006E2312" w:rsidP="00A55B5B">
            <w:pPr>
              <w:pStyle w:val="Normal"/>
              <w:tabs>
                <w:tab w:val="left" w:pos="12600"/>
              </w:tabs>
              <w:rPr>
                <w:rFonts w:ascii="Arial" w:hAnsi="Arial" w:cs="Arial"/>
                <w:b/>
                <w:i/>
                <w:color w:val="000000"/>
                <w:sz w:val="16"/>
                <w:szCs w:val="16"/>
              </w:rPr>
            </w:pPr>
            <w:r w:rsidRPr="00335BBF">
              <w:rPr>
                <w:rFonts w:ascii="Arial" w:hAnsi="Arial" w:cs="Arial"/>
                <w:b/>
                <w:sz w:val="16"/>
                <w:szCs w:val="16"/>
              </w:rPr>
              <w:t>МИТИКАЙД</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rPr>
                <w:rFonts w:ascii="Arial" w:hAnsi="Arial" w:cs="Arial"/>
                <w:color w:val="000000"/>
                <w:sz w:val="16"/>
                <w:szCs w:val="16"/>
                <w:lang w:val="ru-RU"/>
              </w:rPr>
            </w:pPr>
            <w:r w:rsidRPr="00335BBF">
              <w:rPr>
                <w:rFonts w:ascii="Arial" w:hAnsi="Arial" w:cs="Arial"/>
                <w:color w:val="000000"/>
                <w:sz w:val="16"/>
                <w:szCs w:val="16"/>
                <w:lang w:val="ru-RU"/>
              </w:rPr>
              <w:t>капсули м'які, по 25 мг; по 4 капсули у блістері; по 7 блістерів у картонній пачці; по 2 або по 4 картонні пачки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Швейцарія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виробництво, контроль якості окрім тесту "Визначення числа мікроорганізмів": Каталент Німеччина Ебербах ГмбХ, Німеччина; первинне та вторинне пакування: Каталент Німеччина Шорндорф ГмбХ, Німеччина; контроль якості тесту "Визначення числа мікроорганізмів": Лабор ЛС СЕ енд Ко. КГ, Німеччина; випуск серій: Новартіс Фарма ГмбХ, Німеччина; контроль якості окрім тесту "Визначення числа мікроорганізмів": Фарманалітика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Німеччина/ 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color w:val="000000"/>
                <w:sz w:val="16"/>
                <w:szCs w:val="16"/>
              </w:rPr>
            </w:pPr>
            <w:r w:rsidRPr="00335BBF">
              <w:rPr>
                <w:rFonts w:ascii="Arial" w:hAnsi="Arial" w:cs="Arial"/>
                <w:color w:val="000000"/>
                <w:sz w:val="16"/>
                <w:szCs w:val="16"/>
              </w:rPr>
              <w:t>B.II.c.1.c, type IA - Change in the specification parameters and/or limits of an excipient - Deletion of a non- significant specification parameter (e.g. deletion of an obsolete parameter).</w:t>
            </w:r>
            <w:r w:rsidRPr="00335BBF">
              <w:rPr>
                <w:rFonts w:ascii="Arial" w:hAnsi="Arial" w:cs="Arial"/>
                <w:color w:val="000000"/>
                <w:sz w:val="16"/>
                <w:szCs w:val="16"/>
              </w:rPr>
              <w:br/>
              <w:t>B.II.c.1.c, type IA - Change in the specification parameters and/or limits of an excipient - Deletion of a non-significant specification parameter (e.g. deletion of an obsolete parameter).</w:t>
            </w:r>
            <w:r w:rsidRPr="00335BBF">
              <w:rPr>
                <w:rFonts w:ascii="Arial" w:hAnsi="Arial" w:cs="Arial"/>
                <w:color w:val="000000"/>
                <w:sz w:val="16"/>
                <w:szCs w:val="16"/>
              </w:rPr>
              <w:br/>
              <w:t>B.II.c.1.b, type IA - Change in the specification parameters and/or limits of an excipient - Addition of a new specification parameter to the specification with its corresponding test method.</w:t>
            </w:r>
            <w:r w:rsidRPr="00335BBF">
              <w:rPr>
                <w:rFonts w:ascii="Arial" w:hAnsi="Arial" w:cs="Arial"/>
                <w:color w:val="000000"/>
                <w:sz w:val="16"/>
                <w:szCs w:val="16"/>
              </w:rPr>
              <w:br/>
              <w:t>B.II.c.2.d, type IВ - Change in test procedure for an excipient - Other changes to a test procedure (including replacement or addition).</w:t>
            </w:r>
            <w:r w:rsidRPr="00335BBF">
              <w:rPr>
                <w:rFonts w:ascii="Arial" w:hAnsi="Arial" w:cs="Arial"/>
                <w:color w:val="000000"/>
                <w:sz w:val="16"/>
                <w:szCs w:val="16"/>
              </w:rPr>
              <w:br/>
              <w:t>B.II.c.1.z, type IВ - Change in the specification parameters and/or limits of an excipient - Other variation.</w:t>
            </w:r>
            <w:r w:rsidRPr="00335BBF">
              <w:rPr>
                <w:rFonts w:ascii="Arial" w:hAnsi="Arial" w:cs="Arial"/>
                <w:color w:val="000000"/>
                <w:sz w:val="16"/>
                <w:szCs w:val="16"/>
              </w:rPr>
              <w:br/>
              <w:t>B.II.c.1.b, type IA - Change in the specification parameters and/or limits of an excipient - Addition of a new specification parameter to the specification with its corresponding test method.</w:t>
            </w:r>
            <w:r w:rsidRPr="00335BBF">
              <w:rPr>
                <w:rFonts w:ascii="Arial" w:hAnsi="Arial" w:cs="Arial"/>
                <w:color w:val="000000"/>
                <w:sz w:val="16"/>
                <w:szCs w:val="16"/>
              </w:rPr>
              <w:br/>
              <w:t>B.II.c.1.c, type IA - Change in the specification parameters and/or limits of an excipient - Deletion of a non-significant specification parameter (e.g. deletion of an obsolete parameter).</w:t>
            </w:r>
            <w:r w:rsidRPr="00335BBF">
              <w:rPr>
                <w:rFonts w:ascii="Arial" w:hAnsi="Arial" w:cs="Arial"/>
                <w:color w:val="000000"/>
                <w:sz w:val="16"/>
                <w:szCs w:val="16"/>
              </w:rPr>
              <w:br/>
              <w:t>B.II.c.2.d, type IВ - Change in test procedure for an excipient - Other changes to a test procedure (including replacement or addition).</w:t>
            </w:r>
            <w:r w:rsidRPr="00335BBF">
              <w:rPr>
                <w:rFonts w:ascii="Arial" w:hAnsi="Arial" w:cs="Arial"/>
                <w:color w:val="000000"/>
                <w:sz w:val="16"/>
                <w:szCs w:val="16"/>
              </w:rPr>
              <w:br/>
              <w:t>B.II.c.2.d, type ІВ - Change in test procedure for an excipient - Other changes to a test procedure (including replacement or addition).</w:t>
            </w:r>
            <w:r w:rsidRPr="00335BBF">
              <w:rPr>
                <w:rFonts w:ascii="Arial" w:hAnsi="Arial" w:cs="Arial"/>
                <w:color w:val="000000"/>
                <w:sz w:val="16"/>
                <w:szCs w:val="16"/>
              </w:rPr>
              <w:br/>
              <w:t>B.II.c.1.c, type IA - Change in the specification parameters and/or limits of an excipient - Deletion of a non-significant specification parameter (e.g. deletion of an obsolete parameter).</w:t>
            </w:r>
            <w:r w:rsidRPr="00335BBF">
              <w:rPr>
                <w:rFonts w:ascii="Arial" w:hAnsi="Arial" w:cs="Arial"/>
                <w:color w:val="000000"/>
                <w:sz w:val="16"/>
                <w:szCs w:val="16"/>
              </w:rPr>
              <w:br/>
              <w:t>B.II.c.2.a, type IA - Change in test procedure for an excipient - Minor changes to an approved test procedure.</w:t>
            </w:r>
            <w:r w:rsidRPr="00335BBF">
              <w:rPr>
                <w:rFonts w:ascii="Arial" w:hAnsi="Arial" w:cs="Arial"/>
                <w:color w:val="000000"/>
                <w:sz w:val="16"/>
                <w:szCs w:val="16"/>
              </w:rPr>
              <w:br/>
              <w:t>B.II.c.1.b, type IA - Change in the specification parameters and/or limits of an excipient - Addition of a new specification parameter to the specification with its corresponding test method.</w:t>
            </w:r>
            <w:r w:rsidRPr="00335BBF">
              <w:rPr>
                <w:rFonts w:ascii="Arial" w:hAnsi="Arial" w:cs="Arial"/>
                <w:color w:val="000000"/>
                <w:sz w:val="16"/>
                <w:szCs w:val="16"/>
              </w:rPr>
              <w:br/>
              <w:t>B.II.c.2.d, type IВ - Change in test procedure for an excipient - Other changes to a test procedure (including replacement or addition).</w:t>
            </w:r>
            <w:r w:rsidRPr="00335BBF">
              <w:rPr>
                <w:rFonts w:ascii="Arial" w:hAnsi="Arial" w:cs="Arial"/>
                <w:color w:val="000000"/>
                <w:sz w:val="16"/>
                <w:szCs w:val="16"/>
              </w:rPr>
              <w:br/>
              <w:t>B.II.c.1.b, type IA - Change in the specification parameters and/or limits of an excipient - Addition of a new specification parameter to the specification with its corresponding test method.</w:t>
            </w:r>
            <w:r w:rsidRPr="00335BBF">
              <w:rPr>
                <w:rFonts w:ascii="Arial" w:hAnsi="Arial" w:cs="Arial"/>
                <w:color w:val="000000"/>
                <w:sz w:val="16"/>
                <w:szCs w:val="16"/>
              </w:rPr>
              <w:br/>
              <w:t>B.II.c.2.a, type IA - Change in test procedure for an excipient - Minor changes to an approved test procedure.</w:t>
            </w:r>
            <w:r w:rsidRPr="00335BBF">
              <w:rPr>
                <w:rFonts w:ascii="Arial" w:hAnsi="Arial" w:cs="Arial"/>
                <w:color w:val="000000"/>
                <w:sz w:val="16"/>
                <w:szCs w:val="16"/>
              </w:rPr>
              <w:br/>
              <w:t>B.II.c.1.z, type IВ - Change in the specification parameters and/or limits of an excipient - Other variation.</w:t>
            </w:r>
            <w:r w:rsidRPr="00335BBF">
              <w:rPr>
                <w:rFonts w:ascii="Arial" w:hAnsi="Arial" w:cs="Arial"/>
                <w:color w:val="000000"/>
                <w:sz w:val="16"/>
                <w:szCs w:val="16"/>
              </w:rPr>
              <w:br/>
              <w:t>B.II.c.2.a, type IA - Change in test procedure for an excipient - Minor changes to an approved test procedure.</w:t>
            </w:r>
            <w:r w:rsidRPr="00335BBF">
              <w:rPr>
                <w:rFonts w:ascii="Arial" w:hAnsi="Arial" w:cs="Arial"/>
                <w:color w:val="000000"/>
                <w:sz w:val="16"/>
                <w:szCs w:val="16"/>
              </w:rPr>
              <w:br/>
              <w:t>Variation(s) for Red iron oxide slurry with Glycerol 85 %:</w:t>
            </w:r>
            <w:r w:rsidRPr="00335BBF">
              <w:rPr>
                <w:rFonts w:ascii="Arial" w:hAnsi="Arial" w:cs="Arial"/>
                <w:color w:val="000000"/>
                <w:sz w:val="16"/>
                <w:szCs w:val="16"/>
              </w:rPr>
              <w:br/>
              <w:t>1&amp;2. B.ІІ.c.1.b (Type IA) - to introduce test for chromium and nickel with a limit of NMT 100 ppm and NMT 200 ppm respectively, according to legislation of EU/231/2012 for metal impurities.</w:t>
            </w:r>
            <w:r w:rsidRPr="00335BBF">
              <w:rPr>
                <w:rFonts w:ascii="Arial" w:hAnsi="Arial" w:cs="Arial"/>
                <w:color w:val="000000"/>
                <w:sz w:val="16"/>
                <w:szCs w:val="16"/>
              </w:rPr>
              <w:br/>
              <w:t>3&amp;4. B.ІІ.c.1.c (type IA) - to delete tests for selenium and sum of inorganic impurities as these tests are not required as per EU/231/2012 for metal impurities.</w:t>
            </w:r>
            <w:r w:rsidRPr="00335BBF">
              <w:rPr>
                <w:rFonts w:ascii="Arial" w:hAnsi="Arial" w:cs="Arial"/>
                <w:color w:val="000000"/>
                <w:sz w:val="16"/>
                <w:szCs w:val="16"/>
              </w:rPr>
              <w:br/>
              <w:t>5. B.ІІ.c.1.z (Type ІB) - to update test method from color reaction' to ' Infrared spectroscopic method'. As a result of change in testing method, the specification limit has been revised from positive' to complies with reference spectra'.</w:t>
            </w:r>
            <w:r w:rsidRPr="00335BBF">
              <w:rPr>
                <w:rFonts w:ascii="Arial" w:hAnsi="Arial" w:cs="Arial"/>
                <w:color w:val="000000"/>
                <w:sz w:val="16"/>
                <w:szCs w:val="16"/>
              </w:rPr>
              <w:br/>
              <w:t>6. B.II.c.2.a (Type IA) - to update the test method for Arsenic, Cadmium, Copper and Zinc by ICP-MS for preparation of internal standard and dilution system.</w:t>
            </w:r>
            <w:r w:rsidRPr="00335BBF">
              <w:rPr>
                <w:rFonts w:ascii="Arial" w:hAnsi="Arial" w:cs="Arial"/>
                <w:color w:val="000000"/>
                <w:sz w:val="16"/>
                <w:szCs w:val="16"/>
              </w:rPr>
              <w:br/>
              <w:t>7&amp;8. B.II.c.2.d (Type ІB) - to update the testing method for Lead by GF-AAS (graphite furnace atomic absorption spectroscopy) and Mercury by CV-AAS (cold vapor atomic absorption spectroscopy).</w:t>
            </w:r>
            <w:r w:rsidRPr="00335BBF">
              <w:rPr>
                <w:rFonts w:ascii="Arial" w:hAnsi="Arial" w:cs="Arial"/>
                <w:color w:val="000000"/>
                <w:sz w:val="16"/>
                <w:szCs w:val="16"/>
              </w:rPr>
              <w:br/>
              <w:t>Variation(s) for Yellow iron oxide slurry with Glycerol 85 %:</w:t>
            </w:r>
            <w:r w:rsidRPr="00335BBF">
              <w:rPr>
                <w:rFonts w:ascii="Arial" w:hAnsi="Arial" w:cs="Arial"/>
                <w:color w:val="000000"/>
                <w:sz w:val="16"/>
                <w:szCs w:val="16"/>
              </w:rPr>
              <w:br/>
              <w:t>9&amp;10. B.ІІ.c.l.b (type IA) - to introduce test for chromium and nickel with a limit of NM T 100 ppm and NMT 200 ppm respectively, according to legislation of EU/231/2012 for metal impurities.</w:t>
            </w:r>
            <w:r w:rsidRPr="00335BBF">
              <w:rPr>
                <w:rFonts w:ascii="Arial" w:hAnsi="Arial" w:cs="Arial"/>
                <w:color w:val="000000"/>
                <w:sz w:val="16"/>
                <w:szCs w:val="16"/>
              </w:rPr>
              <w:br/>
              <w:t>11&amp;12. B.ІІ.c.1.c (Type IA) - to delete tests for selenium and sum of inorganic impurities as these tests are not required as per EU/231/2012 for metal impurities.</w:t>
            </w:r>
            <w:r w:rsidRPr="00335BBF">
              <w:rPr>
                <w:rFonts w:ascii="Arial" w:hAnsi="Arial" w:cs="Arial"/>
                <w:color w:val="000000"/>
                <w:sz w:val="16"/>
                <w:szCs w:val="16"/>
              </w:rPr>
              <w:br/>
              <w:t>13. B.ІІ.c.1.z (Type 1B) - to update test method from color reaction' to ' Infrared spectroscopic method'. As a result of change in testing method, the specification limit has been revised from positive' to complies with reference spectra'.</w:t>
            </w:r>
            <w:r w:rsidRPr="00335BBF">
              <w:rPr>
                <w:rFonts w:ascii="Arial" w:hAnsi="Arial" w:cs="Arial"/>
                <w:color w:val="000000"/>
                <w:sz w:val="16"/>
                <w:szCs w:val="16"/>
              </w:rPr>
              <w:br/>
              <w:t>14&amp;15. B.II.c.2.a (Type IA) - to update test method for Arsenic, Cadmium, Copper and Zinc by ICP-MS for preparation of internal standard and dilution system.</w:t>
            </w:r>
            <w:r w:rsidRPr="00335BBF">
              <w:rPr>
                <w:rFonts w:ascii="Arial" w:hAnsi="Arial" w:cs="Arial"/>
                <w:color w:val="000000"/>
                <w:sz w:val="16"/>
                <w:szCs w:val="16"/>
              </w:rPr>
              <w:br/>
              <w:t>16&amp;17. B.II.c.2.d (Type 1B) - to update the testing method for Lead by GF-AAS (graphite furnace atomic absorption spectroscopy) and Mercury by CV-AAS (cold vapor atomic absorption spectroscopy).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ind w:left="-113"/>
              <w:jc w:val="center"/>
              <w:rPr>
                <w:rFonts w:ascii="Arial" w:hAnsi="Arial" w:cs="Arial"/>
                <w:b/>
                <w:i/>
                <w:color w:val="000000"/>
                <w:sz w:val="16"/>
                <w:szCs w:val="16"/>
              </w:rPr>
            </w:pPr>
            <w:r w:rsidRPr="00335BBF">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335BBF" w:rsidRDefault="006E2312" w:rsidP="00A55B5B">
            <w:pPr>
              <w:pStyle w:val="Normal"/>
              <w:tabs>
                <w:tab w:val="left" w:pos="12600"/>
              </w:tabs>
              <w:jc w:val="center"/>
              <w:rPr>
                <w:rFonts w:ascii="Arial" w:hAnsi="Arial" w:cs="Arial"/>
                <w:sz w:val="16"/>
                <w:szCs w:val="16"/>
              </w:rPr>
            </w:pPr>
            <w:r w:rsidRPr="00335BBF">
              <w:rPr>
                <w:rFonts w:ascii="Arial" w:hAnsi="Arial" w:cs="Arial"/>
                <w:sz w:val="16"/>
                <w:szCs w:val="16"/>
              </w:rPr>
              <w:t>UA/18988/01/01</w:t>
            </w:r>
          </w:p>
        </w:tc>
      </w:tr>
      <w:tr w:rsidR="006E2312" w:rsidRPr="00643E02"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643E02"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643E02" w:rsidRDefault="006E2312" w:rsidP="00A55B5B">
            <w:pPr>
              <w:pStyle w:val="Normal"/>
              <w:tabs>
                <w:tab w:val="left" w:pos="12600"/>
              </w:tabs>
              <w:rPr>
                <w:rFonts w:ascii="Arial" w:hAnsi="Arial" w:cs="Arial"/>
                <w:b/>
                <w:i/>
                <w:color w:val="000000"/>
                <w:sz w:val="16"/>
                <w:szCs w:val="16"/>
              </w:rPr>
            </w:pPr>
            <w:r w:rsidRPr="00643E02">
              <w:rPr>
                <w:rFonts w:ascii="Arial" w:hAnsi="Arial" w:cs="Arial"/>
                <w:b/>
                <w:sz w:val="16"/>
                <w:szCs w:val="16"/>
              </w:rPr>
              <w:t>НІМЕНРИКС®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rPr>
                <w:rFonts w:ascii="Arial" w:hAnsi="Arial" w:cs="Arial"/>
                <w:color w:val="000000"/>
                <w:sz w:val="16"/>
                <w:szCs w:val="16"/>
                <w:lang w:val="ru-RU"/>
              </w:rPr>
            </w:pPr>
            <w:r w:rsidRPr="00643E02">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lang w:val="ru-RU"/>
              </w:rPr>
            </w:pPr>
            <w:r w:rsidRPr="00643E02">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США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643E02">
              <w:rPr>
                <w:rFonts w:ascii="Arial" w:hAnsi="Arial" w:cs="Arial"/>
                <w:color w:val="000000"/>
                <w:sz w:val="16"/>
                <w:szCs w:val="16"/>
              </w:rPr>
              <w:br/>
              <w:t>Пфайзер Менюфекчуринг Бельгія НВ, Бельгiя</w:t>
            </w:r>
            <w:r w:rsidRPr="00643E02">
              <w:rPr>
                <w:rFonts w:ascii="Arial" w:hAnsi="Arial" w:cs="Arial"/>
                <w:color w:val="000000"/>
                <w:sz w:val="16"/>
                <w:szCs w:val="16"/>
              </w:rPr>
              <w:br/>
              <w:t>формування та наповнення розчинника, маркування, контроль якості розчинника:</w:t>
            </w:r>
            <w:r w:rsidRPr="00643E02">
              <w:rPr>
                <w:rFonts w:ascii="Arial" w:hAnsi="Arial" w:cs="Arial"/>
                <w:color w:val="000000"/>
                <w:sz w:val="16"/>
                <w:szCs w:val="16"/>
              </w:rPr>
              <w:br/>
              <w:t>Каталент Бельджіум СА, Бельгія</w:t>
            </w:r>
            <w:r w:rsidRPr="00643E02">
              <w:rPr>
                <w:rFonts w:ascii="Arial" w:hAnsi="Arial" w:cs="Arial"/>
                <w:color w:val="000000"/>
                <w:sz w:val="16"/>
                <w:szCs w:val="16"/>
              </w:rPr>
              <w:br/>
              <w:t>формування вакцини, наповнення флаконів, ліофілізація, контроль якості:</w:t>
            </w:r>
            <w:r w:rsidRPr="00643E02">
              <w:rPr>
                <w:rFonts w:ascii="Arial" w:hAnsi="Arial" w:cs="Arial"/>
                <w:color w:val="000000"/>
                <w:sz w:val="16"/>
                <w:szCs w:val="16"/>
              </w:rPr>
              <w:br/>
              <w:t>ГлаксоСмітКляйн Біолоджікалс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color w:val="000000"/>
                <w:sz w:val="16"/>
                <w:szCs w:val="16"/>
              </w:rPr>
            </w:pPr>
            <w:r w:rsidRPr="00643E02">
              <w:rPr>
                <w:rFonts w:ascii="Arial" w:hAnsi="Arial" w:cs="Arial"/>
                <w:color w:val="000000"/>
                <w:sz w:val="16"/>
                <w:szCs w:val="16"/>
              </w:rPr>
              <w:t>Виправлення технічної помилки в адресі місця провадження діяльності виробника Пфайзер Менюфекчуринг Бельгія НВ, Бельгія, відповідального за випуск серії, в тексті маркування зовнішніх упаковок (вторинних упаковках) та стікерах для всіх видів пакування лікарського засобу.</w:t>
            </w:r>
            <w:r w:rsidRPr="00643E02">
              <w:rPr>
                <w:rFonts w:ascii="Arial" w:hAnsi="Arial" w:cs="Arial"/>
                <w:color w:val="000000"/>
                <w:sz w:val="16"/>
                <w:szCs w:val="16"/>
              </w:rPr>
              <w:br/>
              <w:t xml:space="preserve">Діюча редакція </w:t>
            </w:r>
            <w:r w:rsidRPr="00643E02">
              <w:rPr>
                <w:rFonts w:ascii="Arial" w:hAnsi="Arial" w:cs="Arial"/>
                <w:color w:val="000000"/>
                <w:sz w:val="16"/>
                <w:szCs w:val="16"/>
              </w:rPr>
              <w:br/>
              <w:t>11. НАЙМЕНУВАННЯ І МІСЦЕЗНАХОДЖЕННЯ ВИРОБНИКА ТА/АБО ЗАЯВНИКА</w:t>
            </w:r>
            <w:r w:rsidRPr="00643E02">
              <w:rPr>
                <w:rFonts w:ascii="Arial" w:hAnsi="Arial" w:cs="Arial"/>
                <w:color w:val="000000"/>
                <w:sz w:val="16"/>
                <w:szCs w:val="16"/>
              </w:rPr>
              <w:br/>
              <w:t>Виробник: Пфайзер Менюфекчуринг Бельгія НВ, Рейксвег 12, Пуурс-Сінт-Аманд, 2870, Бельгія.</w:t>
            </w:r>
            <w:r w:rsidRPr="00643E02">
              <w:rPr>
                <w:rFonts w:ascii="Arial" w:hAnsi="Arial" w:cs="Arial"/>
                <w:color w:val="000000"/>
                <w:sz w:val="16"/>
                <w:szCs w:val="16"/>
              </w:rPr>
              <w:br/>
              <w:t xml:space="preserve">Пропонована редакція </w:t>
            </w:r>
            <w:r w:rsidRPr="00643E02">
              <w:rPr>
                <w:rFonts w:ascii="Arial" w:hAnsi="Arial" w:cs="Arial"/>
                <w:color w:val="000000"/>
                <w:sz w:val="16"/>
                <w:szCs w:val="16"/>
              </w:rPr>
              <w:br/>
              <w:t>11. НАЙМЕНУВАННЯ І МІСЦЕЗНАХОДЖЕННЯ ВИРОБНИКА ТА/АБО ЗАЯВНИКА</w:t>
            </w:r>
            <w:r w:rsidRPr="00643E02">
              <w:rPr>
                <w:rFonts w:ascii="Arial" w:hAnsi="Arial" w:cs="Arial"/>
                <w:color w:val="000000"/>
                <w:sz w:val="16"/>
                <w:szCs w:val="16"/>
              </w:rPr>
              <w:br/>
              <w:t>Виробник: Пфайзер Менюфекчуринг Бельгія НВ, Рейксвег 12, Пуурс-Сінт-Амандс, 2870, Бельгія.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ind w:left="-113"/>
              <w:jc w:val="center"/>
              <w:rPr>
                <w:rFonts w:ascii="Arial" w:hAnsi="Arial" w:cs="Arial"/>
                <w:b/>
                <w:i/>
                <w:color w:val="000000"/>
                <w:sz w:val="16"/>
                <w:szCs w:val="16"/>
              </w:rPr>
            </w:pPr>
            <w:r w:rsidRPr="00643E0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643E02" w:rsidRDefault="006E2312" w:rsidP="00A55B5B">
            <w:pPr>
              <w:pStyle w:val="Normal"/>
              <w:tabs>
                <w:tab w:val="left" w:pos="12600"/>
              </w:tabs>
              <w:jc w:val="center"/>
              <w:rPr>
                <w:rFonts w:ascii="Arial" w:hAnsi="Arial" w:cs="Arial"/>
                <w:sz w:val="16"/>
                <w:szCs w:val="16"/>
              </w:rPr>
            </w:pPr>
            <w:r w:rsidRPr="00643E02">
              <w:rPr>
                <w:rFonts w:ascii="Arial" w:hAnsi="Arial" w:cs="Arial"/>
                <w:sz w:val="16"/>
                <w:szCs w:val="16"/>
              </w:rPr>
              <w:t>UA/16901/01/01</w:t>
            </w:r>
          </w:p>
        </w:tc>
      </w:tr>
      <w:tr w:rsidR="006E2312" w:rsidRPr="008C130E"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8C130E"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8C130E" w:rsidRDefault="006E2312" w:rsidP="00A55B5B">
            <w:pPr>
              <w:pStyle w:val="Normal"/>
              <w:tabs>
                <w:tab w:val="left" w:pos="12600"/>
              </w:tabs>
              <w:rPr>
                <w:rFonts w:ascii="Arial" w:hAnsi="Arial" w:cs="Arial"/>
                <w:b/>
                <w:i/>
                <w:color w:val="000000"/>
                <w:sz w:val="16"/>
                <w:szCs w:val="16"/>
              </w:rPr>
            </w:pPr>
            <w:r w:rsidRPr="008C130E">
              <w:rPr>
                <w:rFonts w:ascii="Arial" w:hAnsi="Arial" w:cs="Arial"/>
                <w:b/>
                <w:sz w:val="16"/>
                <w:szCs w:val="16"/>
              </w:rPr>
              <w:t>НІМЕНРИКС®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rPr>
                <w:rFonts w:ascii="Arial" w:hAnsi="Arial" w:cs="Arial"/>
                <w:color w:val="000000"/>
                <w:sz w:val="16"/>
                <w:szCs w:val="16"/>
                <w:lang w:val="ru-RU"/>
              </w:rPr>
            </w:pPr>
            <w:r w:rsidRPr="008C130E">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color w:val="000000"/>
                <w:sz w:val="16"/>
                <w:szCs w:val="16"/>
                <w:lang w:val="ru-RU"/>
              </w:rPr>
            </w:pPr>
            <w:r w:rsidRPr="008C130E">
              <w:rPr>
                <w:rFonts w:ascii="Arial" w:hAnsi="Arial" w:cs="Arial"/>
                <w:color w:val="000000"/>
                <w:sz w:val="16"/>
                <w:szCs w:val="16"/>
                <w:lang w:val="ru-RU"/>
              </w:rPr>
              <w:t>ПФАЙЗЕР ЕЙЧ.СІ.ПІ. КОРПОРЕЙШН</w:t>
            </w:r>
            <w:r w:rsidRPr="008C130E">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color w:val="000000"/>
                <w:sz w:val="16"/>
                <w:szCs w:val="16"/>
              </w:rPr>
            </w:pPr>
            <w:r w:rsidRPr="008C130E">
              <w:rPr>
                <w:rFonts w:ascii="Arial" w:hAnsi="Arial" w:cs="Arial"/>
                <w:color w:val="000000"/>
                <w:sz w:val="16"/>
                <w:szCs w:val="16"/>
              </w:rPr>
              <w:t>США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color w:val="000000"/>
                <w:sz w:val="16"/>
                <w:szCs w:val="16"/>
              </w:rPr>
            </w:pPr>
            <w:r w:rsidRPr="008C130E">
              <w:rPr>
                <w:rFonts w:ascii="Arial" w:hAnsi="Arial" w:cs="Arial"/>
                <w:color w:val="000000"/>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8C130E">
              <w:rPr>
                <w:rFonts w:ascii="Arial" w:hAnsi="Arial" w:cs="Arial"/>
                <w:color w:val="000000"/>
                <w:sz w:val="16"/>
                <w:szCs w:val="16"/>
              </w:rPr>
              <w:br/>
              <w:t>Пфайзер Менюфекчуринг Бельгія НВ, Бельгія</w:t>
            </w:r>
            <w:r w:rsidRPr="008C130E">
              <w:rPr>
                <w:rFonts w:ascii="Arial" w:hAnsi="Arial" w:cs="Arial"/>
                <w:color w:val="000000"/>
                <w:sz w:val="16"/>
                <w:szCs w:val="16"/>
              </w:rPr>
              <w:br/>
            </w:r>
            <w:r w:rsidRPr="008C130E">
              <w:rPr>
                <w:rFonts w:ascii="Arial" w:hAnsi="Arial" w:cs="Arial"/>
                <w:color w:val="000000"/>
                <w:sz w:val="16"/>
                <w:szCs w:val="16"/>
              </w:rPr>
              <w:br/>
              <w:t>формування та наповнення розчинника, маркування, контроль якості розчинника:</w:t>
            </w:r>
            <w:r w:rsidRPr="008C130E">
              <w:rPr>
                <w:rFonts w:ascii="Arial" w:hAnsi="Arial" w:cs="Arial"/>
                <w:color w:val="000000"/>
                <w:sz w:val="16"/>
                <w:szCs w:val="16"/>
              </w:rPr>
              <w:br/>
              <w:t>Каталент Бельджіум СА, Бельгія</w:t>
            </w:r>
            <w:r w:rsidRPr="008C130E">
              <w:rPr>
                <w:rFonts w:ascii="Arial" w:hAnsi="Arial" w:cs="Arial"/>
                <w:color w:val="000000"/>
                <w:sz w:val="16"/>
                <w:szCs w:val="16"/>
              </w:rPr>
              <w:br/>
            </w:r>
            <w:r w:rsidRPr="008C130E">
              <w:rPr>
                <w:rFonts w:ascii="Arial" w:hAnsi="Arial" w:cs="Arial"/>
                <w:color w:val="000000"/>
                <w:sz w:val="16"/>
                <w:szCs w:val="16"/>
              </w:rPr>
              <w:br/>
              <w:t>формування вакцини, наповнення флаконів, ліофілізація, контроль якості:</w:t>
            </w:r>
            <w:r w:rsidRPr="008C130E">
              <w:rPr>
                <w:rFonts w:ascii="Arial" w:hAnsi="Arial" w:cs="Arial"/>
                <w:color w:val="000000"/>
                <w:sz w:val="16"/>
                <w:szCs w:val="16"/>
              </w:rPr>
              <w:br/>
              <w:t>ГлаксоСмітКляйн Біолоджікалс СА, Бельгія</w:t>
            </w:r>
            <w:r w:rsidRPr="008C130E">
              <w:rPr>
                <w:rFonts w:ascii="Arial" w:hAnsi="Arial" w:cs="Arial"/>
                <w:color w:val="000000"/>
                <w:sz w:val="16"/>
                <w:szCs w:val="16"/>
              </w:rPr>
              <w:br/>
            </w:r>
            <w:r w:rsidRPr="008C130E">
              <w:rPr>
                <w:rFonts w:ascii="Arial" w:hAnsi="Arial" w:cs="Arial"/>
                <w:color w:val="000000"/>
                <w:sz w:val="16"/>
                <w:szCs w:val="16"/>
              </w:rPr>
              <w:br/>
              <w:t>контроль якості розчинника за показником "Стерильність":</w:t>
            </w:r>
            <w:r w:rsidRPr="008C130E">
              <w:rPr>
                <w:rFonts w:ascii="Arial" w:hAnsi="Arial" w:cs="Arial"/>
                <w:color w:val="000000"/>
                <w:sz w:val="16"/>
                <w:szCs w:val="16"/>
              </w:rPr>
              <w:br/>
              <w:t>СГС Лаб Сімон СА, Бельгiя</w:t>
            </w:r>
            <w:r w:rsidRPr="008C13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color w:val="000000"/>
                <w:sz w:val="16"/>
                <w:szCs w:val="16"/>
              </w:rPr>
            </w:pPr>
            <w:r w:rsidRPr="008C130E">
              <w:rPr>
                <w:rFonts w:ascii="Arial" w:hAnsi="Arial" w:cs="Arial"/>
                <w:color w:val="000000"/>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color w:val="000000"/>
                <w:sz w:val="16"/>
                <w:szCs w:val="16"/>
              </w:rPr>
            </w:pPr>
            <w:r w:rsidRPr="008C130E">
              <w:rPr>
                <w:rFonts w:ascii="Arial" w:hAnsi="Arial" w:cs="Arial"/>
                <w:color w:val="000000"/>
                <w:sz w:val="16"/>
                <w:szCs w:val="16"/>
              </w:rPr>
              <w:t>внесення змін до реєстраційних матеріалів: B.II.b.2.a ІА - Додавання СГС Лаб Сімон СА, В’ю Шема дю Поет 10, Вавр, 1301, Бельгія (SGS Lab Simon SA, Vieux Chemin du Poete 10, Wavre, 1301, Belgium) як альтернативної дільниці, відповідальної за контроль якості (тест на стерильність) розчинника у попередньо наповненому шприці (натрію хлорид 0,9% для ін’єкцій), виготовленому на Каталент Бельджіум СА, Бельгія.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ind w:left="-113"/>
              <w:jc w:val="center"/>
              <w:rPr>
                <w:rFonts w:ascii="Arial" w:hAnsi="Arial" w:cs="Arial"/>
                <w:b/>
                <w:i/>
                <w:color w:val="000000"/>
                <w:sz w:val="16"/>
                <w:szCs w:val="16"/>
              </w:rPr>
            </w:pPr>
            <w:r w:rsidRPr="008C130E">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8C130E" w:rsidRDefault="006E2312" w:rsidP="00A55B5B">
            <w:pPr>
              <w:pStyle w:val="Normal"/>
              <w:tabs>
                <w:tab w:val="left" w:pos="12600"/>
              </w:tabs>
              <w:jc w:val="center"/>
              <w:rPr>
                <w:rFonts w:ascii="Arial" w:hAnsi="Arial" w:cs="Arial"/>
                <w:sz w:val="16"/>
                <w:szCs w:val="16"/>
              </w:rPr>
            </w:pPr>
            <w:r w:rsidRPr="008C130E">
              <w:rPr>
                <w:rFonts w:ascii="Arial" w:hAnsi="Arial" w:cs="Arial"/>
                <w:sz w:val="16"/>
                <w:szCs w:val="16"/>
              </w:rPr>
              <w:t>UA/16901/01/01</w:t>
            </w:r>
          </w:p>
        </w:tc>
      </w:tr>
      <w:tr w:rsidR="006E2312" w:rsidRPr="005B79E5"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5B79E5"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974B11" w:rsidRDefault="006E2312" w:rsidP="00A55B5B">
            <w:pPr>
              <w:pStyle w:val="Normal"/>
              <w:tabs>
                <w:tab w:val="left" w:pos="12600"/>
              </w:tabs>
              <w:rPr>
                <w:rFonts w:ascii="Arial" w:hAnsi="Arial" w:cs="Arial"/>
                <w:b/>
                <w:i/>
                <w:color w:val="000000"/>
                <w:sz w:val="16"/>
                <w:szCs w:val="16"/>
              </w:rPr>
            </w:pPr>
            <w:r w:rsidRPr="00974B11">
              <w:rPr>
                <w:rFonts w:ascii="Arial" w:hAnsi="Arial" w:cs="Arial"/>
                <w:b/>
                <w:sz w:val="16"/>
                <w:szCs w:val="16"/>
              </w:rPr>
              <w:t>ПАРСАБІВ®</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rPr>
                <w:rFonts w:ascii="Arial" w:hAnsi="Arial" w:cs="Arial"/>
                <w:color w:val="000000"/>
                <w:sz w:val="16"/>
                <w:szCs w:val="16"/>
              </w:rPr>
            </w:pPr>
            <w:r w:rsidRPr="00974B11">
              <w:rPr>
                <w:rFonts w:ascii="Arial" w:hAnsi="Arial" w:cs="Arial"/>
                <w:color w:val="000000"/>
                <w:sz w:val="16"/>
                <w:szCs w:val="16"/>
              </w:rPr>
              <w:t>розчин для ін'єкцій, 5 мг/мл; по 0,5 мл (2,5 мг) у флаконі, по 6 флаконів у картонній коробці; по 1 мл (5 мг) у флаконі, по 6 флаконів у картонній коробці; по 2 мл (10 мг) у флаконі, по 6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Нiдерланди</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маркування, вторинне пакування, випуск серії:</w:t>
            </w:r>
            <w:r w:rsidRPr="00974B11">
              <w:rPr>
                <w:rFonts w:ascii="Arial" w:hAnsi="Arial" w:cs="Arial"/>
                <w:color w:val="000000"/>
                <w:sz w:val="16"/>
                <w:szCs w:val="16"/>
              </w:rPr>
              <w:br/>
              <w:t>Амджен Європа Б.В., Нідерланди;</w:t>
            </w:r>
            <w:r w:rsidRPr="00974B11">
              <w:rPr>
                <w:rFonts w:ascii="Arial" w:hAnsi="Arial" w:cs="Arial"/>
                <w:color w:val="000000"/>
                <w:sz w:val="16"/>
                <w:szCs w:val="16"/>
              </w:rPr>
              <w:br/>
              <w:t>контроль якості при випуску:</w:t>
            </w:r>
            <w:r w:rsidRPr="00974B11">
              <w:rPr>
                <w:rFonts w:ascii="Arial" w:hAnsi="Arial" w:cs="Arial"/>
                <w:color w:val="000000"/>
                <w:sz w:val="16"/>
                <w:szCs w:val="16"/>
              </w:rPr>
              <w:br/>
              <w:t>Амджен Текнолоджі (Айеленд) Анлімітед Компані, Ірландiя;</w:t>
            </w:r>
            <w:r w:rsidRPr="00974B11">
              <w:rPr>
                <w:rFonts w:ascii="Arial" w:hAnsi="Arial" w:cs="Arial"/>
                <w:color w:val="000000"/>
                <w:sz w:val="16"/>
                <w:szCs w:val="16"/>
              </w:rPr>
              <w:br/>
              <w:t>виробництво, первинне пакування, контроль якості та випробування стабільності:</w:t>
            </w:r>
            <w:r w:rsidRPr="00974B11">
              <w:rPr>
                <w:rFonts w:ascii="Arial" w:hAnsi="Arial" w:cs="Arial"/>
                <w:color w:val="000000"/>
                <w:sz w:val="16"/>
                <w:szCs w:val="16"/>
              </w:rPr>
              <w:br/>
              <w:t>Патеон Мануфекчурінг Сервісез Ел.Ел.Сі., США;</w:t>
            </w:r>
            <w:r w:rsidRPr="00974B11">
              <w:rPr>
                <w:rFonts w:ascii="Arial" w:hAnsi="Arial" w:cs="Arial"/>
                <w:color w:val="000000"/>
                <w:sz w:val="16"/>
                <w:szCs w:val="16"/>
              </w:rPr>
              <w:br/>
              <w:t xml:space="preserve">виробництво, первинне пакування, контроль якості та випробування стабільності: </w:t>
            </w:r>
            <w:r w:rsidRPr="00974B11">
              <w:rPr>
                <w:rFonts w:ascii="Arial" w:hAnsi="Arial" w:cs="Arial"/>
                <w:color w:val="000000"/>
                <w:sz w:val="16"/>
                <w:szCs w:val="16"/>
              </w:rPr>
              <w:br/>
              <w:t>Амджен Мануфекчурінг Лтд,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Нідерланди/</w:t>
            </w:r>
          </w:p>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Ірландія/</w:t>
            </w:r>
          </w:p>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внесення змін до реєстраційних матеріалів: Зміни I типу: Адміністративні зміни. Зміна назви лікарського засобу (А.2.,ІБ), Зміна назви лікарського засобу: затверджено – ПАРСАБІВтм/(PARSABIV®), запропоновано – ПАРСАБІВ®/(PARSABIV®).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ind w:left="-113"/>
              <w:jc w:val="center"/>
              <w:rPr>
                <w:rFonts w:ascii="Arial" w:hAnsi="Arial" w:cs="Arial"/>
                <w:b/>
                <w:i/>
                <w:color w:val="000000"/>
                <w:sz w:val="16"/>
                <w:szCs w:val="16"/>
              </w:rPr>
            </w:pPr>
            <w:r w:rsidRPr="00974B1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974B11" w:rsidRDefault="006E2312" w:rsidP="00A55B5B">
            <w:pPr>
              <w:pStyle w:val="Normal"/>
              <w:tabs>
                <w:tab w:val="left" w:pos="12600"/>
              </w:tabs>
              <w:jc w:val="center"/>
              <w:rPr>
                <w:rFonts w:ascii="Arial" w:hAnsi="Arial" w:cs="Arial"/>
                <w:sz w:val="16"/>
                <w:szCs w:val="16"/>
              </w:rPr>
            </w:pPr>
            <w:r w:rsidRPr="00974B11">
              <w:rPr>
                <w:rFonts w:ascii="Arial" w:hAnsi="Arial" w:cs="Arial"/>
                <w:sz w:val="16"/>
                <w:szCs w:val="16"/>
              </w:rPr>
              <w:t>UA/17068/01/01</w:t>
            </w:r>
          </w:p>
        </w:tc>
      </w:tr>
      <w:tr w:rsidR="006E2312" w:rsidRPr="005B79E5"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5B79E5"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5B79E5" w:rsidRDefault="006E2312" w:rsidP="00A55B5B">
            <w:pPr>
              <w:pStyle w:val="Normal"/>
              <w:tabs>
                <w:tab w:val="left" w:pos="12600"/>
              </w:tabs>
              <w:rPr>
                <w:rFonts w:ascii="Arial" w:hAnsi="Arial" w:cs="Arial"/>
                <w:b/>
                <w:i/>
                <w:color w:val="000000"/>
                <w:sz w:val="16"/>
                <w:szCs w:val="16"/>
              </w:rPr>
            </w:pPr>
            <w:r w:rsidRPr="005B79E5">
              <w:rPr>
                <w:rFonts w:ascii="Arial" w:hAnsi="Arial" w:cs="Arial"/>
                <w:b/>
                <w:sz w:val="16"/>
                <w:szCs w:val="16"/>
              </w:rPr>
              <w:t>РІКСУБІС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rPr>
                <w:rFonts w:ascii="Arial" w:hAnsi="Arial" w:cs="Arial"/>
                <w:color w:val="000000"/>
                <w:sz w:val="16"/>
                <w:szCs w:val="16"/>
                <w:lang w:val="ru-RU"/>
              </w:rPr>
            </w:pPr>
            <w:r w:rsidRPr="005B79E5">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маркування, вторинне пакування та випуск серії ГЛЗ та розчинника:</w:t>
            </w:r>
            <w:r w:rsidRPr="005B79E5">
              <w:rPr>
                <w:rFonts w:ascii="Arial" w:hAnsi="Arial" w:cs="Arial"/>
                <w:color w:val="000000"/>
                <w:sz w:val="16"/>
                <w:szCs w:val="16"/>
              </w:rPr>
              <w:br/>
              <w:t>Баксалта Белджіум Мануфектурінг СА, Бельгія;</w:t>
            </w:r>
            <w:r w:rsidRPr="005B79E5">
              <w:rPr>
                <w:rFonts w:ascii="Arial" w:hAnsi="Arial" w:cs="Arial"/>
                <w:color w:val="000000"/>
                <w:sz w:val="16"/>
                <w:szCs w:val="16"/>
              </w:rPr>
              <w:br/>
              <w:t>виробництво, контроль якості та первинне пакування ГЛЗ:</w:t>
            </w:r>
            <w:r w:rsidRPr="005B79E5">
              <w:rPr>
                <w:rFonts w:ascii="Arial" w:hAnsi="Arial" w:cs="Arial"/>
                <w:color w:val="000000"/>
                <w:sz w:val="16"/>
                <w:szCs w:val="16"/>
              </w:rPr>
              <w:br/>
              <w:t>Баксалта ЮС Інк., США;</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частковий контроль якості ГЛЗ:</w:t>
            </w:r>
            <w:r w:rsidRPr="005B79E5">
              <w:rPr>
                <w:rFonts w:ascii="Arial" w:hAnsi="Arial" w:cs="Arial"/>
                <w:color w:val="000000"/>
                <w:sz w:val="16"/>
                <w:szCs w:val="16"/>
              </w:rPr>
              <w:br/>
              <w:t xml:space="preserve">Такеда Мануфекчурінг Австрія АГ, Австрія; </w:t>
            </w:r>
            <w:r w:rsidRPr="005B79E5">
              <w:rPr>
                <w:rFonts w:ascii="Arial" w:hAnsi="Arial" w:cs="Arial"/>
                <w:color w:val="000000"/>
                <w:sz w:val="16"/>
                <w:szCs w:val="16"/>
              </w:rPr>
              <w:br/>
              <w:t>частковий контроль якості ГЛЗ:</w:t>
            </w:r>
            <w:r w:rsidRPr="005B79E5">
              <w:rPr>
                <w:rFonts w:ascii="Arial" w:hAnsi="Arial" w:cs="Arial"/>
                <w:color w:val="000000"/>
                <w:sz w:val="16"/>
                <w:szCs w:val="16"/>
              </w:rPr>
              <w:br/>
              <w:t xml:space="preserve">Такеда Мануфекчурінг Австрія АГ, Австрія; </w:t>
            </w:r>
            <w:r w:rsidRPr="005B79E5">
              <w:rPr>
                <w:rFonts w:ascii="Arial" w:hAnsi="Arial" w:cs="Arial"/>
                <w:color w:val="000000"/>
                <w:sz w:val="16"/>
                <w:szCs w:val="16"/>
              </w:rPr>
              <w:br/>
              <w:t>контроль якості ГЛЗ ("Механічні включення"):</w:t>
            </w:r>
            <w:r w:rsidRPr="005B79E5">
              <w:rPr>
                <w:rFonts w:ascii="Arial" w:hAnsi="Arial" w:cs="Arial"/>
                <w:color w:val="000000"/>
                <w:sz w:val="16"/>
                <w:szCs w:val="16"/>
              </w:rPr>
              <w:br/>
              <w:t>Офі Технолоджи енд Інновейшіон ГмбХ, Австрія;</w:t>
            </w:r>
            <w:r w:rsidRPr="005B79E5">
              <w:rPr>
                <w:rFonts w:ascii="Arial" w:hAnsi="Arial" w:cs="Arial"/>
                <w:color w:val="000000"/>
                <w:sz w:val="16"/>
                <w:szCs w:val="16"/>
              </w:rPr>
              <w:br/>
              <w:t>виробництво, контроль якості та первинне пакування розчинника:</w:t>
            </w:r>
            <w:r w:rsidRPr="005B79E5">
              <w:rPr>
                <w:rFonts w:ascii="Arial" w:hAnsi="Arial" w:cs="Arial"/>
                <w:color w:val="000000"/>
                <w:sz w:val="16"/>
                <w:szCs w:val="16"/>
              </w:rPr>
              <w:br/>
              <w:t xml:space="preserve">Зігфрід Хамельн ГмбХ, Німеччина; </w:t>
            </w:r>
            <w:r w:rsidRPr="005B79E5">
              <w:rPr>
                <w:rFonts w:ascii="Arial" w:hAnsi="Arial" w:cs="Arial"/>
                <w:color w:val="000000"/>
                <w:sz w:val="16"/>
                <w:szCs w:val="16"/>
              </w:rPr>
              <w:br/>
              <w:t>стерилізація пробок і мішків для перенесення:</w:t>
            </w:r>
            <w:r w:rsidRPr="005B79E5">
              <w:rPr>
                <w:rFonts w:ascii="Arial" w:hAnsi="Arial" w:cs="Arial"/>
                <w:color w:val="000000"/>
                <w:sz w:val="16"/>
                <w:szCs w:val="16"/>
              </w:rPr>
              <w:b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Бельгія/</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США/</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Австрія/</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lang w:val="ru-RU"/>
              </w:rPr>
            </w:pPr>
            <w:r w:rsidRPr="005B79E5">
              <w:rPr>
                <w:rFonts w:ascii="Arial" w:hAnsi="Arial" w:cs="Arial"/>
                <w:color w:val="000000"/>
                <w:sz w:val="16"/>
                <w:szCs w:val="16"/>
                <w:lang w:val="ru-RU"/>
              </w:rPr>
              <w:t xml:space="preserve">зміни за типом </w:t>
            </w:r>
            <w:r w:rsidRPr="005B79E5">
              <w:rPr>
                <w:rFonts w:ascii="Arial" w:hAnsi="Arial" w:cs="Arial"/>
                <w:color w:val="000000"/>
                <w:sz w:val="16"/>
                <w:szCs w:val="16"/>
              </w:rPr>
              <w:t>B</w:t>
            </w:r>
            <w:r w:rsidRPr="005B79E5">
              <w:rPr>
                <w:rFonts w:ascii="Arial" w:hAnsi="Arial" w:cs="Arial"/>
                <w:color w:val="000000"/>
                <w:sz w:val="16"/>
                <w:szCs w:val="16"/>
                <w:lang w:val="ru-RU"/>
              </w:rPr>
              <w:t>.</w:t>
            </w:r>
            <w:r w:rsidRPr="005B79E5">
              <w:rPr>
                <w:rFonts w:ascii="Arial" w:hAnsi="Arial" w:cs="Arial"/>
                <w:color w:val="000000"/>
                <w:sz w:val="16"/>
                <w:szCs w:val="16"/>
              </w:rPr>
              <w:t>I</w:t>
            </w:r>
            <w:r w:rsidRPr="005B79E5">
              <w:rPr>
                <w:rFonts w:ascii="Arial" w:hAnsi="Arial" w:cs="Arial"/>
                <w:color w:val="000000"/>
                <w:sz w:val="16"/>
                <w:szCs w:val="16"/>
                <w:lang w:val="ru-RU"/>
              </w:rPr>
              <w:t>.</w:t>
            </w:r>
            <w:r w:rsidRPr="005B79E5">
              <w:rPr>
                <w:rFonts w:ascii="Arial" w:hAnsi="Arial" w:cs="Arial"/>
                <w:color w:val="000000"/>
                <w:sz w:val="16"/>
                <w:szCs w:val="16"/>
              </w:rPr>
              <w:t>b</w:t>
            </w:r>
            <w:r w:rsidRPr="005B79E5">
              <w:rPr>
                <w:rFonts w:ascii="Arial" w:hAnsi="Arial" w:cs="Arial"/>
                <w:color w:val="000000"/>
                <w:sz w:val="16"/>
                <w:szCs w:val="16"/>
                <w:lang w:val="ru-RU"/>
              </w:rPr>
              <w:t>.2.</w:t>
            </w:r>
            <w:r w:rsidRPr="005B79E5">
              <w:rPr>
                <w:rFonts w:ascii="Arial" w:hAnsi="Arial" w:cs="Arial"/>
                <w:color w:val="000000"/>
                <w:sz w:val="16"/>
                <w:szCs w:val="16"/>
              </w:rPr>
              <w:t>e</w:t>
            </w:r>
            <w:r w:rsidRPr="005B79E5">
              <w:rPr>
                <w:rFonts w:ascii="Arial" w:hAnsi="Arial" w:cs="Arial"/>
                <w:color w:val="000000"/>
                <w:sz w:val="16"/>
                <w:szCs w:val="16"/>
                <w:lang w:val="ru-RU"/>
              </w:rPr>
              <w:t xml:space="preserve">, ІВ - Введення додаткового методу ВЕРХ для визначення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w:t>
            </w:r>
            <w:r w:rsidRPr="005B79E5">
              <w:rPr>
                <w:rFonts w:ascii="Arial" w:hAnsi="Arial" w:cs="Arial"/>
                <w:color w:val="000000"/>
                <w:sz w:val="16"/>
                <w:szCs w:val="16"/>
                <w:lang w:val="ru-RU"/>
              </w:rPr>
              <w:br/>
              <w:t xml:space="preserve">Додавання альтернативного методу високоефективної рідинної хроматографії (ВЕРХ), на додаток до затвердженого методу, який застосовується для вимірювання вмісту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в діючій речовині. Дана зміна охоплює оновлення діапазону специфікацій для діючої речовини та стабільності для визначення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за допомогою запропонованого альтернативного методу.</w:t>
            </w:r>
            <w:r w:rsidRPr="005B79E5">
              <w:rPr>
                <w:rFonts w:ascii="Arial" w:hAnsi="Arial" w:cs="Arial"/>
                <w:color w:val="000000"/>
                <w:sz w:val="16"/>
                <w:szCs w:val="16"/>
                <w:lang w:val="ru-RU"/>
              </w:rPr>
              <w:br/>
              <w:t>Термін введення змін – протягом 6 місяців після затвердження.</w:t>
            </w:r>
            <w:r w:rsidRPr="005B79E5">
              <w:rPr>
                <w:rFonts w:ascii="Arial" w:hAnsi="Arial" w:cs="Arial"/>
                <w:color w:val="000000"/>
                <w:sz w:val="16"/>
                <w:szCs w:val="16"/>
                <w:lang w:val="ru-RU"/>
              </w:rPr>
              <w:br/>
              <w:t xml:space="preserve">зміни за типом </w:t>
            </w:r>
            <w:r w:rsidRPr="005B79E5">
              <w:rPr>
                <w:rFonts w:ascii="Arial" w:hAnsi="Arial" w:cs="Arial"/>
                <w:color w:val="000000"/>
                <w:sz w:val="16"/>
                <w:szCs w:val="16"/>
              </w:rPr>
              <w:t>B</w:t>
            </w:r>
            <w:r w:rsidRPr="005B79E5">
              <w:rPr>
                <w:rFonts w:ascii="Arial" w:hAnsi="Arial" w:cs="Arial"/>
                <w:color w:val="000000"/>
                <w:sz w:val="16"/>
                <w:szCs w:val="16"/>
                <w:lang w:val="ru-RU"/>
              </w:rPr>
              <w:t>.</w:t>
            </w:r>
            <w:r w:rsidRPr="005B79E5">
              <w:rPr>
                <w:rFonts w:ascii="Arial" w:hAnsi="Arial" w:cs="Arial"/>
                <w:color w:val="000000"/>
                <w:sz w:val="16"/>
                <w:szCs w:val="16"/>
              </w:rPr>
              <w:t>I</w:t>
            </w:r>
            <w:r w:rsidRPr="005B79E5">
              <w:rPr>
                <w:rFonts w:ascii="Arial" w:hAnsi="Arial" w:cs="Arial"/>
                <w:color w:val="000000"/>
                <w:sz w:val="16"/>
                <w:szCs w:val="16"/>
                <w:lang w:val="ru-RU"/>
              </w:rPr>
              <w:t>.</w:t>
            </w:r>
            <w:r w:rsidRPr="005B79E5">
              <w:rPr>
                <w:rFonts w:ascii="Arial" w:hAnsi="Arial" w:cs="Arial"/>
                <w:color w:val="000000"/>
                <w:sz w:val="16"/>
                <w:szCs w:val="16"/>
              </w:rPr>
              <w:t>b</w:t>
            </w:r>
            <w:r w:rsidRPr="005B79E5">
              <w:rPr>
                <w:rFonts w:ascii="Arial" w:hAnsi="Arial" w:cs="Arial"/>
                <w:color w:val="000000"/>
                <w:sz w:val="16"/>
                <w:szCs w:val="16"/>
                <w:lang w:val="ru-RU"/>
              </w:rPr>
              <w:t>.2.</w:t>
            </w:r>
            <w:r w:rsidRPr="005B79E5">
              <w:rPr>
                <w:rFonts w:ascii="Arial" w:hAnsi="Arial" w:cs="Arial"/>
                <w:color w:val="000000"/>
                <w:sz w:val="16"/>
                <w:szCs w:val="16"/>
              </w:rPr>
              <w:t>e</w:t>
            </w:r>
            <w:r w:rsidRPr="005B79E5">
              <w:rPr>
                <w:rFonts w:ascii="Arial" w:hAnsi="Arial" w:cs="Arial"/>
                <w:color w:val="000000"/>
                <w:sz w:val="16"/>
                <w:szCs w:val="16"/>
                <w:lang w:val="ru-RU"/>
              </w:rPr>
              <w:t xml:space="preserve">, ІВ – Введення додаткового методу для визначення </w:t>
            </w:r>
            <w:r w:rsidRPr="005B79E5">
              <w:rPr>
                <w:rFonts w:ascii="Arial" w:hAnsi="Arial" w:cs="Arial"/>
                <w:color w:val="000000"/>
                <w:sz w:val="16"/>
                <w:szCs w:val="16"/>
              </w:rPr>
              <w:t>Sialic</w:t>
            </w:r>
            <w:r w:rsidRPr="005B79E5">
              <w:rPr>
                <w:rFonts w:ascii="Arial" w:hAnsi="Arial" w:cs="Arial"/>
                <w:color w:val="000000"/>
                <w:sz w:val="16"/>
                <w:szCs w:val="16"/>
                <w:lang w:val="ru-RU"/>
              </w:rPr>
              <w:t xml:space="preserve"> </w:t>
            </w:r>
            <w:r w:rsidRPr="005B79E5">
              <w:rPr>
                <w:rFonts w:ascii="Arial" w:hAnsi="Arial" w:cs="Arial"/>
                <w:color w:val="000000"/>
                <w:sz w:val="16"/>
                <w:szCs w:val="16"/>
              </w:rPr>
              <w:t>acid</w:t>
            </w:r>
            <w:r w:rsidRPr="005B79E5">
              <w:rPr>
                <w:rFonts w:ascii="Arial" w:hAnsi="Arial" w:cs="Arial"/>
                <w:color w:val="000000"/>
                <w:sz w:val="16"/>
                <w:szCs w:val="16"/>
                <w:lang w:val="ru-RU"/>
              </w:rPr>
              <w:t xml:space="preserve">. Додавання альтернативного методу, який є комерційно-доступний для визначення </w:t>
            </w:r>
            <w:r w:rsidRPr="005B79E5">
              <w:rPr>
                <w:rFonts w:ascii="Arial" w:hAnsi="Arial" w:cs="Arial"/>
                <w:color w:val="000000"/>
                <w:sz w:val="16"/>
                <w:szCs w:val="16"/>
              </w:rPr>
              <w:t>Sialic</w:t>
            </w:r>
            <w:r w:rsidRPr="005B79E5">
              <w:rPr>
                <w:rFonts w:ascii="Arial" w:hAnsi="Arial" w:cs="Arial"/>
                <w:color w:val="000000"/>
                <w:sz w:val="16"/>
                <w:szCs w:val="16"/>
                <w:lang w:val="ru-RU"/>
              </w:rPr>
              <w:t xml:space="preserve"> </w:t>
            </w:r>
            <w:r w:rsidRPr="005B79E5">
              <w:rPr>
                <w:rFonts w:ascii="Arial" w:hAnsi="Arial" w:cs="Arial"/>
                <w:color w:val="000000"/>
                <w:sz w:val="16"/>
                <w:szCs w:val="16"/>
              </w:rPr>
              <w:t>acid</w:t>
            </w:r>
            <w:r w:rsidRPr="005B79E5">
              <w:rPr>
                <w:rFonts w:ascii="Arial" w:hAnsi="Arial" w:cs="Arial"/>
                <w:color w:val="000000"/>
                <w:sz w:val="16"/>
                <w:szCs w:val="16"/>
                <w:lang w:val="ru-RU"/>
              </w:rPr>
              <w:t xml:space="preserve"> та буде використовуватися як альтернатива на додаток до затвердженого на даний момент методу ВЕРХ. Специфікація запропонованого альтернативного методу залишається тією ж, що й для затвердженого методу. Термін введення змін – протягом 6 місяців після затвердження.</w:t>
            </w:r>
            <w:r w:rsidRPr="005B79E5">
              <w:rPr>
                <w:rFonts w:ascii="Arial" w:hAnsi="Arial" w:cs="Arial"/>
                <w:color w:val="000000"/>
                <w:sz w:val="16"/>
                <w:szCs w:val="16"/>
                <w:lang w:val="ru-RU"/>
              </w:rPr>
              <w:br/>
              <w:t>Як наслідок оновлено розділи реєстраційних матеріалів, а саме: 3.2.</w:t>
            </w:r>
            <w:r w:rsidRPr="005B79E5">
              <w:rPr>
                <w:rFonts w:ascii="Arial" w:hAnsi="Arial" w:cs="Arial"/>
                <w:color w:val="000000"/>
                <w:sz w:val="16"/>
                <w:szCs w:val="16"/>
              </w:rPr>
              <w:t>S</w:t>
            </w:r>
            <w:r w:rsidRPr="005B79E5">
              <w:rPr>
                <w:rFonts w:ascii="Arial" w:hAnsi="Arial" w:cs="Arial"/>
                <w:color w:val="000000"/>
                <w:sz w:val="16"/>
                <w:szCs w:val="16"/>
                <w:lang w:val="ru-RU"/>
              </w:rPr>
              <w:t>.4.1, 3.2.</w:t>
            </w:r>
            <w:r w:rsidRPr="005B79E5">
              <w:rPr>
                <w:rFonts w:ascii="Arial" w:hAnsi="Arial" w:cs="Arial"/>
                <w:color w:val="000000"/>
                <w:sz w:val="16"/>
                <w:szCs w:val="16"/>
              </w:rPr>
              <w:t>S</w:t>
            </w:r>
            <w:r w:rsidRPr="005B79E5">
              <w:rPr>
                <w:rFonts w:ascii="Arial" w:hAnsi="Arial" w:cs="Arial"/>
                <w:color w:val="000000"/>
                <w:sz w:val="16"/>
                <w:szCs w:val="16"/>
                <w:lang w:val="ru-RU"/>
              </w:rPr>
              <w:t>.4.2, 3.2.</w:t>
            </w:r>
            <w:r w:rsidRPr="005B79E5">
              <w:rPr>
                <w:rFonts w:ascii="Arial" w:hAnsi="Arial" w:cs="Arial"/>
                <w:color w:val="000000"/>
                <w:sz w:val="16"/>
                <w:szCs w:val="16"/>
              </w:rPr>
              <w:t>S</w:t>
            </w:r>
            <w:r w:rsidRPr="005B79E5">
              <w:rPr>
                <w:rFonts w:ascii="Arial" w:hAnsi="Arial" w:cs="Arial"/>
                <w:color w:val="000000"/>
                <w:sz w:val="16"/>
                <w:szCs w:val="16"/>
                <w:lang w:val="ru-RU"/>
              </w:rPr>
              <w:t>.4.3, 3.2.</w:t>
            </w:r>
            <w:r w:rsidRPr="005B79E5">
              <w:rPr>
                <w:rFonts w:ascii="Arial" w:hAnsi="Arial" w:cs="Arial"/>
                <w:color w:val="000000"/>
                <w:sz w:val="16"/>
                <w:szCs w:val="16"/>
              </w:rPr>
              <w:t>S</w:t>
            </w:r>
            <w:r w:rsidRPr="005B79E5">
              <w:rPr>
                <w:rFonts w:ascii="Arial" w:hAnsi="Arial" w:cs="Arial"/>
                <w:color w:val="000000"/>
                <w:sz w:val="16"/>
                <w:szCs w:val="16"/>
                <w:lang w:val="ru-RU"/>
              </w:rPr>
              <w:t>.4.5 та 3.2.</w:t>
            </w:r>
            <w:r w:rsidRPr="005B79E5">
              <w:rPr>
                <w:rFonts w:ascii="Arial" w:hAnsi="Arial" w:cs="Arial"/>
                <w:color w:val="000000"/>
                <w:sz w:val="16"/>
                <w:szCs w:val="16"/>
              </w:rPr>
              <w:t>S</w:t>
            </w:r>
            <w:r w:rsidRPr="005B79E5">
              <w:rPr>
                <w:rFonts w:ascii="Arial" w:hAnsi="Arial" w:cs="Arial"/>
                <w:color w:val="000000"/>
                <w:sz w:val="16"/>
                <w:szCs w:val="16"/>
                <w:lang w:val="ru-RU"/>
              </w:rPr>
              <w:t>.7.2.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ind w:left="-113"/>
              <w:jc w:val="center"/>
              <w:rPr>
                <w:rFonts w:ascii="Arial" w:hAnsi="Arial" w:cs="Arial"/>
                <w:b/>
                <w:i/>
                <w:color w:val="000000"/>
                <w:sz w:val="16"/>
                <w:szCs w:val="16"/>
              </w:rPr>
            </w:pPr>
            <w:r w:rsidRPr="005B79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sz w:val="16"/>
                <w:szCs w:val="16"/>
              </w:rPr>
            </w:pPr>
            <w:r w:rsidRPr="005B79E5">
              <w:rPr>
                <w:rFonts w:ascii="Arial" w:hAnsi="Arial" w:cs="Arial"/>
                <w:sz w:val="16"/>
                <w:szCs w:val="16"/>
              </w:rPr>
              <w:t>UA/16879/01/01</w:t>
            </w:r>
          </w:p>
        </w:tc>
      </w:tr>
      <w:tr w:rsidR="006E2312" w:rsidRPr="005B79E5"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5B79E5"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5B79E5" w:rsidRDefault="006E2312" w:rsidP="00A55B5B">
            <w:pPr>
              <w:pStyle w:val="Normal"/>
              <w:tabs>
                <w:tab w:val="left" w:pos="12600"/>
              </w:tabs>
              <w:rPr>
                <w:rFonts w:ascii="Arial" w:hAnsi="Arial" w:cs="Arial"/>
                <w:b/>
                <w:i/>
                <w:color w:val="000000"/>
                <w:sz w:val="16"/>
                <w:szCs w:val="16"/>
              </w:rPr>
            </w:pPr>
            <w:r w:rsidRPr="005B79E5">
              <w:rPr>
                <w:rFonts w:ascii="Arial" w:hAnsi="Arial" w:cs="Arial"/>
                <w:b/>
                <w:sz w:val="16"/>
                <w:szCs w:val="16"/>
              </w:rPr>
              <w:t>РІКСУБІС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rPr>
                <w:rFonts w:ascii="Arial" w:hAnsi="Arial" w:cs="Arial"/>
                <w:color w:val="000000"/>
                <w:sz w:val="16"/>
                <w:szCs w:val="16"/>
                <w:lang w:val="ru-RU"/>
              </w:rPr>
            </w:pPr>
            <w:r w:rsidRPr="005B79E5">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маркування, вторинне пакування та випуск серії ГЛЗ та розчинника:</w:t>
            </w:r>
            <w:r w:rsidRPr="005B79E5">
              <w:rPr>
                <w:rFonts w:ascii="Arial" w:hAnsi="Arial" w:cs="Arial"/>
                <w:color w:val="000000"/>
                <w:sz w:val="16"/>
                <w:szCs w:val="16"/>
              </w:rPr>
              <w:br/>
              <w:t>Баксалта Белджіум Мануфектурінг СА, Бельгія;</w:t>
            </w:r>
            <w:r w:rsidRPr="005B79E5">
              <w:rPr>
                <w:rFonts w:ascii="Arial" w:hAnsi="Arial" w:cs="Arial"/>
                <w:color w:val="000000"/>
                <w:sz w:val="16"/>
                <w:szCs w:val="16"/>
              </w:rPr>
              <w:br/>
              <w:t>виробництво, контроль якості та первинне пакування ГЛЗ:</w:t>
            </w:r>
            <w:r w:rsidRPr="005B79E5">
              <w:rPr>
                <w:rFonts w:ascii="Arial" w:hAnsi="Arial" w:cs="Arial"/>
                <w:color w:val="000000"/>
                <w:sz w:val="16"/>
                <w:szCs w:val="16"/>
              </w:rPr>
              <w:br/>
              <w:t>Баксалта ЮС Інк., США;</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частковий контроль якості ГЛЗ:</w:t>
            </w:r>
            <w:r w:rsidRPr="005B79E5">
              <w:rPr>
                <w:rFonts w:ascii="Arial" w:hAnsi="Arial" w:cs="Arial"/>
                <w:color w:val="000000"/>
                <w:sz w:val="16"/>
                <w:szCs w:val="16"/>
              </w:rPr>
              <w:br/>
              <w:t xml:space="preserve">Такеда Мануфекчурінг Австрія АГ, Австрія; </w:t>
            </w:r>
            <w:r w:rsidRPr="005B79E5">
              <w:rPr>
                <w:rFonts w:ascii="Arial" w:hAnsi="Arial" w:cs="Arial"/>
                <w:color w:val="000000"/>
                <w:sz w:val="16"/>
                <w:szCs w:val="16"/>
              </w:rPr>
              <w:br/>
              <w:t>частковий контроль якості ГЛЗ:</w:t>
            </w:r>
            <w:r w:rsidRPr="005B79E5">
              <w:rPr>
                <w:rFonts w:ascii="Arial" w:hAnsi="Arial" w:cs="Arial"/>
                <w:color w:val="000000"/>
                <w:sz w:val="16"/>
                <w:szCs w:val="16"/>
              </w:rPr>
              <w:br/>
              <w:t xml:space="preserve">Такеда Мануфекчурінг Австрія АГ, Австрія; </w:t>
            </w:r>
            <w:r w:rsidRPr="005B79E5">
              <w:rPr>
                <w:rFonts w:ascii="Arial" w:hAnsi="Arial" w:cs="Arial"/>
                <w:color w:val="000000"/>
                <w:sz w:val="16"/>
                <w:szCs w:val="16"/>
              </w:rPr>
              <w:br/>
              <w:t>контроль якості ГЛЗ ("Механічні включення"):</w:t>
            </w:r>
            <w:r w:rsidRPr="005B79E5">
              <w:rPr>
                <w:rFonts w:ascii="Arial" w:hAnsi="Arial" w:cs="Arial"/>
                <w:color w:val="000000"/>
                <w:sz w:val="16"/>
                <w:szCs w:val="16"/>
              </w:rPr>
              <w:br/>
              <w:t>Офі Технолоджи енд Інновейшіон ГмбХ, Австрія;</w:t>
            </w:r>
            <w:r w:rsidRPr="005B79E5">
              <w:rPr>
                <w:rFonts w:ascii="Arial" w:hAnsi="Arial" w:cs="Arial"/>
                <w:color w:val="000000"/>
                <w:sz w:val="16"/>
                <w:szCs w:val="16"/>
              </w:rPr>
              <w:br/>
              <w:t>виробництво, контроль якості та первинне пакування розчинника:</w:t>
            </w:r>
            <w:r w:rsidRPr="005B79E5">
              <w:rPr>
                <w:rFonts w:ascii="Arial" w:hAnsi="Arial" w:cs="Arial"/>
                <w:color w:val="000000"/>
                <w:sz w:val="16"/>
                <w:szCs w:val="16"/>
              </w:rPr>
              <w:br/>
              <w:t xml:space="preserve">Зігфрід Хамельн ГмбХ, Німеччина; </w:t>
            </w:r>
            <w:r w:rsidRPr="005B79E5">
              <w:rPr>
                <w:rFonts w:ascii="Arial" w:hAnsi="Arial" w:cs="Arial"/>
                <w:color w:val="000000"/>
                <w:sz w:val="16"/>
                <w:szCs w:val="16"/>
              </w:rPr>
              <w:br/>
              <w:t>стерилізація пробок і мішків для перенесення:</w:t>
            </w:r>
            <w:r w:rsidRPr="005B79E5">
              <w:rPr>
                <w:rFonts w:ascii="Arial" w:hAnsi="Arial" w:cs="Arial"/>
                <w:color w:val="000000"/>
                <w:sz w:val="16"/>
                <w:szCs w:val="16"/>
              </w:rPr>
              <w:b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Бельгія/</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США/</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Австрія/</w:t>
            </w:r>
          </w:p>
          <w:p w:rsidR="006E2312" w:rsidRPr="005B79E5" w:rsidRDefault="006E2312" w:rsidP="00A55B5B">
            <w:pPr>
              <w:pStyle w:val="Normal"/>
              <w:tabs>
                <w:tab w:val="left" w:pos="12600"/>
              </w:tabs>
              <w:jc w:val="center"/>
              <w:rPr>
                <w:rFonts w:ascii="Arial" w:hAnsi="Arial" w:cs="Arial"/>
                <w:color w:val="000000"/>
                <w:sz w:val="16"/>
                <w:szCs w:val="16"/>
              </w:rPr>
            </w:pPr>
            <w:r w:rsidRPr="005B79E5">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color w:val="000000"/>
                <w:sz w:val="16"/>
                <w:szCs w:val="16"/>
                <w:lang w:val="ru-RU"/>
              </w:rPr>
            </w:pPr>
            <w:r w:rsidRPr="005B79E5">
              <w:rPr>
                <w:rFonts w:ascii="Arial" w:hAnsi="Arial" w:cs="Arial"/>
                <w:color w:val="000000"/>
                <w:sz w:val="16"/>
                <w:szCs w:val="16"/>
                <w:lang w:val="ru-RU"/>
              </w:rPr>
              <w:t xml:space="preserve">зміни за типом </w:t>
            </w:r>
            <w:r w:rsidRPr="005B79E5">
              <w:rPr>
                <w:rFonts w:ascii="Arial" w:hAnsi="Arial" w:cs="Arial"/>
                <w:color w:val="000000"/>
                <w:sz w:val="16"/>
                <w:szCs w:val="16"/>
              </w:rPr>
              <w:t>B</w:t>
            </w:r>
            <w:r w:rsidRPr="005B79E5">
              <w:rPr>
                <w:rFonts w:ascii="Arial" w:hAnsi="Arial" w:cs="Arial"/>
                <w:color w:val="000000"/>
                <w:sz w:val="16"/>
                <w:szCs w:val="16"/>
                <w:lang w:val="ru-RU"/>
              </w:rPr>
              <w:t>.</w:t>
            </w:r>
            <w:r w:rsidRPr="005B79E5">
              <w:rPr>
                <w:rFonts w:ascii="Arial" w:hAnsi="Arial" w:cs="Arial"/>
                <w:color w:val="000000"/>
                <w:sz w:val="16"/>
                <w:szCs w:val="16"/>
              </w:rPr>
              <w:t>I</w:t>
            </w:r>
            <w:r w:rsidRPr="005B79E5">
              <w:rPr>
                <w:rFonts w:ascii="Arial" w:hAnsi="Arial" w:cs="Arial"/>
                <w:color w:val="000000"/>
                <w:sz w:val="16"/>
                <w:szCs w:val="16"/>
                <w:lang w:val="ru-RU"/>
              </w:rPr>
              <w:t>.</w:t>
            </w:r>
            <w:r w:rsidRPr="005B79E5">
              <w:rPr>
                <w:rFonts w:ascii="Arial" w:hAnsi="Arial" w:cs="Arial"/>
                <w:color w:val="000000"/>
                <w:sz w:val="16"/>
                <w:szCs w:val="16"/>
              </w:rPr>
              <w:t>b</w:t>
            </w:r>
            <w:r w:rsidRPr="005B79E5">
              <w:rPr>
                <w:rFonts w:ascii="Arial" w:hAnsi="Arial" w:cs="Arial"/>
                <w:color w:val="000000"/>
                <w:sz w:val="16"/>
                <w:szCs w:val="16"/>
                <w:lang w:val="ru-RU"/>
              </w:rPr>
              <w:t>.2.</w:t>
            </w:r>
            <w:r w:rsidRPr="005B79E5">
              <w:rPr>
                <w:rFonts w:ascii="Arial" w:hAnsi="Arial" w:cs="Arial"/>
                <w:color w:val="000000"/>
                <w:sz w:val="16"/>
                <w:szCs w:val="16"/>
              </w:rPr>
              <w:t>e</w:t>
            </w:r>
            <w:r w:rsidRPr="005B79E5">
              <w:rPr>
                <w:rFonts w:ascii="Arial" w:hAnsi="Arial" w:cs="Arial"/>
                <w:color w:val="000000"/>
                <w:sz w:val="16"/>
                <w:szCs w:val="16"/>
                <w:lang w:val="ru-RU"/>
              </w:rPr>
              <w:t xml:space="preserve">, ІВ - Введення додаткового методу ВЕРХ для визначення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w:t>
            </w:r>
            <w:r w:rsidRPr="005B79E5">
              <w:rPr>
                <w:rFonts w:ascii="Arial" w:hAnsi="Arial" w:cs="Arial"/>
                <w:color w:val="000000"/>
                <w:sz w:val="16"/>
                <w:szCs w:val="16"/>
                <w:lang w:val="ru-RU"/>
              </w:rPr>
              <w:br/>
              <w:t xml:space="preserve">Додавання альтернативного методу високоефективної рідинної хроматографії (ВЕРХ), на додаток до затвердженого методу, який застосовується для вимірювання вмісту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в діючій речовині. Дана зміна охоплює оновлення діапазону специфікацій для діючої речовини та стабільності для визначення </w:t>
            </w:r>
            <w:r w:rsidRPr="005B79E5">
              <w:rPr>
                <w:rFonts w:ascii="Arial" w:hAnsi="Arial" w:cs="Arial"/>
                <w:color w:val="000000"/>
                <w:sz w:val="16"/>
                <w:szCs w:val="16"/>
              </w:rPr>
              <w:t>N</w:t>
            </w:r>
            <w:r w:rsidRPr="005B79E5">
              <w:rPr>
                <w:rFonts w:ascii="Arial" w:hAnsi="Arial" w:cs="Arial"/>
                <w:color w:val="000000"/>
                <w:sz w:val="16"/>
                <w:szCs w:val="16"/>
                <w:lang w:val="ru-RU"/>
              </w:rPr>
              <w:t>-</w:t>
            </w:r>
            <w:r w:rsidRPr="005B79E5">
              <w:rPr>
                <w:rFonts w:ascii="Arial" w:hAnsi="Arial" w:cs="Arial"/>
                <w:color w:val="000000"/>
                <w:sz w:val="16"/>
                <w:szCs w:val="16"/>
              </w:rPr>
              <w:t>Glycan</w:t>
            </w:r>
            <w:r w:rsidRPr="005B79E5">
              <w:rPr>
                <w:rFonts w:ascii="Arial" w:hAnsi="Arial" w:cs="Arial"/>
                <w:color w:val="000000"/>
                <w:sz w:val="16"/>
                <w:szCs w:val="16"/>
                <w:lang w:val="ru-RU"/>
              </w:rPr>
              <w:t xml:space="preserve"> за допомогою запропонованого альтернативного методу.</w:t>
            </w:r>
            <w:r w:rsidRPr="005B79E5">
              <w:rPr>
                <w:rFonts w:ascii="Arial" w:hAnsi="Arial" w:cs="Arial"/>
                <w:color w:val="000000"/>
                <w:sz w:val="16"/>
                <w:szCs w:val="16"/>
                <w:lang w:val="ru-RU"/>
              </w:rPr>
              <w:br/>
              <w:t>Термін введення змін – протягом 6 місяців після затвердження.</w:t>
            </w:r>
            <w:r w:rsidRPr="005B79E5">
              <w:rPr>
                <w:rFonts w:ascii="Arial" w:hAnsi="Arial" w:cs="Arial"/>
                <w:color w:val="000000"/>
                <w:sz w:val="16"/>
                <w:szCs w:val="16"/>
                <w:lang w:val="ru-RU"/>
              </w:rPr>
              <w:br/>
              <w:t xml:space="preserve">зміни за типом </w:t>
            </w:r>
            <w:r w:rsidRPr="005B79E5">
              <w:rPr>
                <w:rFonts w:ascii="Arial" w:hAnsi="Arial" w:cs="Arial"/>
                <w:color w:val="000000"/>
                <w:sz w:val="16"/>
                <w:szCs w:val="16"/>
              </w:rPr>
              <w:t>B</w:t>
            </w:r>
            <w:r w:rsidRPr="005B79E5">
              <w:rPr>
                <w:rFonts w:ascii="Arial" w:hAnsi="Arial" w:cs="Arial"/>
                <w:color w:val="000000"/>
                <w:sz w:val="16"/>
                <w:szCs w:val="16"/>
                <w:lang w:val="ru-RU"/>
              </w:rPr>
              <w:t>.</w:t>
            </w:r>
            <w:r w:rsidRPr="005B79E5">
              <w:rPr>
                <w:rFonts w:ascii="Arial" w:hAnsi="Arial" w:cs="Arial"/>
                <w:color w:val="000000"/>
                <w:sz w:val="16"/>
                <w:szCs w:val="16"/>
              </w:rPr>
              <w:t>I</w:t>
            </w:r>
            <w:r w:rsidRPr="005B79E5">
              <w:rPr>
                <w:rFonts w:ascii="Arial" w:hAnsi="Arial" w:cs="Arial"/>
                <w:color w:val="000000"/>
                <w:sz w:val="16"/>
                <w:szCs w:val="16"/>
                <w:lang w:val="ru-RU"/>
              </w:rPr>
              <w:t>.</w:t>
            </w:r>
            <w:r w:rsidRPr="005B79E5">
              <w:rPr>
                <w:rFonts w:ascii="Arial" w:hAnsi="Arial" w:cs="Arial"/>
                <w:color w:val="000000"/>
                <w:sz w:val="16"/>
                <w:szCs w:val="16"/>
              </w:rPr>
              <w:t>b</w:t>
            </w:r>
            <w:r w:rsidRPr="005B79E5">
              <w:rPr>
                <w:rFonts w:ascii="Arial" w:hAnsi="Arial" w:cs="Arial"/>
                <w:color w:val="000000"/>
                <w:sz w:val="16"/>
                <w:szCs w:val="16"/>
                <w:lang w:val="ru-RU"/>
              </w:rPr>
              <w:t>.2.</w:t>
            </w:r>
            <w:r w:rsidRPr="005B79E5">
              <w:rPr>
                <w:rFonts w:ascii="Arial" w:hAnsi="Arial" w:cs="Arial"/>
                <w:color w:val="000000"/>
                <w:sz w:val="16"/>
                <w:szCs w:val="16"/>
              </w:rPr>
              <w:t>e</w:t>
            </w:r>
            <w:r w:rsidRPr="005B79E5">
              <w:rPr>
                <w:rFonts w:ascii="Arial" w:hAnsi="Arial" w:cs="Arial"/>
                <w:color w:val="000000"/>
                <w:sz w:val="16"/>
                <w:szCs w:val="16"/>
                <w:lang w:val="ru-RU"/>
              </w:rPr>
              <w:t xml:space="preserve">, ІВ – Введення додаткового методу для визначення </w:t>
            </w:r>
            <w:r w:rsidRPr="005B79E5">
              <w:rPr>
                <w:rFonts w:ascii="Arial" w:hAnsi="Arial" w:cs="Arial"/>
                <w:color w:val="000000"/>
                <w:sz w:val="16"/>
                <w:szCs w:val="16"/>
              </w:rPr>
              <w:t>Sialic</w:t>
            </w:r>
            <w:r w:rsidRPr="005B79E5">
              <w:rPr>
                <w:rFonts w:ascii="Arial" w:hAnsi="Arial" w:cs="Arial"/>
                <w:color w:val="000000"/>
                <w:sz w:val="16"/>
                <w:szCs w:val="16"/>
                <w:lang w:val="ru-RU"/>
              </w:rPr>
              <w:t xml:space="preserve"> </w:t>
            </w:r>
            <w:r w:rsidRPr="005B79E5">
              <w:rPr>
                <w:rFonts w:ascii="Arial" w:hAnsi="Arial" w:cs="Arial"/>
                <w:color w:val="000000"/>
                <w:sz w:val="16"/>
                <w:szCs w:val="16"/>
              </w:rPr>
              <w:t>acid</w:t>
            </w:r>
            <w:r w:rsidRPr="005B79E5">
              <w:rPr>
                <w:rFonts w:ascii="Arial" w:hAnsi="Arial" w:cs="Arial"/>
                <w:color w:val="000000"/>
                <w:sz w:val="16"/>
                <w:szCs w:val="16"/>
                <w:lang w:val="ru-RU"/>
              </w:rPr>
              <w:t xml:space="preserve">. Додавання альтернативного методу, який є комерційно-доступний для визначення </w:t>
            </w:r>
            <w:r w:rsidRPr="005B79E5">
              <w:rPr>
                <w:rFonts w:ascii="Arial" w:hAnsi="Arial" w:cs="Arial"/>
                <w:color w:val="000000"/>
                <w:sz w:val="16"/>
                <w:szCs w:val="16"/>
              </w:rPr>
              <w:t>Sialic</w:t>
            </w:r>
            <w:r w:rsidRPr="005B79E5">
              <w:rPr>
                <w:rFonts w:ascii="Arial" w:hAnsi="Arial" w:cs="Arial"/>
                <w:color w:val="000000"/>
                <w:sz w:val="16"/>
                <w:szCs w:val="16"/>
                <w:lang w:val="ru-RU"/>
              </w:rPr>
              <w:t xml:space="preserve"> </w:t>
            </w:r>
            <w:r w:rsidRPr="005B79E5">
              <w:rPr>
                <w:rFonts w:ascii="Arial" w:hAnsi="Arial" w:cs="Arial"/>
                <w:color w:val="000000"/>
                <w:sz w:val="16"/>
                <w:szCs w:val="16"/>
              </w:rPr>
              <w:t>acid</w:t>
            </w:r>
            <w:r w:rsidRPr="005B79E5">
              <w:rPr>
                <w:rFonts w:ascii="Arial" w:hAnsi="Arial" w:cs="Arial"/>
                <w:color w:val="000000"/>
                <w:sz w:val="16"/>
                <w:szCs w:val="16"/>
                <w:lang w:val="ru-RU"/>
              </w:rPr>
              <w:t xml:space="preserve"> та буде використовуватися як альтернатива на додаток до затвердженого на даний момент методу ВЕРХ. Специфікація запропонованого альтернативного методу залишається тією ж, що й для затвердженого методу. Термін введення змін – протягом 6 місяців після затвердження.</w:t>
            </w:r>
            <w:r w:rsidRPr="005B79E5">
              <w:rPr>
                <w:rFonts w:ascii="Arial" w:hAnsi="Arial" w:cs="Arial"/>
                <w:color w:val="000000"/>
                <w:sz w:val="16"/>
                <w:szCs w:val="16"/>
                <w:lang w:val="ru-RU"/>
              </w:rPr>
              <w:br/>
              <w:t>Як наслідок оновлено розділи реєстраційних матеріалів, а саме: 3.2.</w:t>
            </w:r>
            <w:r w:rsidRPr="005B79E5">
              <w:rPr>
                <w:rFonts w:ascii="Arial" w:hAnsi="Arial" w:cs="Arial"/>
                <w:color w:val="000000"/>
                <w:sz w:val="16"/>
                <w:szCs w:val="16"/>
              </w:rPr>
              <w:t>S</w:t>
            </w:r>
            <w:r w:rsidRPr="005B79E5">
              <w:rPr>
                <w:rFonts w:ascii="Arial" w:hAnsi="Arial" w:cs="Arial"/>
                <w:color w:val="000000"/>
                <w:sz w:val="16"/>
                <w:szCs w:val="16"/>
                <w:lang w:val="ru-RU"/>
              </w:rPr>
              <w:t>.4.1, 3.2.</w:t>
            </w:r>
            <w:r w:rsidRPr="005B79E5">
              <w:rPr>
                <w:rFonts w:ascii="Arial" w:hAnsi="Arial" w:cs="Arial"/>
                <w:color w:val="000000"/>
                <w:sz w:val="16"/>
                <w:szCs w:val="16"/>
              </w:rPr>
              <w:t>S</w:t>
            </w:r>
            <w:r w:rsidRPr="005B79E5">
              <w:rPr>
                <w:rFonts w:ascii="Arial" w:hAnsi="Arial" w:cs="Arial"/>
                <w:color w:val="000000"/>
                <w:sz w:val="16"/>
                <w:szCs w:val="16"/>
                <w:lang w:val="ru-RU"/>
              </w:rPr>
              <w:t>.4.2, 3.2.</w:t>
            </w:r>
            <w:r w:rsidRPr="005B79E5">
              <w:rPr>
                <w:rFonts w:ascii="Arial" w:hAnsi="Arial" w:cs="Arial"/>
                <w:color w:val="000000"/>
                <w:sz w:val="16"/>
                <w:szCs w:val="16"/>
              </w:rPr>
              <w:t>S</w:t>
            </w:r>
            <w:r w:rsidRPr="005B79E5">
              <w:rPr>
                <w:rFonts w:ascii="Arial" w:hAnsi="Arial" w:cs="Arial"/>
                <w:color w:val="000000"/>
                <w:sz w:val="16"/>
                <w:szCs w:val="16"/>
                <w:lang w:val="ru-RU"/>
              </w:rPr>
              <w:t>.4.3, 3.2.</w:t>
            </w:r>
            <w:r w:rsidRPr="005B79E5">
              <w:rPr>
                <w:rFonts w:ascii="Arial" w:hAnsi="Arial" w:cs="Arial"/>
                <w:color w:val="000000"/>
                <w:sz w:val="16"/>
                <w:szCs w:val="16"/>
              </w:rPr>
              <w:t>S</w:t>
            </w:r>
            <w:r w:rsidRPr="005B79E5">
              <w:rPr>
                <w:rFonts w:ascii="Arial" w:hAnsi="Arial" w:cs="Arial"/>
                <w:color w:val="000000"/>
                <w:sz w:val="16"/>
                <w:szCs w:val="16"/>
                <w:lang w:val="ru-RU"/>
              </w:rPr>
              <w:t>.4.5 та 3.2.</w:t>
            </w:r>
            <w:r w:rsidRPr="005B79E5">
              <w:rPr>
                <w:rFonts w:ascii="Arial" w:hAnsi="Arial" w:cs="Arial"/>
                <w:color w:val="000000"/>
                <w:sz w:val="16"/>
                <w:szCs w:val="16"/>
              </w:rPr>
              <w:t>S</w:t>
            </w:r>
            <w:r w:rsidRPr="005B79E5">
              <w:rPr>
                <w:rFonts w:ascii="Arial" w:hAnsi="Arial" w:cs="Arial"/>
                <w:color w:val="000000"/>
                <w:sz w:val="16"/>
                <w:szCs w:val="16"/>
                <w:lang w:val="ru-RU"/>
              </w:rPr>
              <w:t>.7.2.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ind w:left="-113"/>
              <w:jc w:val="center"/>
              <w:rPr>
                <w:rFonts w:ascii="Arial" w:hAnsi="Arial" w:cs="Arial"/>
                <w:b/>
                <w:i/>
                <w:color w:val="000000"/>
                <w:sz w:val="16"/>
                <w:szCs w:val="16"/>
              </w:rPr>
            </w:pPr>
            <w:r w:rsidRPr="005B79E5">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5B79E5" w:rsidRDefault="006E2312" w:rsidP="00A55B5B">
            <w:pPr>
              <w:pStyle w:val="Normal"/>
              <w:tabs>
                <w:tab w:val="left" w:pos="12600"/>
              </w:tabs>
              <w:jc w:val="center"/>
              <w:rPr>
                <w:rFonts w:ascii="Arial" w:hAnsi="Arial" w:cs="Arial"/>
                <w:sz w:val="16"/>
                <w:szCs w:val="16"/>
              </w:rPr>
            </w:pPr>
            <w:r w:rsidRPr="005B79E5">
              <w:rPr>
                <w:rFonts w:ascii="Arial" w:hAnsi="Arial" w:cs="Arial"/>
                <w:sz w:val="16"/>
                <w:szCs w:val="16"/>
              </w:rPr>
              <w:t>UA/16879/01/02</w:t>
            </w:r>
          </w:p>
        </w:tc>
      </w:tr>
      <w:tr w:rsidR="006E2312" w:rsidRPr="00006210"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006210"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006210" w:rsidRDefault="006E2312" w:rsidP="00A55B5B">
            <w:pPr>
              <w:pStyle w:val="Normal"/>
              <w:tabs>
                <w:tab w:val="left" w:pos="12600"/>
              </w:tabs>
              <w:rPr>
                <w:rFonts w:ascii="Arial" w:hAnsi="Arial" w:cs="Arial"/>
                <w:b/>
                <w:i/>
                <w:color w:val="000000"/>
                <w:sz w:val="16"/>
                <w:szCs w:val="16"/>
              </w:rPr>
            </w:pPr>
            <w:r w:rsidRPr="00006210">
              <w:rPr>
                <w:rFonts w:ascii="Arial" w:hAnsi="Arial" w:cs="Arial"/>
                <w:b/>
                <w:sz w:val="16"/>
                <w:szCs w:val="16"/>
              </w:rPr>
              <w:t>РІКСУБІС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rPr>
                <w:rFonts w:ascii="Arial" w:hAnsi="Arial" w:cs="Arial"/>
                <w:color w:val="000000"/>
                <w:sz w:val="16"/>
                <w:szCs w:val="16"/>
                <w:lang w:val="ru-RU"/>
              </w:rPr>
            </w:pPr>
            <w:r w:rsidRPr="00006210">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маркування, вторинне пакування та випуск серії ГЛЗ та розчинника:</w:t>
            </w:r>
            <w:r w:rsidRPr="00006210">
              <w:rPr>
                <w:rFonts w:ascii="Arial" w:hAnsi="Arial" w:cs="Arial"/>
                <w:color w:val="000000"/>
                <w:sz w:val="16"/>
                <w:szCs w:val="16"/>
              </w:rPr>
              <w:br/>
              <w:t>Баксалта Белджіум Мануфектурінг СА, Бельгія;</w:t>
            </w:r>
            <w:r w:rsidRPr="00006210">
              <w:rPr>
                <w:rFonts w:ascii="Arial" w:hAnsi="Arial" w:cs="Arial"/>
                <w:color w:val="000000"/>
                <w:sz w:val="16"/>
                <w:szCs w:val="16"/>
              </w:rPr>
              <w:br/>
              <w:t>виробництво, контроль якості та первинне пакування ГЛЗ:</w:t>
            </w:r>
            <w:r w:rsidRPr="00006210">
              <w:rPr>
                <w:rFonts w:ascii="Arial" w:hAnsi="Arial" w:cs="Arial"/>
                <w:color w:val="000000"/>
                <w:sz w:val="16"/>
                <w:szCs w:val="16"/>
              </w:rPr>
              <w:br/>
              <w:t>Баксалта ЮС Інк., США;</w:t>
            </w:r>
          </w:p>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частковий контроль якості ГЛЗ:</w:t>
            </w:r>
            <w:r w:rsidRPr="00006210">
              <w:rPr>
                <w:rFonts w:ascii="Arial" w:hAnsi="Arial" w:cs="Arial"/>
                <w:color w:val="000000"/>
                <w:sz w:val="16"/>
                <w:szCs w:val="16"/>
              </w:rPr>
              <w:br/>
              <w:t xml:space="preserve">Такеда Мануфекчурінг Австрія АГ, Австрія; </w:t>
            </w:r>
            <w:r w:rsidRPr="00006210">
              <w:rPr>
                <w:rFonts w:ascii="Arial" w:hAnsi="Arial" w:cs="Arial"/>
                <w:color w:val="000000"/>
                <w:sz w:val="16"/>
                <w:szCs w:val="16"/>
              </w:rPr>
              <w:br/>
              <w:t>частковий контроль якості ГЛЗ:</w:t>
            </w:r>
            <w:r w:rsidRPr="00006210">
              <w:rPr>
                <w:rFonts w:ascii="Arial" w:hAnsi="Arial" w:cs="Arial"/>
                <w:color w:val="000000"/>
                <w:sz w:val="16"/>
                <w:szCs w:val="16"/>
              </w:rPr>
              <w:br/>
              <w:t xml:space="preserve">Такеда Мануфекчурінг Австрія АГ, Австрія; </w:t>
            </w:r>
            <w:r w:rsidRPr="00006210">
              <w:rPr>
                <w:rFonts w:ascii="Arial" w:hAnsi="Arial" w:cs="Arial"/>
                <w:color w:val="000000"/>
                <w:sz w:val="16"/>
                <w:szCs w:val="16"/>
              </w:rPr>
              <w:br/>
              <w:t>контроль якості ГЛЗ ("Механічні включення"):</w:t>
            </w:r>
            <w:r w:rsidRPr="00006210">
              <w:rPr>
                <w:rFonts w:ascii="Arial" w:hAnsi="Arial" w:cs="Arial"/>
                <w:color w:val="000000"/>
                <w:sz w:val="16"/>
                <w:szCs w:val="16"/>
              </w:rPr>
              <w:br/>
              <w:t>Офі Технолоджи енд Інновейшіон ГмбХ, Австрія;</w:t>
            </w:r>
            <w:r w:rsidRPr="00006210">
              <w:rPr>
                <w:rFonts w:ascii="Arial" w:hAnsi="Arial" w:cs="Arial"/>
                <w:color w:val="000000"/>
                <w:sz w:val="16"/>
                <w:szCs w:val="16"/>
              </w:rPr>
              <w:br/>
              <w:t>виробництво, контроль якості та первинне пакування розчинника:</w:t>
            </w:r>
            <w:r w:rsidRPr="00006210">
              <w:rPr>
                <w:rFonts w:ascii="Arial" w:hAnsi="Arial" w:cs="Arial"/>
                <w:color w:val="000000"/>
                <w:sz w:val="16"/>
                <w:szCs w:val="16"/>
              </w:rPr>
              <w:br/>
              <w:t xml:space="preserve">Зігфрід Хамельн ГмбХ, Німеччина; </w:t>
            </w:r>
            <w:r w:rsidRPr="00006210">
              <w:rPr>
                <w:rFonts w:ascii="Arial" w:hAnsi="Arial" w:cs="Arial"/>
                <w:color w:val="000000"/>
                <w:sz w:val="16"/>
                <w:szCs w:val="16"/>
              </w:rPr>
              <w:br/>
              <w:t>стерилізація пробок і мішків для перенесення:</w:t>
            </w:r>
            <w:r w:rsidRPr="00006210">
              <w:rPr>
                <w:rFonts w:ascii="Arial" w:hAnsi="Arial" w:cs="Arial"/>
                <w:color w:val="000000"/>
                <w:sz w:val="16"/>
                <w:szCs w:val="16"/>
              </w:rPr>
              <w:b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Бельгія/</w:t>
            </w:r>
          </w:p>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США/</w:t>
            </w:r>
          </w:p>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Австрія/</w:t>
            </w:r>
          </w:p>
          <w:p w:rsidR="006E2312" w:rsidRPr="00006210" w:rsidRDefault="006E2312" w:rsidP="00A55B5B">
            <w:pPr>
              <w:pStyle w:val="Normal"/>
              <w:tabs>
                <w:tab w:val="left" w:pos="12600"/>
              </w:tabs>
              <w:jc w:val="center"/>
              <w:rPr>
                <w:rFonts w:ascii="Arial" w:hAnsi="Arial" w:cs="Arial"/>
                <w:color w:val="000000"/>
                <w:sz w:val="16"/>
                <w:szCs w:val="16"/>
              </w:rPr>
            </w:pPr>
            <w:r w:rsidRPr="00006210">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color w:val="000000"/>
                <w:sz w:val="16"/>
                <w:szCs w:val="16"/>
                <w:lang w:val="ru-RU"/>
              </w:rPr>
            </w:pPr>
            <w:r w:rsidRPr="00006210">
              <w:rPr>
                <w:rFonts w:ascii="Arial" w:hAnsi="Arial" w:cs="Arial"/>
                <w:color w:val="000000"/>
                <w:sz w:val="16"/>
                <w:szCs w:val="16"/>
                <w:lang w:val="ru-RU"/>
              </w:rPr>
              <w:t xml:space="preserve">зміни за типом </w:t>
            </w:r>
            <w:r w:rsidRPr="00006210">
              <w:rPr>
                <w:rFonts w:ascii="Arial" w:hAnsi="Arial" w:cs="Arial"/>
                <w:color w:val="000000"/>
                <w:sz w:val="16"/>
                <w:szCs w:val="16"/>
              </w:rPr>
              <w:t>B</w:t>
            </w:r>
            <w:r w:rsidRPr="00006210">
              <w:rPr>
                <w:rFonts w:ascii="Arial" w:hAnsi="Arial" w:cs="Arial"/>
                <w:color w:val="000000"/>
                <w:sz w:val="16"/>
                <w:szCs w:val="16"/>
                <w:lang w:val="ru-RU"/>
              </w:rPr>
              <w:t>.</w:t>
            </w:r>
            <w:r w:rsidRPr="00006210">
              <w:rPr>
                <w:rFonts w:ascii="Arial" w:hAnsi="Arial" w:cs="Arial"/>
                <w:color w:val="000000"/>
                <w:sz w:val="16"/>
                <w:szCs w:val="16"/>
              </w:rPr>
              <w:t>I</w:t>
            </w:r>
            <w:r w:rsidRPr="00006210">
              <w:rPr>
                <w:rFonts w:ascii="Arial" w:hAnsi="Arial" w:cs="Arial"/>
                <w:color w:val="000000"/>
                <w:sz w:val="16"/>
                <w:szCs w:val="16"/>
                <w:lang w:val="ru-RU"/>
              </w:rPr>
              <w:t>.</w:t>
            </w:r>
            <w:r w:rsidRPr="00006210">
              <w:rPr>
                <w:rFonts w:ascii="Arial" w:hAnsi="Arial" w:cs="Arial"/>
                <w:color w:val="000000"/>
                <w:sz w:val="16"/>
                <w:szCs w:val="16"/>
              </w:rPr>
              <w:t>b</w:t>
            </w:r>
            <w:r w:rsidRPr="00006210">
              <w:rPr>
                <w:rFonts w:ascii="Arial" w:hAnsi="Arial" w:cs="Arial"/>
                <w:color w:val="000000"/>
                <w:sz w:val="16"/>
                <w:szCs w:val="16"/>
                <w:lang w:val="ru-RU"/>
              </w:rPr>
              <w:t>.2.</w:t>
            </w:r>
            <w:r w:rsidRPr="00006210">
              <w:rPr>
                <w:rFonts w:ascii="Arial" w:hAnsi="Arial" w:cs="Arial"/>
                <w:color w:val="000000"/>
                <w:sz w:val="16"/>
                <w:szCs w:val="16"/>
              </w:rPr>
              <w:t>e</w:t>
            </w:r>
            <w:r w:rsidRPr="00006210">
              <w:rPr>
                <w:rFonts w:ascii="Arial" w:hAnsi="Arial" w:cs="Arial"/>
                <w:color w:val="000000"/>
                <w:sz w:val="16"/>
                <w:szCs w:val="16"/>
                <w:lang w:val="ru-RU"/>
              </w:rPr>
              <w:t xml:space="preserve">, ІВ - Введення додаткового методу ВЕРХ для визначення </w:t>
            </w:r>
            <w:r w:rsidRPr="00006210">
              <w:rPr>
                <w:rFonts w:ascii="Arial" w:hAnsi="Arial" w:cs="Arial"/>
                <w:color w:val="000000"/>
                <w:sz w:val="16"/>
                <w:szCs w:val="16"/>
              </w:rPr>
              <w:t>N</w:t>
            </w:r>
            <w:r w:rsidRPr="00006210">
              <w:rPr>
                <w:rFonts w:ascii="Arial" w:hAnsi="Arial" w:cs="Arial"/>
                <w:color w:val="000000"/>
                <w:sz w:val="16"/>
                <w:szCs w:val="16"/>
                <w:lang w:val="ru-RU"/>
              </w:rPr>
              <w:t>-</w:t>
            </w:r>
            <w:r w:rsidRPr="00006210">
              <w:rPr>
                <w:rFonts w:ascii="Arial" w:hAnsi="Arial" w:cs="Arial"/>
                <w:color w:val="000000"/>
                <w:sz w:val="16"/>
                <w:szCs w:val="16"/>
              </w:rPr>
              <w:t>Glycan</w:t>
            </w:r>
            <w:r w:rsidRPr="00006210">
              <w:rPr>
                <w:rFonts w:ascii="Arial" w:hAnsi="Arial" w:cs="Arial"/>
                <w:color w:val="000000"/>
                <w:sz w:val="16"/>
                <w:szCs w:val="16"/>
                <w:lang w:val="ru-RU"/>
              </w:rPr>
              <w:t xml:space="preserve">. </w:t>
            </w:r>
            <w:r w:rsidRPr="00006210">
              <w:rPr>
                <w:rFonts w:ascii="Arial" w:hAnsi="Arial" w:cs="Arial"/>
                <w:color w:val="000000"/>
                <w:sz w:val="16"/>
                <w:szCs w:val="16"/>
                <w:lang w:val="ru-RU"/>
              </w:rPr>
              <w:br/>
              <w:t xml:space="preserve">Додавання альтернативного методу високоефективної рідинної хроматографії (ВЕРХ), на додаток до затвердженого методу, який застосовується для вимірювання вмісту </w:t>
            </w:r>
            <w:r w:rsidRPr="00006210">
              <w:rPr>
                <w:rFonts w:ascii="Arial" w:hAnsi="Arial" w:cs="Arial"/>
                <w:color w:val="000000"/>
                <w:sz w:val="16"/>
                <w:szCs w:val="16"/>
              </w:rPr>
              <w:t>N</w:t>
            </w:r>
            <w:r w:rsidRPr="00006210">
              <w:rPr>
                <w:rFonts w:ascii="Arial" w:hAnsi="Arial" w:cs="Arial"/>
                <w:color w:val="000000"/>
                <w:sz w:val="16"/>
                <w:szCs w:val="16"/>
                <w:lang w:val="ru-RU"/>
              </w:rPr>
              <w:t>-</w:t>
            </w:r>
            <w:r w:rsidRPr="00006210">
              <w:rPr>
                <w:rFonts w:ascii="Arial" w:hAnsi="Arial" w:cs="Arial"/>
                <w:color w:val="000000"/>
                <w:sz w:val="16"/>
                <w:szCs w:val="16"/>
              </w:rPr>
              <w:t>Glycan</w:t>
            </w:r>
            <w:r w:rsidRPr="00006210">
              <w:rPr>
                <w:rFonts w:ascii="Arial" w:hAnsi="Arial" w:cs="Arial"/>
                <w:color w:val="000000"/>
                <w:sz w:val="16"/>
                <w:szCs w:val="16"/>
                <w:lang w:val="ru-RU"/>
              </w:rPr>
              <w:t xml:space="preserve"> в діючій речовині. Дана зміна охоплює оновлення діапазону специфікацій для діючої речовини та стабільності для визначення </w:t>
            </w:r>
            <w:r w:rsidRPr="00006210">
              <w:rPr>
                <w:rFonts w:ascii="Arial" w:hAnsi="Arial" w:cs="Arial"/>
                <w:color w:val="000000"/>
                <w:sz w:val="16"/>
                <w:szCs w:val="16"/>
              </w:rPr>
              <w:t>N</w:t>
            </w:r>
            <w:r w:rsidRPr="00006210">
              <w:rPr>
                <w:rFonts w:ascii="Arial" w:hAnsi="Arial" w:cs="Arial"/>
                <w:color w:val="000000"/>
                <w:sz w:val="16"/>
                <w:szCs w:val="16"/>
                <w:lang w:val="ru-RU"/>
              </w:rPr>
              <w:t>-</w:t>
            </w:r>
            <w:r w:rsidRPr="00006210">
              <w:rPr>
                <w:rFonts w:ascii="Arial" w:hAnsi="Arial" w:cs="Arial"/>
                <w:color w:val="000000"/>
                <w:sz w:val="16"/>
                <w:szCs w:val="16"/>
              </w:rPr>
              <w:t>Glycan</w:t>
            </w:r>
            <w:r w:rsidRPr="00006210">
              <w:rPr>
                <w:rFonts w:ascii="Arial" w:hAnsi="Arial" w:cs="Arial"/>
                <w:color w:val="000000"/>
                <w:sz w:val="16"/>
                <w:szCs w:val="16"/>
                <w:lang w:val="ru-RU"/>
              </w:rPr>
              <w:t xml:space="preserve"> за допомогою запропонованого альтернативного методу.</w:t>
            </w:r>
            <w:r w:rsidRPr="00006210">
              <w:rPr>
                <w:rFonts w:ascii="Arial" w:hAnsi="Arial" w:cs="Arial"/>
                <w:color w:val="000000"/>
                <w:sz w:val="16"/>
                <w:szCs w:val="16"/>
                <w:lang w:val="ru-RU"/>
              </w:rPr>
              <w:br/>
              <w:t>Термін введення змін – протягом 6 місяців після затвердження.</w:t>
            </w:r>
            <w:r w:rsidRPr="00006210">
              <w:rPr>
                <w:rFonts w:ascii="Arial" w:hAnsi="Arial" w:cs="Arial"/>
                <w:color w:val="000000"/>
                <w:sz w:val="16"/>
                <w:szCs w:val="16"/>
                <w:lang w:val="ru-RU"/>
              </w:rPr>
              <w:br/>
              <w:t xml:space="preserve">зміни за типом </w:t>
            </w:r>
            <w:r w:rsidRPr="00006210">
              <w:rPr>
                <w:rFonts w:ascii="Arial" w:hAnsi="Arial" w:cs="Arial"/>
                <w:color w:val="000000"/>
                <w:sz w:val="16"/>
                <w:szCs w:val="16"/>
              </w:rPr>
              <w:t>B</w:t>
            </w:r>
            <w:r w:rsidRPr="00006210">
              <w:rPr>
                <w:rFonts w:ascii="Arial" w:hAnsi="Arial" w:cs="Arial"/>
                <w:color w:val="000000"/>
                <w:sz w:val="16"/>
                <w:szCs w:val="16"/>
                <w:lang w:val="ru-RU"/>
              </w:rPr>
              <w:t>.</w:t>
            </w:r>
            <w:r w:rsidRPr="00006210">
              <w:rPr>
                <w:rFonts w:ascii="Arial" w:hAnsi="Arial" w:cs="Arial"/>
                <w:color w:val="000000"/>
                <w:sz w:val="16"/>
                <w:szCs w:val="16"/>
              </w:rPr>
              <w:t>I</w:t>
            </w:r>
            <w:r w:rsidRPr="00006210">
              <w:rPr>
                <w:rFonts w:ascii="Arial" w:hAnsi="Arial" w:cs="Arial"/>
                <w:color w:val="000000"/>
                <w:sz w:val="16"/>
                <w:szCs w:val="16"/>
                <w:lang w:val="ru-RU"/>
              </w:rPr>
              <w:t>.</w:t>
            </w:r>
            <w:r w:rsidRPr="00006210">
              <w:rPr>
                <w:rFonts w:ascii="Arial" w:hAnsi="Arial" w:cs="Arial"/>
                <w:color w:val="000000"/>
                <w:sz w:val="16"/>
                <w:szCs w:val="16"/>
              </w:rPr>
              <w:t>b</w:t>
            </w:r>
            <w:r w:rsidRPr="00006210">
              <w:rPr>
                <w:rFonts w:ascii="Arial" w:hAnsi="Arial" w:cs="Arial"/>
                <w:color w:val="000000"/>
                <w:sz w:val="16"/>
                <w:szCs w:val="16"/>
                <w:lang w:val="ru-RU"/>
              </w:rPr>
              <w:t>.2.</w:t>
            </w:r>
            <w:r w:rsidRPr="00006210">
              <w:rPr>
                <w:rFonts w:ascii="Arial" w:hAnsi="Arial" w:cs="Arial"/>
                <w:color w:val="000000"/>
                <w:sz w:val="16"/>
                <w:szCs w:val="16"/>
              </w:rPr>
              <w:t>e</w:t>
            </w:r>
            <w:r w:rsidRPr="00006210">
              <w:rPr>
                <w:rFonts w:ascii="Arial" w:hAnsi="Arial" w:cs="Arial"/>
                <w:color w:val="000000"/>
                <w:sz w:val="16"/>
                <w:szCs w:val="16"/>
                <w:lang w:val="ru-RU"/>
              </w:rPr>
              <w:t xml:space="preserve">, ІВ – Введення додаткового методу для визначення </w:t>
            </w:r>
            <w:r w:rsidRPr="00006210">
              <w:rPr>
                <w:rFonts w:ascii="Arial" w:hAnsi="Arial" w:cs="Arial"/>
                <w:color w:val="000000"/>
                <w:sz w:val="16"/>
                <w:szCs w:val="16"/>
              </w:rPr>
              <w:t>Sialic</w:t>
            </w:r>
            <w:r w:rsidRPr="00006210">
              <w:rPr>
                <w:rFonts w:ascii="Arial" w:hAnsi="Arial" w:cs="Arial"/>
                <w:color w:val="000000"/>
                <w:sz w:val="16"/>
                <w:szCs w:val="16"/>
                <w:lang w:val="ru-RU"/>
              </w:rPr>
              <w:t xml:space="preserve"> </w:t>
            </w:r>
            <w:r w:rsidRPr="00006210">
              <w:rPr>
                <w:rFonts w:ascii="Arial" w:hAnsi="Arial" w:cs="Arial"/>
                <w:color w:val="000000"/>
                <w:sz w:val="16"/>
                <w:szCs w:val="16"/>
              </w:rPr>
              <w:t>acid</w:t>
            </w:r>
            <w:r w:rsidRPr="00006210">
              <w:rPr>
                <w:rFonts w:ascii="Arial" w:hAnsi="Arial" w:cs="Arial"/>
                <w:color w:val="000000"/>
                <w:sz w:val="16"/>
                <w:szCs w:val="16"/>
                <w:lang w:val="ru-RU"/>
              </w:rPr>
              <w:t xml:space="preserve">. Додавання альтернативного методу, який є комерційно-доступний для визначення </w:t>
            </w:r>
            <w:r w:rsidRPr="00006210">
              <w:rPr>
                <w:rFonts w:ascii="Arial" w:hAnsi="Arial" w:cs="Arial"/>
                <w:color w:val="000000"/>
                <w:sz w:val="16"/>
                <w:szCs w:val="16"/>
              </w:rPr>
              <w:t>Sialic</w:t>
            </w:r>
            <w:r w:rsidRPr="00006210">
              <w:rPr>
                <w:rFonts w:ascii="Arial" w:hAnsi="Arial" w:cs="Arial"/>
                <w:color w:val="000000"/>
                <w:sz w:val="16"/>
                <w:szCs w:val="16"/>
                <w:lang w:val="ru-RU"/>
              </w:rPr>
              <w:t xml:space="preserve"> </w:t>
            </w:r>
            <w:r w:rsidRPr="00006210">
              <w:rPr>
                <w:rFonts w:ascii="Arial" w:hAnsi="Arial" w:cs="Arial"/>
                <w:color w:val="000000"/>
                <w:sz w:val="16"/>
                <w:szCs w:val="16"/>
              </w:rPr>
              <w:t>acid</w:t>
            </w:r>
            <w:r w:rsidRPr="00006210">
              <w:rPr>
                <w:rFonts w:ascii="Arial" w:hAnsi="Arial" w:cs="Arial"/>
                <w:color w:val="000000"/>
                <w:sz w:val="16"/>
                <w:szCs w:val="16"/>
                <w:lang w:val="ru-RU"/>
              </w:rPr>
              <w:t xml:space="preserve"> та буде використовуватися як альтернатива на додаток до затвердженого на даний момент методу ВЕРХ. Специфікація запропонованого альтернативного методу залишається тією ж, що й для затвердженого методу. Термін введення змін – протягом 6 місяців після затвердження.</w:t>
            </w:r>
            <w:r w:rsidRPr="00006210">
              <w:rPr>
                <w:rFonts w:ascii="Arial" w:hAnsi="Arial" w:cs="Arial"/>
                <w:color w:val="000000"/>
                <w:sz w:val="16"/>
                <w:szCs w:val="16"/>
                <w:lang w:val="ru-RU"/>
              </w:rPr>
              <w:br/>
              <w:t>Як наслідок оновлено розділи реєстраційних матеріалів, а саме: 3.2.</w:t>
            </w:r>
            <w:r w:rsidRPr="00006210">
              <w:rPr>
                <w:rFonts w:ascii="Arial" w:hAnsi="Arial" w:cs="Arial"/>
                <w:color w:val="000000"/>
                <w:sz w:val="16"/>
                <w:szCs w:val="16"/>
              </w:rPr>
              <w:t>S</w:t>
            </w:r>
            <w:r w:rsidRPr="00006210">
              <w:rPr>
                <w:rFonts w:ascii="Arial" w:hAnsi="Arial" w:cs="Arial"/>
                <w:color w:val="000000"/>
                <w:sz w:val="16"/>
                <w:szCs w:val="16"/>
                <w:lang w:val="ru-RU"/>
              </w:rPr>
              <w:t>.4.1, 3.2.</w:t>
            </w:r>
            <w:r w:rsidRPr="00006210">
              <w:rPr>
                <w:rFonts w:ascii="Arial" w:hAnsi="Arial" w:cs="Arial"/>
                <w:color w:val="000000"/>
                <w:sz w:val="16"/>
                <w:szCs w:val="16"/>
              </w:rPr>
              <w:t>S</w:t>
            </w:r>
            <w:r w:rsidRPr="00006210">
              <w:rPr>
                <w:rFonts w:ascii="Arial" w:hAnsi="Arial" w:cs="Arial"/>
                <w:color w:val="000000"/>
                <w:sz w:val="16"/>
                <w:szCs w:val="16"/>
                <w:lang w:val="ru-RU"/>
              </w:rPr>
              <w:t>.4.2, 3.2.</w:t>
            </w:r>
            <w:r w:rsidRPr="00006210">
              <w:rPr>
                <w:rFonts w:ascii="Arial" w:hAnsi="Arial" w:cs="Arial"/>
                <w:color w:val="000000"/>
                <w:sz w:val="16"/>
                <w:szCs w:val="16"/>
              </w:rPr>
              <w:t>S</w:t>
            </w:r>
            <w:r w:rsidRPr="00006210">
              <w:rPr>
                <w:rFonts w:ascii="Arial" w:hAnsi="Arial" w:cs="Arial"/>
                <w:color w:val="000000"/>
                <w:sz w:val="16"/>
                <w:szCs w:val="16"/>
                <w:lang w:val="ru-RU"/>
              </w:rPr>
              <w:t>.4.3, 3.2.</w:t>
            </w:r>
            <w:r w:rsidRPr="00006210">
              <w:rPr>
                <w:rFonts w:ascii="Arial" w:hAnsi="Arial" w:cs="Arial"/>
                <w:color w:val="000000"/>
                <w:sz w:val="16"/>
                <w:szCs w:val="16"/>
              </w:rPr>
              <w:t>S</w:t>
            </w:r>
            <w:r w:rsidRPr="00006210">
              <w:rPr>
                <w:rFonts w:ascii="Arial" w:hAnsi="Arial" w:cs="Arial"/>
                <w:color w:val="000000"/>
                <w:sz w:val="16"/>
                <w:szCs w:val="16"/>
                <w:lang w:val="ru-RU"/>
              </w:rPr>
              <w:t>.4.5 та 3.2.</w:t>
            </w:r>
            <w:r w:rsidRPr="00006210">
              <w:rPr>
                <w:rFonts w:ascii="Arial" w:hAnsi="Arial" w:cs="Arial"/>
                <w:color w:val="000000"/>
                <w:sz w:val="16"/>
                <w:szCs w:val="16"/>
              </w:rPr>
              <w:t>S</w:t>
            </w:r>
            <w:r w:rsidRPr="00006210">
              <w:rPr>
                <w:rFonts w:ascii="Arial" w:hAnsi="Arial" w:cs="Arial"/>
                <w:color w:val="000000"/>
                <w:sz w:val="16"/>
                <w:szCs w:val="16"/>
                <w:lang w:val="ru-RU"/>
              </w:rPr>
              <w:t>.7.2.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ind w:left="-113"/>
              <w:jc w:val="center"/>
              <w:rPr>
                <w:rFonts w:ascii="Arial" w:hAnsi="Arial" w:cs="Arial"/>
                <w:b/>
                <w:i/>
                <w:color w:val="000000"/>
                <w:sz w:val="16"/>
                <w:szCs w:val="16"/>
              </w:rPr>
            </w:pPr>
            <w:r w:rsidRPr="0000621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006210" w:rsidRDefault="006E2312" w:rsidP="00A55B5B">
            <w:pPr>
              <w:pStyle w:val="Normal"/>
              <w:tabs>
                <w:tab w:val="left" w:pos="12600"/>
              </w:tabs>
              <w:jc w:val="center"/>
              <w:rPr>
                <w:rFonts w:ascii="Arial" w:hAnsi="Arial" w:cs="Arial"/>
                <w:sz w:val="16"/>
                <w:szCs w:val="16"/>
              </w:rPr>
            </w:pPr>
            <w:r w:rsidRPr="00006210">
              <w:rPr>
                <w:rFonts w:ascii="Arial" w:hAnsi="Arial" w:cs="Arial"/>
                <w:sz w:val="16"/>
                <w:szCs w:val="16"/>
              </w:rPr>
              <w:t>UA/16879/01/03</w:t>
            </w:r>
          </w:p>
        </w:tc>
      </w:tr>
      <w:tr w:rsidR="006E2312" w:rsidRPr="00FE1A0A"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FE1A0A"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FE1A0A" w:rsidRDefault="006E2312" w:rsidP="00A55B5B">
            <w:pPr>
              <w:pStyle w:val="Normal"/>
              <w:tabs>
                <w:tab w:val="left" w:pos="12600"/>
              </w:tabs>
              <w:rPr>
                <w:rFonts w:ascii="Arial" w:hAnsi="Arial" w:cs="Arial"/>
                <w:b/>
                <w:i/>
                <w:color w:val="000000"/>
                <w:sz w:val="16"/>
                <w:szCs w:val="16"/>
              </w:rPr>
            </w:pPr>
            <w:r w:rsidRPr="00FE1A0A">
              <w:rPr>
                <w:rFonts w:ascii="Arial" w:hAnsi="Arial" w:cs="Arial"/>
                <w:b/>
                <w:sz w:val="16"/>
                <w:szCs w:val="16"/>
              </w:rPr>
              <w:t>РІКСУБІС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rPr>
                <w:rFonts w:ascii="Arial" w:hAnsi="Arial" w:cs="Arial"/>
                <w:color w:val="000000"/>
                <w:sz w:val="16"/>
                <w:szCs w:val="16"/>
                <w:lang w:val="ru-RU"/>
              </w:rPr>
            </w:pPr>
            <w:r w:rsidRPr="00FE1A0A">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маркування, вторинне пакування та випуск серії ГЛЗ та розчинника:</w:t>
            </w:r>
            <w:r w:rsidRPr="00FE1A0A">
              <w:rPr>
                <w:rFonts w:ascii="Arial" w:hAnsi="Arial" w:cs="Arial"/>
                <w:color w:val="000000"/>
                <w:sz w:val="16"/>
                <w:szCs w:val="16"/>
              </w:rPr>
              <w:br/>
              <w:t>Баксалта Белджіум Мануфектурінг СА, Бельгія;</w:t>
            </w:r>
            <w:r w:rsidRPr="00FE1A0A">
              <w:rPr>
                <w:rFonts w:ascii="Arial" w:hAnsi="Arial" w:cs="Arial"/>
                <w:color w:val="000000"/>
                <w:sz w:val="16"/>
                <w:szCs w:val="16"/>
              </w:rPr>
              <w:br/>
              <w:t>виробництво, контроль якості та первинне пакування ГЛЗ:</w:t>
            </w:r>
            <w:r w:rsidRPr="00FE1A0A">
              <w:rPr>
                <w:rFonts w:ascii="Arial" w:hAnsi="Arial" w:cs="Arial"/>
                <w:color w:val="000000"/>
                <w:sz w:val="16"/>
                <w:szCs w:val="16"/>
              </w:rPr>
              <w:br/>
              <w:t>Баксалта ЮС Інк., США;</w:t>
            </w:r>
          </w:p>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частковий контроль якості ГЛЗ:</w:t>
            </w:r>
            <w:r w:rsidRPr="00FE1A0A">
              <w:rPr>
                <w:rFonts w:ascii="Arial" w:hAnsi="Arial" w:cs="Arial"/>
                <w:color w:val="000000"/>
                <w:sz w:val="16"/>
                <w:szCs w:val="16"/>
              </w:rPr>
              <w:br/>
              <w:t xml:space="preserve">Такеда Мануфекчурінг Австрія АГ, Австрія; </w:t>
            </w:r>
            <w:r w:rsidRPr="00FE1A0A">
              <w:rPr>
                <w:rFonts w:ascii="Arial" w:hAnsi="Arial" w:cs="Arial"/>
                <w:color w:val="000000"/>
                <w:sz w:val="16"/>
                <w:szCs w:val="16"/>
              </w:rPr>
              <w:br/>
              <w:t>частковий контроль якості ГЛЗ:</w:t>
            </w:r>
            <w:r w:rsidRPr="00FE1A0A">
              <w:rPr>
                <w:rFonts w:ascii="Arial" w:hAnsi="Arial" w:cs="Arial"/>
                <w:color w:val="000000"/>
                <w:sz w:val="16"/>
                <w:szCs w:val="16"/>
              </w:rPr>
              <w:br/>
              <w:t xml:space="preserve">Такеда Мануфекчурінг Австрія АГ, Австрія; </w:t>
            </w:r>
            <w:r w:rsidRPr="00FE1A0A">
              <w:rPr>
                <w:rFonts w:ascii="Arial" w:hAnsi="Arial" w:cs="Arial"/>
                <w:color w:val="000000"/>
                <w:sz w:val="16"/>
                <w:szCs w:val="16"/>
              </w:rPr>
              <w:br/>
              <w:t>контроль якості ГЛЗ ("Механічні включення"):</w:t>
            </w:r>
            <w:r w:rsidRPr="00FE1A0A">
              <w:rPr>
                <w:rFonts w:ascii="Arial" w:hAnsi="Arial" w:cs="Arial"/>
                <w:color w:val="000000"/>
                <w:sz w:val="16"/>
                <w:szCs w:val="16"/>
              </w:rPr>
              <w:br/>
              <w:t>Офі Технолоджи енд Інновейшіон ГмбХ, Австрія;</w:t>
            </w:r>
            <w:r w:rsidRPr="00FE1A0A">
              <w:rPr>
                <w:rFonts w:ascii="Arial" w:hAnsi="Arial" w:cs="Arial"/>
                <w:color w:val="000000"/>
                <w:sz w:val="16"/>
                <w:szCs w:val="16"/>
              </w:rPr>
              <w:br/>
              <w:t>виробництво, контроль якості та первинне пакування розчинника:</w:t>
            </w:r>
            <w:r w:rsidRPr="00FE1A0A">
              <w:rPr>
                <w:rFonts w:ascii="Arial" w:hAnsi="Arial" w:cs="Arial"/>
                <w:color w:val="000000"/>
                <w:sz w:val="16"/>
                <w:szCs w:val="16"/>
              </w:rPr>
              <w:br/>
              <w:t xml:space="preserve">Зігфрід Хамельн ГмбХ, Німеччина; </w:t>
            </w:r>
            <w:r w:rsidRPr="00FE1A0A">
              <w:rPr>
                <w:rFonts w:ascii="Arial" w:hAnsi="Arial" w:cs="Arial"/>
                <w:color w:val="000000"/>
                <w:sz w:val="16"/>
                <w:szCs w:val="16"/>
              </w:rPr>
              <w:br/>
              <w:t>стерилізація пробок і мішків для перенесення:</w:t>
            </w:r>
            <w:r w:rsidRPr="00FE1A0A">
              <w:rPr>
                <w:rFonts w:ascii="Arial" w:hAnsi="Arial" w:cs="Arial"/>
                <w:color w:val="000000"/>
                <w:sz w:val="16"/>
                <w:szCs w:val="16"/>
              </w:rPr>
              <w:b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Бельгія/</w:t>
            </w:r>
          </w:p>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США/</w:t>
            </w:r>
          </w:p>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Австрія/</w:t>
            </w:r>
          </w:p>
          <w:p w:rsidR="006E2312" w:rsidRPr="00FE1A0A" w:rsidRDefault="006E2312" w:rsidP="00A55B5B">
            <w:pPr>
              <w:pStyle w:val="Normal"/>
              <w:tabs>
                <w:tab w:val="left" w:pos="12600"/>
              </w:tabs>
              <w:jc w:val="center"/>
              <w:rPr>
                <w:rFonts w:ascii="Arial" w:hAnsi="Arial" w:cs="Arial"/>
                <w:color w:val="000000"/>
                <w:sz w:val="16"/>
                <w:szCs w:val="16"/>
              </w:rPr>
            </w:pPr>
            <w:r w:rsidRPr="00FE1A0A">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color w:val="000000"/>
                <w:sz w:val="16"/>
                <w:szCs w:val="16"/>
                <w:lang w:val="ru-RU"/>
              </w:rPr>
            </w:pPr>
            <w:r w:rsidRPr="00FE1A0A">
              <w:rPr>
                <w:rFonts w:ascii="Arial" w:hAnsi="Arial" w:cs="Arial"/>
                <w:color w:val="000000"/>
                <w:sz w:val="16"/>
                <w:szCs w:val="16"/>
                <w:lang w:val="ru-RU"/>
              </w:rPr>
              <w:t xml:space="preserve">зміни за типом </w:t>
            </w:r>
            <w:r w:rsidRPr="00FE1A0A">
              <w:rPr>
                <w:rFonts w:ascii="Arial" w:hAnsi="Arial" w:cs="Arial"/>
                <w:color w:val="000000"/>
                <w:sz w:val="16"/>
                <w:szCs w:val="16"/>
              </w:rPr>
              <w:t>B</w:t>
            </w:r>
            <w:r w:rsidRPr="00FE1A0A">
              <w:rPr>
                <w:rFonts w:ascii="Arial" w:hAnsi="Arial" w:cs="Arial"/>
                <w:color w:val="000000"/>
                <w:sz w:val="16"/>
                <w:szCs w:val="16"/>
                <w:lang w:val="ru-RU"/>
              </w:rPr>
              <w:t>.</w:t>
            </w:r>
            <w:r w:rsidRPr="00FE1A0A">
              <w:rPr>
                <w:rFonts w:ascii="Arial" w:hAnsi="Arial" w:cs="Arial"/>
                <w:color w:val="000000"/>
                <w:sz w:val="16"/>
                <w:szCs w:val="16"/>
              </w:rPr>
              <w:t>I</w:t>
            </w:r>
            <w:r w:rsidRPr="00FE1A0A">
              <w:rPr>
                <w:rFonts w:ascii="Arial" w:hAnsi="Arial" w:cs="Arial"/>
                <w:color w:val="000000"/>
                <w:sz w:val="16"/>
                <w:szCs w:val="16"/>
                <w:lang w:val="ru-RU"/>
              </w:rPr>
              <w:t>.</w:t>
            </w:r>
            <w:r w:rsidRPr="00FE1A0A">
              <w:rPr>
                <w:rFonts w:ascii="Arial" w:hAnsi="Arial" w:cs="Arial"/>
                <w:color w:val="000000"/>
                <w:sz w:val="16"/>
                <w:szCs w:val="16"/>
              </w:rPr>
              <w:t>b</w:t>
            </w:r>
            <w:r w:rsidRPr="00FE1A0A">
              <w:rPr>
                <w:rFonts w:ascii="Arial" w:hAnsi="Arial" w:cs="Arial"/>
                <w:color w:val="000000"/>
                <w:sz w:val="16"/>
                <w:szCs w:val="16"/>
                <w:lang w:val="ru-RU"/>
              </w:rPr>
              <w:t>.2.</w:t>
            </w:r>
            <w:r w:rsidRPr="00FE1A0A">
              <w:rPr>
                <w:rFonts w:ascii="Arial" w:hAnsi="Arial" w:cs="Arial"/>
                <w:color w:val="000000"/>
                <w:sz w:val="16"/>
                <w:szCs w:val="16"/>
              </w:rPr>
              <w:t>e</w:t>
            </w:r>
            <w:r w:rsidRPr="00FE1A0A">
              <w:rPr>
                <w:rFonts w:ascii="Arial" w:hAnsi="Arial" w:cs="Arial"/>
                <w:color w:val="000000"/>
                <w:sz w:val="16"/>
                <w:szCs w:val="16"/>
                <w:lang w:val="ru-RU"/>
              </w:rPr>
              <w:t xml:space="preserve">, ІВ - Введення додаткового методу ВЕРХ для визначення </w:t>
            </w:r>
            <w:r w:rsidRPr="00FE1A0A">
              <w:rPr>
                <w:rFonts w:ascii="Arial" w:hAnsi="Arial" w:cs="Arial"/>
                <w:color w:val="000000"/>
                <w:sz w:val="16"/>
                <w:szCs w:val="16"/>
              </w:rPr>
              <w:t>N</w:t>
            </w:r>
            <w:r w:rsidRPr="00FE1A0A">
              <w:rPr>
                <w:rFonts w:ascii="Arial" w:hAnsi="Arial" w:cs="Arial"/>
                <w:color w:val="000000"/>
                <w:sz w:val="16"/>
                <w:szCs w:val="16"/>
                <w:lang w:val="ru-RU"/>
              </w:rPr>
              <w:t>-</w:t>
            </w:r>
            <w:r w:rsidRPr="00FE1A0A">
              <w:rPr>
                <w:rFonts w:ascii="Arial" w:hAnsi="Arial" w:cs="Arial"/>
                <w:color w:val="000000"/>
                <w:sz w:val="16"/>
                <w:szCs w:val="16"/>
              </w:rPr>
              <w:t>Glycan</w:t>
            </w:r>
            <w:r w:rsidRPr="00FE1A0A">
              <w:rPr>
                <w:rFonts w:ascii="Arial" w:hAnsi="Arial" w:cs="Arial"/>
                <w:color w:val="000000"/>
                <w:sz w:val="16"/>
                <w:szCs w:val="16"/>
                <w:lang w:val="ru-RU"/>
              </w:rPr>
              <w:t xml:space="preserve">. </w:t>
            </w:r>
            <w:r w:rsidRPr="00FE1A0A">
              <w:rPr>
                <w:rFonts w:ascii="Arial" w:hAnsi="Arial" w:cs="Arial"/>
                <w:color w:val="000000"/>
                <w:sz w:val="16"/>
                <w:szCs w:val="16"/>
                <w:lang w:val="ru-RU"/>
              </w:rPr>
              <w:br/>
              <w:t xml:space="preserve">Додавання альтернативного методу високоефективної рідинної хроматографії (ВЕРХ), на додаток до затвердженого методу, який застосовується для вимірювання вмісту </w:t>
            </w:r>
            <w:r w:rsidRPr="00FE1A0A">
              <w:rPr>
                <w:rFonts w:ascii="Arial" w:hAnsi="Arial" w:cs="Arial"/>
                <w:color w:val="000000"/>
                <w:sz w:val="16"/>
                <w:szCs w:val="16"/>
              </w:rPr>
              <w:t>N</w:t>
            </w:r>
            <w:r w:rsidRPr="00FE1A0A">
              <w:rPr>
                <w:rFonts w:ascii="Arial" w:hAnsi="Arial" w:cs="Arial"/>
                <w:color w:val="000000"/>
                <w:sz w:val="16"/>
                <w:szCs w:val="16"/>
                <w:lang w:val="ru-RU"/>
              </w:rPr>
              <w:t>-</w:t>
            </w:r>
            <w:r w:rsidRPr="00FE1A0A">
              <w:rPr>
                <w:rFonts w:ascii="Arial" w:hAnsi="Arial" w:cs="Arial"/>
                <w:color w:val="000000"/>
                <w:sz w:val="16"/>
                <w:szCs w:val="16"/>
              </w:rPr>
              <w:t>Glycan</w:t>
            </w:r>
            <w:r w:rsidRPr="00FE1A0A">
              <w:rPr>
                <w:rFonts w:ascii="Arial" w:hAnsi="Arial" w:cs="Arial"/>
                <w:color w:val="000000"/>
                <w:sz w:val="16"/>
                <w:szCs w:val="16"/>
                <w:lang w:val="ru-RU"/>
              </w:rPr>
              <w:t xml:space="preserve"> в діючій речовині. Дана зміна охоплює оновлення діапазону специфікацій для діючої речовини та стабільності для визначення </w:t>
            </w:r>
            <w:r w:rsidRPr="00FE1A0A">
              <w:rPr>
                <w:rFonts w:ascii="Arial" w:hAnsi="Arial" w:cs="Arial"/>
                <w:color w:val="000000"/>
                <w:sz w:val="16"/>
                <w:szCs w:val="16"/>
              </w:rPr>
              <w:t>N</w:t>
            </w:r>
            <w:r w:rsidRPr="00FE1A0A">
              <w:rPr>
                <w:rFonts w:ascii="Arial" w:hAnsi="Arial" w:cs="Arial"/>
                <w:color w:val="000000"/>
                <w:sz w:val="16"/>
                <w:szCs w:val="16"/>
                <w:lang w:val="ru-RU"/>
              </w:rPr>
              <w:t>-</w:t>
            </w:r>
            <w:r w:rsidRPr="00FE1A0A">
              <w:rPr>
                <w:rFonts w:ascii="Arial" w:hAnsi="Arial" w:cs="Arial"/>
                <w:color w:val="000000"/>
                <w:sz w:val="16"/>
                <w:szCs w:val="16"/>
              </w:rPr>
              <w:t>Glycan</w:t>
            </w:r>
            <w:r w:rsidRPr="00FE1A0A">
              <w:rPr>
                <w:rFonts w:ascii="Arial" w:hAnsi="Arial" w:cs="Arial"/>
                <w:color w:val="000000"/>
                <w:sz w:val="16"/>
                <w:szCs w:val="16"/>
                <w:lang w:val="ru-RU"/>
              </w:rPr>
              <w:t xml:space="preserve"> за допомогою запропонованого альтернативного методу.</w:t>
            </w:r>
            <w:r w:rsidRPr="00FE1A0A">
              <w:rPr>
                <w:rFonts w:ascii="Arial" w:hAnsi="Arial" w:cs="Arial"/>
                <w:color w:val="000000"/>
                <w:sz w:val="16"/>
                <w:szCs w:val="16"/>
                <w:lang w:val="ru-RU"/>
              </w:rPr>
              <w:br/>
              <w:t>Термін введення змін – протягом 6 місяців після затвердження.</w:t>
            </w:r>
            <w:r w:rsidRPr="00FE1A0A">
              <w:rPr>
                <w:rFonts w:ascii="Arial" w:hAnsi="Arial" w:cs="Arial"/>
                <w:color w:val="000000"/>
                <w:sz w:val="16"/>
                <w:szCs w:val="16"/>
                <w:lang w:val="ru-RU"/>
              </w:rPr>
              <w:br/>
              <w:t xml:space="preserve">зміни за типом </w:t>
            </w:r>
            <w:r w:rsidRPr="00FE1A0A">
              <w:rPr>
                <w:rFonts w:ascii="Arial" w:hAnsi="Arial" w:cs="Arial"/>
                <w:color w:val="000000"/>
                <w:sz w:val="16"/>
                <w:szCs w:val="16"/>
              </w:rPr>
              <w:t>B</w:t>
            </w:r>
            <w:r w:rsidRPr="00FE1A0A">
              <w:rPr>
                <w:rFonts w:ascii="Arial" w:hAnsi="Arial" w:cs="Arial"/>
                <w:color w:val="000000"/>
                <w:sz w:val="16"/>
                <w:szCs w:val="16"/>
                <w:lang w:val="ru-RU"/>
              </w:rPr>
              <w:t>.</w:t>
            </w:r>
            <w:r w:rsidRPr="00FE1A0A">
              <w:rPr>
                <w:rFonts w:ascii="Arial" w:hAnsi="Arial" w:cs="Arial"/>
                <w:color w:val="000000"/>
                <w:sz w:val="16"/>
                <w:szCs w:val="16"/>
              </w:rPr>
              <w:t>I</w:t>
            </w:r>
            <w:r w:rsidRPr="00FE1A0A">
              <w:rPr>
                <w:rFonts w:ascii="Arial" w:hAnsi="Arial" w:cs="Arial"/>
                <w:color w:val="000000"/>
                <w:sz w:val="16"/>
                <w:szCs w:val="16"/>
                <w:lang w:val="ru-RU"/>
              </w:rPr>
              <w:t>.</w:t>
            </w:r>
            <w:r w:rsidRPr="00FE1A0A">
              <w:rPr>
                <w:rFonts w:ascii="Arial" w:hAnsi="Arial" w:cs="Arial"/>
                <w:color w:val="000000"/>
                <w:sz w:val="16"/>
                <w:szCs w:val="16"/>
              </w:rPr>
              <w:t>b</w:t>
            </w:r>
            <w:r w:rsidRPr="00FE1A0A">
              <w:rPr>
                <w:rFonts w:ascii="Arial" w:hAnsi="Arial" w:cs="Arial"/>
                <w:color w:val="000000"/>
                <w:sz w:val="16"/>
                <w:szCs w:val="16"/>
                <w:lang w:val="ru-RU"/>
              </w:rPr>
              <w:t>.2.</w:t>
            </w:r>
            <w:r w:rsidRPr="00FE1A0A">
              <w:rPr>
                <w:rFonts w:ascii="Arial" w:hAnsi="Arial" w:cs="Arial"/>
                <w:color w:val="000000"/>
                <w:sz w:val="16"/>
                <w:szCs w:val="16"/>
              </w:rPr>
              <w:t>e</w:t>
            </w:r>
            <w:r w:rsidRPr="00FE1A0A">
              <w:rPr>
                <w:rFonts w:ascii="Arial" w:hAnsi="Arial" w:cs="Arial"/>
                <w:color w:val="000000"/>
                <w:sz w:val="16"/>
                <w:szCs w:val="16"/>
                <w:lang w:val="ru-RU"/>
              </w:rPr>
              <w:t xml:space="preserve">, ІВ – Введення додаткового методу для визначення </w:t>
            </w:r>
            <w:r w:rsidRPr="00FE1A0A">
              <w:rPr>
                <w:rFonts w:ascii="Arial" w:hAnsi="Arial" w:cs="Arial"/>
                <w:color w:val="000000"/>
                <w:sz w:val="16"/>
                <w:szCs w:val="16"/>
              </w:rPr>
              <w:t>Sialic</w:t>
            </w:r>
            <w:r w:rsidRPr="00FE1A0A">
              <w:rPr>
                <w:rFonts w:ascii="Arial" w:hAnsi="Arial" w:cs="Arial"/>
                <w:color w:val="000000"/>
                <w:sz w:val="16"/>
                <w:szCs w:val="16"/>
                <w:lang w:val="ru-RU"/>
              </w:rPr>
              <w:t xml:space="preserve"> </w:t>
            </w:r>
            <w:r w:rsidRPr="00FE1A0A">
              <w:rPr>
                <w:rFonts w:ascii="Arial" w:hAnsi="Arial" w:cs="Arial"/>
                <w:color w:val="000000"/>
                <w:sz w:val="16"/>
                <w:szCs w:val="16"/>
              </w:rPr>
              <w:t>acid</w:t>
            </w:r>
            <w:r w:rsidRPr="00FE1A0A">
              <w:rPr>
                <w:rFonts w:ascii="Arial" w:hAnsi="Arial" w:cs="Arial"/>
                <w:color w:val="000000"/>
                <w:sz w:val="16"/>
                <w:szCs w:val="16"/>
                <w:lang w:val="ru-RU"/>
              </w:rPr>
              <w:t xml:space="preserve">. Додавання альтернативного методу, який є комерційно-доступний для визначення </w:t>
            </w:r>
            <w:r w:rsidRPr="00FE1A0A">
              <w:rPr>
                <w:rFonts w:ascii="Arial" w:hAnsi="Arial" w:cs="Arial"/>
                <w:color w:val="000000"/>
                <w:sz w:val="16"/>
                <w:szCs w:val="16"/>
              </w:rPr>
              <w:t>Sialic</w:t>
            </w:r>
            <w:r w:rsidRPr="00FE1A0A">
              <w:rPr>
                <w:rFonts w:ascii="Arial" w:hAnsi="Arial" w:cs="Arial"/>
                <w:color w:val="000000"/>
                <w:sz w:val="16"/>
                <w:szCs w:val="16"/>
                <w:lang w:val="ru-RU"/>
              </w:rPr>
              <w:t xml:space="preserve"> </w:t>
            </w:r>
            <w:r w:rsidRPr="00FE1A0A">
              <w:rPr>
                <w:rFonts w:ascii="Arial" w:hAnsi="Arial" w:cs="Arial"/>
                <w:color w:val="000000"/>
                <w:sz w:val="16"/>
                <w:szCs w:val="16"/>
              </w:rPr>
              <w:t>acid</w:t>
            </w:r>
            <w:r w:rsidRPr="00FE1A0A">
              <w:rPr>
                <w:rFonts w:ascii="Arial" w:hAnsi="Arial" w:cs="Arial"/>
                <w:color w:val="000000"/>
                <w:sz w:val="16"/>
                <w:szCs w:val="16"/>
                <w:lang w:val="ru-RU"/>
              </w:rPr>
              <w:t xml:space="preserve"> та буде використовуватися як альтернатива на додаток до затвердженого на даний момент методу ВЕРХ. Специфікація запропонованого альтернативного методу залишається тією ж, що й для затвердженого методу. Термін введення змін – протягом 6 місяців після затвердження.</w:t>
            </w:r>
            <w:r w:rsidRPr="00FE1A0A">
              <w:rPr>
                <w:rFonts w:ascii="Arial" w:hAnsi="Arial" w:cs="Arial"/>
                <w:color w:val="000000"/>
                <w:sz w:val="16"/>
                <w:szCs w:val="16"/>
                <w:lang w:val="ru-RU"/>
              </w:rPr>
              <w:br/>
              <w:t>Як наслідок оновлено розділи реєстраційних матеріалів, а саме: 3.2.</w:t>
            </w:r>
            <w:r w:rsidRPr="00FE1A0A">
              <w:rPr>
                <w:rFonts w:ascii="Arial" w:hAnsi="Arial" w:cs="Arial"/>
                <w:color w:val="000000"/>
                <w:sz w:val="16"/>
                <w:szCs w:val="16"/>
              </w:rPr>
              <w:t>S</w:t>
            </w:r>
            <w:r w:rsidRPr="00FE1A0A">
              <w:rPr>
                <w:rFonts w:ascii="Arial" w:hAnsi="Arial" w:cs="Arial"/>
                <w:color w:val="000000"/>
                <w:sz w:val="16"/>
                <w:szCs w:val="16"/>
                <w:lang w:val="ru-RU"/>
              </w:rPr>
              <w:t>.4.1, 3.2.</w:t>
            </w:r>
            <w:r w:rsidRPr="00FE1A0A">
              <w:rPr>
                <w:rFonts w:ascii="Arial" w:hAnsi="Arial" w:cs="Arial"/>
                <w:color w:val="000000"/>
                <w:sz w:val="16"/>
                <w:szCs w:val="16"/>
              </w:rPr>
              <w:t>S</w:t>
            </w:r>
            <w:r w:rsidRPr="00FE1A0A">
              <w:rPr>
                <w:rFonts w:ascii="Arial" w:hAnsi="Arial" w:cs="Arial"/>
                <w:color w:val="000000"/>
                <w:sz w:val="16"/>
                <w:szCs w:val="16"/>
                <w:lang w:val="ru-RU"/>
              </w:rPr>
              <w:t>.4.2, 3.2.</w:t>
            </w:r>
            <w:r w:rsidRPr="00FE1A0A">
              <w:rPr>
                <w:rFonts w:ascii="Arial" w:hAnsi="Arial" w:cs="Arial"/>
                <w:color w:val="000000"/>
                <w:sz w:val="16"/>
                <w:szCs w:val="16"/>
              </w:rPr>
              <w:t>S</w:t>
            </w:r>
            <w:r w:rsidRPr="00FE1A0A">
              <w:rPr>
                <w:rFonts w:ascii="Arial" w:hAnsi="Arial" w:cs="Arial"/>
                <w:color w:val="000000"/>
                <w:sz w:val="16"/>
                <w:szCs w:val="16"/>
                <w:lang w:val="ru-RU"/>
              </w:rPr>
              <w:t>.4.3, 3.2.</w:t>
            </w:r>
            <w:r w:rsidRPr="00FE1A0A">
              <w:rPr>
                <w:rFonts w:ascii="Arial" w:hAnsi="Arial" w:cs="Arial"/>
                <w:color w:val="000000"/>
                <w:sz w:val="16"/>
                <w:szCs w:val="16"/>
              </w:rPr>
              <w:t>S</w:t>
            </w:r>
            <w:r w:rsidRPr="00FE1A0A">
              <w:rPr>
                <w:rFonts w:ascii="Arial" w:hAnsi="Arial" w:cs="Arial"/>
                <w:color w:val="000000"/>
                <w:sz w:val="16"/>
                <w:szCs w:val="16"/>
                <w:lang w:val="ru-RU"/>
              </w:rPr>
              <w:t>.4.5 та 3.2.</w:t>
            </w:r>
            <w:r w:rsidRPr="00FE1A0A">
              <w:rPr>
                <w:rFonts w:ascii="Arial" w:hAnsi="Arial" w:cs="Arial"/>
                <w:color w:val="000000"/>
                <w:sz w:val="16"/>
                <w:szCs w:val="16"/>
              </w:rPr>
              <w:t>S</w:t>
            </w:r>
            <w:r w:rsidRPr="00FE1A0A">
              <w:rPr>
                <w:rFonts w:ascii="Arial" w:hAnsi="Arial" w:cs="Arial"/>
                <w:color w:val="000000"/>
                <w:sz w:val="16"/>
                <w:szCs w:val="16"/>
                <w:lang w:val="ru-RU"/>
              </w:rPr>
              <w:t>.7.2.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ind w:left="-113"/>
              <w:jc w:val="center"/>
              <w:rPr>
                <w:rFonts w:ascii="Arial" w:hAnsi="Arial" w:cs="Arial"/>
                <w:b/>
                <w:i/>
                <w:color w:val="000000"/>
                <w:sz w:val="16"/>
                <w:szCs w:val="16"/>
              </w:rPr>
            </w:pPr>
            <w:r w:rsidRPr="00FE1A0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FE1A0A" w:rsidRDefault="006E2312" w:rsidP="00A55B5B">
            <w:pPr>
              <w:pStyle w:val="Normal"/>
              <w:tabs>
                <w:tab w:val="left" w:pos="12600"/>
              </w:tabs>
              <w:jc w:val="center"/>
              <w:rPr>
                <w:rFonts w:ascii="Arial" w:hAnsi="Arial" w:cs="Arial"/>
                <w:sz w:val="16"/>
                <w:szCs w:val="16"/>
              </w:rPr>
            </w:pPr>
            <w:r w:rsidRPr="00FE1A0A">
              <w:rPr>
                <w:rFonts w:ascii="Arial" w:hAnsi="Arial" w:cs="Arial"/>
                <w:sz w:val="16"/>
                <w:szCs w:val="16"/>
              </w:rPr>
              <w:t>UA/16879/01/04</w:t>
            </w:r>
          </w:p>
        </w:tc>
      </w:tr>
      <w:tr w:rsidR="006E2312" w:rsidRPr="006D3AE6"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6D3AE6"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377CAB" w:rsidRDefault="006E2312" w:rsidP="00A55B5B">
            <w:pPr>
              <w:pStyle w:val="Normal"/>
              <w:tabs>
                <w:tab w:val="left" w:pos="12600"/>
              </w:tabs>
              <w:rPr>
                <w:rFonts w:ascii="Arial" w:hAnsi="Arial" w:cs="Arial"/>
                <w:b/>
                <w:i/>
                <w:color w:val="000000"/>
                <w:sz w:val="16"/>
                <w:szCs w:val="16"/>
              </w:rPr>
            </w:pPr>
            <w:r w:rsidRPr="00377CAB">
              <w:rPr>
                <w:rFonts w:ascii="Arial" w:hAnsi="Arial" w:cs="Arial"/>
                <w:b/>
                <w:sz w:val="16"/>
                <w:szCs w:val="16"/>
              </w:rPr>
              <w:t>РІКСУБІС</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rPr>
                <w:rFonts w:ascii="Arial" w:hAnsi="Arial" w:cs="Arial"/>
                <w:color w:val="000000"/>
                <w:sz w:val="16"/>
                <w:szCs w:val="16"/>
                <w:lang w:val="ru-RU"/>
              </w:rPr>
            </w:pPr>
            <w:r w:rsidRPr="00377CAB">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Австрія</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маркування, вторинне пакування та випуск серії ГЛЗ та розчинника:</w:t>
            </w:r>
            <w:r w:rsidRPr="00377CAB">
              <w:rPr>
                <w:rFonts w:ascii="Arial" w:hAnsi="Arial" w:cs="Arial"/>
                <w:color w:val="000000"/>
                <w:sz w:val="16"/>
                <w:szCs w:val="16"/>
              </w:rPr>
              <w:br/>
              <w:t>Баксалта Белджіум Мануфектурінг СА, Бельгія;</w:t>
            </w:r>
            <w:r w:rsidRPr="00377CAB">
              <w:rPr>
                <w:rFonts w:ascii="Arial" w:hAnsi="Arial" w:cs="Arial"/>
                <w:color w:val="000000"/>
                <w:sz w:val="16"/>
                <w:szCs w:val="16"/>
              </w:rPr>
              <w:br/>
              <w:t>виробництво, контроль якості та первинне пакування ГЛЗ:</w:t>
            </w:r>
            <w:r w:rsidRPr="00377CAB">
              <w:rPr>
                <w:rFonts w:ascii="Arial" w:hAnsi="Arial" w:cs="Arial"/>
                <w:color w:val="000000"/>
                <w:sz w:val="16"/>
                <w:szCs w:val="16"/>
              </w:rPr>
              <w:br/>
              <w:t>Баксалта ЮС Інк., США;</w:t>
            </w:r>
          </w:p>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частковий контроль якості ГЛЗ:</w:t>
            </w:r>
            <w:r w:rsidRPr="00377CAB">
              <w:rPr>
                <w:rFonts w:ascii="Arial" w:hAnsi="Arial" w:cs="Arial"/>
                <w:color w:val="000000"/>
                <w:sz w:val="16"/>
                <w:szCs w:val="16"/>
              </w:rPr>
              <w:br/>
              <w:t xml:space="preserve">Такеда Мануфекчурінг Австрія АГ, Австрія; </w:t>
            </w:r>
            <w:r w:rsidRPr="00377CAB">
              <w:rPr>
                <w:rFonts w:ascii="Arial" w:hAnsi="Arial" w:cs="Arial"/>
                <w:color w:val="000000"/>
                <w:sz w:val="16"/>
                <w:szCs w:val="16"/>
              </w:rPr>
              <w:br/>
              <w:t>частковий контроль якості ГЛЗ:</w:t>
            </w:r>
            <w:r w:rsidRPr="00377CAB">
              <w:rPr>
                <w:rFonts w:ascii="Arial" w:hAnsi="Arial" w:cs="Arial"/>
                <w:color w:val="000000"/>
                <w:sz w:val="16"/>
                <w:szCs w:val="16"/>
              </w:rPr>
              <w:br/>
              <w:t xml:space="preserve">Такеда Мануфекчурінг Австрія АГ, Австрія; </w:t>
            </w:r>
            <w:r w:rsidRPr="00377CAB">
              <w:rPr>
                <w:rFonts w:ascii="Arial" w:hAnsi="Arial" w:cs="Arial"/>
                <w:color w:val="000000"/>
                <w:sz w:val="16"/>
                <w:szCs w:val="16"/>
              </w:rPr>
              <w:br/>
              <w:t>контроль якості ГЛЗ ("Механічні включення"):</w:t>
            </w:r>
            <w:r w:rsidRPr="00377CAB">
              <w:rPr>
                <w:rFonts w:ascii="Arial" w:hAnsi="Arial" w:cs="Arial"/>
                <w:color w:val="000000"/>
                <w:sz w:val="16"/>
                <w:szCs w:val="16"/>
              </w:rPr>
              <w:br/>
              <w:t>Офі Технолоджи енд Інновейшіон ГмбХ, Австрія;</w:t>
            </w:r>
            <w:r w:rsidRPr="00377CAB">
              <w:rPr>
                <w:rFonts w:ascii="Arial" w:hAnsi="Arial" w:cs="Arial"/>
                <w:color w:val="000000"/>
                <w:sz w:val="16"/>
                <w:szCs w:val="16"/>
              </w:rPr>
              <w:br/>
              <w:t>виробництво, контроль якості та первинне пакування розчинника:</w:t>
            </w:r>
            <w:r w:rsidRPr="00377CAB">
              <w:rPr>
                <w:rFonts w:ascii="Arial" w:hAnsi="Arial" w:cs="Arial"/>
                <w:color w:val="000000"/>
                <w:sz w:val="16"/>
                <w:szCs w:val="16"/>
              </w:rPr>
              <w:br/>
              <w:t xml:space="preserve">Зігфрід Хамельн ГмбХ, Німеччина; </w:t>
            </w:r>
            <w:r w:rsidRPr="00377CAB">
              <w:rPr>
                <w:rFonts w:ascii="Arial" w:hAnsi="Arial" w:cs="Arial"/>
                <w:color w:val="000000"/>
                <w:sz w:val="16"/>
                <w:szCs w:val="16"/>
              </w:rPr>
              <w:br/>
              <w:t>стерилізація пробок і мішків для перенесення:</w:t>
            </w:r>
            <w:r w:rsidRPr="00377CAB">
              <w:rPr>
                <w:rFonts w:ascii="Arial" w:hAnsi="Arial" w:cs="Arial"/>
                <w:color w:val="000000"/>
                <w:sz w:val="16"/>
                <w:szCs w:val="16"/>
              </w:rPr>
              <w:br/>
              <w:t>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Бельгія/</w:t>
            </w:r>
          </w:p>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США/</w:t>
            </w:r>
          </w:p>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Австрія/</w:t>
            </w:r>
          </w:p>
          <w:p w:rsidR="006E2312" w:rsidRPr="00377CAB" w:rsidRDefault="006E2312" w:rsidP="00A55B5B">
            <w:pPr>
              <w:pStyle w:val="Normal"/>
              <w:tabs>
                <w:tab w:val="left" w:pos="12600"/>
              </w:tabs>
              <w:jc w:val="center"/>
              <w:rPr>
                <w:rFonts w:ascii="Arial" w:hAnsi="Arial" w:cs="Arial"/>
                <w:color w:val="000000"/>
                <w:sz w:val="16"/>
                <w:szCs w:val="16"/>
              </w:rPr>
            </w:pPr>
            <w:r w:rsidRPr="00377CAB">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jc w:val="center"/>
              <w:rPr>
                <w:rFonts w:ascii="Arial" w:hAnsi="Arial" w:cs="Arial"/>
                <w:color w:val="000000"/>
                <w:sz w:val="16"/>
                <w:szCs w:val="16"/>
                <w:lang w:val="ru-RU"/>
              </w:rPr>
            </w:pPr>
            <w:r w:rsidRPr="00377CAB">
              <w:rPr>
                <w:rFonts w:ascii="Arial" w:hAnsi="Arial" w:cs="Arial"/>
                <w:color w:val="000000"/>
                <w:sz w:val="16"/>
                <w:szCs w:val="16"/>
                <w:lang w:val="ru-RU"/>
              </w:rPr>
              <w:t xml:space="preserve">зміни за типом </w:t>
            </w:r>
            <w:r w:rsidRPr="00377CAB">
              <w:rPr>
                <w:rFonts w:ascii="Arial" w:hAnsi="Arial" w:cs="Arial"/>
                <w:color w:val="000000"/>
                <w:sz w:val="16"/>
                <w:szCs w:val="16"/>
              </w:rPr>
              <w:t>B</w:t>
            </w:r>
            <w:r w:rsidRPr="00377CAB">
              <w:rPr>
                <w:rFonts w:ascii="Arial" w:hAnsi="Arial" w:cs="Arial"/>
                <w:color w:val="000000"/>
                <w:sz w:val="16"/>
                <w:szCs w:val="16"/>
                <w:lang w:val="ru-RU"/>
              </w:rPr>
              <w:t>.</w:t>
            </w:r>
            <w:r w:rsidRPr="00377CAB">
              <w:rPr>
                <w:rFonts w:ascii="Arial" w:hAnsi="Arial" w:cs="Arial"/>
                <w:color w:val="000000"/>
                <w:sz w:val="16"/>
                <w:szCs w:val="16"/>
              </w:rPr>
              <w:t>I</w:t>
            </w:r>
            <w:r w:rsidRPr="00377CAB">
              <w:rPr>
                <w:rFonts w:ascii="Arial" w:hAnsi="Arial" w:cs="Arial"/>
                <w:color w:val="000000"/>
                <w:sz w:val="16"/>
                <w:szCs w:val="16"/>
                <w:lang w:val="ru-RU"/>
              </w:rPr>
              <w:t>.</w:t>
            </w:r>
            <w:r w:rsidRPr="00377CAB">
              <w:rPr>
                <w:rFonts w:ascii="Arial" w:hAnsi="Arial" w:cs="Arial"/>
                <w:color w:val="000000"/>
                <w:sz w:val="16"/>
                <w:szCs w:val="16"/>
              </w:rPr>
              <w:t>b</w:t>
            </w:r>
            <w:r w:rsidRPr="00377CAB">
              <w:rPr>
                <w:rFonts w:ascii="Arial" w:hAnsi="Arial" w:cs="Arial"/>
                <w:color w:val="000000"/>
                <w:sz w:val="16"/>
                <w:szCs w:val="16"/>
                <w:lang w:val="ru-RU"/>
              </w:rPr>
              <w:t>.2.</w:t>
            </w:r>
            <w:r w:rsidRPr="00377CAB">
              <w:rPr>
                <w:rFonts w:ascii="Arial" w:hAnsi="Arial" w:cs="Arial"/>
                <w:color w:val="000000"/>
                <w:sz w:val="16"/>
                <w:szCs w:val="16"/>
              </w:rPr>
              <w:t>e</w:t>
            </w:r>
            <w:r w:rsidRPr="00377CAB">
              <w:rPr>
                <w:rFonts w:ascii="Arial" w:hAnsi="Arial" w:cs="Arial"/>
                <w:color w:val="000000"/>
                <w:sz w:val="16"/>
                <w:szCs w:val="16"/>
                <w:lang w:val="ru-RU"/>
              </w:rPr>
              <w:t xml:space="preserve">, ІВ - Введення додаткового методу ВЕРХ для визначення </w:t>
            </w:r>
            <w:r w:rsidRPr="00377CAB">
              <w:rPr>
                <w:rFonts w:ascii="Arial" w:hAnsi="Arial" w:cs="Arial"/>
                <w:color w:val="000000"/>
                <w:sz w:val="16"/>
                <w:szCs w:val="16"/>
              </w:rPr>
              <w:t>N</w:t>
            </w:r>
            <w:r w:rsidRPr="00377CAB">
              <w:rPr>
                <w:rFonts w:ascii="Arial" w:hAnsi="Arial" w:cs="Arial"/>
                <w:color w:val="000000"/>
                <w:sz w:val="16"/>
                <w:szCs w:val="16"/>
                <w:lang w:val="ru-RU"/>
              </w:rPr>
              <w:t>-</w:t>
            </w:r>
            <w:r w:rsidRPr="00377CAB">
              <w:rPr>
                <w:rFonts w:ascii="Arial" w:hAnsi="Arial" w:cs="Arial"/>
                <w:color w:val="000000"/>
                <w:sz w:val="16"/>
                <w:szCs w:val="16"/>
              </w:rPr>
              <w:t>Glycan</w:t>
            </w:r>
            <w:r w:rsidRPr="00377CAB">
              <w:rPr>
                <w:rFonts w:ascii="Arial" w:hAnsi="Arial" w:cs="Arial"/>
                <w:color w:val="000000"/>
                <w:sz w:val="16"/>
                <w:szCs w:val="16"/>
                <w:lang w:val="ru-RU"/>
              </w:rPr>
              <w:t xml:space="preserve">. </w:t>
            </w:r>
            <w:r w:rsidRPr="00377CAB">
              <w:rPr>
                <w:rFonts w:ascii="Arial" w:hAnsi="Arial" w:cs="Arial"/>
                <w:color w:val="000000"/>
                <w:sz w:val="16"/>
                <w:szCs w:val="16"/>
                <w:lang w:val="ru-RU"/>
              </w:rPr>
              <w:br/>
              <w:t xml:space="preserve">Додавання альтернативного методу високоефективної рідинної хроматографії (ВЕРХ), на додаток до затвердженого методу, який застосовується для вимірювання вмісту </w:t>
            </w:r>
            <w:r w:rsidRPr="00377CAB">
              <w:rPr>
                <w:rFonts w:ascii="Arial" w:hAnsi="Arial" w:cs="Arial"/>
                <w:color w:val="000000"/>
                <w:sz w:val="16"/>
                <w:szCs w:val="16"/>
              </w:rPr>
              <w:t>N</w:t>
            </w:r>
            <w:r w:rsidRPr="00377CAB">
              <w:rPr>
                <w:rFonts w:ascii="Arial" w:hAnsi="Arial" w:cs="Arial"/>
                <w:color w:val="000000"/>
                <w:sz w:val="16"/>
                <w:szCs w:val="16"/>
                <w:lang w:val="ru-RU"/>
              </w:rPr>
              <w:t>-</w:t>
            </w:r>
            <w:r w:rsidRPr="00377CAB">
              <w:rPr>
                <w:rFonts w:ascii="Arial" w:hAnsi="Arial" w:cs="Arial"/>
                <w:color w:val="000000"/>
                <w:sz w:val="16"/>
                <w:szCs w:val="16"/>
              </w:rPr>
              <w:t>Glycan</w:t>
            </w:r>
            <w:r w:rsidRPr="00377CAB">
              <w:rPr>
                <w:rFonts w:ascii="Arial" w:hAnsi="Arial" w:cs="Arial"/>
                <w:color w:val="000000"/>
                <w:sz w:val="16"/>
                <w:szCs w:val="16"/>
                <w:lang w:val="ru-RU"/>
              </w:rPr>
              <w:t xml:space="preserve"> в діючій речовині. Дана зміна охоплює оновлення діапазону специфікацій для діючої речовини та стабільності для визначення </w:t>
            </w:r>
            <w:r w:rsidRPr="00377CAB">
              <w:rPr>
                <w:rFonts w:ascii="Arial" w:hAnsi="Arial" w:cs="Arial"/>
                <w:color w:val="000000"/>
                <w:sz w:val="16"/>
                <w:szCs w:val="16"/>
              </w:rPr>
              <w:t>N</w:t>
            </w:r>
            <w:r w:rsidRPr="00377CAB">
              <w:rPr>
                <w:rFonts w:ascii="Arial" w:hAnsi="Arial" w:cs="Arial"/>
                <w:color w:val="000000"/>
                <w:sz w:val="16"/>
                <w:szCs w:val="16"/>
                <w:lang w:val="ru-RU"/>
              </w:rPr>
              <w:t>-</w:t>
            </w:r>
            <w:r w:rsidRPr="00377CAB">
              <w:rPr>
                <w:rFonts w:ascii="Arial" w:hAnsi="Arial" w:cs="Arial"/>
                <w:color w:val="000000"/>
                <w:sz w:val="16"/>
                <w:szCs w:val="16"/>
              </w:rPr>
              <w:t>Glycan</w:t>
            </w:r>
            <w:r w:rsidRPr="00377CAB">
              <w:rPr>
                <w:rFonts w:ascii="Arial" w:hAnsi="Arial" w:cs="Arial"/>
                <w:color w:val="000000"/>
                <w:sz w:val="16"/>
                <w:szCs w:val="16"/>
                <w:lang w:val="ru-RU"/>
              </w:rPr>
              <w:t xml:space="preserve"> за допомогою запропонованого альтернативного методу.</w:t>
            </w:r>
            <w:r w:rsidRPr="00377CAB">
              <w:rPr>
                <w:rFonts w:ascii="Arial" w:hAnsi="Arial" w:cs="Arial"/>
                <w:color w:val="000000"/>
                <w:sz w:val="16"/>
                <w:szCs w:val="16"/>
                <w:lang w:val="ru-RU"/>
              </w:rPr>
              <w:br/>
              <w:t>Термін введення змін – протягом 6 місяців після затвердження.</w:t>
            </w:r>
            <w:r w:rsidRPr="00377CAB">
              <w:rPr>
                <w:rFonts w:ascii="Arial" w:hAnsi="Arial" w:cs="Arial"/>
                <w:color w:val="000000"/>
                <w:sz w:val="16"/>
                <w:szCs w:val="16"/>
                <w:lang w:val="ru-RU"/>
              </w:rPr>
              <w:br/>
              <w:t xml:space="preserve">зміни за типом </w:t>
            </w:r>
            <w:r w:rsidRPr="00377CAB">
              <w:rPr>
                <w:rFonts w:ascii="Arial" w:hAnsi="Arial" w:cs="Arial"/>
                <w:color w:val="000000"/>
                <w:sz w:val="16"/>
                <w:szCs w:val="16"/>
              </w:rPr>
              <w:t>B</w:t>
            </w:r>
            <w:r w:rsidRPr="00377CAB">
              <w:rPr>
                <w:rFonts w:ascii="Arial" w:hAnsi="Arial" w:cs="Arial"/>
                <w:color w:val="000000"/>
                <w:sz w:val="16"/>
                <w:szCs w:val="16"/>
                <w:lang w:val="ru-RU"/>
              </w:rPr>
              <w:t>.</w:t>
            </w:r>
            <w:r w:rsidRPr="00377CAB">
              <w:rPr>
                <w:rFonts w:ascii="Arial" w:hAnsi="Arial" w:cs="Arial"/>
                <w:color w:val="000000"/>
                <w:sz w:val="16"/>
                <w:szCs w:val="16"/>
              </w:rPr>
              <w:t>I</w:t>
            </w:r>
            <w:r w:rsidRPr="00377CAB">
              <w:rPr>
                <w:rFonts w:ascii="Arial" w:hAnsi="Arial" w:cs="Arial"/>
                <w:color w:val="000000"/>
                <w:sz w:val="16"/>
                <w:szCs w:val="16"/>
                <w:lang w:val="ru-RU"/>
              </w:rPr>
              <w:t>.</w:t>
            </w:r>
            <w:r w:rsidRPr="00377CAB">
              <w:rPr>
                <w:rFonts w:ascii="Arial" w:hAnsi="Arial" w:cs="Arial"/>
                <w:color w:val="000000"/>
                <w:sz w:val="16"/>
                <w:szCs w:val="16"/>
              </w:rPr>
              <w:t>b</w:t>
            </w:r>
            <w:r w:rsidRPr="00377CAB">
              <w:rPr>
                <w:rFonts w:ascii="Arial" w:hAnsi="Arial" w:cs="Arial"/>
                <w:color w:val="000000"/>
                <w:sz w:val="16"/>
                <w:szCs w:val="16"/>
                <w:lang w:val="ru-RU"/>
              </w:rPr>
              <w:t>.2.</w:t>
            </w:r>
            <w:r w:rsidRPr="00377CAB">
              <w:rPr>
                <w:rFonts w:ascii="Arial" w:hAnsi="Arial" w:cs="Arial"/>
                <w:color w:val="000000"/>
                <w:sz w:val="16"/>
                <w:szCs w:val="16"/>
              </w:rPr>
              <w:t>e</w:t>
            </w:r>
            <w:r w:rsidRPr="00377CAB">
              <w:rPr>
                <w:rFonts w:ascii="Arial" w:hAnsi="Arial" w:cs="Arial"/>
                <w:color w:val="000000"/>
                <w:sz w:val="16"/>
                <w:szCs w:val="16"/>
                <w:lang w:val="ru-RU"/>
              </w:rPr>
              <w:t xml:space="preserve">, ІВ – Введення додаткового методу для визначення </w:t>
            </w:r>
            <w:r w:rsidRPr="00377CAB">
              <w:rPr>
                <w:rFonts w:ascii="Arial" w:hAnsi="Arial" w:cs="Arial"/>
                <w:color w:val="000000"/>
                <w:sz w:val="16"/>
                <w:szCs w:val="16"/>
              </w:rPr>
              <w:t>Sialic</w:t>
            </w:r>
            <w:r w:rsidRPr="00377CAB">
              <w:rPr>
                <w:rFonts w:ascii="Arial" w:hAnsi="Arial" w:cs="Arial"/>
                <w:color w:val="000000"/>
                <w:sz w:val="16"/>
                <w:szCs w:val="16"/>
                <w:lang w:val="ru-RU"/>
              </w:rPr>
              <w:t xml:space="preserve"> </w:t>
            </w:r>
            <w:r w:rsidRPr="00377CAB">
              <w:rPr>
                <w:rFonts w:ascii="Arial" w:hAnsi="Arial" w:cs="Arial"/>
                <w:color w:val="000000"/>
                <w:sz w:val="16"/>
                <w:szCs w:val="16"/>
              </w:rPr>
              <w:t>acid</w:t>
            </w:r>
            <w:r w:rsidRPr="00377CAB">
              <w:rPr>
                <w:rFonts w:ascii="Arial" w:hAnsi="Arial" w:cs="Arial"/>
                <w:color w:val="000000"/>
                <w:sz w:val="16"/>
                <w:szCs w:val="16"/>
                <w:lang w:val="ru-RU"/>
              </w:rPr>
              <w:t xml:space="preserve">. Додавання альтернативного методу, який є комерційно-доступний для визначення </w:t>
            </w:r>
            <w:r w:rsidRPr="00377CAB">
              <w:rPr>
                <w:rFonts w:ascii="Arial" w:hAnsi="Arial" w:cs="Arial"/>
                <w:color w:val="000000"/>
                <w:sz w:val="16"/>
                <w:szCs w:val="16"/>
              </w:rPr>
              <w:t>Sialic</w:t>
            </w:r>
            <w:r w:rsidRPr="00377CAB">
              <w:rPr>
                <w:rFonts w:ascii="Arial" w:hAnsi="Arial" w:cs="Arial"/>
                <w:color w:val="000000"/>
                <w:sz w:val="16"/>
                <w:szCs w:val="16"/>
                <w:lang w:val="ru-RU"/>
              </w:rPr>
              <w:t xml:space="preserve"> </w:t>
            </w:r>
            <w:r w:rsidRPr="00377CAB">
              <w:rPr>
                <w:rFonts w:ascii="Arial" w:hAnsi="Arial" w:cs="Arial"/>
                <w:color w:val="000000"/>
                <w:sz w:val="16"/>
                <w:szCs w:val="16"/>
              </w:rPr>
              <w:t>acid</w:t>
            </w:r>
            <w:r w:rsidRPr="00377CAB">
              <w:rPr>
                <w:rFonts w:ascii="Arial" w:hAnsi="Arial" w:cs="Arial"/>
                <w:color w:val="000000"/>
                <w:sz w:val="16"/>
                <w:szCs w:val="16"/>
                <w:lang w:val="ru-RU"/>
              </w:rPr>
              <w:t xml:space="preserve"> та буде використовуватися як альтернатива на додаток до затвердженого на даний момент методу ВЕРХ. Специфікація запропонованого альтернативного методу залишається тією ж, що й для затвердженого методу. Термін введення змін – протягом 6 місяців після затвердження.</w:t>
            </w:r>
            <w:r w:rsidRPr="00377CAB">
              <w:rPr>
                <w:rFonts w:ascii="Arial" w:hAnsi="Arial" w:cs="Arial"/>
                <w:color w:val="000000"/>
                <w:sz w:val="16"/>
                <w:szCs w:val="16"/>
                <w:lang w:val="ru-RU"/>
              </w:rPr>
              <w:br/>
              <w:t>Як наслідок оновлено розділи реєстраційних матеріалів, а саме: 3.2.</w:t>
            </w:r>
            <w:r w:rsidRPr="00377CAB">
              <w:rPr>
                <w:rFonts w:ascii="Arial" w:hAnsi="Arial" w:cs="Arial"/>
                <w:color w:val="000000"/>
                <w:sz w:val="16"/>
                <w:szCs w:val="16"/>
              </w:rPr>
              <w:t>S</w:t>
            </w:r>
            <w:r w:rsidRPr="00377CAB">
              <w:rPr>
                <w:rFonts w:ascii="Arial" w:hAnsi="Arial" w:cs="Arial"/>
                <w:color w:val="000000"/>
                <w:sz w:val="16"/>
                <w:szCs w:val="16"/>
                <w:lang w:val="ru-RU"/>
              </w:rPr>
              <w:t>.4.1, 3.2.</w:t>
            </w:r>
            <w:r w:rsidRPr="00377CAB">
              <w:rPr>
                <w:rFonts w:ascii="Arial" w:hAnsi="Arial" w:cs="Arial"/>
                <w:color w:val="000000"/>
                <w:sz w:val="16"/>
                <w:szCs w:val="16"/>
              </w:rPr>
              <w:t>S</w:t>
            </w:r>
            <w:r w:rsidRPr="00377CAB">
              <w:rPr>
                <w:rFonts w:ascii="Arial" w:hAnsi="Arial" w:cs="Arial"/>
                <w:color w:val="000000"/>
                <w:sz w:val="16"/>
                <w:szCs w:val="16"/>
                <w:lang w:val="ru-RU"/>
              </w:rPr>
              <w:t>.4.2, 3.2.</w:t>
            </w:r>
            <w:r w:rsidRPr="00377CAB">
              <w:rPr>
                <w:rFonts w:ascii="Arial" w:hAnsi="Arial" w:cs="Arial"/>
                <w:color w:val="000000"/>
                <w:sz w:val="16"/>
                <w:szCs w:val="16"/>
              </w:rPr>
              <w:t>S</w:t>
            </w:r>
            <w:r w:rsidRPr="00377CAB">
              <w:rPr>
                <w:rFonts w:ascii="Arial" w:hAnsi="Arial" w:cs="Arial"/>
                <w:color w:val="000000"/>
                <w:sz w:val="16"/>
                <w:szCs w:val="16"/>
                <w:lang w:val="ru-RU"/>
              </w:rPr>
              <w:t>.4.3, 3.2.</w:t>
            </w:r>
            <w:r w:rsidRPr="00377CAB">
              <w:rPr>
                <w:rFonts w:ascii="Arial" w:hAnsi="Arial" w:cs="Arial"/>
                <w:color w:val="000000"/>
                <w:sz w:val="16"/>
                <w:szCs w:val="16"/>
              </w:rPr>
              <w:t>S</w:t>
            </w:r>
            <w:r w:rsidRPr="00377CAB">
              <w:rPr>
                <w:rFonts w:ascii="Arial" w:hAnsi="Arial" w:cs="Arial"/>
                <w:color w:val="000000"/>
                <w:sz w:val="16"/>
                <w:szCs w:val="16"/>
                <w:lang w:val="ru-RU"/>
              </w:rPr>
              <w:t>.4.5 та 3.2.</w:t>
            </w:r>
            <w:r w:rsidRPr="00377CAB">
              <w:rPr>
                <w:rFonts w:ascii="Arial" w:hAnsi="Arial" w:cs="Arial"/>
                <w:color w:val="000000"/>
                <w:sz w:val="16"/>
                <w:szCs w:val="16"/>
              </w:rPr>
              <w:t>S</w:t>
            </w:r>
            <w:r w:rsidRPr="00377CAB">
              <w:rPr>
                <w:rFonts w:ascii="Arial" w:hAnsi="Arial" w:cs="Arial"/>
                <w:color w:val="000000"/>
                <w:sz w:val="16"/>
                <w:szCs w:val="16"/>
                <w:lang w:val="ru-RU"/>
              </w:rPr>
              <w:t>.7.2.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377CAB" w:rsidRDefault="006E2312" w:rsidP="00A55B5B">
            <w:pPr>
              <w:pStyle w:val="Normal"/>
              <w:tabs>
                <w:tab w:val="left" w:pos="12600"/>
              </w:tabs>
              <w:ind w:left="-113"/>
              <w:jc w:val="center"/>
              <w:rPr>
                <w:rFonts w:ascii="Arial" w:hAnsi="Arial" w:cs="Arial"/>
                <w:b/>
                <w:i/>
                <w:color w:val="000000"/>
                <w:sz w:val="16"/>
                <w:szCs w:val="16"/>
              </w:rPr>
            </w:pPr>
            <w:r w:rsidRPr="00377CAB">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6D3AE6" w:rsidRDefault="006E2312" w:rsidP="00A55B5B">
            <w:pPr>
              <w:pStyle w:val="Normal"/>
              <w:tabs>
                <w:tab w:val="left" w:pos="12600"/>
              </w:tabs>
              <w:jc w:val="center"/>
              <w:rPr>
                <w:rFonts w:ascii="Arial" w:hAnsi="Arial" w:cs="Arial"/>
                <w:sz w:val="16"/>
                <w:szCs w:val="16"/>
              </w:rPr>
            </w:pPr>
            <w:r w:rsidRPr="00377CAB">
              <w:rPr>
                <w:rFonts w:ascii="Arial" w:hAnsi="Arial" w:cs="Arial"/>
                <w:sz w:val="16"/>
                <w:szCs w:val="16"/>
              </w:rPr>
              <w:t>UA/16879/01/05</w:t>
            </w:r>
          </w:p>
        </w:tc>
      </w:tr>
      <w:tr w:rsidR="006E2312" w:rsidRPr="00FA3B90"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FA3B90"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FA3B90" w:rsidRDefault="006E2312" w:rsidP="00A55B5B">
            <w:pPr>
              <w:pStyle w:val="Normal"/>
              <w:tabs>
                <w:tab w:val="left" w:pos="12600"/>
              </w:tabs>
              <w:rPr>
                <w:rFonts w:ascii="Arial" w:hAnsi="Arial" w:cs="Arial"/>
                <w:b/>
                <w:i/>
                <w:color w:val="000000"/>
                <w:sz w:val="16"/>
                <w:szCs w:val="16"/>
              </w:rPr>
            </w:pPr>
            <w:r w:rsidRPr="00FA3B90">
              <w:rPr>
                <w:rFonts w:ascii="Arial" w:hAnsi="Arial" w:cs="Arial"/>
                <w:b/>
                <w:sz w:val="16"/>
                <w:szCs w:val="16"/>
              </w:rPr>
              <w:t>СИМВАСТАТИН САНДОЗ®</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rPr>
                <w:rFonts w:ascii="Arial" w:hAnsi="Arial" w:cs="Arial"/>
                <w:color w:val="000000"/>
                <w:sz w:val="16"/>
                <w:szCs w:val="16"/>
                <w:lang w:val="ru-RU"/>
              </w:rPr>
            </w:pPr>
            <w:r w:rsidRPr="00FA3B90">
              <w:rPr>
                <w:rFonts w:ascii="Arial" w:hAnsi="Arial" w:cs="Arial"/>
                <w:color w:val="000000"/>
                <w:sz w:val="16"/>
                <w:szCs w:val="16"/>
                <w:lang w:val="ru-RU"/>
              </w:rPr>
              <w:t>таблетки, вкриті плівковою оболонкою, по 20 мг, по 10 таблеток у блістері, по 3 або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w:t>
            </w:r>
            <w:r w:rsidRPr="00FA3B90">
              <w:rPr>
                <w:rFonts w:ascii="Arial" w:hAnsi="Arial" w:cs="Arial"/>
                <w:color w:val="000000"/>
                <w:sz w:val="16"/>
                <w:szCs w:val="16"/>
              </w:rPr>
              <w:br/>
              <w:t>Сандоз Груп Саглик Урунлері Ілакларі Сан. ве Тік. А.С., Туреччина</w:t>
            </w:r>
            <w:r w:rsidRPr="00FA3B90">
              <w:rPr>
                <w:rFonts w:ascii="Arial" w:hAnsi="Arial" w:cs="Arial"/>
                <w:color w:val="000000"/>
                <w:sz w:val="16"/>
                <w:szCs w:val="16"/>
              </w:rPr>
              <w:br/>
              <w:t>первинне та вторинне пакування, тестування, дозвіл на випуск серій:</w:t>
            </w:r>
            <w:r w:rsidRPr="00FA3B90">
              <w:rPr>
                <w:rFonts w:ascii="Arial" w:hAnsi="Arial" w:cs="Arial"/>
                <w:color w:val="000000"/>
                <w:sz w:val="16"/>
                <w:szCs w:val="16"/>
              </w:rPr>
              <w:br/>
              <w:t>Салютас Фарма ГмбХ, Німеччина</w:t>
            </w:r>
            <w:r w:rsidRPr="00FA3B90">
              <w:rPr>
                <w:rFonts w:ascii="Arial" w:hAnsi="Arial" w:cs="Arial"/>
                <w:color w:val="000000"/>
                <w:sz w:val="16"/>
                <w:szCs w:val="16"/>
              </w:rPr>
              <w:br/>
              <w:t>тестування, дозвіл на випуск серій:</w:t>
            </w:r>
            <w:r w:rsidRPr="00FA3B90">
              <w:rPr>
                <w:rFonts w:ascii="Arial" w:hAnsi="Arial" w:cs="Arial"/>
                <w:color w:val="000000"/>
                <w:sz w:val="16"/>
                <w:szCs w:val="16"/>
              </w:rPr>
              <w:br/>
              <w:t>С.К. Сандоз С.Р.Л., Румунія</w:t>
            </w:r>
            <w:r w:rsidRPr="00FA3B90">
              <w:rPr>
                <w:rFonts w:ascii="Arial" w:hAnsi="Arial" w:cs="Arial"/>
                <w:color w:val="000000"/>
                <w:sz w:val="16"/>
                <w:szCs w:val="16"/>
              </w:rPr>
              <w:br/>
              <w:t>первинне та вторинне пакування, тестування, дозвіл на випуск серій:</w:t>
            </w:r>
            <w:r w:rsidRPr="00FA3B90">
              <w:rPr>
                <w:rFonts w:ascii="Arial" w:hAnsi="Arial" w:cs="Arial"/>
                <w:color w:val="000000"/>
                <w:sz w:val="16"/>
                <w:szCs w:val="16"/>
              </w:rPr>
              <w:br/>
              <w:t>Лек С.А., Польща</w:t>
            </w:r>
            <w:r w:rsidRPr="00FA3B90">
              <w:rPr>
                <w:rFonts w:ascii="Arial" w:hAnsi="Arial" w:cs="Arial"/>
                <w:color w:val="000000"/>
                <w:sz w:val="16"/>
                <w:szCs w:val="16"/>
              </w:rPr>
              <w:br/>
              <w:t>первинне та вторинне пакування:</w:t>
            </w:r>
            <w:r w:rsidRPr="00FA3B90">
              <w:rPr>
                <w:rFonts w:ascii="Arial" w:hAnsi="Arial" w:cs="Arial"/>
                <w:color w:val="000000"/>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lang w:val="ru-RU"/>
              </w:rPr>
            </w:pPr>
            <w:r w:rsidRPr="00FA3B90">
              <w:rPr>
                <w:rFonts w:ascii="Arial" w:hAnsi="Arial" w:cs="Arial"/>
                <w:color w:val="000000"/>
                <w:sz w:val="16"/>
                <w:szCs w:val="16"/>
                <w:lang w:val="ru-RU"/>
              </w:rPr>
              <w:t>Туреччина/ Німеччина/ Румунія/ Польща/ Словенія</w:t>
            </w:r>
            <w:r w:rsidRPr="00FA3B90">
              <w:rPr>
                <w:rFonts w:ascii="Arial" w:hAnsi="Arial" w:cs="Arial"/>
                <w:color w:val="000000"/>
                <w:sz w:val="16"/>
                <w:szCs w:val="16"/>
                <w:lang w:val="ru-RU"/>
              </w:rPr>
              <w:br/>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Інші, ІБ</w:t>
            </w:r>
            <w:r w:rsidRPr="00FA3B90">
              <w:rPr>
                <w:rFonts w:ascii="Arial" w:hAnsi="Arial" w:cs="Arial"/>
                <w:color w:val="000000"/>
                <w:sz w:val="16"/>
                <w:szCs w:val="16"/>
              </w:rPr>
              <w:br/>
              <w:t>Type IA - B.II.e.6.b - Change in any part of the primary packaging material not in contact with the finished product formulation Replacement of current lidding foil with nitrocellulose free lidding foil.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ind w:left="-113"/>
              <w:jc w:val="center"/>
              <w:rPr>
                <w:rFonts w:ascii="Arial" w:hAnsi="Arial" w:cs="Arial"/>
                <w:i/>
                <w:sz w:val="16"/>
                <w:szCs w:val="16"/>
              </w:rPr>
            </w:pPr>
            <w:r w:rsidRPr="00FA3B90">
              <w:rPr>
                <w:rFonts w:ascii="Arial" w:hAnsi="Arial" w:cs="Arial"/>
                <w:i/>
                <w:sz w:val="16"/>
                <w:szCs w:val="16"/>
              </w:rPr>
              <w:t xml:space="preserve">за </w:t>
            </w:r>
          </w:p>
          <w:p w:rsidR="006E2312" w:rsidRPr="00FA3B90" w:rsidRDefault="006E2312" w:rsidP="00A55B5B">
            <w:pPr>
              <w:pStyle w:val="Normal"/>
              <w:tabs>
                <w:tab w:val="left" w:pos="12600"/>
              </w:tabs>
              <w:ind w:left="-113"/>
              <w:jc w:val="center"/>
              <w:rPr>
                <w:rFonts w:ascii="Arial" w:hAnsi="Arial" w:cs="Arial"/>
                <w:b/>
                <w:i/>
                <w:color w:val="000000"/>
                <w:sz w:val="16"/>
                <w:szCs w:val="16"/>
              </w:rPr>
            </w:pPr>
            <w:r w:rsidRPr="00FA3B90">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sz w:val="16"/>
                <w:szCs w:val="16"/>
              </w:rPr>
            </w:pPr>
            <w:r w:rsidRPr="00FA3B90">
              <w:rPr>
                <w:rFonts w:ascii="Arial" w:hAnsi="Arial" w:cs="Arial"/>
                <w:sz w:val="16"/>
                <w:szCs w:val="16"/>
              </w:rPr>
              <w:t>UA/16951/01/01</w:t>
            </w:r>
          </w:p>
        </w:tc>
      </w:tr>
      <w:tr w:rsidR="006E2312" w:rsidRPr="00FA3B90"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FA3B90"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FA3B90" w:rsidRDefault="006E2312" w:rsidP="00A55B5B">
            <w:pPr>
              <w:pStyle w:val="Normal"/>
              <w:tabs>
                <w:tab w:val="left" w:pos="12600"/>
              </w:tabs>
              <w:rPr>
                <w:rFonts w:ascii="Arial" w:hAnsi="Arial" w:cs="Arial"/>
                <w:b/>
                <w:i/>
                <w:color w:val="000000"/>
                <w:sz w:val="16"/>
                <w:szCs w:val="16"/>
              </w:rPr>
            </w:pPr>
            <w:r w:rsidRPr="00FA3B90">
              <w:rPr>
                <w:rFonts w:ascii="Arial" w:hAnsi="Arial" w:cs="Arial"/>
                <w:b/>
                <w:sz w:val="16"/>
                <w:szCs w:val="16"/>
              </w:rPr>
              <w:t>СИМВАСТАТИН САНДОЗ®</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rPr>
                <w:rFonts w:ascii="Arial" w:hAnsi="Arial" w:cs="Arial"/>
                <w:color w:val="000000"/>
                <w:sz w:val="16"/>
                <w:szCs w:val="16"/>
                <w:lang w:val="ru-RU"/>
              </w:rPr>
            </w:pPr>
            <w:r w:rsidRPr="00FA3B90">
              <w:rPr>
                <w:rFonts w:ascii="Arial" w:hAnsi="Arial" w:cs="Arial"/>
                <w:color w:val="000000"/>
                <w:sz w:val="16"/>
                <w:szCs w:val="16"/>
                <w:lang w:val="ru-RU"/>
              </w:rPr>
              <w:t>таблетки, вкриті плівковою оболонкою, по 40 мг, по 10 таблеток у блістері, по 3 або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w:t>
            </w:r>
            <w:r w:rsidRPr="00FA3B90">
              <w:rPr>
                <w:rFonts w:ascii="Arial" w:hAnsi="Arial" w:cs="Arial"/>
                <w:color w:val="000000"/>
                <w:sz w:val="16"/>
                <w:szCs w:val="16"/>
              </w:rPr>
              <w:br/>
              <w:t>Сандоз Груп Саглик Урунлері Ілакларі Сан. ве Тік. А.С., Туреччина</w:t>
            </w:r>
            <w:r w:rsidRPr="00FA3B90">
              <w:rPr>
                <w:rFonts w:ascii="Arial" w:hAnsi="Arial" w:cs="Arial"/>
                <w:color w:val="000000"/>
                <w:sz w:val="16"/>
                <w:szCs w:val="16"/>
              </w:rPr>
              <w:br/>
              <w:t>первинне та вторинне пакування, тестування, дозвіл на випуск серій:</w:t>
            </w:r>
            <w:r w:rsidRPr="00FA3B90">
              <w:rPr>
                <w:rFonts w:ascii="Arial" w:hAnsi="Arial" w:cs="Arial"/>
                <w:color w:val="000000"/>
                <w:sz w:val="16"/>
                <w:szCs w:val="16"/>
              </w:rPr>
              <w:br/>
              <w:t>Салютас Фарма ГмбХ, Німеччина</w:t>
            </w:r>
            <w:r w:rsidRPr="00FA3B90">
              <w:rPr>
                <w:rFonts w:ascii="Arial" w:hAnsi="Arial" w:cs="Arial"/>
                <w:color w:val="000000"/>
                <w:sz w:val="16"/>
                <w:szCs w:val="16"/>
              </w:rPr>
              <w:br/>
              <w:t>тестування, дозвіл на випуск серій:</w:t>
            </w:r>
            <w:r w:rsidRPr="00FA3B90">
              <w:rPr>
                <w:rFonts w:ascii="Arial" w:hAnsi="Arial" w:cs="Arial"/>
                <w:color w:val="000000"/>
                <w:sz w:val="16"/>
                <w:szCs w:val="16"/>
              </w:rPr>
              <w:br/>
              <w:t>С.К. Сандоз С.Р.Л., Румунія</w:t>
            </w:r>
            <w:r w:rsidRPr="00FA3B90">
              <w:rPr>
                <w:rFonts w:ascii="Arial" w:hAnsi="Arial" w:cs="Arial"/>
                <w:color w:val="000000"/>
                <w:sz w:val="16"/>
                <w:szCs w:val="16"/>
              </w:rPr>
              <w:br/>
              <w:t>первинне та вторинне пакування, тестування, дозвіл на випуск серій:</w:t>
            </w:r>
            <w:r w:rsidRPr="00FA3B90">
              <w:rPr>
                <w:rFonts w:ascii="Arial" w:hAnsi="Arial" w:cs="Arial"/>
                <w:color w:val="000000"/>
                <w:sz w:val="16"/>
                <w:szCs w:val="16"/>
              </w:rPr>
              <w:br/>
              <w:t>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 xml:space="preserve">Туреччина/ Німеччина/ Румунія/ Польща </w:t>
            </w:r>
            <w:r w:rsidRPr="00FA3B90">
              <w:rPr>
                <w:rFonts w:ascii="Arial" w:hAnsi="Arial" w:cs="Arial"/>
                <w:color w:val="000000"/>
                <w:sz w:val="16"/>
                <w:szCs w:val="16"/>
              </w:rPr>
              <w:br/>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color w:val="000000"/>
                <w:sz w:val="16"/>
                <w:szCs w:val="16"/>
              </w:rPr>
            </w:pPr>
            <w:r w:rsidRPr="00FA3B90">
              <w:rPr>
                <w:rFonts w:ascii="Arial" w:hAnsi="Arial" w:cs="Arial"/>
                <w:color w:val="000000"/>
                <w:sz w:val="16"/>
                <w:szCs w:val="16"/>
              </w:rPr>
              <w:t>Інші, ІБ</w:t>
            </w:r>
            <w:r w:rsidRPr="00FA3B90">
              <w:rPr>
                <w:rFonts w:ascii="Arial" w:hAnsi="Arial" w:cs="Arial"/>
                <w:color w:val="000000"/>
                <w:sz w:val="16"/>
                <w:szCs w:val="16"/>
              </w:rPr>
              <w:br/>
              <w:t>Type IA - B.II.e.6.b - Change in any part of the primary packaging material not in contact with the finished product formulation Replacement of current lidding foil with nitrocellulose free lidding foil.</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ind w:left="-113"/>
              <w:jc w:val="center"/>
              <w:rPr>
                <w:rFonts w:ascii="Arial" w:hAnsi="Arial" w:cs="Arial"/>
                <w:i/>
                <w:sz w:val="16"/>
                <w:szCs w:val="16"/>
              </w:rPr>
            </w:pPr>
            <w:r w:rsidRPr="00FA3B90">
              <w:rPr>
                <w:rFonts w:ascii="Arial" w:hAnsi="Arial" w:cs="Arial"/>
                <w:i/>
                <w:sz w:val="16"/>
                <w:szCs w:val="16"/>
              </w:rPr>
              <w:t xml:space="preserve">за </w:t>
            </w:r>
          </w:p>
          <w:p w:rsidR="006E2312" w:rsidRPr="00FA3B90" w:rsidRDefault="006E2312" w:rsidP="00A55B5B">
            <w:pPr>
              <w:pStyle w:val="Normal"/>
              <w:tabs>
                <w:tab w:val="left" w:pos="12600"/>
              </w:tabs>
              <w:ind w:left="-113"/>
              <w:jc w:val="center"/>
              <w:rPr>
                <w:rFonts w:ascii="Arial" w:hAnsi="Arial" w:cs="Arial"/>
                <w:b/>
                <w:i/>
                <w:color w:val="000000"/>
                <w:sz w:val="16"/>
                <w:szCs w:val="16"/>
              </w:rPr>
            </w:pPr>
            <w:r w:rsidRPr="00FA3B90">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FA3B90" w:rsidRDefault="006E2312" w:rsidP="00A55B5B">
            <w:pPr>
              <w:pStyle w:val="Normal"/>
              <w:tabs>
                <w:tab w:val="left" w:pos="12600"/>
              </w:tabs>
              <w:jc w:val="center"/>
              <w:rPr>
                <w:rFonts w:ascii="Arial" w:hAnsi="Arial" w:cs="Arial"/>
                <w:sz w:val="16"/>
                <w:szCs w:val="16"/>
              </w:rPr>
            </w:pPr>
            <w:r w:rsidRPr="00FA3B90">
              <w:rPr>
                <w:rFonts w:ascii="Arial" w:hAnsi="Arial" w:cs="Arial"/>
                <w:sz w:val="16"/>
                <w:szCs w:val="16"/>
              </w:rPr>
              <w:t>UA/16951/01/02</w:t>
            </w:r>
          </w:p>
        </w:tc>
      </w:tr>
      <w:tr w:rsidR="006E2312" w:rsidRPr="00100B71" w:rsidTr="00A55B5B">
        <w:trPr>
          <w:trHeight w:val="654"/>
        </w:trPr>
        <w:tc>
          <w:tcPr>
            <w:tcW w:w="601" w:type="dxa"/>
            <w:tcBorders>
              <w:top w:val="single" w:sz="4" w:space="0" w:color="auto"/>
              <w:left w:val="single" w:sz="4" w:space="0" w:color="000000"/>
              <w:bottom w:val="single" w:sz="4" w:space="0" w:color="auto"/>
              <w:right w:val="single" w:sz="4" w:space="0" w:color="auto"/>
            </w:tcBorders>
            <w:shd w:val="clear" w:color="auto" w:fill="FFFFFF"/>
          </w:tcPr>
          <w:p w:rsidR="006E2312" w:rsidRPr="00100B71" w:rsidRDefault="006E2312" w:rsidP="00A55B5B">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E2312" w:rsidRPr="00100B71" w:rsidRDefault="006E2312" w:rsidP="00A55B5B">
            <w:pPr>
              <w:pStyle w:val="Normal"/>
              <w:tabs>
                <w:tab w:val="left" w:pos="12600"/>
              </w:tabs>
              <w:rPr>
                <w:rFonts w:ascii="Arial" w:hAnsi="Arial" w:cs="Arial"/>
                <w:b/>
                <w:i/>
                <w:color w:val="000000"/>
                <w:sz w:val="16"/>
                <w:szCs w:val="16"/>
              </w:rPr>
            </w:pPr>
            <w:r w:rsidRPr="00100B71">
              <w:rPr>
                <w:rFonts w:ascii="Arial" w:hAnsi="Arial" w:cs="Arial"/>
                <w:b/>
                <w:sz w:val="16"/>
                <w:szCs w:val="16"/>
              </w:rPr>
              <w:t>ТАМОКСИФЕН САНДОЗ®</w:t>
            </w:r>
          </w:p>
        </w:tc>
        <w:tc>
          <w:tcPr>
            <w:tcW w:w="1809"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rPr>
                <w:rFonts w:ascii="Arial" w:hAnsi="Arial" w:cs="Arial"/>
                <w:color w:val="000000"/>
                <w:sz w:val="16"/>
                <w:szCs w:val="16"/>
                <w:lang w:val="ru-RU"/>
              </w:rPr>
            </w:pPr>
            <w:r w:rsidRPr="00100B71">
              <w:rPr>
                <w:rFonts w:ascii="Arial" w:hAnsi="Arial" w:cs="Arial"/>
                <w:color w:val="000000"/>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color w:val="000000"/>
                <w:sz w:val="16"/>
                <w:szCs w:val="16"/>
              </w:rPr>
            </w:pPr>
            <w:r w:rsidRPr="00100B71">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color w:val="000000"/>
                <w:sz w:val="16"/>
                <w:szCs w:val="16"/>
              </w:rPr>
            </w:pPr>
            <w:r w:rsidRPr="00100B71">
              <w:rPr>
                <w:rFonts w:ascii="Arial" w:hAnsi="Arial" w:cs="Arial"/>
                <w:color w:val="000000"/>
                <w:sz w:val="16"/>
                <w:szCs w:val="16"/>
              </w:rPr>
              <w:t>Україна</w:t>
            </w:r>
          </w:p>
        </w:tc>
        <w:tc>
          <w:tcPr>
            <w:tcW w:w="2836"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color w:val="000000"/>
                <w:sz w:val="16"/>
                <w:szCs w:val="16"/>
                <w:lang w:val="ru-RU"/>
              </w:rPr>
            </w:pPr>
            <w:r w:rsidRPr="00100B71">
              <w:rPr>
                <w:rFonts w:ascii="Arial" w:hAnsi="Arial" w:cs="Arial"/>
                <w:color w:val="000000"/>
                <w:sz w:val="16"/>
                <w:szCs w:val="16"/>
                <w:lang w:val="ru-RU"/>
              </w:rPr>
              <w:t>повний цикл виробництва; вторинне пакування:</w:t>
            </w:r>
            <w:r w:rsidRPr="00100B71">
              <w:rPr>
                <w:rFonts w:ascii="Arial" w:hAnsi="Arial" w:cs="Arial"/>
                <w:color w:val="000000"/>
                <w:sz w:val="16"/>
                <w:szCs w:val="16"/>
                <w:lang w:val="ru-RU"/>
              </w:rPr>
              <w:b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color w:val="000000"/>
                <w:sz w:val="16"/>
                <w:szCs w:val="16"/>
              </w:rPr>
            </w:pPr>
            <w:r w:rsidRPr="00100B71">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color w:val="000000"/>
                <w:sz w:val="16"/>
                <w:szCs w:val="16"/>
              </w:rPr>
            </w:pPr>
            <w:r w:rsidRPr="00100B71">
              <w:rPr>
                <w:rFonts w:ascii="Arial" w:hAnsi="Arial" w:cs="Arial"/>
                <w:color w:val="000000"/>
                <w:sz w:val="16"/>
                <w:szCs w:val="16"/>
              </w:rPr>
              <w:t xml:space="preserve">B.II.a.3.b.1 Type IA Changes in the composition (excipients) of the finished product; Any minor adjustment of the quantitative composition of the finished product with respect to excipients: </w:t>
            </w:r>
            <w:r w:rsidRPr="00100B71">
              <w:rPr>
                <w:rFonts w:ascii="Arial" w:hAnsi="Arial" w:cs="Arial"/>
                <w:color w:val="000000"/>
                <w:sz w:val="16"/>
                <w:szCs w:val="16"/>
              </w:rPr>
              <w:br/>
              <w:t>Addition of overages for excipient povidone of the finished product. The applicant would like to propose addition of 10% overages for excipient povidone in granulation</w:t>
            </w:r>
            <w:r w:rsidRPr="00100B71">
              <w:rPr>
                <w:rFonts w:ascii="Arial" w:hAnsi="Arial" w:cs="Arial"/>
                <w:color w:val="000000"/>
                <w:sz w:val="16"/>
                <w:szCs w:val="16"/>
              </w:rPr>
              <w:br/>
              <w:t>suspension during manufacturing process of product Tamoxifen 20mg FCT.</w:t>
            </w:r>
            <w:r w:rsidRPr="00100B71">
              <w:rPr>
                <w:rFonts w:ascii="Arial" w:hAnsi="Arial" w:cs="Arial"/>
                <w:color w:val="000000"/>
                <w:sz w:val="16"/>
                <w:szCs w:val="16"/>
              </w:rPr>
              <w:br/>
              <w:t>The proposed change has been validated and process validation report has been provided in section 3.2.P.3.5 &amp; dissolution profile in section 1.2.</w:t>
            </w:r>
            <w:r w:rsidRPr="00100B71">
              <w:rPr>
                <w:rFonts w:ascii="Arial" w:hAnsi="Arial" w:cs="Arial"/>
                <w:color w:val="000000"/>
                <w:sz w:val="16"/>
                <w:szCs w:val="16"/>
              </w:rPr>
              <w:br/>
              <w:t>Additionally revised section 3.2.P.1, 3.2.P.3.2, 3.2.P.3.3, 3.2.P.5.4 &amp; 3.2.P.8 &amp; has been provided.</w:t>
            </w:r>
            <w:r w:rsidRPr="00100B71">
              <w:rPr>
                <w:rFonts w:ascii="Arial" w:hAnsi="Arial" w:cs="Arial"/>
                <w:color w:val="000000"/>
                <w:sz w:val="16"/>
                <w:szCs w:val="16"/>
              </w:rPr>
              <w:br/>
              <w:t>B.II.b.5.c Type IA Change to in-process tests or limits applied during the manufacture of the finished product; Deletion of a non-significant in-process test: deletion of in-process control bulk density at granulation step during manufacture of the finished dosage form.</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ind w:left="-113"/>
              <w:jc w:val="center"/>
              <w:rPr>
                <w:rFonts w:ascii="Arial" w:hAnsi="Arial" w:cs="Arial"/>
                <w:i/>
                <w:sz w:val="16"/>
                <w:szCs w:val="16"/>
              </w:rPr>
            </w:pPr>
            <w:r w:rsidRPr="00100B71">
              <w:rPr>
                <w:rFonts w:ascii="Arial" w:hAnsi="Arial" w:cs="Arial"/>
                <w:i/>
                <w:sz w:val="16"/>
                <w:szCs w:val="16"/>
              </w:rPr>
              <w:t xml:space="preserve">за </w:t>
            </w:r>
          </w:p>
          <w:p w:rsidR="006E2312" w:rsidRPr="00100B71" w:rsidRDefault="006E2312" w:rsidP="00A55B5B">
            <w:pPr>
              <w:pStyle w:val="Normal"/>
              <w:tabs>
                <w:tab w:val="left" w:pos="12600"/>
              </w:tabs>
              <w:ind w:left="-113"/>
              <w:jc w:val="center"/>
              <w:rPr>
                <w:rFonts w:ascii="Arial" w:hAnsi="Arial" w:cs="Arial"/>
                <w:b/>
                <w:i/>
                <w:color w:val="000000"/>
                <w:sz w:val="16"/>
                <w:szCs w:val="16"/>
              </w:rPr>
            </w:pPr>
            <w:r w:rsidRPr="00100B71">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E2312" w:rsidRPr="00100B71" w:rsidRDefault="006E2312" w:rsidP="00A55B5B">
            <w:pPr>
              <w:pStyle w:val="Normal"/>
              <w:tabs>
                <w:tab w:val="left" w:pos="12600"/>
              </w:tabs>
              <w:jc w:val="center"/>
              <w:rPr>
                <w:rFonts w:ascii="Arial" w:hAnsi="Arial" w:cs="Arial"/>
                <w:sz w:val="16"/>
                <w:szCs w:val="16"/>
              </w:rPr>
            </w:pPr>
            <w:r w:rsidRPr="00100B71">
              <w:rPr>
                <w:rFonts w:ascii="Arial" w:hAnsi="Arial" w:cs="Arial"/>
                <w:sz w:val="16"/>
                <w:szCs w:val="16"/>
              </w:rPr>
              <w:t>UA/19585/01/01</w:t>
            </w:r>
          </w:p>
        </w:tc>
      </w:tr>
    </w:tbl>
    <w:p w:rsidR="006E2312" w:rsidRDefault="006E2312" w:rsidP="006E2312">
      <w:pPr>
        <w:pStyle w:val="Normal"/>
        <w:jc w:val="center"/>
        <w:rPr>
          <w:lang w:val="ru-RU"/>
        </w:rPr>
      </w:pPr>
    </w:p>
    <w:p w:rsidR="006E2312" w:rsidRDefault="006E2312" w:rsidP="006E2312">
      <w:pPr>
        <w:pStyle w:val="Normal"/>
        <w:jc w:val="center"/>
        <w:rPr>
          <w:lang w:val="ru-RU"/>
        </w:rPr>
      </w:pPr>
    </w:p>
    <w:p w:rsidR="006E2312" w:rsidRDefault="006E2312" w:rsidP="006E2312">
      <w:pPr>
        <w:ind w:right="20"/>
        <w:rPr>
          <w:b/>
          <w:bCs/>
          <w:sz w:val="28"/>
          <w:szCs w:val="28"/>
        </w:rPr>
      </w:pPr>
      <w:r>
        <w:rPr>
          <w:b/>
          <w:bCs/>
          <w:sz w:val="28"/>
          <w:szCs w:val="28"/>
        </w:rPr>
        <w:t xml:space="preserve">           Начальник </w:t>
      </w:r>
    </w:p>
    <w:p w:rsidR="006E2312" w:rsidRDefault="006E2312" w:rsidP="006E2312">
      <w:pPr>
        <w:ind w:right="20"/>
        <w:rPr>
          <w:rStyle w:val="cs7864ebcf1"/>
          <w:sz w:val="28"/>
          <w:szCs w:val="28"/>
        </w:rPr>
      </w:pPr>
      <w:r>
        <w:rPr>
          <w:rStyle w:val="cs7864ebcf1"/>
          <w:sz w:val="28"/>
          <w:szCs w:val="28"/>
        </w:rPr>
        <w:t xml:space="preserve">           Фармацевтичного управління                                                                                                             Тарас ЛЯСКОВСЬКИЙ</w:t>
      </w:r>
    </w:p>
    <w:p w:rsidR="006E2312" w:rsidRDefault="006E2312" w:rsidP="004E1A23">
      <w:pPr>
        <w:rPr>
          <w:b/>
          <w:sz w:val="28"/>
          <w:szCs w:val="28"/>
          <w:lang w:val="uk-UA"/>
        </w:rPr>
        <w:sectPr w:rsidR="006E2312" w:rsidSect="003B7A55">
          <w:headerReference w:type="even" r:id="rId15"/>
          <w:headerReference w:type="default" r:id="rId16"/>
          <w:pgSz w:w="16838" w:h="11906" w:orient="landscape"/>
          <w:pgMar w:top="709" w:right="850" w:bottom="540" w:left="540" w:header="708" w:footer="708" w:gutter="0"/>
          <w:cols w:space="708"/>
          <w:titlePg/>
          <w:docGrid w:linePitch="360"/>
        </w:sectPr>
      </w:pPr>
    </w:p>
    <w:p w:rsidR="00615AFB" w:rsidRDefault="00615AFB" w:rsidP="00615AFB"/>
    <w:tbl>
      <w:tblPr>
        <w:tblpPr w:leftFromText="180" w:rightFromText="180" w:vertAnchor="text" w:horzAnchor="page" w:tblpX="12546" w:tblpY="-207"/>
        <w:tblW w:w="0" w:type="auto"/>
        <w:tblLook w:val="04A0" w:firstRow="1" w:lastRow="0" w:firstColumn="1" w:lastColumn="0" w:noHBand="0" w:noVBand="1"/>
      </w:tblPr>
      <w:tblGrid>
        <w:gridCol w:w="3827"/>
      </w:tblGrid>
      <w:tr w:rsidR="00615AFB" w:rsidRPr="00323AA9" w:rsidTr="003B7A55">
        <w:tc>
          <w:tcPr>
            <w:tcW w:w="3827" w:type="dxa"/>
            <w:hideMark/>
          </w:tcPr>
          <w:p w:rsidR="00615AFB" w:rsidRDefault="00615AFB" w:rsidP="00332032">
            <w:pPr>
              <w:pStyle w:val="4"/>
              <w:tabs>
                <w:tab w:val="left" w:pos="12600"/>
              </w:tabs>
              <w:spacing w:before="0" w:after="0"/>
              <w:jc w:val="both"/>
              <w:rPr>
                <w:b w:val="0"/>
                <w:sz w:val="18"/>
                <w:szCs w:val="18"/>
              </w:rPr>
            </w:pPr>
            <w:r>
              <w:rPr>
                <w:b w:val="0"/>
                <w:sz w:val="18"/>
                <w:szCs w:val="18"/>
              </w:rPr>
              <w:t xml:space="preserve">Додаток 3 </w:t>
            </w:r>
          </w:p>
          <w:p w:rsidR="00615AFB" w:rsidRPr="00135231" w:rsidRDefault="00615AFB" w:rsidP="00332032">
            <w:pPr>
              <w:jc w:val="both"/>
              <w:rPr>
                <w:sz w:val="18"/>
                <w:szCs w:val="18"/>
              </w:rPr>
            </w:pPr>
            <w:r w:rsidRPr="00323AA9">
              <w:rPr>
                <w:sz w:val="18"/>
                <w:szCs w:val="18"/>
              </w:rPr>
              <w:t>до наказу Міністерства охорони здоров’я України «</w:t>
            </w:r>
            <w:r w:rsidRPr="00FA2709">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615AFB" w:rsidRPr="004B0E6C" w:rsidRDefault="00615AFB" w:rsidP="00332032">
            <w:pPr>
              <w:jc w:val="both"/>
              <w:rPr>
                <w:rFonts w:cs="Calibri"/>
                <w:u w:val="single"/>
              </w:rPr>
            </w:pPr>
            <w:r w:rsidRPr="004B0E6C">
              <w:rPr>
                <w:sz w:val="18"/>
                <w:szCs w:val="18"/>
                <w:u w:val="single"/>
              </w:rPr>
              <w:t>від 20 липня 2023 року № 1319</w:t>
            </w:r>
          </w:p>
        </w:tc>
      </w:tr>
    </w:tbl>
    <w:p w:rsidR="00615AFB" w:rsidRDefault="00615AFB" w:rsidP="00615AFB">
      <w:pPr>
        <w:pStyle w:val="4"/>
        <w:tabs>
          <w:tab w:val="left" w:pos="12600"/>
        </w:tabs>
        <w:rPr>
          <w:rFonts w:cs="Arial"/>
          <w:sz w:val="18"/>
          <w:szCs w:val="18"/>
        </w:rPr>
      </w:pPr>
      <w:r>
        <w:rPr>
          <w:rFonts w:cs="Arial"/>
          <w:sz w:val="18"/>
          <w:szCs w:val="18"/>
        </w:rPr>
        <w:t xml:space="preserve">                                                                                                                                                                                                       </w:t>
      </w:r>
    </w:p>
    <w:p w:rsidR="00615AFB" w:rsidRDefault="00615AFB" w:rsidP="00615AFB">
      <w:pPr>
        <w:pStyle w:val="4"/>
        <w:tabs>
          <w:tab w:val="left" w:pos="12600"/>
        </w:tabs>
        <w:rPr>
          <w:rFonts w:cs="Arial"/>
          <w:sz w:val="18"/>
          <w:szCs w:val="18"/>
        </w:rPr>
      </w:pPr>
    </w:p>
    <w:p w:rsidR="00615AFB" w:rsidRDefault="00615AFB" w:rsidP="00615AFB">
      <w:pPr>
        <w:pStyle w:val="4"/>
        <w:tabs>
          <w:tab w:val="left" w:pos="12600"/>
        </w:tabs>
        <w:rPr>
          <w:rFonts w:cs="Arial"/>
          <w:sz w:val="18"/>
          <w:szCs w:val="18"/>
        </w:rPr>
      </w:pPr>
    </w:p>
    <w:p w:rsidR="00615AFB" w:rsidRDefault="00615AFB" w:rsidP="00615AFB">
      <w:pPr>
        <w:pStyle w:val="4"/>
        <w:tabs>
          <w:tab w:val="left" w:pos="12600"/>
        </w:tabs>
        <w:rPr>
          <w:rFonts w:cs="Arial"/>
          <w:sz w:val="18"/>
          <w:szCs w:val="18"/>
        </w:rPr>
      </w:pPr>
    </w:p>
    <w:p w:rsidR="00615AFB" w:rsidRDefault="00615AFB" w:rsidP="00615AFB">
      <w:pPr>
        <w:pStyle w:val="4"/>
        <w:tabs>
          <w:tab w:val="left" w:pos="12600"/>
        </w:tabs>
        <w:rPr>
          <w:rFonts w:cs="Arial"/>
          <w:sz w:val="18"/>
          <w:szCs w:val="18"/>
        </w:rPr>
      </w:pPr>
    </w:p>
    <w:p w:rsidR="00615AFB" w:rsidRPr="00332032" w:rsidRDefault="00615AFB" w:rsidP="00332032">
      <w:pPr>
        <w:pStyle w:val="2"/>
        <w:tabs>
          <w:tab w:val="left" w:pos="12600"/>
        </w:tabs>
        <w:spacing w:before="0" w:after="0"/>
        <w:jc w:val="center"/>
        <w:rPr>
          <w:rFonts w:ascii="Times New Roman" w:hAnsi="Times New Roman"/>
          <w:i w:val="0"/>
          <w:caps/>
        </w:rPr>
      </w:pPr>
      <w:r w:rsidRPr="00332032">
        <w:rPr>
          <w:rFonts w:ascii="Times New Roman" w:hAnsi="Times New Roman"/>
          <w:i w:val="0"/>
        </w:rPr>
        <w:t>ПЕРЕЛІК</w:t>
      </w:r>
    </w:p>
    <w:p w:rsidR="00615AFB" w:rsidRPr="00332032" w:rsidRDefault="00615AFB" w:rsidP="00332032">
      <w:pPr>
        <w:pStyle w:val="Normal"/>
        <w:ind w:left="284"/>
        <w:jc w:val="center"/>
        <w:rPr>
          <w:b/>
          <w:caps/>
          <w:sz w:val="28"/>
          <w:szCs w:val="28"/>
        </w:rPr>
      </w:pPr>
      <w:r w:rsidRPr="00332032">
        <w:rPr>
          <w:b/>
          <w:caps/>
          <w:sz w:val="28"/>
          <w:szCs w:val="28"/>
        </w:rPr>
        <w:t xml:space="preserve">ЛІКАРСЬКИХ ЗАСОБІВ (МЕДИЧНИХ ІМУНОБІОЛОГІЧНИХ ПРЕПАРАТІВ), </w:t>
      </w:r>
      <w:r w:rsidRPr="00332032">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332032">
        <w:rPr>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615AFB" w:rsidRPr="00332032" w:rsidRDefault="00615AFB" w:rsidP="00332032">
      <w:pPr>
        <w:pStyle w:val="Normal"/>
        <w:ind w:left="284"/>
        <w:jc w:val="center"/>
        <w:rPr>
          <w:u w:val="single"/>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126"/>
        <w:gridCol w:w="1134"/>
        <w:gridCol w:w="1134"/>
        <w:gridCol w:w="2977"/>
        <w:gridCol w:w="1134"/>
        <w:gridCol w:w="2977"/>
        <w:gridCol w:w="992"/>
        <w:gridCol w:w="1416"/>
      </w:tblGrid>
      <w:tr w:rsidR="00615AFB" w:rsidRPr="0096650D" w:rsidTr="00332032">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15AFB" w:rsidRDefault="00615AFB" w:rsidP="00332032">
            <w:pPr>
              <w:tabs>
                <w:tab w:val="left" w:pos="12600"/>
              </w:tabs>
              <w:ind w:left="-108"/>
              <w:jc w:val="center"/>
              <w:rPr>
                <w:rFonts w:ascii="Arial" w:hAnsi="Arial" w:cs="Arial"/>
                <w:b/>
                <w:i/>
                <w:sz w:val="16"/>
                <w:szCs w:val="16"/>
              </w:rPr>
            </w:pPr>
            <w:r>
              <w:rPr>
                <w:rFonts w:ascii="Arial" w:hAnsi="Arial" w:cs="Arial"/>
                <w:b/>
                <w:i/>
                <w:sz w:val="16"/>
                <w:szCs w:val="16"/>
              </w:rPr>
              <w:t>Заявник</w:t>
            </w:r>
          </w:p>
          <w:p w:rsidR="00615AFB" w:rsidRPr="00693FB0" w:rsidRDefault="00615AFB" w:rsidP="00332032">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615AFB" w:rsidRPr="00693FB0" w:rsidRDefault="00615AFB" w:rsidP="00332032">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615AFB" w:rsidRPr="0096650D" w:rsidTr="00332032">
        <w:trPr>
          <w:tblHeader/>
        </w:trPr>
        <w:tc>
          <w:tcPr>
            <w:tcW w:w="567"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615AFB" w:rsidRPr="00693FB0" w:rsidRDefault="00615AFB" w:rsidP="00332032">
            <w:pPr>
              <w:tabs>
                <w:tab w:val="left" w:pos="12600"/>
              </w:tabs>
              <w:jc w:val="center"/>
              <w:rPr>
                <w:rFonts w:ascii="Arial" w:hAnsi="Arial" w:cs="Arial"/>
                <w:sz w:val="16"/>
                <w:szCs w:val="16"/>
              </w:rPr>
            </w:pPr>
          </w:p>
        </w:tc>
      </w:tr>
      <w:tr w:rsidR="00615AFB" w:rsidRPr="00695694" w:rsidTr="00332032">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15AFB" w:rsidRPr="006F5FC0" w:rsidRDefault="00615AFB" w:rsidP="00332032">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15AFB" w:rsidRPr="00E0673A" w:rsidRDefault="00615AFB" w:rsidP="00332032">
            <w:pPr>
              <w:pStyle w:val="Normal"/>
              <w:tabs>
                <w:tab w:val="left" w:pos="12600"/>
              </w:tabs>
              <w:rPr>
                <w:rFonts w:ascii="Arial" w:hAnsi="Arial" w:cs="Arial"/>
                <w:b/>
                <w:i/>
                <w:color w:val="000000"/>
                <w:sz w:val="16"/>
                <w:szCs w:val="16"/>
              </w:rPr>
            </w:pPr>
            <w:r w:rsidRPr="00E0673A">
              <w:rPr>
                <w:rFonts w:ascii="Arial" w:hAnsi="Arial" w:cs="Arial"/>
                <w:b/>
                <w:sz w:val="16"/>
                <w:szCs w:val="16"/>
              </w:rPr>
              <w:t xml:space="preserve">ТРЕКОНДІ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rPr>
                <w:rFonts w:ascii="Arial" w:hAnsi="Arial" w:cs="Arial"/>
                <w:color w:val="000000"/>
                <w:sz w:val="16"/>
                <w:szCs w:val="16"/>
                <w:lang w:val="ru-RU"/>
              </w:rPr>
            </w:pPr>
            <w:r w:rsidRPr="00E0673A">
              <w:rPr>
                <w:rFonts w:ascii="Arial" w:hAnsi="Arial" w:cs="Arial"/>
                <w:color w:val="000000"/>
                <w:sz w:val="16"/>
                <w:szCs w:val="16"/>
                <w:lang w:val="ru-RU"/>
              </w:rPr>
              <w:t>порошок для розчину для інфузій, по 1 г; 1 або 5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lang w:val="ru-RU"/>
              </w:rPr>
            </w:pPr>
            <w:r w:rsidRPr="00E0673A">
              <w:rPr>
                <w:rFonts w:ascii="Arial" w:hAnsi="Arial" w:cs="Arial"/>
                <w:color w:val="000000"/>
                <w:sz w:val="16"/>
                <w:szCs w:val="16"/>
                <w:lang w:val="ru-RU"/>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маркування та вторинне пакування, випробування/контроль якості, випуск серії:</w:t>
            </w:r>
            <w:r w:rsidRPr="00E0673A">
              <w:rPr>
                <w:rFonts w:ascii="Arial" w:hAnsi="Arial" w:cs="Arial"/>
                <w:color w:val="000000"/>
                <w:sz w:val="16"/>
                <w:szCs w:val="16"/>
              </w:rPr>
              <w:br/>
              <w:t xml:space="preserve">Медак Гезельшафт фюр клініше Шпеціальпрепарате м.б.Х, Німеччина </w:t>
            </w:r>
            <w:r w:rsidRPr="00E0673A">
              <w:rPr>
                <w:rFonts w:ascii="Arial" w:hAnsi="Arial" w:cs="Arial"/>
                <w:color w:val="000000"/>
                <w:sz w:val="16"/>
                <w:szCs w:val="16"/>
              </w:rPr>
              <w:br/>
              <w:t>виробництво лікарського засобу, первинне пакування, випробування/контроль якості:</w:t>
            </w:r>
            <w:r w:rsidRPr="00E0673A">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В.І.10, тип ІАнп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ind w:left="-114"/>
              <w:jc w:val="center"/>
              <w:rPr>
                <w:rFonts w:ascii="Arial" w:hAnsi="Arial" w:cs="Arial"/>
                <w:b/>
                <w:i/>
                <w:color w:val="000000"/>
                <w:sz w:val="16"/>
                <w:szCs w:val="16"/>
              </w:rPr>
            </w:pPr>
            <w:r w:rsidRPr="00E0673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sz w:val="16"/>
                <w:szCs w:val="16"/>
              </w:rPr>
            </w:pPr>
            <w:r w:rsidRPr="00E0673A">
              <w:rPr>
                <w:rFonts w:ascii="Arial" w:hAnsi="Arial" w:cs="Arial"/>
                <w:sz w:val="16"/>
                <w:szCs w:val="16"/>
              </w:rPr>
              <w:t>UA/19579/01/01</w:t>
            </w:r>
          </w:p>
        </w:tc>
      </w:tr>
      <w:tr w:rsidR="00615AFB" w:rsidRPr="00695694" w:rsidTr="00332032">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15AFB" w:rsidRPr="006F5FC0" w:rsidRDefault="00615AFB" w:rsidP="00332032">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15AFB" w:rsidRPr="00E0673A" w:rsidRDefault="00615AFB" w:rsidP="00332032">
            <w:pPr>
              <w:pStyle w:val="Normal"/>
              <w:tabs>
                <w:tab w:val="left" w:pos="12600"/>
              </w:tabs>
              <w:rPr>
                <w:rFonts w:ascii="Arial" w:hAnsi="Arial" w:cs="Arial"/>
                <w:b/>
                <w:i/>
                <w:color w:val="000000"/>
                <w:sz w:val="16"/>
                <w:szCs w:val="16"/>
              </w:rPr>
            </w:pPr>
            <w:r w:rsidRPr="00E0673A">
              <w:rPr>
                <w:rFonts w:ascii="Arial" w:hAnsi="Arial" w:cs="Arial"/>
                <w:b/>
                <w:sz w:val="16"/>
                <w:szCs w:val="16"/>
              </w:rPr>
              <w:t xml:space="preserve">ТРЕКОНДІ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rPr>
                <w:rFonts w:ascii="Arial" w:hAnsi="Arial" w:cs="Arial"/>
                <w:color w:val="000000"/>
                <w:sz w:val="16"/>
                <w:szCs w:val="16"/>
                <w:lang w:val="ru-RU"/>
              </w:rPr>
            </w:pPr>
            <w:r w:rsidRPr="00E0673A">
              <w:rPr>
                <w:rFonts w:ascii="Arial" w:hAnsi="Arial" w:cs="Arial"/>
                <w:color w:val="000000"/>
                <w:sz w:val="16"/>
                <w:szCs w:val="16"/>
                <w:lang w:val="ru-RU"/>
              </w:rPr>
              <w:t>порошок для розчину для інфузій, по 5 г; 1 або 5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lang w:val="ru-RU"/>
              </w:rPr>
            </w:pPr>
            <w:r w:rsidRPr="00E0673A">
              <w:rPr>
                <w:rFonts w:ascii="Arial" w:hAnsi="Arial" w:cs="Arial"/>
                <w:color w:val="000000"/>
                <w:sz w:val="16"/>
                <w:szCs w:val="16"/>
                <w:lang w:val="ru-RU"/>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маркування та вторинне пакування, випробування/контроль якості, випуск серії:</w:t>
            </w:r>
            <w:r w:rsidRPr="00E0673A">
              <w:rPr>
                <w:rFonts w:ascii="Arial" w:hAnsi="Arial" w:cs="Arial"/>
                <w:color w:val="000000"/>
                <w:sz w:val="16"/>
                <w:szCs w:val="16"/>
              </w:rPr>
              <w:br/>
              <w:t xml:space="preserve">Медак Гезельшафт фюр клініше Шпеціальпрепарате м.б.Х, Німеччина </w:t>
            </w:r>
            <w:r w:rsidRPr="00E0673A">
              <w:rPr>
                <w:rFonts w:ascii="Arial" w:hAnsi="Arial" w:cs="Arial"/>
                <w:color w:val="000000"/>
                <w:sz w:val="16"/>
                <w:szCs w:val="16"/>
              </w:rPr>
              <w:br/>
              <w:t>виробництво лікарського засобу, первинне пакування, випробування/контроль якості:</w:t>
            </w:r>
            <w:r w:rsidRPr="00E0673A">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color w:val="000000"/>
                <w:sz w:val="16"/>
                <w:szCs w:val="16"/>
              </w:rPr>
            </w:pPr>
            <w:r w:rsidRPr="00E0673A">
              <w:rPr>
                <w:rFonts w:ascii="Arial" w:hAnsi="Arial" w:cs="Arial"/>
                <w:color w:val="000000"/>
                <w:sz w:val="16"/>
                <w:szCs w:val="16"/>
              </w:rPr>
              <w:t>В.І.10, тип ІАнп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ind w:left="-114"/>
              <w:jc w:val="center"/>
              <w:rPr>
                <w:rFonts w:ascii="Arial" w:hAnsi="Arial" w:cs="Arial"/>
                <w:b/>
                <w:i/>
                <w:color w:val="000000"/>
                <w:sz w:val="16"/>
                <w:szCs w:val="16"/>
              </w:rPr>
            </w:pPr>
            <w:r w:rsidRPr="00E0673A">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15AFB" w:rsidRPr="00E0673A" w:rsidRDefault="00615AFB" w:rsidP="00332032">
            <w:pPr>
              <w:pStyle w:val="Normal"/>
              <w:tabs>
                <w:tab w:val="left" w:pos="12600"/>
              </w:tabs>
              <w:jc w:val="center"/>
              <w:rPr>
                <w:rFonts w:ascii="Arial" w:hAnsi="Arial" w:cs="Arial"/>
                <w:sz w:val="16"/>
                <w:szCs w:val="16"/>
              </w:rPr>
            </w:pPr>
            <w:r w:rsidRPr="00E0673A">
              <w:rPr>
                <w:rFonts w:ascii="Arial" w:hAnsi="Arial" w:cs="Arial"/>
                <w:sz w:val="16"/>
                <w:szCs w:val="16"/>
              </w:rPr>
              <w:t>UA/19579/01/02</w:t>
            </w:r>
          </w:p>
        </w:tc>
      </w:tr>
      <w:tr w:rsidR="00615AFB" w:rsidRPr="00695694" w:rsidTr="00332032">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15AFB" w:rsidRPr="006F5FC0" w:rsidRDefault="00615AFB" w:rsidP="00332032">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15AFB" w:rsidRPr="00974B11" w:rsidRDefault="00615AFB" w:rsidP="00332032">
            <w:pPr>
              <w:pStyle w:val="Normal"/>
              <w:tabs>
                <w:tab w:val="left" w:pos="12600"/>
              </w:tabs>
              <w:rPr>
                <w:rFonts w:ascii="Arial" w:hAnsi="Arial" w:cs="Arial"/>
                <w:b/>
                <w:i/>
                <w:color w:val="000000"/>
                <w:sz w:val="16"/>
                <w:szCs w:val="16"/>
              </w:rPr>
            </w:pPr>
            <w:r w:rsidRPr="00974B11">
              <w:rPr>
                <w:rFonts w:ascii="Arial" w:hAnsi="Arial" w:cs="Arial"/>
                <w:b/>
                <w:sz w:val="16"/>
                <w:szCs w:val="16"/>
              </w:rPr>
              <w:t>ФЕБУКСОСТАТ КРКА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rPr>
                <w:rFonts w:ascii="Arial" w:hAnsi="Arial" w:cs="Arial"/>
                <w:color w:val="000000"/>
                <w:sz w:val="16"/>
                <w:szCs w:val="16"/>
                <w:lang w:val="ru-RU"/>
              </w:rPr>
            </w:pPr>
            <w:r w:rsidRPr="00974B11">
              <w:rPr>
                <w:rFonts w:ascii="Arial" w:hAnsi="Arial" w:cs="Arial"/>
                <w:color w:val="000000"/>
                <w:sz w:val="16"/>
                <w:szCs w:val="16"/>
                <w:lang w:val="ru-RU"/>
              </w:rPr>
              <w:t>таблетки, вкриті плівковою оболонкою, по 80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виробництво, первинне та вторинне пакування, контроль серії (фізичні та хімічні методи контролю, контроль мікробіологічної чистоти серії), випуск серії: КРКА, д.д., Ново место, Словенія; </w:t>
            </w:r>
          </w:p>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контроль серії (фізичні та хімічні методи контролю): КРКА, д.д., Ново место, Словенія; </w:t>
            </w:r>
          </w:p>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НЛЗОХ (Національні лабораторія за здрав'є, околє ін храно), Словенія; </w:t>
            </w:r>
          </w:p>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 xml:space="preserve">контроль серії (фізичні та хімічні методи контролю): </w:t>
            </w:r>
          </w:p>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Безпека, В.х ІБ. Введення змін протягом 6-ти місяців після затвердження. </w:t>
            </w:r>
            <w:r w:rsidRPr="00974B11">
              <w:rPr>
                <w:rFonts w:ascii="Arial" w:hAnsi="Arial" w:cs="Arial"/>
                <w:color w:val="000000"/>
                <w:sz w:val="16"/>
                <w:szCs w:val="16"/>
              </w:rPr>
              <w:br/>
              <w:t>C.I.2.a IB - Change in the SPC, Labelling or PL of a generic/hybrid/biosimilar products following assessment of the same change for the reference product - Implementation of change(s) for which NO new additional data is required to be submitted by the MAH. Введення змін протягом 6-ти місяців після затвердження.</w:t>
            </w:r>
            <w:r w:rsidRPr="00974B11">
              <w:rPr>
                <w:rFonts w:ascii="Arial" w:hAnsi="Arial" w:cs="Arial"/>
                <w:color w:val="000000"/>
                <w:sz w:val="16"/>
                <w:szCs w:val="16"/>
              </w:rPr>
              <w:br/>
              <w:t xml:space="preserve">C.I.2.a IB - Change in the SPC, Labelling or PL of a generic/hybrid/biosimilar products following assessment of the same change for the reference product - Implementation of change(s) for which NO new additional data is required to be submitted by the MAH.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ind w:left="-114"/>
              <w:jc w:val="center"/>
              <w:rPr>
                <w:rFonts w:ascii="Arial" w:hAnsi="Arial" w:cs="Arial"/>
                <w:b/>
                <w:i/>
                <w:color w:val="000000"/>
                <w:sz w:val="16"/>
                <w:szCs w:val="16"/>
              </w:rPr>
            </w:pPr>
            <w:r w:rsidRPr="00974B1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sz w:val="16"/>
                <w:szCs w:val="16"/>
              </w:rPr>
            </w:pPr>
            <w:r w:rsidRPr="00974B11">
              <w:rPr>
                <w:rFonts w:ascii="Arial" w:hAnsi="Arial" w:cs="Arial"/>
                <w:sz w:val="16"/>
                <w:szCs w:val="16"/>
              </w:rPr>
              <w:t>UA/18195/01/01</w:t>
            </w:r>
          </w:p>
        </w:tc>
      </w:tr>
      <w:tr w:rsidR="00615AFB" w:rsidRPr="00695694" w:rsidTr="00332032">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15AFB" w:rsidRPr="006F5FC0" w:rsidRDefault="00615AFB" w:rsidP="00332032">
            <w:pPr>
              <w:pStyle w:val="msolistparagraph0"/>
              <w:numPr>
                <w:ilvl w:val="0"/>
                <w:numId w:val="9"/>
              </w:numPr>
              <w:tabs>
                <w:tab w:val="left" w:pos="12600"/>
              </w:tabs>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15AFB" w:rsidRPr="00974B11" w:rsidRDefault="00615AFB" w:rsidP="00332032">
            <w:pPr>
              <w:pStyle w:val="Normal"/>
              <w:tabs>
                <w:tab w:val="left" w:pos="12600"/>
              </w:tabs>
              <w:rPr>
                <w:rFonts w:ascii="Arial" w:hAnsi="Arial" w:cs="Arial"/>
                <w:b/>
                <w:i/>
                <w:color w:val="000000"/>
                <w:sz w:val="16"/>
                <w:szCs w:val="16"/>
              </w:rPr>
            </w:pPr>
            <w:r w:rsidRPr="00974B11">
              <w:rPr>
                <w:rFonts w:ascii="Arial" w:hAnsi="Arial" w:cs="Arial"/>
                <w:b/>
                <w:sz w:val="16"/>
                <w:szCs w:val="16"/>
              </w:rPr>
              <w:t>ФЕБУКСОСТАТ КРКА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rPr>
                <w:rFonts w:ascii="Arial" w:hAnsi="Arial" w:cs="Arial"/>
                <w:color w:val="000000"/>
                <w:sz w:val="16"/>
                <w:szCs w:val="16"/>
                <w:lang w:val="ru-RU"/>
              </w:rPr>
            </w:pPr>
            <w:r w:rsidRPr="00974B11">
              <w:rPr>
                <w:rFonts w:ascii="Arial" w:hAnsi="Arial" w:cs="Arial"/>
                <w:color w:val="000000"/>
                <w:sz w:val="16"/>
                <w:szCs w:val="16"/>
                <w:lang w:val="ru-RU"/>
              </w:rPr>
              <w:t>таблетки, вкриті плівковою оболонкою, по 120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виробництво, первинне та вторинне пакування, контроль серії (фізичні та хімічні методи контролю, контроль мікробіологічної чистоти серії), випуск серії: КРКА, д.д., Ново место, Словенія; </w:t>
            </w:r>
          </w:p>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 xml:space="preserve">контроль серії (фізичні та хімічні методи контролю): КРКА, д.д., Ново место, Словенія; </w:t>
            </w:r>
          </w:p>
          <w:p w:rsidR="00615AFB" w:rsidRPr="00974B11" w:rsidRDefault="00615AFB" w:rsidP="00332032">
            <w:pPr>
              <w:pStyle w:val="Normal"/>
              <w:tabs>
                <w:tab w:val="left" w:pos="12600"/>
              </w:tabs>
              <w:jc w:val="center"/>
              <w:rPr>
                <w:rFonts w:ascii="Arial" w:hAnsi="Arial" w:cs="Arial"/>
                <w:color w:val="000000"/>
                <w:sz w:val="16"/>
                <w:szCs w:val="16"/>
                <w:lang w:val="ru-RU"/>
              </w:rPr>
            </w:pPr>
            <w:r w:rsidRPr="00974B11">
              <w:rPr>
                <w:rFonts w:ascii="Arial" w:hAnsi="Arial" w:cs="Arial"/>
                <w:color w:val="000000"/>
                <w:sz w:val="16"/>
                <w:szCs w:val="16"/>
                <w:lang w:val="ru-RU"/>
              </w:rPr>
              <w:t>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Словенія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jc w:val="center"/>
              <w:rPr>
                <w:rFonts w:ascii="Arial" w:hAnsi="Arial" w:cs="Arial"/>
                <w:color w:val="000000"/>
                <w:sz w:val="16"/>
                <w:szCs w:val="16"/>
              </w:rPr>
            </w:pPr>
            <w:r w:rsidRPr="00974B11">
              <w:rPr>
                <w:rFonts w:ascii="Arial" w:hAnsi="Arial" w:cs="Arial"/>
                <w:color w:val="000000"/>
                <w:sz w:val="16"/>
                <w:szCs w:val="16"/>
              </w:rPr>
              <w:t xml:space="preserve">Безпека, В.х ІБ. Введення змін протягом 6-ти місяців після затвердження. </w:t>
            </w:r>
            <w:r w:rsidRPr="00974B11">
              <w:rPr>
                <w:rFonts w:ascii="Arial" w:hAnsi="Arial" w:cs="Arial"/>
                <w:color w:val="000000"/>
                <w:sz w:val="16"/>
                <w:szCs w:val="16"/>
              </w:rPr>
              <w:br/>
              <w:t>C.I.2.a IB - Change in the SPC, Labelling or PL of a generic/hybrid/biosimilar products following assessment of the same change for the reference product - Implementation of change(s) for which NO new additional data is required to be submitted by the MAH. Введення змін протягом 6-ти місяців після затвердження.</w:t>
            </w:r>
            <w:r w:rsidRPr="00974B11">
              <w:rPr>
                <w:rFonts w:ascii="Arial" w:hAnsi="Arial" w:cs="Arial"/>
                <w:color w:val="000000"/>
                <w:sz w:val="16"/>
                <w:szCs w:val="16"/>
              </w:rPr>
              <w:br/>
              <w:t xml:space="preserve">C.I.2.a IB - Change in the SPC, Labelling or PL of a generic/hybrid/biosimilar products following assessment of the same change for the reference product - Implementation of change(s) for which NO new additional data is required to be submitted by the MAH. Введення змін протягом 6-ти місяців після затвердження.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15AFB" w:rsidRPr="00974B11" w:rsidRDefault="00615AFB" w:rsidP="00332032">
            <w:pPr>
              <w:pStyle w:val="Normal"/>
              <w:tabs>
                <w:tab w:val="left" w:pos="12600"/>
              </w:tabs>
              <w:ind w:left="-114"/>
              <w:jc w:val="center"/>
              <w:rPr>
                <w:rFonts w:ascii="Arial" w:hAnsi="Arial" w:cs="Arial"/>
                <w:b/>
                <w:i/>
                <w:color w:val="000000"/>
                <w:sz w:val="16"/>
                <w:szCs w:val="16"/>
              </w:rPr>
            </w:pPr>
            <w:r w:rsidRPr="00974B1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15AFB" w:rsidRPr="00073818" w:rsidRDefault="00615AFB" w:rsidP="00332032">
            <w:pPr>
              <w:pStyle w:val="Normal"/>
              <w:tabs>
                <w:tab w:val="left" w:pos="12600"/>
              </w:tabs>
              <w:jc w:val="center"/>
              <w:rPr>
                <w:rFonts w:ascii="Arial" w:hAnsi="Arial" w:cs="Arial"/>
                <w:sz w:val="16"/>
                <w:szCs w:val="16"/>
              </w:rPr>
            </w:pPr>
            <w:r w:rsidRPr="00974B11">
              <w:rPr>
                <w:rFonts w:ascii="Arial" w:hAnsi="Arial" w:cs="Arial"/>
                <w:sz w:val="16"/>
                <w:szCs w:val="16"/>
              </w:rPr>
              <w:t>UA/18195/01/02</w:t>
            </w:r>
          </w:p>
        </w:tc>
      </w:tr>
    </w:tbl>
    <w:p w:rsidR="00615AFB" w:rsidRDefault="00615AFB" w:rsidP="00615AFB">
      <w:pPr>
        <w:pStyle w:val="Normal"/>
        <w:jc w:val="center"/>
        <w:rPr>
          <w:lang w:val="ru-RU"/>
        </w:rPr>
      </w:pPr>
    </w:p>
    <w:p w:rsidR="00615AFB" w:rsidRDefault="00615AFB" w:rsidP="00615AFB">
      <w:pPr>
        <w:pStyle w:val="Normal"/>
        <w:jc w:val="center"/>
        <w:rPr>
          <w:lang w:val="ru-RU"/>
        </w:rPr>
      </w:pPr>
    </w:p>
    <w:p w:rsidR="00615AFB" w:rsidRDefault="00615AFB" w:rsidP="00615AFB">
      <w:pPr>
        <w:ind w:right="20"/>
        <w:rPr>
          <w:b/>
          <w:bCs/>
          <w:sz w:val="28"/>
          <w:szCs w:val="28"/>
        </w:rPr>
      </w:pPr>
      <w:r>
        <w:rPr>
          <w:b/>
          <w:bCs/>
          <w:sz w:val="28"/>
          <w:szCs w:val="28"/>
        </w:rPr>
        <w:t xml:space="preserve">       Начальник </w:t>
      </w:r>
    </w:p>
    <w:p w:rsidR="00615AFB" w:rsidRDefault="00615AFB" w:rsidP="00615AFB">
      <w:pPr>
        <w:ind w:right="20"/>
        <w:rPr>
          <w:rStyle w:val="cs7864ebcf1"/>
          <w:sz w:val="28"/>
          <w:szCs w:val="28"/>
        </w:rPr>
      </w:pPr>
      <w:r>
        <w:rPr>
          <w:rStyle w:val="cs7864ebcf1"/>
          <w:sz w:val="28"/>
          <w:szCs w:val="28"/>
        </w:rPr>
        <w:t xml:space="preserve">       Фармацевтичного управління                                                                                                      Тарас ЛЯСКОВСЬКИЙ</w:t>
      </w:r>
    </w:p>
    <w:p w:rsidR="00FB269E" w:rsidRDefault="00FB269E" w:rsidP="004E1A23">
      <w:pPr>
        <w:rPr>
          <w:b/>
          <w:sz w:val="28"/>
          <w:szCs w:val="28"/>
          <w:lang w:val="uk-UA"/>
        </w:rPr>
      </w:pPr>
    </w:p>
    <w:sectPr w:rsidR="00FB269E" w:rsidSect="003B7A55">
      <w:headerReference w:type="even" r:id="rId17"/>
      <w:headerReference w:type="default" r:id="rId18"/>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55" w:rsidRDefault="003B7A55" w:rsidP="00B217C6">
      <w:r>
        <w:separator/>
      </w:r>
    </w:p>
  </w:endnote>
  <w:endnote w:type="continuationSeparator" w:id="0">
    <w:p w:rsidR="003B7A55" w:rsidRDefault="003B7A5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55" w:rsidRDefault="003B7A55" w:rsidP="00B217C6">
      <w:r>
        <w:separator/>
      </w:r>
    </w:p>
  </w:footnote>
  <w:footnote w:type="continuationSeparator" w:id="0">
    <w:p w:rsidR="003B7A55" w:rsidRDefault="003B7A55"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832848" w:rsidRPr="00832848">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3B7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7A55" w:rsidRDefault="003B7A55">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A55B5B">
    <w:pPr>
      <w:pStyle w:val="a3"/>
      <w:framePr w:wrap="around" w:vAnchor="text" w:hAnchor="page" w:x="7471" w:y="-32"/>
      <w:rPr>
        <w:rStyle w:val="a7"/>
      </w:rPr>
    </w:pPr>
    <w:r>
      <w:rPr>
        <w:rStyle w:val="a7"/>
      </w:rPr>
      <w:fldChar w:fldCharType="begin"/>
    </w:r>
    <w:r>
      <w:rPr>
        <w:rStyle w:val="a7"/>
      </w:rPr>
      <w:instrText xml:space="preserve">PAGE  </w:instrText>
    </w:r>
    <w:r>
      <w:rPr>
        <w:rStyle w:val="a7"/>
      </w:rPr>
      <w:fldChar w:fldCharType="separate"/>
    </w:r>
    <w:r w:rsidR="00832848">
      <w:rPr>
        <w:rStyle w:val="a7"/>
        <w:noProof/>
      </w:rPr>
      <w:t>4</w:t>
    </w:r>
    <w:r>
      <w:rPr>
        <w:rStyle w:val="a7"/>
      </w:rPr>
      <w:fldChar w:fldCharType="end"/>
    </w:r>
  </w:p>
  <w:p w:rsidR="003B7A55" w:rsidRDefault="003B7A55" w:rsidP="003B7A55">
    <w:pPr>
      <w:pStyle w:val="a3"/>
      <w:tabs>
        <w:tab w:val="left" w:pos="10920"/>
      </w:tabs>
    </w:pPr>
    <w:r>
      <w:tab/>
    </w:r>
  </w:p>
  <w:p w:rsidR="00A55B5B" w:rsidRDefault="00A55B5B" w:rsidP="003B7A55">
    <w:pPr>
      <w:pStyle w:val="a3"/>
      <w:tabs>
        <w:tab w:val="left" w:pos="1092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3B7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7A55" w:rsidRDefault="003B7A55">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A55B5B">
    <w:pPr>
      <w:pStyle w:val="a3"/>
      <w:framePr w:wrap="around" w:vAnchor="text" w:hAnchor="margin" w:xAlign="center" w:y="13"/>
      <w:rPr>
        <w:rStyle w:val="a7"/>
      </w:rPr>
    </w:pPr>
    <w:r>
      <w:rPr>
        <w:rStyle w:val="a7"/>
      </w:rPr>
      <w:fldChar w:fldCharType="begin"/>
    </w:r>
    <w:r>
      <w:rPr>
        <w:rStyle w:val="a7"/>
      </w:rPr>
      <w:instrText xml:space="preserve">PAGE  </w:instrText>
    </w:r>
    <w:r>
      <w:rPr>
        <w:rStyle w:val="a7"/>
      </w:rPr>
      <w:fldChar w:fldCharType="separate"/>
    </w:r>
    <w:r w:rsidR="00332032">
      <w:rPr>
        <w:rStyle w:val="a7"/>
        <w:noProof/>
      </w:rPr>
      <w:t>16</w:t>
    </w:r>
    <w:r>
      <w:rPr>
        <w:rStyle w:val="a7"/>
      </w:rPr>
      <w:fldChar w:fldCharType="end"/>
    </w:r>
  </w:p>
  <w:p w:rsidR="003B7A55" w:rsidRDefault="003B7A55" w:rsidP="003B7A55">
    <w:pPr>
      <w:pStyle w:val="a3"/>
      <w:tabs>
        <w:tab w:val="left" w:pos="8985"/>
      </w:tabs>
    </w:pPr>
    <w:r>
      <w:tab/>
      <w:t xml:space="preserve">                                                                </w:t>
    </w:r>
  </w:p>
  <w:p w:rsidR="00A55B5B" w:rsidRDefault="00A55B5B" w:rsidP="003B7A55">
    <w:pPr>
      <w:pStyle w:val="a3"/>
      <w:tabs>
        <w:tab w:val="left" w:pos="8985"/>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3B7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7A55" w:rsidRDefault="003B7A55">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A55" w:rsidRDefault="003B7A55" w:rsidP="003B7A55">
    <w:pPr>
      <w:pStyle w:val="a3"/>
      <w:tabs>
        <w:tab w:val="center" w:pos="7724"/>
        <w:tab w:val="left" w:pos="12708"/>
      </w:tabs>
    </w:pPr>
    <w:r>
      <w:tab/>
    </w:r>
    <w:r>
      <w:tab/>
    </w:r>
    <w:r>
      <w:fldChar w:fldCharType="begin"/>
    </w:r>
    <w:r>
      <w:instrText>PAGE   \* MERGEFORMAT</w:instrText>
    </w:r>
    <w:r>
      <w:fldChar w:fldCharType="separate"/>
    </w:r>
    <w:r w:rsidR="00332032">
      <w:rPr>
        <w:noProof/>
      </w:rPr>
      <w:t>18</w:t>
    </w:r>
    <w:r>
      <w:fldChar w:fldCharType="end"/>
    </w:r>
  </w:p>
  <w:p w:rsidR="00332032" w:rsidRDefault="00332032" w:rsidP="003B7A55">
    <w:pPr>
      <w:pStyle w:val="a3"/>
      <w:tabs>
        <w:tab w:val="center" w:pos="7724"/>
        <w:tab w:val="left" w:pos="1270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96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2238B6"/>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5BB9"/>
    <w:rsid w:val="000A6A5A"/>
    <w:rsid w:val="000B102B"/>
    <w:rsid w:val="000B186D"/>
    <w:rsid w:val="000B2D3B"/>
    <w:rsid w:val="000B5F9A"/>
    <w:rsid w:val="000B6738"/>
    <w:rsid w:val="000B696D"/>
    <w:rsid w:val="000C18CA"/>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938"/>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182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032"/>
    <w:rsid w:val="0033275C"/>
    <w:rsid w:val="0033339B"/>
    <w:rsid w:val="00335CCA"/>
    <w:rsid w:val="00337326"/>
    <w:rsid w:val="003373F1"/>
    <w:rsid w:val="00340459"/>
    <w:rsid w:val="00344746"/>
    <w:rsid w:val="00344FEC"/>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552"/>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B7A55"/>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3F6224"/>
    <w:rsid w:val="00403CF4"/>
    <w:rsid w:val="00405468"/>
    <w:rsid w:val="004112AF"/>
    <w:rsid w:val="00412F5C"/>
    <w:rsid w:val="004156C9"/>
    <w:rsid w:val="004216A4"/>
    <w:rsid w:val="00422BA9"/>
    <w:rsid w:val="00422F7F"/>
    <w:rsid w:val="00422FC3"/>
    <w:rsid w:val="00424C13"/>
    <w:rsid w:val="00430531"/>
    <w:rsid w:val="004353DB"/>
    <w:rsid w:val="0043553E"/>
    <w:rsid w:val="004359B6"/>
    <w:rsid w:val="004402C9"/>
    <w:rsid w:val="00441804"/>
    <w:rsid w:val="00445DD2"/>
    <w:rsid w:val="00450571"/>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1506"/>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4981"/>
    <w:rsid w:val="00615AFB"/>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2312"/>
    <w:rsid w:val="006E361E"/>
    <w:rsid w:val="006E5A30"/>
    <w:rsid w:val="006E6F7E"/>
    <w:rsid w:val="006E790E"/>
    <w:rsid w:val="006F75D2"/>
    <w:rsid w:val="00701649"/>
    <w:rsid w:val="00702CBF"/>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6E4"/>
    <w:rsid w:val="007E3BFE"/>
    <w:rsid w:val="007E468F"/>
    <w:rsid w:val="007E526B"/>
    <w:rsid w:val="007E5F1D"/>
    <w:rsid w:val="007E6CF0"/>
    <w:rsid w:val="007F10B9"/>
    <w:rsid w:val="007F1696"/>
    <w:rsid w:val="007F627F"/>
    <w:rsid w:val="00800ADA"/>
    <w:rsid w:val="0080300D"/>
    <w:rsid w:val="00812FE6"/>
    <w:rsid w:val="00813D5B"/>
    <w:rsid w:val="00815476"/>
    <w:rsid w:val="00816425"/>
    <w:rsid w:val="008207A0"/>
    <w:rsid w:val="00820D95"/>
    <w:rsid w:val="00820EB5"/>
    <w:rsid w:val="00821636"/>
    <w:rsid w:val="00825421"/>
    <w:rsid w:val="00832848"/>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0F00"/>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5B5B"/>
    <w:rsid w:val="00A5654A"/>
    <w:rsid w:val="00A56C79"/>
    <w:rsid w:val="00A609BA"/>
    <w:rsid w:val="00A63563"/>
    <w:rsid w:val="00A644EE"/>
    <w:rsid w:val="00A65DFD"/>
    <w:rsid w:val="00A66116"/>
    <w:rsid w:val="00A70090"/>
    <w:rsid w:val="00A7183F"/>
    <w:rsid w:val="00A71EF0"/>
    <w:rsid w:val="00A84B9C"/>
    <w:rsid w:val="00A85639"/>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381B"/>
    <w:rsid w:val="00F056D9"/>
    <w:rsid w:val="00F10942"/>
    <w:rsid w:val="00F154DF"/>
    <w:rsid w:val="00F17B43"/>
    <w:rsid w:val="00F17BBE"/>
    <w:rsid w:val="00F207AF"/>
    <w:rsid w:val="00F20D9D"/>
    <w:rsid w:val="00F21F96"/>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269E"/>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36503B-539D-4A20-82D8-82F34373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FB269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FB269E"/>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FB269E"/>
    <w:rPr>
      <w:rFonts w:eastAsia="Times New Roman"/>
      <w:sz w:val="24"/>
      <w:szCs w:val="24"/>
      <w:lang w:val="uk-UA" w:eastAsia="uk-UA"/>
    </w:rPr>
  </w:style>
  <w:style w:type="paragraph" w:customStyle="1" w:styleId="msolistparagraph0">
    <w:name w:val="msolistparagraph"/>
    <w:basedOn w:val="a"/>
    <w:uiPriority w:val="34"/>
    <w:qFormat/>
    <w:rsid w:val="00FB269E"/>
    <w:pPr>
      <w:ind w:left="720"/>
      <w:contextualSpacing/>
    </w:pPr>
    <w:rPr>
      <w:rFonts w:eastAsia="Times New Roman"/>
      <w:sz w:val="24"/>
      <w:szCs w:val="24"/>
      <w:lang w:val="uk-UA" w:eastAsia="uk-UA"/>
    </w:rPr>
  </w:style>
  <w:style w:type="character" w:customStyle="1" w:styleId="cs7864ebcf1">
    <w:name w:val="cs7864ebcf1"/>
    <w:rsid w:val="006E2312"/>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D7A6-A0EA-4A96-9359-9835875A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7220</Words>
  <Characters>41160</Characters>
  <Application>Microsoft Office Word</Application>
  <DocSecurity>0</DocSecurity>
  <Lines>343</Lines>
  <Paragraphs>96</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
      <vt:lpstr>МІНІСТЕРСТВО ОХОРОНИ ЗДОРОВ’Я УКРАЇНИ</vt:lpstr>
      <vt:lpstr>        Н А К А З</vt:lpstr>
      <vt:lpstr>    </vt:lpstr>
      <vt:lpstr>    </vt:lpstr>
      <vt:lpstr>    ПЕРЕЛІК</vt:lpstr>
      <vt:lpstr>    </vt:lpstr>
      <vt:lpstr>    ПЕРЕЛІК</vt:lpstr>
      <vt:lpstr>    ПЕРЕЛІК</vt:lpstr>
      <vt:lpstr> </vt:lpstr>
    </vt:vector>
  </TitlesOfParts>
  <Company>Krokoz™</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RePack by Diakov</cp:lastModifiedBy>
  <cp:revision>2</cp:revision>
  <cp:lastPrinted>2023-04-24T13:27:00Z</cp:lastPrinted>
  <dcterms:created xsi:type="dcterms:W3CDTF">2023-07-21T11:33:00Z</dcterms:created>
  <dcterms:modified xsi:type="dcterms:W3CDTF">2023-07-21T11:33:00Z</dcterms:modified>
</cp:coreProperties>
</file>