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78113E" w:rsidRDefault="0094383F" w:rsidP="00EC4589">
            <w:pPr>
              <w:spacing w:line="240" w:lineRule="auto"/>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1612A9" w:rsidRPr="001612A9">
              <w:rPr>
                <w:rFonts w:eastAsia="Times New Roman"/>
                <w:b/>
                <w:color w:val="000000" w:themeColor="text1"/>
                <w:sz w:val="24"/>
                <w:szCs w:val="24"/>
                <w:lang w:eastAsia="ar-SA"/>
              </w:rPr>
              <w:t xml:space="preserve">Послуги добровільного страхування майна (Добровільне страхування орендованих приміщень, розташованих за адресою м. </w:t>
            </w:r>
            <w:proofErr w:type="spellStart"/>
            <w:r w:rsidR="001612A9" w:rsidRPr="001612A9">
              <w:rPr>
                <w:rFonts w:eastAsia="Times New Roman"/>
                <w:b/>
                <w:color w:val="000000" w:themeColor="text1"/>
                <w:sz w:val="24"/>
                <w:szCs w:val="24"/>
                <w:lang w:eastAsia="ar-SA"/>
              </w:rPr>
              <w:t>Киів</w:t>
            </w:r>
            <w:proofErr w:type="spellEnd"/>
            <w:r w:rsidR="001612A9" w:rsidRPr="001612A9">
              <w:rPr>
                <w:rFonts w:eastAsia="Times New Roman"/>
                <w:b/>
                <w:color w:val="000000" w:themeColor="text1"/>
                <w:sz w:val="24"/>
                <w:szCs w:val="24"/>
                <w:lang w:eastAsia="ar-SA"/>
              </w:rPr>
              <w:t>, вул. Антона Цедіка , 14)</w:t>
            </w:r>
          </w:p>
          <w:p w:rsidR="00411183" w:rsidRDefault="0094383F" w:rsidP="00EC4589">
            <w:pPr>
              <w:spacing w:line="240" w:lineRule="auto"/>
              <w:rPr>
                <w:b/>
                <w:color w:val="000000" w:themeColor="text1"/>
                <w:sz w:val="24"/>
                <w:szCs w:val="24"/>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1612A9" w:rsidRPr="001612A9">
              <w:rPr>
                <w:b/>
                <w:color w:val="000000" w:themeColor="text1"/>
                <w:sz w:val="24"/>
                <w:szCs w:val="24"/>
              </w:rPr>
              <w:t>66510000-8: Страхові послуги</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1612A9" w:rsidRPr="001612A9">
              <w:rPr>
                <w:b/>
                <w:color w:val="000000" w:themeColor="text1"/>
                <w:sz w:val="24"/>
                <w:szCs w:val="24"/>
              </w:rPr>
              <w:t>27 000</w:t>
            </w:r>
            <w:r w:rsidR="00E808D8">
              <w:rPr>
                <w:b/>
                <w:color w:val="000000" w:themeColor="text1"/>
                <w:sz w:val="24"/>
                <w:szCs w:val="24"/>
              </w:rPr>
              <w:t>,00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1612A9">
              <w:rPr>
                <w:b/>
                <w:color w:val="000000" w:themeColor="text1"/>
                <w:sz w:val="24"/>
                <w:szCs w:val="24"/>
              </w:rPr>
              <w:t>25</w:t>
            </w:r>
            <w:r w:rsidR="006475BF" w:rsidRPr="001C60E2">
              <w:rPr>
                <w:b/>
                <w:color w:val="000000" w:themeColor="text1"/>
                <w:sz w:val="24"/>
                <w:szCs w:val="24"/>
              </w:rPr>
              <w:t xml:space="preserve"> </w:t>
            </w:r>
            <w:r w:rsidR="00411183">
              <w:rPr>
                <w:b/>
                <w:color w:val="000000" w:themeColor="text1"/>
                <w:sz w:val="24"/>
                <w:szCs w:val="24"/>
              </w:rPr>
              <w:t>верес</w:t>
            </w:r>
            <w:r w:rsidR="00EB6869">
              <w:rPr>
                <w:b/>
                <w:color w:val="000000" w:themeColor="text1"/>
                <w:sz w:val="24"/>
                <w:szCs w:val="24"/>
              </w:rPr>
              <w:t>ня</w:t>
            </w:r>
            <w:r w:rsidR="008F3A9E">
              <w:rPr>
                <w:b/>
                <w:color w:val="000000" w:themeColor="text1"/>
                <w:sz w:val="24"/>
                <w:szCs w:val="24"/>
              </w:rPr>
              <w:t xml:space="preserve"> 2023</w:t>
            </w:r>
            <w:r w:rsidRPr="001C60E2">
              <w:rPr>
                <w:b/>
                <w:color w:val="000000" w:themeColor="text1"/>
                <w:sz w:val="24"/>
                <w:szCs w:val="24"/>
              </w:rPr>
              <w:t xml:space="preserve"> року</w:t>
            </w:r>
          </w:p>
          <w:p w:rsidR="00741E47" w:rsidRDefault="0094383F" w:rsidP="00FA33B2">
            <w:pPr>
              <w:spacing w:after="0" w:line="276" w:lineRule="auto"/>
            </w:pPr>
            <w:r w:rsidRPr="001C60E2">
              <w:rPr>
                <w:color w:val="000000" w:themeColor="text1"/>
                <w:sz w:val="24"/>
                <w:szCs w:val="24"/>
              </w:rPr>
              <w:t>Детальна інформація за</w:t>
            </w:r>
            <w:r w:rsidRPr="00A049E3">
              <w:rPr>
                <w:color w:val="000000" w:themeColor="text1"/>
                <w:sz w:val="24"/>
                <w:szCs w:val="24"/>
              </w:rPr>
              <w:t xml:space="preserve"> посиланням: </w:t>
            </w:r>
            <w:hyperlink r:id="rId5" w:history="1">
              <w:r w:rsidR="001612A9" w:rsidRPr="001612A9">
                <w:rPr>
                  <w:rStyle w:val="a3"/>
                  <w:sz w:val="24"/>
                  <w:szCs w:val="24"/>
                </w:rPr>
                <w:t>https://prozorro.gov.ua/tender/UA-2023-09-25-001937-a</w:t>
              </w:r>
            </w:hyperlink>
          </w:p>
          <w:p w:rsidR="001612A9" w:rsidRPr="00FA33B2" w:rsidRDefault="001612A9" w:rsidP="00FA33B2">
            <w:pPr>
              <w:spacing w:after="0" w:line="276" w:lineRule="auto"/>
            </w:pPr>
          </w:p>
        </w:tc>
      </w:tr>
    </w:tbl>
    <w:p w:rsidR="00A049E3" w:rsidRDefault="00A049E3" w:rsidP="00A049E3">
      <w:pPr>
        <w:tabs>
          <w:tab w:val="left" w:pos="708"/>
        </w:tabs>
        <w:jc w:val="center"/>
        <w:rPr>
          <w:b/>
          <w:sz w:val="24"/>
          <w:szCs w:val="24"/>
        </w:rPr>
      </w:pPr>
    </w:p>
    <w:p w:rsidR="001612A9" w:rsidRPr="001612A9" w:rsidRDefault="001612A9" w:rsidP="001612A9">
      <w:pPr>
        <w:tabs>
          <w:tab w:val="left" w:pos="993"/>
        </w:tabs>
        <w:spacing w:after="0" w:line="240" w:lineRule="auto"/>
        <w:ind w:firstLine="709"/>
        <w:jc w:val="center"/>
        <w:rPr>
          <w:b/>
          <w:sz w:val="24"/>
          <w:szCs w:val="24"/>
        </w:rPr>
      </w:pPr>
      <w:r w:rsidRPr="001612A9">
        <w:rPr>
          <w:b/>
          <w:sz w:val="24"/>
          <w:szCs w:val="24"/>
        </w:rPr>
        <w:t>Технічні, якісні та кількісні характеристики предмета закупівлі</w:t>
      </w:r>
    </w:p>
    <w:p w:rsidR="001612A9" w:rsidRPr="001612A9" w:rsidRDefault="001612A9" w:rsidP="001612A9">
      <w:pPr>
        <w:spacing w:after="0" w:line="240" w:lineRule="auto"/>
        <w:rPr>
          <w:b/>
          <w:bCs/>
          <w:sz w:val="24"/>
          <w:szCs w:val="24"/>
        </w:rPr>
      </w:pPr>
    </w:p>
    <w:p w:rsidR="001612A9" w:rsidRPr="001612A9" w:rsidRDefault="001612A9" w:rsidP="001612A9">
      <w:pPr>
        <w:shd w:val="clear" w:color="auto" w:fill="FFFFFF"/>
        <w:spacing w:after="0" w:line="240" w:lineRule="auto"/>
        <w:jc w:val="both"/>
        <w:rPr>
          <w:b/>
          <w:bCs/>
          <w:sz w:val="24"/>
          <w:szCs w:val="24"/>
        </w:rPr>
      </w:pPr>
      <w:r w:rsidRPr="001612A9">
        <w:rPr>
          <w:b/>
          <w:bCs/>
          <w:snapToGrid w:val="0"/>
          <w:sz w:val="24"/>
          <w:szCs w:val="24"/>
        </w:rPr>
        <w:t xml:space="preserve">Послуги добровільного страхування майна </w:t>
      </w:r>
      <w:r w:rsidRPr="001612A9">
        <w:rPr>
          <w:b/>
          <w:sz w:val="24"/>
          <w:szCs w:val="24"/>
        </w:rPr>
        <w:t xml:space="preserve">(Добровільне страхування орендованих приміщень, розташованих за адресою м. </w:t>
      </w:r>
      <w:proofErr w:type="spellStart"/>
      <w:r w:rsidRPr="001612A9">
        <w:rPr>
          <w:b/>
          <w:sz w:val="24"/>
          <w:szCs w:val="24"/>
        </w:rPr>
        <w:t>Киів</w:t>
      </w:r>
      <w:proofErr w:type="spellEnd"/>
      <w:r w:rsidRPr="001612A9">
        <w:rPr>
          <w:b/>
          <w:sz w:val="24"/>
          <w:szCs w:val="24"/>
        </w:rPr>
        <w:t>, вул. Антона Цедіка, 14)</w:t>
      </w:r>
      <w:r w:rsidRPr="001612A9">
        <w:rPr>
          <w:b/>
          <w:bCs/>
          <w:snapToGrid w:val="0"/>
          <w:sz w:val="24"/>
          <w:szCs w:val="24"/>
        </w:rPr>
        <w:t xml:space="preserve"> за кодом ДК 021:2015 66510000-8 «Страхові послуги»</w:t>
      </w:r>
      <w:r w:rsidRPr="001612A9">
        <w:rPr>
          <w:b/>
          <w:bCs/>
          <w:sz w:val="24"/>
          <w:szCs w:val="24"/>
        </w:rPr>
        <w:t>.</w:t>
      </w:r>
    </w:p>
    <w:p w:rsidR="001612A9" w:rsidRPr="001612A9" w:rsidRDefault="001612A9" w:rsidP="001612A9">
      <w:pPr>
        <w:shd w:val="clear" w:color="auto" w:fill="FFFFFF"/>
        <w:spacing w:after="0" w:line="240" w:lineRule="auto"/>
        <w:jc w:val="both"/>
        <w:rPr>
          <w:b/>
          <w:sz w:val="24"/>
          <w:szCs w:val="24"/>
        </w:rPr>
      </w:pPr>
    </w:p>
    <w:p w:rsidR="001612A9" w:rsidRPr="001612A9" w:rsidRDefault="001612A9" w:rsidP="001612A9">
      <w:pPr>
        <w:spacing w:after="0" w:line="240" w:lineRule="auto"/>
        <w:rPr>
          <w:b/>
          <w:bCs/>
          <w:sz w:val="24"/>
          <w:szCs w:val="24"/>
          <w:u w:val="single"/>
        </w:rPr>
      </w:pPr>
      <w:r w:rsidRPr="001612A9">
        <w:rPr>
          <w:b/>
          <w:bCs/>
          <w:sz w:val="24"/>
          <w:szCs w:val="24"/>
          <w:u w:val="single"/>
        </w:rPr>
        <w:t>1. Предмет закупівлі:</w:t>
      </w:r>
    </w:p>
    <w:p w:rsidR="001612A9" w:rsidRPr="001612A9" w:rsidRDefault="001612A9" w:rsidP="001612A9">
      <w:pPr>
        <w:spacing w:after="0" w:line="240" w:lineRule="auto"/>
        <w:rPr>
          <w:bCs/>
          <w:snapToGrid w:val="0"/>
          <w:sz w:val="24"/>
          <w:szCs w:val="24"/>
        </w:rPr>
      </w:pPr>
      <w:r w:rsidRPr="001612A9">
        <w:rPr>
          <w:bCs/>
          <w:snapToGrid w:val="0"/>
          <w:sz w:val="24"/>
          <w:szCs w:val="24"/>
        </w:rPr>
        <w:t>Послуги добровільного страхування майна за кодом ДК 021:2015 66510000-8 «Страхові послуги»</w:t>
      </w:r>
    </w:p>
    <w:p w:rsidR="001612A9" w:rsidRPr="001612A9" w:rsidRDefault="001612A9" w:rsidP="001612A9">
      <w:pPr>
        <w:spacing w:after="0" w:line="240" w:lineRule="auto"/>
        <w:rPr>
          <w:b/>
          <w:bCs/>
          <w:sz w:val="24"/>
          <w:szCs w:val="24"/>
          <w:u w:val="single"/>
        </w:rPr>
      </w:pPr>
      <w:r w:rsidRPr="001612A9">
        <w:rPr>
          <w:b/>
          <w:bCs/>
          <w:sz w:val="24"/>
          <w:szCs w:val="24"/>
          <w:u w:val="single"/>
        </w:rPr>
        <w:t>2. Термін надання послуг:</w:t>
      </w:r>
    </w:p>
    <w:p w:rsidR="001612A9" w:rsidRPr="001612A9" w:rsidRDefault="001612A9" w:rsidP="001612A9">
      <w:pPr>
        <w:spacing w:after="0" w:line="240" w:lineRule="auto"/>
        <w:rPr>
          <w:bCs/>
          <w:sz w:val="24"/>
          <w:szCs w:val="24"/>
        </w:rPr>
      </w:pPr>
      <w:r w:rsidRPr="001612A9">
        <w:rPr>
          <w:bCs/>
          <w:sz w:val="24"/>
          <w:szCs w:val="24"/>
        </w:rPr>
        <w:t>Договір діє протягом 1 року.</w:t>
      </w:r>
    </w:p>
    <w:p w:rsidR="001612A9" w:rsidRPr="001612A9" w:rsidRDefault="001612A9" w:rsidP="001612A9">
      <w:pPr>
        <w:spacing w:after="0" w:line="240" w:lineRule="auto"/>
        <w:rPr>
          <w:bCs/>
          <w:sz w:val="24"/>
          <w:szCs w:val="24"/>
        </w:rPr>
      </w:pPr>
      <w:r w:rsidRPr="001612A9">
        <w:rPr>
          <w:bCs/>
          <w:sz w:val="24"/>
          <w:szCs w:val="24"/>
        </w:rPr>
        <w:t xml:space="preserve">Договір починає діяти з дати підписання договору. </w:t>
      </w:r>
    </w:p>
    <w:p w:rsidR="001612A9" w:rsidRPr="001612A9" w:rsidRDefault="001612A9" w:rsidP="001612A9">
      <w:pPr>
        <w:spacing w:after="0" w:line="240" w:lineRule="auto"/>
        <w:rPr>
          <w:b/>
          <w:bCs/>
          <w:color w:val="000000" w:themeColor="text1"/>
          <w:sz w:val="24"/>
          <w:szCs w:val="24"/>
          <w:u w:val="single"/>
        </w:rPr>
      </w:pPr>
      <w:r w:rsidRPr="001612A9">
        <w:rPr>
          <w:bCs/>
          <w:color w:val="000000" w:themeColor="text1"/>
          <w:sz w:val="24"/>
          <w:szCs w:val="24"/>
        </w:rPr>
        <w:t>Страховий поліс діє 12 місяців з дати підписання.</w:t>
      </w:r>
    </w:p>
    <w:p w:rsidR="001612A9" w:rsidRPr="001612A9" w:rsidRDefault="001612A9" w:rsidP="001612A9">
      <w:pPr>
        <w:tabs>
          <w:tab w:val="left" w:pos="567"/>
          <w:tab w:val="center" w:pos="4153"/>
          <w:tab w:val="right" w:pos="8306"/>
        </w:tabs>
        <w:autoSpaceDE w:val="0"/>
        <w:autoSpaceDN w:val="0"/>
        <w:adjustRightInd w:val="0"/>
        <w:spacing w:after="0" w:line="240" w:lineRule="auto"/>
        <w:rPr>
          <w:sz w:val="24"/>
          <w:szCs w:val="24"/>
        </w:rPr>
      </w:pPr>
      <w:r w:rsidRPr="001612A9">
        <w:rPr>
          <w:b/>
          <w:sz w:val="24"/>
          <w:szCs w:val="24"/>
          <w:u w:val="single"/>
        </w:rPr>
        <w:t>3. Місце надання послуг:</w:t>
      </w:r>
      <w:r w:rsidRPr="001612A9">
        <w:rPr>
          <w:sz w:val="24"/>
          <w:szCs w:val="24"/>
        </w:rPr>
        <w:t xml:space="preserve"> </w:t>
      </w:r>
    </w:p>
    <w:p w:rsidR="001612A9" w:rsidRPr="001612A9" w:rsidRDefault="001612A9" w:rsidP="001612A9">
      <w:pPr>
        <w:tabs>
          <w:tab w:val="left" w:pos="2160"/>
          <w:tab w:val="left" w:pos="3600"/>
        </w:tabs>
        <w:spacing w:after="0" w:line="240" w:lineRule="auto"/>
        <w:ind w:right="180" w:firstLine="29"/>
        <w:jc w:val="both"/>
        <w:rPr>
          <w:sz w:val="24"/>
          <w:szCs w:val="24"/>
        </w:rPr>
      </w:pPr>
      <w:r w:rsidRPr="001612A9">
        <w:rPr>
          <w:color w:val="00000A"/>
          <w:sz w:val="24"/>
          <w:szCs w:val="24"/>
        </w:rPr>
        <w:t>Послуги надаватимуться за адресою:</w:t>
      </w:r>
      <w:r w:rsidRPr="001612A9">
        <w:rPr>
          <w:sz w:val="24"/>
          <w:szCs w:val="24"/>
        </w:rPr>
        <w:t xml:space="preserve"> </w:t>
      </w:r>
      <w:proofErr w:type="spellStart"/>
      <w:r w:rsidRPr="001612A9">
        <w:rPr>
          <w:sz w:val="24"/>
          <w:szCs w:val="24"/>
        </w:rPr>
        <w:t>Киів</w:t>
      </w:r>
      <w:proofErr w:type="spellEnd"/>
      <w:r w:rsidRPr="001612A9">
        <w:rPr>
          <w:sz w:val="24"/>
          <w:szCs w:val="24"/>
        </w:rPr>
        <w:t>, вул. Антона Цедіка, 14.</w:t>
      </w:r>
      <w:r w:rsidRPr="001612A9">
        <w:rPr>
          <w:color w:val="00000A"/>
          <w:sz w:val="24"/>
          <w:szCs w:val="24"/>
        </w:rPr>
        <w:t>;</w:t>
      </w:r>
    </w:p>
    <w:p w:rsidR="001612A9" w:rsidRPr="001612A9" w:rsidRDefault="001612A9" w:rsidP="001612A9">
      <w:pPr>
        <w:tabs>
          <w:tab w:val="left" w:pos="567"/>
        </w:tabs>
        <w:spacing w:after="0" w:line="240" w:lineRule="auto"/>
        <w:rPr>
          <w:b/>
          <w:bCs/>
          <w:sz w:val="24"/>
          <w:szCs w:val="24"/>
          <w:u w:val="single"/>
        </w:rPr>
      </w:pPr>
      <w:r w:rsidRPr="001612A9">
        <w:rPr>
          <w:b/>
          <w:bCs/>
          <w:sz w:val="24"/>
          <w:szCs w:val="24"/>
          <w:u w:val="single"/>
        </w:rPr>
        <w:t>4.</w:t>
      </w:r>
      <w:r w:rsidRPr="001612A9">
        <w:rPr>
          <w:color w:val="00000A"/>
          <w:sz w:val="24"/>
          <w:szCs w:val="24"/>
          <w:u w:val="single"/>
        </w:rPr>
        <w:t xml:space="preserve"> </w:t>
      </w:r>
      <w:r w:rsidRPr="001612A9">
        <w:rPr>
          <w:b/>
          <w:bCs/>
          <w:sz w:val="24"/>
          <w:szCs w:val="24"/>
          <w:u w:val="single"/>
        </w:rPr>
        <w:t>Обсяг предмету закупівлі:</w:t>
      </w:r>
    </w:p>
    <w:p w:rsidR="001612A9" w:rsidRPr="001612A9" w:rsidRDefault="001612A9" w:rsidP="001612A9">
      <w:pPr>
        <w:jc w:val="both"/>
        <w:rPr>
          <w:bCs/>
          <w:snapToGrid w:val="0"/>
          <w:sz w:val="20"/>
          <w:szCs w:val="20"/>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249"/>
        <w:gridCol w:w="4426"/>
      </w:tblGrid>
      <w:tr w:rsidR="001612A9" w:rsidRPr="001612A9" w:rsidTr="002075B1">
        <w:tc>
          <w:tcPr>
            <w:tcW w:w="4106" w:type="dxa"/>
            <w:tcBorders>
              <w:top w:val="single" w:sz="4" w:space="0" w:color="000000"/>
              <w:left w:val="single" w:sz="4" w:space="0" w:color="000000"/>
              <w:bottom w:val="single" w:sz="4" w:space="0" w:color="000000"/>
              <w:right w:val="single" w:sz="4" w:space="0" w:color="000000"/>
            </w:tcBorders>
            <w:shd w:val="clear" w:color="auto" w:fill="D9D9D9"/>
            <w:hideMark/>
          </w:tcPr>
          <w:p w:rsidR="001612A9" w:rsidRPr="001612A9" w:rsidRDefault="001612A9" w:rsidP="001612A9">
            <w:pPr>
              <w:spacing w:after="0" w:line="240" w:lineRule="auto"/>
              <w:ind w:right="180" w:firstLine="29"/>
              <w:jc w:val="center"/>
              <w:rPr>
                <w:b/>
                <w:sz w:val="20"/>
                <w:szCs w:val="20"/>
                <w:lang w:val="ru-RU"/>
              </w:rPr>
            </w:pPr>
            <w:r w:rsidRPr="001612A9">
              <w:rPr>
                <w:b/>
                <w:sz w:val="20"/>
                <w:szCs w:val="20"/>
                <w:lang w:val="ru-RU"/>
              </w:rPr>
              <w:t xml:space="preserve">Адреса </w:t>
            </w:r>
            <w:proofErr w:type="spellStart"/>
            <w:r w:rsidRPr="001612A9">
              <w:rPr>
                <w:b/>
                <w:sz w:val="20"/>
                <w:szCs w:val="20"/>
                <w:lang w:val="ru-RU"/>
              </w:rPr>
              <w:t>приміщень</w:t>
            </w:r>
            <w:proofErr w:type="spellEnd"/>
          </w:p>
        </w:tc>
        <w:tc>
          <w:tcPr>
            <w:tcW w:w="1249" w:type="dxa"/>
            <w:tcBorders>
              <w:top w:val="single" w:sz="4" w:space="0" w:color="000000"/>
              <w:left w:val="single" w:sz="4" w:space="0" w:color="000000"/>
              <w:bottom w:val="single" w:sz="4" w:space="0" w:color="000000"/>
              <w:right w:val="single" w:sz="4" w:space="0" w:color="000000"/>
            </w:tcBorders>
            <w:shd w:val="clear" w:color="auto" w:fill="D9D9D9"/>
            <w:hideMark/>
          </w:tcPr>
          <w:p w:rsidR="001612A9" w:rsidRPr="001612A9" w:rsidRDefault="001612A9" w:rsidP="001612A9">
            <w:pPr>
              <w:tabs>
                <w:tab w:val="left" w:pos="2160"/>
                <w:tab w:val="left" w:pos="3600"/>
              </w:tabs>
              <w:spacing w:after="0" w:line="240" w:lineRule="auto"/>
              <w:ind w:right="180" w:firstLine="29"/>
              <w:jc w:val="center"/>
              <w:rPr>
                <w:b/>
                <w:sz w:val="20"/>
                <w:szCs w:val="20"/>
                <w:lang w:val="ru-RU"/>
              </w:rPr>
            </w:pPr>
            <w:proofErr w:type="spellStart"/>
            <w:r w:rsidRPr="001612A9">
              <w:rPr>
                <w:b/>
                <w:sz w:val="20"/>
                <w:szCs w:val="20"/>
                <w:lang w:val="ru-RU"/>
              </w:rPr>
              <w:t>Площа</w:t>
            </w:r>
            <w:proofErr w:type="spellEnd"/>
            <w:r w:rsidRPr="001612A9">
              <w:rPr>
                <w:b/>
                <w:sz w:val="20"/>
                <w:szCs w:val="20"/>
                <w:lang w:val="ru-RU"/>
              </w:rPr>
              <w:t xml:space="preserve">, </w:t>
            </w:r>
            <w:proofErr w:type="spellStart"/>
            <w:r w:rsidRPr="001612A9">
              <w:rPr>
                <w:b/>
                <w:sz w:val="20"/>
                <w:szCs w:val="20"/>
                <w:lang w:val="ru-RU"/>
              </w:rPr>
              <w:t>кв.м</w:t>
            </w:r>
            <w:proofErr w:type="spellEnd"/>
            <w:r w:rsidRPr="001612A9">
              <w:rPr>
                <w:b/>
                <w:sz w:val="20"/>
                <w:szCs w:val="20"/>
                <w:lang w:val="ru-RU"/>
              </w:rPr>
              <w:t>.</w:t>
            </w:r>
          </w:p>
        </w:tc>
        <w:tc>
          <w:tcPr>
            <w:tcW w:w="4426" w:type="dxa"/>
            <w:tcBorders>
              <w:top w:val="single" w:sz="4" w:space="0" w:color="000000"/>
              <w:left w:val="single" w:sz="4" w:space="0" w:color="000000"/>
              <w:bottom w:val="single" w:sz="4" w:space="0" w:color="000000"/>
              <w:right w:val="single" w:sz="4" w:space="0" w:color="000000"/>
            </w:tcBorders>
            <w:shd w:val="clear" w:color="auto" w:fill="D9D9D9"/>
            <w:hideMark/>
          </w:tcPr>
          <w:p w:rsidR="001612A9" w:rsidRPr="001612A9" w:rsidRDefault="001612A9" w:rsidP="001612A9">
            <w:pPr>
              <w:tabs>
                <w:tab w:val="left" w:pos="2160"/>
                <w:tab w:val="left" w:pos="3600"/>
              </w:tabs>
              <w:spacing w:after="0" w:line="240" w:lineRule="auto"/>
              <w:ind w:right="180" w:firstLine="29"/>
              <w:jc w:val="center"/>
              <w:rPr>
                <w:b/>
                <w:sz w:val="20"/>
                <w:szCs w:val="20"/>
                <w:lang w:val="ru-RU"/>
              </w:rPr>
            </w:pPr>
            <w:proofErr w:type="spellStart"/>
            <w:r w:rsidRPr="001612A9">
              <w:rPr>
                <w:b/>
                <w:sz w:val="20"/>
                <w:szCs w:val="20"/>
                <w:lang w:val="ru-RU"/>
              </w:rPr>
              <w:t>Вартість</w:t>
            </w:r>
            <w:proofErr w:type="spellEnd"/>
            <w:r w:rsidRPr="001612A9">
              <w:rPr>
                <w:b/>
                <w:sz w:val="20"/>
                <w:szCs w:val="20"/>
                <w:lang w:val="ru-RU"/>
              </w:rPr>
              <w:t xml:space="preserve"> майна</w:t>
            </w:r>
          </w:p>
        </w:tc>
      </w:tr>
      <w:tr w:rsidR="001612A9" w:rsidRPr="001612A9" w:rsidTr="001612A9">
        <w:trPr>
          <w:trHeight w:val="2684"/>
        </w:trPr>
        <w:tc>
          <w:tcPr>
            <w:tcW w:w="4106" w:type="dxa"/>
            <w:tcBorders>
              <w:top w:val="single" w:sz="4" w:space="0" w:color="000000"/>
              <w:left w:val="single" w:sz="4" w:space="0" w:color="000000"/>
              <w:right w:val="single" w:sz="4" w:space="0" w:color="000000"/>
            </w:tcBorders>
            <w:shd w:val="clear" w:color="auto" w:fill="auto"/>
            <w:vAlign w:val="center"/>
          </w:tcPr>
          <w:p w:rsidR="001612A9" w:rsidRPr="001612A9" w:rsidRDefault="001612A9" w:rsidP="001612A9">
            <w:pPr>
              <w:tabs>
                <w:tab w:val="left" w:pos="2160"/>
                <w:tab w:val="left" w:pos="3600"/>
              </w:tabs>
              <w:spacing w:after="0" w:line="240" w:lineRule="auto"/>
              <w:ind w:right="180" w:firstLine="29"/>
              <w:jc w:val="both"/>
              <w:rPr>
                <w:sz w:val="20"/>
                <w:szCs w:val="20"/>
              </w:rPr>
            </w:pPr>
            <w:r w:rsidRPr="001612A9">
              <w:rPr>
                <w:sz w:val="20"/>
                <w:szCs w:val="20"/>
              </w:rPr>
              <w:t xml:space="preserve">Приміщення загальною площею 600 м2, розташовані  за адресою м. </w:t>
            </w:r>
            <w:proofErr w:type="spellStart"/>
            <w:r w:rsidRPr="001612A9">
              <w:rPr>
                <w:sz w:val="20"/>
                <w:szCs w:val="20"/>
              </w:rPr>
              <w:t>Киів</w:t>
            </w:r>
            <w:proofErr w:type="spellEnd"/>
            <w:r w:rsidRPr="001612A9">
              <w:rPr>
                <w:sz w:val="20"/>
                <w:szCs w:val="20"/>
              </w:rPr>
              <w:t>, вул. Антона Цедіка , 14.</w:t>
            </w:r>
          </w:p>
          <w:p w:rsidR="001612A9" w:rsidRPr="001612A9" w:rsidRDefault="001612A9" w:rsidP="001612A9">
            <w:pPr>
              <w:tabs>
                <w:tab w:val="left" w:pos="2160"/>
                <w:tab w:val="left" w:pos="3600"/>
              </w:tabs>
              <w:spacing w:after="0" w:line="240" w:lineRule="auto"/>
              <w:ind w:right="180" w:firstLine="29"/>
              <w:jc w:val="both"/>
              <w:rPr>
                <w:color w:val="000000" w:themeColor="text1"/>
                <w:sz w:val="20"/>
                <w:szCs w:val="20"/>
              </w:rPr>
            </w:pPr>
            <w:r w:rsidRPr="001612A9">
              <w:rPr>
                <w:sz w:val="20"/>
                <w:szCs w:val="20"/>
              </w:rPr>
              <w:t xml:space="preserve">В Головному  Лабораторному  корпусі, загальною площею  </w:t>
            </w:r>
            <w:r w:rsidRPr="001612A9">
              <w:rPr>
                <w:b/>
                <w:color w:val="000000" w:themeColor="text1"/>
                <w:sz w:val="20"/>
                <w:szCs w:val="20"/>
              </w:rPr>
              <w:t>159,9</w:t>
            </w:r>
            <w:r w:rsidRPr="001612A9">
              <w:rPr>
                <w:color w:val="000000" w:themeColor="text1"/>
                <w:sz w:val="20"/>
                <w:szCs w:val="20"/>
              </w:rPr>
              <w:t xml:space="preserve"> м2, з них:</w:t>
            </w:r>
          </w:p>
          <w:p w:rsidR="001612A9" w:rsidRPr="001612A9" w:rsidRDefault="001612A9" w:rsidP="001612A9">
            <w:pPr>
              <w:tabs>
                <w:tab w:val="left" w:pos="2160"/>
                <w:tab w:val="left" w:pos="3600"/>
              </w:tabs>
              <w:spacing w:after="0" w:line="240" w:lineRule="auto"/>
              <w:ind w:right="180" w:firstLine="29"/>
              <w:jc w:val="both"/>
              <w:rPr>
                <w:color w:val="000000" w:themeColor="text1"/>
                <w:sz w:val="20"/>
                <w:szCs w:val="20"/>
              </w:rPr>
            </w:pPr>
            <w:r w:rsidRPr="001612A9">
              <w:rPr>
                <w:color w:val="000000" w:themeColor="text1"/>
                <w:sz w:val="20"/>
                <w:szCs w:val="20"/>
              </w:rPr>
              <w:t xml:space="preserve">- приміщення 2-го поверху -65 м2; </w:t>
            </w:r>
          </w:p>
          <w:p w:rsidR="001612A9" w:rsidRPr="001612A9" w:rsidRDefault="001612A9" w:rsidP="001612A9">
            <w:pPr>
              <w:tabs>
                <w:tab w:val="left" w:pos="2160"/>
                <w:tab w:val="left" w:pos="3600"/>
              </w:tabs>
              <w:spacing w:after="0" w:line="240" w:lineRule="auto"/>
              <w:ind w:right="180" w:firstLine="29"/>
              <w:jc w:val="both"/>
              <w:rPr>
                <w:color w:val="000000" w:themeColor="text1"/>
                <w:sz w:val="20"/>
                <w:szCs w:val="20"/>
              </w:rPr>
            </w:pPr>
            <w:r w:rsidRPr="001612A9">
              <w:rPr>
                <w:color w:val="000000" w:themeColor="text1"/>
                <w:sz w:val="20"/>
                <w:szCs w:val="20"/>
              </w:rPr>
              <w:t>- приміщення 4-го поверху -94,9 м2,</w:t>
            </w:r>
          </w:p>
          <w:p w:rsidR="001612A9" w:rsidRPr="001612A9" w:rsidRDefault="001612A9" w:rsidP="001612A9">
            <w:pPr>
              <w:tabs>
                <w:tab w:val="left" w:pos="2160"/>
                <w:tab w:val="left" w:pos="3600"/>
              </w:tabs>
              <w:spacing w:after="0" w:line="240" w:lineRule="auto"/>
              <w:ind w:right="180" w:firstLine="29"/>
              <w:jc w:val="both"/>
              <w:rPr>
                <w:color w:val="000000" w:themeColor="text1"/>
                <w:sz w:val="20"/>
                <w:szCs w:val="20"/>
              </w:rPr>
            </w:pPr>
            <w:r w:rsidRPr="001612A9">
              <w:rPr>
                <w:color w:val="000000" w:themeColor="text1"/>
                <w:sz w:val="20"/>
                <w:szCs w:val="20"/>
              </w:rPr>
              <w:t xml:space="preserve">В Лабораторному корпусі, загальною площею </w:t>
            </w:r>
            <w:r w:rsidRPr="001612A9">
              <w:rPr>
                <w:b/>
                <w:color w:val="000000" w:themeColor="text1"/>
                <w:sz w:val="20"/>
                <w:szCs w:val="20"/>
              </w:rPr>
              <w:t>428,9 м2</w:t>
            </w:r>
            <w:r w:rsidRPr="001612A9">
              <w:rPr>
                <w:color w:val="000000" w:themeColor="text1"/>
                <w:sz w:val="20"/>
                <w:szCs w:val="20"/>
              </w:rPr>
              <w:t>,</w:t>
            </w:r>
          </w:p>
          <w:p w:rsidR="001612A9" w:rsidRPr="001612A9" w:rsidRDefault="001612A9" w:rsidP="001612A9">
            <w:pPr>
              <w:tabs>
                <w:tab w:val="left" w:pos="2160"/>
                <w:tab w:val="left" w:pos="3600"/>
              </w:tabs>
              <w:spacing w:after="0" w:line="240" w:lineRule="auto"/>
              <w:ind w:right="180" w:firstLine="29"/>
              <w:jc w:val="both"/>
              <w:rPr>
                <w:color w:val="000000" w:themeColor="text1"/>
                <w:sz w:val="20"/>
                <w:szCs w:val="20"/>
              </w:rPr>
            </w:pPr>
            <w:r w:rsidRPr="001612A9">
              <w:rPr>
                <w:color w:val="000000" w:themeColor="text1"/>
                <w:sz w:val="20"/>
                <w:szCs w:val="20"/>
              </w:rPr>
              <w:t>з них:</w:t>
            </w:r>
          </w:p>
          <w:p w:rsidR="001612A9" w:rsidRPr="001612A9" w:rsidRDefault="001612A9" w:rsidP="001612A9">
            <w:pPr>
              <w:tabs>
                <w:tab w:val="left" w:pos="2160"/>
                <w:tab w:val="left" w:pos="3600"/>
              </w:tabs>
              <w:spacing w:after="0" w:line="240" w:lineRule="auto"/>
              <w:ind w:right="180" w:firstLine="29"/>
              <w:jc w:val="both"/>
              <w:rPr>
                <w:color w:val="000000" w:themeColor="text1"/>
                <w:sz w:val="20"/>
                <w:szCs w:val="20"/>
              </w:rPr>
            </w:pPr>
            <w:r w:rsidRPr="001612A9">
              <w:rPr>
                <w:color w:val="000000" w:themeColor="text1"/>
                <w:sz w:val="20"/>
                <w:szCs w:val="20"/>
              </w:rPr>
              <w:t>-приміщення 3-го поверху- 396,2 м2;</w:t>
            </w:r>
          </w:p>
          <w:p w:rsidR="001612A9" w:rsidRPr="001612A9" w:rsidRDefault="001612A9" w:rsidP="001612A9">
            <w:pPr>
              <w:tabs>
                <w:tab w:val="left" w:pos="2160"/>
                <w:tab w:val="left" w:pos="3600"/>
              </w:tabs>
              <w:spacing w:after="0" w:line="240" w:lineRule="auto"/>
              <w:ind w:right="180" w:firstLine="29"/>
              <w:jc w:val="both"/>
              <w:rPr>
                <w:color w:val="000000" w:themeColor="text1"/>
                <w:sz w:val="20"/>
                <w:szCs w:val="20"/>
              </w:rPr>
            </w:pPr>
            <w:r w:rsidRPr="001612A9">
              <w:rPr>
                <w:color w:val="000000" w:themeColor="text1"/>
                <w:sz w:val="20"/>
                <w:szCs w:val="20"/>
              </w:rPr>
              <w:t>- приміщення підвалу – 32,7 м2,</w:t>
            </w:r>
          </w:p>
          <w:p w:rsidR="001612A9" w:rsidRPr="001612A9" w:rsidRDefault="001612A9" w:rsidP="001612A9">
            <w:pPr>
              <w:tabs>
                <w:tab w:val="left" w:pos="2160"/>
                <w:tab w:val="left" w:pos="3600"/>
              </w:tabs>
              <w:spacing w:after="0" w:line="240" w:lineRule="auto"/>
              <w:ind w:right="180" w:firstLine="29"/>
              <w:jc w:val="both"/>
              <w:rPr>
                <w:color w:val="000000" w:themeColor="text1"/>
                <w:sz w:val="20"/>
                <w:szCs w:val="20"/>
              </w:rPr>
            </w:pPr>
            <w:r w:rsidRPr="001612A9">
              <w:rPr>
                <w:color w:val="000000" w:themeColor="text1"/>
                <w:sz w:val="20"/>
                <w:szCs w:val="20"/>
              </w:rPr>
              <w:t xml:space="preserve">в приміщенні складу паливно-мастильних матеріалів №3 (кімната № 2), загальною площею </w:t>
            </w:r>
            <w:r w:rsidRPr="001612A9">
              <w:rPr>
                <w:b/>
                <w:color w:val="000000" w:themeColor="text1"/>
                <w:sz w:val="20"/>
                <w:szCs w:val="20"/>
              </w:rPr>
              <w:t>11,2 м2.</w:t>
            </w:r>
          </w:p>
          <w:p w:rsidR="001612A9" w:rsidRPr="001612A9" w:rsidRDefault="001612A9" w:rsidP="001612A9">
            <w:pPr>
              <w:tabs>
                <w:tab w:val="left" w:pos="2160"/>
                <w:tab w:val="left" w:pos="3600"/>
              </w:tabs>
              <w:spacing w:after="0" w:line="240" w:lineRule="auto"/>
              <w:ind w:right="180" w:firstLine="29"/>
              <w:jc w:val="both"/>
              <w:rPr>
                <w:color w:val="000000" w:themeColor="text1"/>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jc w:val="both"/>
              <w:rPr>
                <w:sz w:val="20"/>
                <w:szCs w:val="20"/>
              </w:rPr>
            </w:pPr>
          </w:p>
          <w:p w:rsidR="001612A9" w:rsidRPr="001612A9" w:rsidRDefault="001612A9" w:rsidP="001612A9">
            <w:pPr>
              <w:spacing w:after="0" w:line="240" w:lineRule="auto"/>
              <w:ind w:right="27"/>
              <w:jc w:val="both"/>
              <w:rPr>
                <w:sz w:val="20"/>
                <w:szCs w:val="20"/>
                <w:lang w:eastAsia="x-none"/>
              </w:rPr>
            </w:pPr>
            <w:r w:rsidRPr="001612A9">
              <w:rPr>
                <w:sz w:val="20"/>
                <w:szCs w:val="20"/>
                <w:lang w:eastAsia="x-none"/>
              </w:rPr>
              <w:t xml:space="preserve">Приміщення загальною площею </w:t>
            </w:r>
            <w:r w:rsidRPr="001612A9">
              <w:rPr>
                <w:b/>
                <w:sz w:val="20"/>
                <w:szCs w:val="20"/>
                <w:lang w:eastAsia="x-none"/>
              </w:rPr>
              <w:t>697,</w:t>
            </w:r>
            <w:r w:rsidRPr="001612A9">
              <w:rPr>
                <w:b/>
                <w:sz w:val="20"/>
                <w:szCs w:val="20"/>
                <w:lang w:val="ru-RU" w:eastAsia="x-none"/>
              </w:rPr>
              <w:t>40</w:t>
            </w:r>
            <w:r w:rsidRPr="001612A9">
              <w:rPr>
                <w:sz w:val="20"/>
                <w:szCs w:val="20"/>
                <w:lang w:eastAsia="x-none"/>
              </w:rPr>
              <w:t xml:space="preserve"> м</w:t>
            </w:r>
            <w:r w:rsidRPr="001612A9">
              <w:rPr>
                <w:sz w:val="20"/>
                <w:szCs w:val="20"/>
                <w:vertAlign w:val="superscript"/>
                <w:lang w:val="ru-RU" w:eastAsia="x-none"/>
              </w:rPr>
              <w:t>2</w:t>
            </w:r>
            <w:r w:rsidRPr="001612A9">
              <w:rPr>
                <w:sz w:val="20"/>
                <w:szCs w:val="20"/>
                <w:lang w:eastAsia="x-none"/>
              </w:rPr>
              <w:t>.</w:t>
            </w:r>
            <w:r w:rsidRPr="001612A9">
              <w:rPr>
                <w:sz w:val="20"/>
                <w:szCs w:val="20"/>
              </w:rPr>
              <w:t xml:space="preserve"> розташовані  за адресою м. </w:t>
            </w:r>
            <w:proofErr w:type="spellStart"/>
            <w:r w:rsidRPr="001612A9">
              <w:rPr>
                <w:sz w:val="20"/>
                <w:szCs w:val="20"/>
              </w:rPr>
              <w:t>Киів</w:t>
            </w:r>
            <w:proofErr w:type="spellEnd"/>
            <w:r w:rsidRPr="001612A9">
              <w:rPr>
                <w:sz w:val="20"/>
                <w:szCs w:val="20"/>
              </w:rPr>
              <w:t>, вул. Антона Цедіка , 14</w:t>
            </w:r>
            <w:r w:rsidRPr="001612A9">
              <w:rPr>
                <w:sz w:val="20"/>
                <w:szCs w:val="20"/>
                <w:lang w:eastAsia="x-none"/>
              </w:rPr>
              <w:t>:</w:t>
            </w:r>
          </w:p>
          <w:p w:rsidR="001612A9" w:rsidRPr="001612A9" w:rsidRDefault="001612A9" w:rsidP="001612A9">
            <w:pPr>
              <w:spacing w:after="0" w:line="240" w:lineRule="auto"/>
              <w:ind w:right="27"/>
              <w:jc w:val="both"/>
              <w:rPr>
                <w:sz w:val="20"/>
                <w:szCs w:val="20"/>
                <w:lang w:eastAsia="x-none"/>
              </w:rPr>
            </w:pPr>
            <w:r w:rsidRPr="001612A9">
              <w:rPr>
                <w:sz w:val="20"/>
                <w:szCs w:val="20"/>
                <w:lang w:eastAsia="x-none"/>
              </w:rPr>
              <w:t xml:space="preserve">    - нежитлові приміщення, загальною площею </w:t>
            </w:r>
            <w:r w:rsidRPr="001612A9">
              <w:rPr>
                <w:b/>
                <w:sz w:val="20"/>
                <w:szCs w:val="20"/>
                <w:lang w:val="ru-RU" w:eastAsia="x-none"/>
              </w:rPr>
              <w:t>120,90</w:t>
            </w:r>
            <w:r w:rsidRPr="001612A9">
              <w:rPr>
                <w:b/>
                <w:sz w:val="20"/>
                <w:szCs w:val="20"/>
                <w:lang w:eastAsia="x-none"/>
              </w:rPr>
              <w:t xml:space="preserve"> </w:t>
            </w:r>
            <w:r w:rsidRPr="001612A9">
              <w:rPr>
                <w:sz w:val="20"/>
                <w:szCs w:val="20"/>
                <w:lang w:eastAsia="x-none"/>
              </w:rPr>
              <w:t>м</w:t>
            </w:r>
            <w:r w:rsidRPr="001612A9">
              <w:rPr>
                <w:sz w:val="20"/>
                <w:szCs w:val="20"/>
                <w:vertAlign w:val="superscript"/>
                <w:lang w:val="ru-RU" w:eastAsia="x-none"/>
              </w:rPr>
              <w:t>2</w:t>
            </w:r>
            <w:r w:rsidRPr="001612A9">
              <w:rPr>
                <w:b/>
                <w:sz w:val="20"/>
                <w:szCs w:val="20"/>
                <w:lang w:eastAsia="x-none"/>
              </w:rPr>
              <w:t xml:space="preserve"> -</w:t>
            </w:r>
            <w:r w:rsidRPr="001612A9">
              <w:rPr>
                <w:sz w:val="20"/>
                <w:szCs w:val="20"/>
                <w:lang w:eastAsia="x-none"/>
              </w:rPr>
              <w:t xml:space="preserve"> на третьому поверсі  Головного лабораторного корпусу</w:t>
            </w:r>
            <w:r w:rsidRPr="001612A9">
              <w:rPr>
                <w:i/>
                <w:noProof/>
                <w:sz w:val="20"/>
                <w:szCs w:val="20"/>
                <w:lang w:eastAsia="x-none"/>
              </w:rPr>
              <w:t xml:space="preserve"> </w:t>
            </w:r>
            <w:r w:rsidRPr="001612A9">
              <w:rPr>
                <w:sz w:val="20"/>
                <w:szCs w:val="20"/>
                <w:lang w:eastAsia="x-none"/>
              </w:rPr>
              <w:t>;</w:t>
            </w:r>
          </w:p>
          <w:p w:rsidR="001612A9" w:rsidRPr="001612A9" w:rsidRDefault="001612A9" w:rsidP="001612A9">
            <w:pPr>
              <w:spacing w:after="0" w:line="240" w:lineRule="auto"/>
              <w:ind w:right="27"/>
              <w:jc w:val="both"/>
              <w:rPr>
                <w:sz w:val="20"/>
                <w:szCs w:val="20"/>
                <w:lang w:eastAsia="x-none"/>
              </w:rPr>
            </w:pPr>
            <w:r w:rsidRPr="001612A9">
              <w:rPr>
                <w:sz w:val="20"/>
                <w:szCs w:val="20"/>
                <w:lang w:eastAsia="x-none"/>
              </w:rPr>
              <w:t xml:space="preserve">   - нежитлові приміщення, загальною площею </w:t>
            </w:r>
            <w:r w:rsidRPr="001612A9">
              <w:rPr>
                <w:b/>
                <w:sz w:val="20"/>
                <w:szCs w:val="20"/>
                <w:lang w:val="ru-RU" w:eastAsia="x-none"/>
              </w:rPr>
              <w:t>273,4</w:t>
            </w:r>
            <w:r w:rsidRPr="001612A9">
              <w:rPr>
                <w:sz w:val="20"/>
                <w:szCs w:val="20"/>
                <w:lang w:val="ru-RU" w:eastAsia="x-none"/>
              </w:rPr>
              <w:t xml:space="preserve"> </w:t>
            </w:r>
            <w:r w:rsidRPr="001612A9">
              <w:rPr>
                <w:sz w:val="20"/>
                <w:szCs w:val="20"/>
                <w:lang w:eastAsia="x-none"/>
              </w:rPr>
              <w:t>м</w:t>
            </w:r>
            <w:r w:rsidRPr="001612A9">
              <w:rPr>
                <w:sz w:val="20"/>
                <w:szCs w:val="20"/>
                <w:vertAlign w:val="superscript"/>
                <w:lang w:val="ru-RU" w:eastAsia="x-none"/>
              </w:rPr>
              <w:t>2</w:t>
            </w:r>
            <w:r w:rsidRPr="001612A9">
              <w:rPr>
                <w:sz w:val="20"/>
                <w:szCs w:val="20"/>
                <w:lang w:eastAsia="x-none"/>
              </w:rPr>
              <w:t xml:space="preserve"> - на першому  поверсі, загальною площею </w:t>
            </w:r>
            <w:r w:rsidRPr="001612A9">
              <w:rPr>
                <w:b/>
                <w:sz w:val="20"/>
                <w:szCs w:val="20"/>
                <w:lang w:val="ru-RU" w:eastAsia="x-none"/>
              </w:rPr>
              <w:t xml:space="preserve">303,1 </w:t>
            </w:r>
            <w:r w:rsidRPr="001612A9">
              <w:rPr>
                <w:sz w:val="20"/>
                <w:szCs w:val="20"/>
                <w:lang w:eastAsia="x-none"/>
              </w:rPr>
              <w:t>м</w:t>
            </w:r>
            <w:r w:rsidRPr="001612A9">
              <w:rPr>
                <w:sz w:val="20"/>
                <w:szCs w:val="20"/>
                <w:vertAlign w:val="superscript"/>
                <w:lang w:val="ru-RU" w:eastAsia="x-none"/>
              </w:rPr>
              <w:t>2</w:t>
            </w:r>
            <w:r w:rsidRPr="001612A9">
              <w:rPr>
                <w:sz w:val="20"/>
                <w:szCs w:val="20"/>
                <w:lang w:eastAsia="x-none"/>
              </w:rPr>
              <w:t xml:space="preserve"> - на третьому поверсі лабораторного корпусу</w:t>
            </w: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widowControl w:val="0"/>
              <w:suppressAutoHyphens/>
              <w:autoSpaceDE w:val="0"/>
              <w:spacing w:after="0" w:line="240" w:lineRule="auto"/>
              <w:ind w:right="27"/>
              <w:jc w:val="both"/>
              <w:rPr>
                <w:sz w:val="20"/>
                <w:szCs w:val="20"/>
                <w:lang w:val="ru-RU" w:eastAsia="ar-SA"/>
              </w:rPr>
            </w:pPr>
          </w:p>
          <w:p w:rsidR="001612A9" w:rsidRPr="001612A9" w:rsidRDefault="001612A9" w:rsidP="001612A9">
            <w:pPr>
              <w:widowControl w:val="0"/>
              <w:suppressAutoHyphens/>
              <w:autoSpaceDE w:val="0"/>
              <w:spacing w:after="0" w:line="240" w:lineRule="auto"/>
              <w:ind w:right="27"/>
              <w:jc w:val="both"/>
              <w:rPr>
                <w:sz w:val="20"/>
                <w:szCs w:val="20"/>
                <w:lang w:val="ru-RU"/>
              </w:rPr>
            </w:pPr>
            <w:proofErr w:type="spellStart"/>
            <w:r w:rsidRPr="001612A9">
              <w:rPr>
                <w:sz w:val="20"/>
                <w:szCs w:val="20"/>
                <w:lang w:val="ru-RU" w:eastAsia="ar-SA"/>
              </w:rPr>
              <w:t>Технічний</w:t>
            </w:r>
            <w:proofErr w:type="spellEnd"/>
            <w:r w:rsidRPr="001612A9">
              <w:rPr>
                <w:sz w:val="20"/>
                <w:szCs w:val="20"/>
                <w:lang w:val="ru-RU" w:eastAsia="ar-SA"/>
              </w:rPr>
              <w:t xml:space="preserve"> </w:t>
            </w:r>
            <w:proofErr w:type="spellStart"/>
            <w:r w:rsidRPr="001612A9">
              <w:rPr>
                <w:sz w:val="20"/>
                <w:szCs w:val="20"/>
                <w:lang w:val="ru-RU" w:eastAsia="ar-SA"/>
              </w:rPr>
              <w:t>майданчик</w:t>
            </w:r>
            <w:proofErr w:type="spellEnd"/>
            <w:r w:rsidRPr="001612A9">
              <w:rPr>
                <w:sz w:val="20"/>
                <w:szCs w:val="20"/>
                <w:lang w:val="ru-RU" w:eastAsia="ar-SA"/>
              </w:rPr>
              <w:t xml:space="preserve"> з твердим </w:t>
            </w:r>
            <w:proofErr w:type="spellStart"/>
            <w:r w:rsidRPr="001612A9">
              <w:rPr>
                <w:sz w:val="20"/>
                <w:szCs w:val="20"/>
                <w:lang w:val="ru-RU" w:eastAsia="ar-SA"/>
              </w:rPr>
              <w:t>покриттям</w:t>
            </w:r>
            <w:proofErr w:type="spellEnd"/>
            <w:r w:rsidRPr="001612A9">
              <w:rPr>
                <w:sz w:val="20"/>
                <w:szCs w:val="20"/>
                <w:lang w:eastAsia="ar-SA"/>
              </w:rPr>
              <w:t xml:space="preserve"> -</w:t>
            </w:r>
            <w:r w:rsidRPr="001612A9">
              <w:rPr>
                <w:sz w:val="20"/>
                <w:szCs w:val="20"/>
                <w:lang w:val="ru-RU" w:eastAsia="ar-SA"/>
              </w:rPr>
              <w:t>189,49</w:t>
            </w:r>
            <w:r w:rsidRPr="001612A9">
              <w:rPr>
                <w:sz w:val="20"/>
                <w:szCs w:val="20"/>
                <w:lang w:val="ru-RU"/>
              </w:rPr>
              <w:t xml:space="preserve"> м</w:t>
            </w:r>
            <w:proofErr w:type="gramStart"/>
            <w:r w:rsidRPr="001612A9">
              <w:rPr>
                <w:sz w:val="20"/>
                <w:szCs w:val="20"/>
                <w:lang w:val="ru-RU"/>
              </w:rPr>
              <w:t>²,</w:t>
            </w:r>
            <w:r w:rsidRPr="001612A9">
              <w:rPr>
                <w:sz w:val="20"/>
                <w:szCs w:val="20"/>
              </w:rPr>
              <w:t xml:space="preserve"> </w:t>
            </w:r>
            <w:r w:rsidRPr="001612A9">
              <w:rPr>
                <w:sz w:val="20"/>
                <w:szCs w:val="20"/>
                <w:lang w:val="ru-RU"/>
              </w:rPr>
              <w:t xml:space="preserve"> </w:t>
            </w:r>
            <w:proofErr w:type="spellStart"/>
            <w:r w:rsidRPr="001612A9">
              <w:rPr>
                <w:sz w:val="20"/>
                <w:szCs w:val="20"/>
                <w:lang w:val="ru-RU"/>
              </w:rPr>
              <w:t>розташований</w:t>
            </w:r>
            <w:proofErr w:type="spellEnd"/>
            <w:proofErr w:type="gramEnd"/>
            <w:r w:rsidRPr="001612A9">
              <w:rPr>
                <w:sz w:val="20"/>
                <w:szCs w:val="20"/>
                <w:lang w:val="ru-RU"/>
              </w:rPr>
              <w:t xml:space="preserve">  за адресою м. </w:t>
            </w:r>
            <w:proofErr w:type="spellStart"/>
            <w:r w:rsidRPr="001612A9">
              <w:rPr>
                <w:sz w:val="20"/>
                <w:szCs w:val="20"/>
                <w:lang w:val="ru-RU"/>
              </w:rPr>
              <w:t>Киів</w:t>
            </w:r>
            <w:proofErr w:type="spellEnd"/>
            <w:r w:rsidRPr="001612A9">
              <w:rPr>
                <w:sz w:val="20"/>
                <w:szCs w:val="20"/>
                <w:lang w:val="ru-RU"/>
              </w:rPr>
              <w:t xml:space="preserve">, </w:t>
            </w:r>
            <w:proofErr w:type="spellStart"/>
            <w:r w:rsidRPr="001612A9">
              <w:rPr>
                <w:sz w:val="20"/>
                <w:szCs w:val="20"/>
                <w:lang w:val="ru-RU"/>
              </w:rPr>
              <w:t>вул</w:t>
            </w:r>
            <w:proofErr w:type="spellEnd"/>
            <w:r w:rsidRPr="001612A9">
              <w:rPr>
                <w:sz w:val="20"/>
                <w:szCs w:val="20"/>
                <w:lang w:val="ru-RU"/>
              </w:rPr>
              <w:t xml:space="preserve">. Антона </w:t>
            </w:r>
            <w:proofErr w:type="gramStart"/>
            <w:r w:rsidRPr="001612A9">
              <w:rPr>
                <w:sz w:val="20"/>
                <w:szCs w:val="20"/>
                <w:lang w:val="ru-RU"/>
              </w:rPr>
              <w:t>Цедіка ,</w:t>
            </w:r>
            <w:proofErr w:type="gramEnd"/>
            <w:r w:rsidRPr="001612A9">
              <w:rPr>
                <w:sz w:val="20"/>
                <w:szCs w:val="20"/>
                <w:lang w:val="ru-RU"/>
              </w:rPr>
              <w:t xml:space="preserve"> 14</w:t>
            </w:r>
            <w:r w:rsidRPr="001612A9">
              <w:rPr>
                <w:sz w:val="20"/>
                <w:szCs w:val="20"/>
                <w:lang w:val="ru-RU" w:eastAsia="x-none"/>
              </w:rPr>
              <w:t>:</w:t>
            </w:r>
            <w:r w:rsidRPr="001612A9">
              <w:rPr>
                <w:noProof/>
                <w:sz w:val="20"/>
                <w:szCs w:val="20"/>
                <w:lang w:val="ru-RU" w:eastAsia="zh-CN"/>
              </w:rPr>
              <w:t xml:space="preserve"> </w:t>
            </w:r>
          </w:p>
          <w:p w:rsidR="001612A9" w:rsidRPr="001612A9" w:rsidRDefault="001612A9" w:rsidP="001612A9">
            <w:pPr>
              <w:widowControl w:val="0"/>
              <w:suppressAutoHyphens/>
              <w:autoSpaceDE w:val="0"/>
              <w:spacing w:after="0" w:line="240" w:lineRule="auto"/>
              <w:ind w:right="27"/>
              <w:jc w:val="both"/>
              <w:rPr>
                <w:noProof/>
                <w:sz w:val="20"/>
                <w:szCs w:val="20"/>
                <w:lang w:val="ru-RU" w:eastAsia="zh-CN"/>
              </w:rPr>
            </w:pPr>
            <w:r w:rsidRPr="001612A9">
              <w:rPr>
                <w:noProof/>
                <w:sz w:val="20"/>
                <w:szCs w:val="20"/>
                <w:lang w:eastAsia="zh-CN"/>
              </w:rPr>
              <w:t>Біля</w:t>
            </w:r>
            <w:r w:rsidRPr="001612A9">
              <w:rPr>
                <w:noProof/>
                <w:sz w:val="20"/>
                <w:szCs w:val="20"/>
                <w:lang w:val="ru-RU" w:eastAsia="zh-CN"/>
              </w:rPr>
              <w:t xml:space="preserve">  Головного</w:t>
            </w:r>
          </w:p>
          <w:p w:rsidR="001612A9" w:rsidRPr="001612A9" w:rsidRDefault="001612A9" w:rsidP="001612A9">
            <w:pPr>
              <w:tabs>
                <w:tab w:val="left" w:pos="2160"/>
                <w:tab w:val="left" w:pos="3600"/>
              </w:tabs>
              <w:spacing w:after="0" w:line="240" w:lineRule="auto"/>
              <w:ind w:right="180" w:firstLine="29"/>
              <w:jc w:val="both"/>
              <w:rPr>
                <w:sz w:val="20"/>
                <w:szCs w:val="20"/>
              </w:rPr>
            </w:pPr>
            <w:r w:rsidRPr="001612A9">
              <w:rPr>
                <w:noProof/>
                <w:sz w:val="20"/>
                <w:szCs w:val="20"/>
                <w:lang w:eastAsia="zh-CN"/>
              </w:rPr>
              <w:t>Лабораторного корпусу</w:t>
            </w:r>
          </w:p>
        </w:tc>
        <w:tc>
          <w:tcPr>
            <w:tcW w:w="1249" w:type="dxa"/>
            <w:tcBorders>
              <w:top w:val="single" w:sz="4" w:space="0" w:color="000000"/>
              <w:left w:val="single" w:sz="4" w:space="0" w:color="000000"/>
              <w:right w:val="single" w:sz="4" w:space="0" w:color="000000"/>
            </w:tcBorders>
            <w:shd w:val="clear" w:color="auto" w:fill="auto"/>
            <w:vAlign w:val="center"/>
          </w:tcPr>
          <w:p w:rsidR="001612A9" w:rsidRPr="001612A9" w:rsidRDefault="001612A9" w:rsidP="001612A9">
            <w:pPr>
              <w:tabs>
                <w:tab w:val="left" w:pos="2160"/>
                <w:tab w:val="left" w:pos="3600"/>
              </w:tabs>
              <w:spacing w:after="0" w:line="240" w:lineRule="auto"/>
              <w:ind w:right="180" w:firstLine="29"/>
              <w:jc w:val="both"/>
              <w:rPr>
                <w:sz w:val="20"/>
                <w:szCs w:val="20"/>
              </w:rPr>
            </w:pPr>
            <w:r w:rsidRPr="001612A9">
              <w:rPr>
                <w:sz w:val="20"/>
                <w:szCs w:val="20"/>
              </w:rPr>
              <w:lastRenderedPageBreak/>
              <w:t>600 м2.</w:t>
            </w: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r w:rsidRPr="001612A9">
              <w:rPr>
                <w:sz w:val="20"/>
                <w:szCs w:val="20"/>
              </w:rPr>
              <w:t>697, 4  м²</w:t>
            </w: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sz w:val="20"/>
                <w:szCs w:val="20"/>
              </w:rPr>
            </w:pPr>
            <w:r w:rsidRPr="001612A9">
              <w:rPr>
                <w:sz w:val="20"/>
                <w:szCs w:val="20"/>
              </w:rPr>
              <w:t>189,49 м²</w:t>
            </w:r>
          </w:p>
        </w:tc>
        <w:tc>
          <w:tcPr>
            <w:tcW w:w="4426" w:type="dxa"/>
            <w:tcBorders>
              <w:top w:val="single" w:sz="4" w:space="0" w:color="000000"/>
              <w:left w:val="single" w:sz="4" w:space="0" w:color="000000"/>
              <w:bottom w:val="single" w:sz="4" w:space="0" w:color="auto"/>
              <w:right w:val="single" w:sz="4" w:space="0" w:color="000000"/>
            </w:tcBorders>
            <w:shd w:val="clear" w:color="auto" w:fill="auto"/>
            <w:vAlign w:val="center"/>
          </w:tcPr>
          <w:p w:rsidR="001612A9" w:rsidRPr="001612A9" w:rsidRDefault="001612A9" w:rsidP="001612A9">
            <w:pPr>
              <w:tabs>
                <w:tab w:val="left" w:pos="2160"/>
                <w:tab w:val="left" w:pos="3600"/>
              </w:tabs>
              <w:spacing w:after="0" w:line="240" w:lineRule="auto"/>
              <w:ind w:right="180" w:firstLine="29"/>
              <w:jc w:val="both"/>
              <w:rPr>
                <w:sz w:val="20"/>
                <w:szCs w:val="20"/>
              </w:rPr>
            </w:pPr>
            <w:r w:rsidRPr="001612A9">
              <w:rPr>
                <w:sz w:val="20"/>
                <w:szCs w:val="20"/>
              </w:rPr>
              <w:lastRenderedPageBreak/>
              <w:t xml:space="preserve">Ринкова (оціночна) вартість, визначена на підставі звіту про оцінку Майна (частина четверта статті 8 Закону України від 3 жовтня 2019 р. </w:t>
            </w:r>
          </w:p>
          <w:p w:rsidR="001612A9" w:rsidRPr="001612A9" w:rsidRDefault="001612A9" w:rsidP="001612A9">
            <w:pPr>
              <w:tabs>
                <w:tab w:val="left" w:pos="2160"/>
                <w:tab w:val="left" w:pos="3600"/>
              </w:tabs>
              <w:spacing w:after="0" w:line="240" w:lineRule="auto"/>
              <w:ind w:right="180" w:firstLine="29"/>
              <w:jc w:val="both"/>
              <w:rPr>
                <w:sz w:val="20"/>
                <w:szCs w:val="20"/>
              </w:rPr>
            </w:pPr>
            <w:r w:rsidRPr="001612A9">
              <w:rPr>
                <w:sz w:val="20"/>
                <w:szCs w:val="20"/>
              </w:rPr>
              <w:t>№ 157-IX “Про оренду державного і комунального майна” (Відомості Верховної Ради України, 2020 р., № 4,</w:t>
            </w:r>
          </w:p>
          <w:p w:rsidR="001612A9" w:rsidRPr="001612A9" w:rsidRDefault="001612A9" w:rsidP="001612A9">
            <w:pPr>
              <w:tabs>
                <w:tab w:val="left" w:pos="2160"/>
                <w:tab w:val="left" w:pos="3600"/>
              </w:tabs>
              <w:spacing w:after="0" w:line="240" w:lineRule="auto"/>
              <w:ind w:right="180" w:firstLine="29"/>
              <w:jc w:val="both"/>
              <w:rPr>
                <w:sz w:val="20"/>
                <w:szCs w:val="20"/>
              </w:rPr>
            </w:pPr>
            <w:r w:rsidRPr="001612A9">
              <w:rPr>
                <w:sz w:val="20"/>
                <w:szCs w:val="20"/>
              </w:rPr>
              <w:t xml:space="preserve"> ст. 25) без податку на додану вартість :</w:t>
            </w:r>
          </w:p>
          <w:p w:rsidR="001612A9" w:rsidRPr="001612A9" w:rsidRDefault="001612A9" w:rsidP="001612A9">
            <w:pPr>
              <w:tabs>
                <w:tab w:val="left" w:pos="2160"/>
                <w:tab w:val="left" w:pos="3600"/>
              </w:tabs>
              <w:spacing w:after="0" w:line="240" w:lineRule="auto"/>
              <w:ind w:right="180" w:firstLine="29"/>
              <w:jc w:val="both"/>
              <w:rPr>
                <w:sz w:val="20"/>
                <w:szCs w:val="20"/>
              </w:rPr>
            </w:pPr>
            <w:r w:rsidRPr="001612A9">
              <w:rPr>
                <w:sz w:val="20"/>
                <w:szCs w:val="20"/>
              </w:rPr>
              <w:t xml:space="preserve">-в головному лабораторному  корпусі загальною площею 159,9 м² – 2211097,36 грн. (два мільйони двісті одинадцять тисяч дев’яносто сім  грн. 36 коп.), без ПДВ , </w:t>
            </w:r>
          </w:p>
          <w:p w:rsidR="001612A9" w:rsidRPr="001612A9" w:rsidRDefault="001612A9" w:rsidP="001612A9">
            <w:pPr>
              <w:tabs>
                <w:tab w:val="left" w:pos="2160"/>
                <w:tab w:val="left" w:pos="3600"/>
              </w:tabs>
              <w:spacing w:after="0" w:line="240" w:lineRule="auto"/>
              <w:ind w:right="180" w:firstLine="29"/>
              <w:jc w:val="both"/>
              <w:rPr>
                <w:sz w:val="20"/>
                <w:szCs w:val="20"/>
              </w:rPr>
            </w:pPr>
            <w:r w:rsidRPr="001612A9">
              <w:rPr>
                <w:sz w:val="20"/>
                <w:szCs w:val="20"/>
              </w:rPr>
              <w:t xml:space="preserve">- в лабораторному корпусі, а саме: </w:t>
            </w:r>
          </w:p>
          <w:p w:rsidR="001612A9" w:rsidRPr="001612A9" w:rsidRDefault="001612A9" w:rsidP="001612A9">
            <w:pPr>
              <w:tabs>
                <w:tab w:val="left" w:pos="2160"/>
                <w:tab w:val="left" w:pos="3600"/>
              </w:tabs>
              <w:spacing w:after="0" w:line="240" w:lineRule="auto"/>
              <w:ind w:right="180" w:firstLine="29"/>
              <w:jc w:val="both"/>
              <w:rPr>
                <w:sz w:val="20"/>
                <w:szCs w:val="20"/>
              </w:rPr>
            </w:pPr>
            <w:r w:rsidRPr="001612A9">
              <w:rPr>
                <w:sz w:val="20"/>
                <w:szCs w:val="20"/>
              </w:rPr>
              <w:t xml:space="preserve">- приміщеннях 3-го та 4-го поверхів (в </w:t>
            </w:r>
            <w:proofErr w:type="spellStart"/>
            <w:r w:rsidRPr="001612A9">
              <w:rPr>
                <w:sz w:val="20"/>
                <w:szCs w:val="20"/>
              </w:rPr>
              <w:t>т.ч</w:t>
            </w:r>
            <w:proofErr w:type="spellEnd"/>
            <w:r w:rsidRPr="001612A9">
              <w:rPr>
                <w:sz w:val="20"/>
                <w:szCs w:val="20"/>
              </w:rPr>
              <w:t>. коридори), площею 396,20 м²  – 5 474 692,00 грн. (п'ять мільйонів чотириста сімдесят чотири  тисячі шістсот дев’яносто дві грн. 00 коп.), без ПДВ;</w:t>
            </w:r>
          </w:p>
          <w:p w:rsidR="001612A9" w:rsidRPr="001612A9" w:rsidRDefault="001612A9" w:rsidP="001612A9">
            <w:pPr>
              <w:tabs>
                <w:tab w:val="left" w:pos="2160"/>
                <w:tab w:val="left" w:pos="3600"/>
              </w:tabs>
              <w:spacing w:after="0" w:line="240" w:lineRule="auto"/>
              <w:ind w:right="180" w:firstLine="29"/>
              <w:jc w:val="both"/>
              <w:rPr>
                <w:sz w:val="20"/>
                <w:szCs w:val="20"/>
              </w:rPr>
            </w:pPr>
            <w:r w:rsidRPr="001612A9">
              <w:rPr>
                <w:sz w:val="20"/>
                <w:szCs w:val="20"/>
              </w:rPr>
              <w:t xml:space="preserve">- приміщення підвалу - 32,7 м² - 342 729,00 грн.(триста сорок дві тисячі сімсот двадцять дев’ять грн. 00 коп.); </w:t>
            </w:r>
          </w:p>
          <w:p w:rsidR="001612A9" w:rsidRPr="001612A9" w:rsidRDefault="001612A9" w:rsidP="001612A9">
            <w:pPr>
              <w:tabs>
                <w:tab w:val="left" w:pos="2160"/>
                <w:tab w:val="left" w:pos="3600"/>
              </w:tabs>
              <w:spacing w:after="0" w:line="240" w:lineRule="auto"/>
              <w:ind w:right="180" w:firstLine="29"/>
              <w:jc w:val="both"/>
              <w:rPr>
                <w:sz w:val="20"/>
                <w:szCs w:val="20"/>
              </w:rPr>
            </w:pPr>
            <w:r w:rsidRPr="001612A9">
              <w:rPr>
                <w:sz w:val="20"/>
                <w:szCs w:val="20"/>
              </w:rPr>
              <w:t xml:space="preserve">- в приміщенні складу паливно-мастильних матеріалів №3 (кімната №2)  загальною </w:t>
            </w:r>
            <w:r w:rsidRPr="001612A9">
              <w:rPr>
                <w:sz w:val="20"/>
                <w:szCs w:val="20"/>
              </w:rPr>
              <w:lastRenderedPageBreak/>
              <w:t xml:space="preserve">площею 11,2  –104 153,00 грн. (сто чотири тисячі сто п’ятдесят три грн.), без ПДВ. </w:t>
            </w:r>
          </w:p>
          <w:p w:rsidR="001612A9" w:rsidRPr="001612A9" w:rsidRDefault="001612A9" w:rsidP="001612A9">
            <w:pPr>
              <w:tabs>
                <w:tab w:val="left" w:pos="2160"/>
                <w:tab w:val="left" w:pos="3600"/>
              </w:tabs>
              <w:spacing w:after="0" w:line="240" w:lineRule="auto"/>
              <w:ind w:right="180" w:firstLine="29"/>
              <w:jc w:val="both"/>
              <w:rPr>
                <w:b/>
                <w:sz w:val="20"/>
                <w:szCs w:val="20"/>
              </w:rPr>
            </w:pPr>
            <w:r w:rsidRPr="001612A9">
              <w:rPr>
                <w:b/>
                <w:sz w:val="20"/>
                <w:szCs w:val="20"/>
              </w:rPr>
              <w:t>дата оцінки “30” листопада 2020р.</w:t>
            </w:r>
          </w:p>
          <w:p w:rsidR="001612A9" w:rsidRPr="001612A9" w:rsidRDefault="001612A9" w:rsidP="001612A9">
            <w:pPr>
              <w:spacing w:after="0" w:line="240" w:lineRule="auto"/>
              <w:ind w:right="27"/>
              <w:jc w:val="both"/>
              <w:rPr>
                <w:sz w:val="20"/>
                <w:szCs w:val="20"/>
                <w:lang w:val="ru-RU" w:eastAsia="x-none"/>
              </w:rPr>
            </w:pPr>
          </w:p>
          <w:p w:rsidR="001612A9" w:rsidRPr="001612A9" w:rsidRDefault="001612A9" w:rsidP="001612A9">
            <w:pPr>
              <w:spacing w:after="0" w:line="240" w:lineRule="auto"/>
              <w:ind w:right="27"/>
              <w:jc w:val="both"/>
              <w:rPr>
                <w:sz w:val="20"/>
                <w:szCs w:val="20"/>
                <w:lang w:val="ru-RU" w:eastAsia="x-none"/>
              </w:rPr>
            </w:pPr>
          </w:p>
          <w:p w:rsidR="001612A9" w:rsidRPr="001612A9" w:rsidRDefault="001612A9" w:rsidP="001612A9">
            <w:pPr>
              <w:spacing w:after="0" w:line="240" w:lineRule="auto"/>
              <w:ind w:right="27"/>
              <w:jc w:val="both"/>
              <w:rPr>
                <w:sz w:val="20"/>
                <w:szCs w:val="20"/>
                <w:lang w:val="ru-RU" w:eastAsia="x-none"/>
              </w:rPr>
            </w:pPr>
          </w:p>
          <w:p w:rsidR="001612A9" w:rsidRPr="001612A9" w:rsidRDefault="001612A9" w:rsidP="001612A9">
            <w:pPr>
              <w:spacing w:after="0" w:line="240" w:lineRule="auto"/>
              <w:ind w:right="27"/>
              <w:jc w:val="both"/>
              <w:rPr>
                <w:sz w:val="20"/>
                <w:szCs w:val="20"/>
                <w:lang w:eastAsia="x-none"/>
              </w:rPr>
            </w:pPr>
            <w:r w:rsidRPr="001612A9">
              <w:rPr>
                <w:sz w:val="20"/>
                <w:szCs w:val="20"/>
                <w:lang w:val="ru-RU" w:eastAsia="x-none"/>
              </w:rPr>
              <w:t>-</w:t>
            </w:r>
            <w:r w:rsidRPr="001612A9">
              <w:rPr>
                <w:sz w:val="20"/>
                <w:szCs w:val="20"/>
                <w:lang w:eastAsia="x-none"/>
              </w:rPr>
              <w:t xml:space="preserve">загальною площею </w:t>
            </w:r>
            <w:r w:rsidRPr="001612A9">
              <w:rPr>
                <w:b/>
                <w:sz w:val="20"/>
                <w:szCs w:val="20"/>
                <w:lang w:val="ru-RU" w:eastAsia="x-none"/>
              </w:rPr>
              <w:t xml:space="preserve">120,9 </w:t>
            </w:r>
            <w:proofErr w:type="spellStart"/>
            <w:proofErr w:type="gramStart"/>
            <w:r w:rsidRPr="001612A9">
              <w:rPr>
                <w:sz w:val="20"/>
                <w:szCs w:val="20"/>
                <w:lang w:eastAsia="x-none"/>
              </w:rPr>
              <w:t>м.кв</w:t>
            </w:r>
            <w:proofErr w:type="spellEnd"/>
            <w:proofErr w:type="gramEnd"/>
            <w:r w:rsidRPr="001612A9">
              <w:rPr>
                <w:sz w:val="20"/>
                <w:szCs w:val="20"/>
                <w:lang w:eastAsia="x-none"/>
              </w:rPr>
              <w:t xml:space="preserve">  на третьому поверсі  Головного лабораторного корпусу</w:t>
            </w:r>
            <w:r w:rsidRPr="001612A9">
              <w:rPr>
                <w:i/>
                <w:noProof/>
                <w:sz w:val="20"/>
                <w:szCs w:val="20"/>
                <w:lang w:eastAsia="x-none"/>
              </w:rPr>
              <w:t xml:space="preserve"> </w:t>
            </w:r>
            <w:r w:rsidRPr="001612A9">
              <w:rPr>
                <w:sz w:val="20"/>
                <w:szCs w:val="20"/>
                <w:lang w:eastAsia="x-none"/>
              </w:rPr>
              <w:t>;</w:t>
            </w:r>
          </w:p>
          <w:p w:rsidR="001612A9" w:rsidRPr="001612A9" w:rsidRDefault="001612A9" w:rsidP="001612A9">
            <w:pPr>
              <w:spacing w:after="0" w:line="240" w:lineRule="auto"/>
              <w:ind w:right="27"/>
              <w:jc w:val="both"/>
              <w:rPr>
                <w:sz w:val="20"/>
                <w:szCs w:val="20"/>
                <w:lang w:eastAsia="x-none"/>
              </w:rPr>
            </w:pPr>
            <w:r w:rsidRPr="001612A9">
              <w:rPr>
                <w:sz w:val="20"/>
                <w:szCs w:val="20"/>
                <w:lang w:eastAsia="x-none"/>
              </w:rPr>
              <w:t>– 1 576 899,00 грн. (один мільйон п’ятсот сімдесят шість тисяч вісімсот дев’яносто дев’ять грн. 00 коп.):</w:t>
            </w:r>
          </w:p>
          <w:p w:rsidR="001612A9" w:rsidRPr="001612A9" w:rsidRDefault="001612A9" w:rsidP="001612A9">
            <w:pPr>
              <w:spacing w:after="0" w:line="240" w:lineRule="auto"/>
              <w:ind w:right="27"/>
              <w:jc w:val="both"/>
              <w:rPr>
                <w:sz w:val="20"/>
                <w:szCs w:val="20"/>
                <w:lang w:eastAsia="x-none"/>
              </w:rPr>
            </w:pPr>
            <w:r w:rsidRPr="001612A9">
              <w:rPr>
                <w:sz w:val="20"/>
                <w:szCs w:val="20"/>
                <w:lang w:eastAsia="x-none"/>
              </w:rPr>
              <w:t xml:space="preserve">- загальною площею </w:t>
            </w:r>
            <w:r w:rsidRPr="001612A9">
              <w:rPr>
                <w:b/>
                <w:sz w:val="20"/>
                <w:szCs w:val="20"/>
                <w:lang w:eastAsia="x-none"/>
              </w:rPr>
              <w:t>273,4</w:t>
            </w:r>
            <w:r w:rsidRPr="001612A9">
              <w:rPr>
                <w:sz w:val="20"/>
                <w:szCs w:val="20"/>
                <w:lang w:eastAsia="x-none"/>
              </w:rPr>
              <w:t>м.кв. на першому  поверсі, - 3</w:t>
            </w:r>
            <w:r w:rsidRPr="001612A9">
              <w:rPr>
                <w:sz w:val="20"/>
                <w:szCs w:val="20"/>
                <w:lang w:val="ru-RU" w:eastAsia="x-none"/>
              </w:rPr>
              <w:t> </w:t>
            </w:r>
            <w:r w:rsidRPr="001612A9">
              <w:rPr>
                <w:sz w:val="20"/>
                <w:szCs w:val="20"/>
                <w:lang w:eastAsia="x-none"/>
              </w:rPr>
              <w:t>767</w:t>
            </w:r>
            <w:r w:rsidRPr="001612A9">
              <w:rPr>
                <w:sz w:val="20"/>
                <w:szCs w:val="20"/>
                <w:lang w:val="ru-RU" w:eastAsia="x-none"/>
              </w:rPr>
              <w:t> </w:t>
            </w:r>
            <w:r w:rsidRPr="001612A9">
              <w:rPr>
                <w:sz w:val="20"/>
                <w:szCs w:val="20"/>
                <w:lang w:eastAsia="x-none"/>
              </w:rPr>
              <w:t>179,00 грн.(три мільйони сімсот шістдесят сім тисяч сто сімдесят дев’ять грн. 00 коп.);</w:t>
            </w:r>
          </w:p>
          <w:p w:rsidR="001612A9" w:rsidRPr="001612A9" w:rsidRDefault="001612A9" w:rsidP="001612A9">
            <w:pPr>
              <w:spacing w:after="0" w:line="240" w:lineRule="auto"/>
              <w:ind w:right="27"/>
              <w:jc w:val="both"/>
              <w:rPr>
                <w:sz w:val="20"/>
                <w:szCs w:val="20"/>
                <w:lang w:val="ru-RU" w:eastAsia="x-none"/>
              </w:rPr>
            </w:pPr>
            <w:r w:rsidRPr="001612A9">
              <w:rPr>
                <w:sz w:val="20"/>
                <w:szCs w:val="20"/>
                <w:lang w:eastAsia="x-none"/>
              </w:rPr>
              <w:t xml:space="preserve"> </w:t>
            </w:r>
            <w:r w:rsidRPr="001612A9">
              <w:rPr>
                <w:sz w:val="20"/>
                <w:szCs w:val="20"/>
                <w:lang w:val="ru-RU" w:eastAsia="x-none"/>
              </w:rPr>
              <w:t>-</w:t>
            </w:r>
            <w:r w:rsidRPr="001612A9">
              <w:rPr>
                <w:sz w:val="20"/>
                <w:szCs w:val="20"/>
                <w:lang w:eastAsia="x-none"/>
              </w:rPr>
              <w:t xml:space="preserve">загальною площею </w:t>
            </w:r>
            <w:r w:rsidRPr="001612A9">
              <w:rPr>
                <w:b/>
                <w:sz w:val="20"/>
                <w:szCs w:val="20"/>
                <w:lang w:eastAsia="x-none"/>
              </w:rPr>
              <w:t>303,1</w:t>
            </w:r>
            <w:r w:rsidRPr="001612A9">
              <w:rPr>
                <w:sz w:val="20"/>
                <w:szCs w:val="20"/>
                <w:lang w:eastAsia="x-none"/>
              </w:rPr>
              <w:t>м.кв</w:t>
            </w:r>
            <w:r w:rsidRPr="001612A9">
              <w:rPr>
                <w:color w:val="FF0000"/>
                <w:sz w:val="20"/>
                <w:szCs w:val="20"/>
                <w:lang w:eastAsia="x-none"/>
              </w:rPr>
              <w:t>.</w:t>
            </w:r>
            <w:r w:rsidRPr="001612A9">
              <w:rPr>
                <w:sz w:val="20"/>
                <w:szCs w:val="20"/>
                <w:lang w:eastAsia="x-none"/>
              </w:rPr>
              <w:t xml:space="preserve"> на третьому поверсі лабораторного корпусу</w:t>
            </w:r>
            <w:r w:rsidRPr="001612A9">
              <w:rPr>
                <w:color w:val="FF0000"/>
                <w:sz w:val="20"/>
                <w:szCs w:val="20"/>
                <w:lang w:eastAsia="x-none"/>
              </w:rPr>
              <w:t xml:space="preserve"> </w:t>
            </w:r>
            <w:r w:rsidRPr="001612A9">
              <w:rPr>
                <w:color w:val="E36C0A"/>
                <w:sz w:val="20"/>
                <w:szCs w:val="20"/>
                <w:lang w:eastAsia="x-none"/>
              </w:rPr>
              <w:t>-</w:t>
            </w:r>
            <w:r w:rsidRPr="001612A9">
              <w:rPr>
                <w:sz w:val="20"/>
                <w:szCs w:val="20"/>
                <w:lang w:eastAsia="x-none"/>
              </w:rPr>
              <w:t xml:space="preserve">3 953 333,00 грн. (три мільйони </w:t>
            </w:r>
            <w:r w:rsidRPr="001612A9">
              <w:rPr>
                <w:sz w:val="20"/>
                <w:szCs w:val="20"/>
                <w:lang w:val="ru-RU" w:eastAsia="x-none"/>
              </w:rPr>
              <w:t>дев</w:t>
            </w:r>
            <w:r w:rsidRPr="001612A9">
              <w:rPr>
                <w:sz w:val="20"/>
                <w:szCs w:val="20"/>
                <w:lang w:eastAsia="x-none"/>
              </w:rPr>
              <w:t>'</w:t>
            </w:r>
            <w:proofErr w:type="spellStart"/>
            <w:r w:rsidRPr="001612A9">
              <w:rPr>
                <w:sz w:val="20"/>
                <w:szCs w:val="20"/>
                <w:lang w:eastAsia="x-none"/>
              </w:rPr>
              <w:t>ятсот</w:t>
            </w:r>
            <w:proofErr w:type="spellEnd"/>
            <w:r w:rsidRPr="001612A9">
              <w:rPr>
                <w:sz w:val="20"/>
                <w:szCs w:val="20"/>
                <w:lang w:eastAsia="x-none"/>
              </w:rPr>
              <w:t xml:space="preserve"> </w:t>
            </w:r>
            <w:proofErr w:type="spellStart"/>
            <w:r w:rsidRPr="001612A9">
              <w:rPr>
                <w:sz w:val="20"/>
                <w:szCs w:val="20"/>
                <w:lang w:val="ru-RU" w:eastAsia="x-none"/>
              </w:rPr>
              <w:t>п’ятдесят</w:t>
            </w:r>
            <w:proofErr w:type="spellEnd"/>
            <w:r w:rsidRPr="001612A9">
              <w:rPr>
                <w:sz w:val="20"/>
                <w:szCs w:val="20"/>
                <w:lang w:eastAsia="x-none"/>
              </w:rPr>
              <w:t xml:space="preserve"> </w:t>
            </w:r>
            <w:r w:rsidRPr="001612A9">
              <w:rPr>
                <w:sz w:val="20"/>
                <w:szCs w:val="20"/>
                <w:lang w:val="ru-RU" w:eastAsia="x-none"/>
              </w:rPr>
              <w:t>три</w:t>
            </w:r>
            <w:r w:rsidRPr="001612A9">
              <w:rPr>
                <w:sz w:val="20"/>
                <w:szCs w:val="20"/>
                <w:lang w:eastAsia="x-none"/>
              </w:rPr>
              <w:t xml:space="preserve"> тисяч</w:t>
            </w:r>
            <w:r w:rsidRPr="001612A9">
              <w:rPr>
                <w:sz w:val="20"/>
                <w:szCs w:val="20"/>
                <w:lang w:val="ru-RU" w:eastAsia="x-none"/>
              </w:rPr>
              <w:t>і</w:t>
            </w:r>
            <w:r w:rsidRPr="001612A9">
              <w:rPr>
                <w:sz w:val="20"/>
                <w:szCs w:val="20"/>
                <w:lang w:eastAsia="x-none"/>
              </w:rPr>
              <w:t xml:space="preserve"> </w:t>
            </w:r>
            <w:r w:rsidRPr="001612A9">
              <w:rPr>
                <w:sz w:val="20"/>
                <w:szCs w:val="20"/>
                <w:lang w:val="ru-RU" w:eastAsia="x-none"/>
              </w:rPr>
              <w:t>триста</w:t>
            </w:r>
            <w:r w:rsidRPr="001612A9">
              <w:rPr>
                <w:sz w:val="20"/>
                <w:szCs w:val="20"/>
                <w:lang w:eastAsia="x-none"/>
              </w:rPr>
              <w:t xml:space="preserve"> тридцять </w:t>
            </w:r>
            <w:proofErr w:type="gramStart"/>
            <w:r w:rsidRPr="001612A9">
              <w:rPr>
                <w:sz w:val="20"/>
                <w:szCs w:val="20"/>
                <w:lang w:eastAsia="x-none"/>
              </w:rPr>
              <w:t>три  грн.</w:t>
            </w:r>
            <w:proofErr w:type="gramEnd"/>
            <w:r w:rsidRPr="001612A9">
              <w:rPr>
                <w:sz w:val="20"/>
                <w:szCs w:val="20"/>
                <w:lang w:eastAsia="x-none"/>
              </w:rPr>
              <w:t xml:space="preserve"> 00 коп.)</w:t>
            </w:r>
          </w:p>
          <w:p w:rsidR="001612A9" w:rsidRPr="001612A9" w:rsidRDefault="001612A9" w:rsidP="001612A9">
            <w:pPr>
              <w:tabs>
                <w:tab w:val="left" w:pos="2160"/>
                <w:tab w:val="left" w:pos="3600"/>
              </w:tabs>
              <w:spacing w:after="0" w:line="240" w:lineRule="auto"/>
              <w:ind w:right="180" w:firstLine="29"/>
              <w:jc w:val="both"/>
              <w:rPr>
                <w:b/>
                <w:sz w:val="20"/>
                <w:szCs w:val="20"/>
                <w:lang w:eastAsia="x-none"/>
              </w:rPr>
            </w:pPr>
            <w:r w:rsidRPr="001612A9">
              <w:rPr>
                <w:sz w:val="20"/>
                <w:szCs w:val="20"/>
                <w:lang w:eastAsia="x-none"/>
              </w:rPr>
              <w:t xml:space="preserve">Вартість майна відповідно до оцінки ринкової вартості станом на </w:t>
            </w:r>
            <w:r w:rsidRPr="001612A9">
              <w:rPr>
                <w:b/>
                <w:sz w:val="20"/>
                <w:szCs w:val="20"/>
                <w:lang w:eastAsia="x-none"/>
              </w:rPr>
              <w:t>31.</w:t>
            </w:r>
            <w:r w:rsidRPr="001612A9">
              <w:rPr>
                <w:b/>
                <w:sz w:val="20"/>
                <w:szCs w:val="20"/>
                <w:lang w:val="ru-RU" w:eastAsia="x-none"/>
              </w:rPr>
              <w:t>10</w:t>
            </w:r>
            <w:r w:rsidRPr="001612A9">
              <w:rPr>
                <w:b/>
                <w:sz w:val="20"/>
                <w:szCs w:val="20"/>
                <w:lang w:eastAsia="x-none"/>
              </w:rPr>
              <w:t>.201</w:t>
            </w:r>
            <w:r w:rsidRPr="001612A9">
              <w:rPr>
                <w:b/>
                <w:sz w:val="20"/>
                <w:szCs w:val="20"/>
                <w:lang w:val="ru-RU" w:eastAsia="x-none"/>
              </w:rPr>
              <w:t>9</w:t>
            </w:r>
            <w:r w:rsidRPr="001612A9">
              <w:rPr>
                <w:b/>
                <w:sz w:val="20"/>
                <w:szCs w:val="20"/>
                <w:lang w:eastAsia="x-none"/>
              </w:rPr>
              <w:t>р.</w:t>
            </w:r>
          </w:p>
          <w:p w:rsidR="001612A9" w:rsidRPr="001612A9" w:rsidRDefault="001612A9" w:rsidP="001612A9">
            <w:pPr>
              <w:tabs>
                <w:tab w:val="left" w:pos="2160"/>
                <w:tab w:val="left" w:pos="3600"/>
              </w:tabs>
              <w:spacing w:after="0" w:line="240" w:lineRule="auto"/>
              <w:ind w:right="180" w:firstLine="29"/>
              <w:jc w:val="both"/>
              <w:rPr>
                <w:b/>
                <w:sz w:val="20"/>
                <w:szCs w:val="20"/>
                <w:lang w:eastAsia="x-none"/>
              </w:rPr>
            </w:pPr>
          </w:p>
          <w:p w:rsidR="001612A9" w:rsidRPr="001612A9" w:rsidRDefault="001612A9" w:rsidP="001612A9">
            <w:pPr>
              <w:tabs>
                <w:tab w:val="left" w:pos="2160"/>
                <w:tab w:val="left" w:pos="3600"/>
              </w:tabs>
              <w:spacing w:after="0" w:line="240" w:lineRule="auto"/>
              <w:ind w:right="180" w:firstLine="29"/>
              <w:jc w:val="both"/>
              <w:rPr>
                <w:b/>
                <w:sz w:val="20"/>
                <w:szCs w:val="20"/>
                <w:lang w:eastAsia="x-none"/>
              </w:rPr>
            </w:pPr>
          </w:p>
          <w:p w:rsidR="001612A9" w:rsidRPr="001612A9" w:rsidRDefault="001612A9" w:rsidP="001612A9">
            <w:pPr>
              <w:tabs>
                <w:tab w:val="left" w:pos="2160"/>
                <w:tab w:val="left" w:pos="3600"/>
              </w:tabs>
              <w:spacing w:after="0" w:line="240" w:lineRule="auto"/>
              <w:ind w:right="180" w:firstLine="29"/>
              <w:jc w:val="both"/>
              <w:rPr>
                <w:sz w:val="20"/>
                <w:szCs w:val="20"/>
              </w:rPr>
            </w:pPr>
            <w:r w:rsidRPr="001612A9">
              <w:rPr>
                <w:sz w:val="20"/>
                <w:szCs w:val="20"/>
              </w:rPr>
              <w:t xml:space="preserve">Ринкова (оціночна) вартість, визначена на підставі звіту про оцінку Майна (частина четверта статті 8 Закону України від 3 жовтня 2019 р. </w:t>
            </w:r>
          </w:p>
          <w:p w:rsidR="001612A9" w:rsidRPr="001612A9" w:rsidRDefault="001612A9" w:rsidP="001612A9">
            <w:pPr>
              <w:tabs>
                <w:tab w:val="left" w:pos="2160"/>
                <w:tab w:val="left" w:pos="3600"/>
              </w:tabs>
              <w:spacing w:after="0" w:line="240" w:lineRule="auto"/>
              <w:ind w:right="180" w:firstLine="29"/>
              <w:jc w:val="both"/>
              <w:rPr>
                <w:sz w:val="20"/>
                <w:szCs w:val="20"/>
              </w:rPr>
            </w:pPr>
            <w:r w:rsidRPr="001612A9">
              <w:rPr>
                <w:sz w:val="20"/>
                <w:szCs w:val="20"/>
              </w:rPr>
              <w:t>№ 157-IX “Про оренду державного і комунального майна” (Відомості Верховної Ради України, 2020 р., № 4,</w:t>
            </w:r>
          </w:p>
          <w:p w:rsidR="001612A9" w:rsidRPr="001612A9" w:rsidRDefault="001612A9" w:rsidP="001612A9">
            <w:pPr>
              <w:tabs>
                <w:tab w:val="left" w:pos="2160"/>
                <w:tab w:val="left" w:pos="3600"/>
              </w:tabs>
              <w:spacing w:after="0" w:line="240" w:lineRule="auto"/>
              <w:ind w:right="180" w:firstLine="29"/>
              <w:jc w:val="both"/>
              <w:rPr>
                <w:sz w:val="20"/>
                <w:szCs w:val="20"/>
              </w:rPr>
            </w:pPr>
            <w:r w:rsidRPr="001612A9">
              <w:rPr>
                <w:sz w:val="20"/>
                <w:szCs w:val="20"/>
              </w:rPr>
              <w:t xml:space="preserve"> ст. 25) без податку на додану вартість </w:t>
            </w:r>
          </w:p>
          <w:p w:rsidR="001612A9" w:rsidRPr="001612A9" w:rsidRDefault="001612A9" w:rsidP="001612A9">
            <w:pPr>
              <w:widowControl w:val="0"/>
              <w:suppressAutoHyphens/>
              <w:autoSpaceDE w:val="0"/>
              <w:spacing w:after="0" w:line="240" w:lineRule="auto"/>
              <w:ind w:right="27"/>
              <w:jc w:val="both"/>
              <w:rPr>
                <w:sz w:val="20"/>
                <w:szCs w:val="20"/>
                <w:lang w:val="ru-RU"/>
              </w:rPr>
            </w:pPr>
            <w:proofErr w:type="spellStart"/>
            <w:r w:rsidRPr="001612A9">
              <w:rPr>
                <w:sz w:val="20"/>
                <w:szCs w:val="20"/>
                <w:lang w:val="ru-RU" w:eastAsia="ar-SA"/>
              </w:rPr>
              <w:t>Технічний</w:t>
            </w:r>
            <w:proofErr w:type="spellEnd"/>
            <w:r w:rsidRPr="001612A9">
              <w:rPr>
                <w:sz w:val="20"/>
                <w:szCs w:val="20"/>
                <w:lang w:val="ru-RU" w:eastAsia="ar-SA"/>
              </w:rPr>
              <w:t xml:space="preserve"> </w:t>
            </w:r>
            <w:proofErr w:type="spellStart"/>
            <w:r w:rsidRPr="001612A9">
              <w:rPr>
                <w:sz w:val="20"/>
                <w:szCs w:val="20"/>
                <w:lang w:val="ru-RU" w:eastAsia="ar-SA"/>
              </w:rPr>
              <w:t>майданчик</w:t>
            </w:r>
            <w:proofErr w:type="spellEnd"/>
            <w:r w:rsidRPr="001612A9">
              <w:rPr>
                <w:sz w:val="20"/>
                <w:szCs w:val="20"/>
                <w:lang w:val="ru-RU" w:eastAsia="ar-SA"/>
              </w:rPr>
              <w:t xml:space="preserve"> з твердим </w:t>
            </w:r>
            <w:proofErr w:type="spellStart"/>
            <w:r w:rsidRPr="001612A9">
              <w:rPr>
                <w:sz w:val="20"/>
                <w:szCs w:val="20"/>
                <w:lang w:val="ru-RU" w:eastAsia="ar-SA"/>
              </w:rPr>
              <w:t>покриттям</w:t>
            </w:r>
            <w:proofErr w:type="spellEnd"/>
            <w:r w:rsidRPr="001612A9">
              <w:rPr>
                <w:sz w:val="20"/>
                <w:szCs w:val="20"/>
                <w:lang w:eastAsia="ar-SA"/>
              </w:rPr>
              <w:t xml:space="preserve"> -</w:t>
            </w:r>
            <w:r w:rsidRPr="001612A9">
              <w:rPr>
                <w:sz w:val="20"/>
                <w:szCs w:val="20"/>
                <w:lang w:val="ru-RU" w:eastAsia="ar-SA"/>
              </w:rPr>
              <w:t>189,49</w:t>
            </w:r>
            <w:r w:rsidRPr="001612A9">
              <w:rPr>
                <w:sz w:val="20"/>
                <w:szCs w:val="20"/>
                <w:lang w:val="ru-RU"/>
              </w:rPr>
              <w:t xml:space="preserve"> м</w:t>
            </w:r>
            <w:proofErr w:type="gramStart"/>
            <w:r w:rsidRPr="001612A9">
              <w:rPr>
                <w:sz w:val="20"/>
                <w:szCs w:val="20"/>
                <w:lang w:val="ru-RU"/>
              </w:rPr>
              <w:t>²,</w:t>
            </w:r>
            <w:r w:rsidRPr="001612A9">
              <w:rPr>
                <w:sz w:val="20"/>
                <w:szCs w:val="20"/>
              </w:rPr>
              <w:t xml:space="preserve"> </w:t>
            </w:r>
            <w:r w:rsidRPr="001612A9">
              <w:rPr>
                <w:sz w:val="20"/>
                <w:szCs w:val="20"/>
                <w:lang w:val="ru-RU"/>
              </w:rPr>
              <w:t xml:space="preserve"> </w:t>
            </w:r>
            <w:proofErr w:type="spellStart"/>
            <w:r w:rsidRPr="001612A9">
              <w:rPr>
                <w:sz w:val="20"/>
                <w:szCs w:val="20"/>
                <w:lang w:val="ru-RU"/>
              </w:rPr>
              <w:t>розташований</w:t>
            </w:r>
            <w:proofErr w:type="spellEnd"/>
            <w:proofErr w:type="gramEnd"/>
            <w:r w:rsidRPr="001612A9">
              <w:rPr>
                <w:sz w:val="20"/>
                <w:szCs w:val="20"/>
                <w:lang w:val="ru-RU"/>
              </w:rPr>
              <w:t xml:space="preserve">  за адресою м. </w:t>
            </w:r>
            <w:proofErr w:type="spellStart"/>
            <w:r w:rsidRPr="001612A9">
              <w:rPr>
                <w:sz w:val="20"/>
                <w:szCs w:val="20"/>
                <w:lang w:val="ru-RU"/>
              </w:rPr>
              <w:t>Киів</w:t>
            </w:r>
            <w:proofErr w:type="spellEnd"/>
            <w:r w:rsidRPr="001612A9">
              <w:rPr>
                <w:sz w:val="20"/>
                <w:szCs w:val="20"/>
                <w:lang w:val="ru-RU"/>
              </w:rPr>
              <w:t xml:space="preserve">, </w:t>
            </w:r>
            <w:proofErr w:type="spellStart"/>
            <w:r w:rsidRPr="001612A9">
              <w:rPr>
                <w:sz w:val="20"/>
                <w:szCs w:val="20"/>
                <w:lang w:val="ru-RU"/>
              </w:rPr>
              <w:t>вул</w:t>
            </w:r>
            <w:proofErr w:type="spellEnd"/>
            <w:r w:rsidRPr="001612A9">
              <w:rPr>
                <w:sz w:val="20"/>
                <w:szCs w:val="20"/>
                <w:lang w:val="ru-RU"/>
              </w:rPr>
              <w:t xml:space="preserve">. Антона </w:t>
            </w:r>
            <w:proofErr w:type="gramStart"/>
            <w:r w:rsidRPr="001612A9">
              <w:rPr>
                <w:sz w:val="20"/>
                <w:szCs w:val="20"/>
                <w:lang w:val="ru-RU"/>
              </w:rPr>
              <w:t>Цедіка ,</w:t>
            </w:r>
            <w:proofErr w:type="gramEnd"/>
            <w:r w:rsidRPr="001612A9">
              <w:rPr>
                <w:sz w:val="20"/>
                <w:szCs w:val="20"/>
                <w:lang w:val="ru-RU"/>
              </w:rPr>
              <w:t xml:space="preserve"> 14</w:t>
            </w:r>
            <w:r w:rsidRPr="001612A9">
              <w:rPr>
                <w:sz w:val="20"/>
                <w:szCs w:val="20"/>
                <w:lang w:val="ru-RU" w:eastAsia="x-none"/>
              </w:rPr>
              <w:t>:</w:t>
            </w:r>
            <w:r w:rsidRPr="001612A9">
              <w:rPr>
                <w:noProof/>
                <w:sz w:val="20"/>
                <w:szCs w:val="20"/>
                <w:lang w:val="ru-RU" w:eastAsia="zh-CN"/>
              </w:rPr>
              <w:t xml:space="preserve"> </w:t>
            </w:r>
          </w:p>
          <w:p w:rsidR="001612A9" w:rsidRPr="001612A9" w:rsidRDefault="001612A9" w:rsidP="001612A9">
            <w:pPr>
              <w:widowControl w:val="0"/>
              <w:suppressAutoHyphens/>
              <w:autoSpaceDE w:val="0"/>
              <w:spacing w:after="0" w:line="240" w:lineRule="auto"/>
              <w:ind w:right="27"/>
              <w:jc w:val="both"/>
              <w:rPr>
                <w:noProof/>
                <w:sz w:val="20"/>
                <w:szCs w:val="20"/>
                <w:lang w:val="ru-RU" w:eastAsia="zh-CN"/>
              </w:rPr>
            </w:pPr>
            <w:r w:rsidRPr="001612A9">
              <w:rPr>
                <w:noProof/>
                <w:sz w:val="20"/>
                <w:szCs w:val="20"/>
                <w:lang w:eastAsia="zh-CN"/>
              </w:rPr>
              <w:t>Біля</w:t>
            </w:r>
            <w:r w:rsidRPr="001612A9">
              <w:rPr>
                <w:noProof/>
                <w:sz w:val="20"/>
                <w:szCs w:val="20"/>
                <w:lang w:val="ru-RU" w:eastAsia="zh-CN"/>
              </w:rPr>
              <w:t xml:space="preserve">  Головного</w:t>
            </w:r>
          </w:p>
          <w:p w:rsidR="001612A9" w:rsidRPr="001612A9" w:rsidRDefault="001612A9" w:rsidP="001612A9">
            <w:pPr>
              <w:tabs>
                <w:tab w:val="left" w:pos="2160"/>
                <w:tab w:val="left" w:pos="3600"/>
              </w:tabs>
              <w:spacing w:after="0" w:line="240" w:lineRule="auto"/>
              <w:ind w:right="180" w:firstLine="29"/>
              <w:jc w:val="both"/>
              <w:rPr>
                <w:sz w:val="20"/>
                <w:szCs w:val="20"/>
              </w:rPr>
            </w:pPr>
            <w:r w:rsidRPr="001612A9">
              <w:rPr>
                <w:noProof/>
                <w:sz w:val="20"/>
                <w:szCs w:val="20"/>
                <w:lang w:eastAsia="zh-CN"/>
              </w:rPr>
              <w:t>Лабораторного корпусу</w:t>
            </w:r>
            <w:r w:rsidRPr="001612A9">
              <w:rPr>
                <w:sz w:val="20"/>
                <w:szCs w:val="20"/>
              </w:rPr>
              <w:t xml:space="preserve"> 1207627,00 (один мільйон двісті сім тисяч шістсот двадцять сім грн. 00 коп.</w:t>
            </w:r>
          </w:p>
          <w:p w:rsidR="001612A9" w:rsidRPr="001612A9" w:rsidRDefault="001612A9" w:rsidP="001612A9">
            <w:pPr>
              <w:tabs>
                <w:tab w:val="left" w:pos="2160"/>
                <w:tab w:val="left" w:pos="3600"/>
              </w:tabs>
              <w:spacing w:after="0" w:line="240" w:lineRule="auto"/>
              <w:ind w:right="180" w:firstLine="29"/>
              <w:jc w:val="both"/>
              <w:rPr>
                <w:sz w:val="20"/>
                <w:szCs w:val="20"/>
              </w:rPr>
            </w:pPr>
          </w:p>
          <w:p w:rsidR="001612A9" w:rsidRPr="001612A9" w:rsidRDefault="001612A9" w:rsidP="001612A9">
            <w:pPr>
              <w:tabs>
                <w:tab w:val="left" w:pos="2160"/>
                <w:tab w:val="left" w:pos="3600"/>
              </w:tabs>
              <w:spacing w:after="0" w:line="240" w:lineRule="auto"/>
              <w:ind w:right="180" w:firstLine="29"/>
              <w:jc w:val="both"/>
              <w:rPr>
                <w:b/>
                <w:sz w:val="20"/>
                <w:szCs w:val="20"/>
              </w:rPr>
            </w:pPr>
            <w:r w:rsidRPr="001612A9">
              <w:rPr>
                <w:b/>
                <w:sz w:val="20"/>
                <w:szCs w:val="20"/>
              </w:rPr>
              <w:t>Дата оцінки 31.05.2021 року.</w:t>
            </w:r>
          </w:p>
        </w:tc>
      </w:tr>
    </w:tbl>
    <w:p w:rsidR="001612A9" w:rsidRPr="001612A9" w:rsidRDefault="001612A9" w:rsidP="001612A9">
      <w:pPr>
        <w:ind w:left="142" w:firstLine="425"/>
        <w:jc w:val="both"/>
        <w:rPr>
          <w:bCs/>
          <w:vanish/>
          <w:sz w:val="20"/>
          <w:szCs w:val="20"/>
        </w:rPr>
      </w:pPr>
      <w:bookmarkStart w:id="0" w:name="_GoBack"/>
      <w:bookmarkEnd w:id="0"/>
      <w:r w:rsidRPr="001612A9">
        <w:rPr>
          <w:b/>
          <w:bCs/>
          <w:sz w:val="20"/>
          <w:szCs w:val="20"/>
          <w:u w:val="single"/>
        </w:rPr>
        <w:lastRenderedPageBreak/>
        <w:t xml:space="preserve">5. </w:t>
      </w:r>
    </w:p>
    <w:p w:rsidR="001612A9" w:rsidRPr="001612A9" w:rsidRDefault="001612A9" w:rsidP="001612A9">
      <w:pPr>
        <w:numPr>
          <w:ilvl w:val="0"/>
          <w:numId w:val="37"/>
        </w:numPr>
        <w:spacing w:after="0" w:line="240" w:lineRule="auto"/>
        <w:ind w:left="142" w:firstLine="425"/>
        <w:jc w:val="both"/>
        <w:rPr>
          <w:bCs/>
          <w:vanish/>
          <w:sz w:val="20"/>
          <w:szCs w:val="20"/>
        </w:rPr>
      </w:pPr>
    </w:p>
    <w:p w:rsidR="001612A9" w:rsidRPr="001612A9" w:rsidRDefault="001612A9" w:rsidP="001612A9">
      <w:pPr>
        <w:numPr>
          <w:ilvl w:val="0"/>
          <w:numId w:val="37"/>
        </w:numPr>
        <w:spacing w:after="0" w:line="240" w:lineRule="auto"/>
        <w:ind w:left="142" w:firstLine="425"/>
        <w:jc w:val="both"/>
        <w:rPr>
          <w:bCs/>
          <w:vanish/>
          <w:sz w:val="20"/>
          <w:szCs w:val="20"/>
        </w:rPr>
      </w:pPr>
    </w:p>
    <w:p w:rsidR="001612A9" w:rsidRPr="001612A9" w:rsidRDefault="001612A9" w:rsidP="001612A9">
      <w:pPr>
        <w:numPr>
          <w:ilvl w:val="0"/>
          <w:numId w:val="37"/>
        </w:numPr>
        <w:spacing w:after="0" w:line="240" w:lineRule="auto"/>
        <w:ind w:left="142" w:firstLine="425"/>
        <w:jc w:val="both"/>
        <w:rPr>
          <w:bCs/>
          <w:vanish/>
          <w:sz w:val="20"/>
          <w:szCs w:val="20"/>
        </w:rPr>
      </w:pPr>
    </w:p>
    <w:p w:rsidR="001612A9" w:rsidRPr="001612A9" w:rsidRDefault="001612A9" w:rsidP="001612A9">
      <w:pPr>
        <w:ind w:left="142" w:firstLine="425"/>
        <w:jc w:val="both"/>
        <w:rPr>
          <w:color w:val="00000A"/>
          <w:sz w:val="20"/>
          <w:szCs w:val="20"/>
        </w:rPr>
      </w:pPr>
      <w:r w:rsidRPr="001612A9">
        <w:rPr>
          <w:color w:val="00000A"/>
          <w:sz w:val="20"/>
          <w:szCs w:val="20"/>
        </w:rPr>
        <w:t>Учасник забезпечує надання страхових послуг від пошкодження, знищення або втрати майна внаслідок таких страхових випадків, зазначених в проекті договору</w:t>
      </w:r>
      <w:r w:rsidRPr="001612A9">
        <w:rPr>
          <w:color w:val="000000" w:themeColor="text1"/>
          <w:sz w:val="20"/>
          <w:szCs w:val="20"/>
        </w:rPr>
        <w:t xml:space="preserve">  добровільного страхування майна   відповідно до Закону України «Про страхування»</w:t>
      </w:r>
      <w:r w:rsidRPr="001612A9">
        <w:rPr>
          <w:color w:val="00000A"/>
          <w:sz w:val="20"/>
          <w:szCs w:val="20"/>
        </w:rPr>
        <w:t>:</w:t>
      </w:r>
    </w:p>
    <w:p w:rsidR="001612A9" w:rsidRPr="001612A9" w:rsidRDefault="001612A9" w:rsidP="001612A9">
      <w:pPr>
        <w:numPr>
          <w:ilvl w:val="0"/>
          <w:numId w:val="38"/>
        </w:numPr>
        <w:spacing w:after="0" w:line="240" w:lineRule="auto"/>
        <w:ind w:left="142" w:firstLine="425"/>
        <w:jc w:val="both"/>
        <w:rPr>
          <w:color w:val="00000A"/>
          <w:sz w:val="20"/>
          <w:szCs w:val="20"/>
        </w:rPr>
      </w:pPr>
      <w:r w:rsidRPr="001612A9">
        <w:rPr>
          <w:color w:val="00000A"/>
          <w:sz w:val="20"/>
          <w:szCs w:val="20"/>
        </w:rPr>
        <w:t>Вогневі (пожежа);</w:t>
      </w:r>
    </w:p>
    <w:p w:rsidR="001612A9" w:rsidRPr="001612A9" w:rsidRDefault="001612A9" w:rsidP="001612A9">
      <w:pPr>
        <w:numPr>
          <w:ilvl w:val="0"/>
          <w:numId w:val="38"/>
        </w:numPr>
        <w:spacing w:after="0" w:line="240" w:lineRule="auto"/>
        <w:ind w:left="142" w:firstLine="425"/>
        <w:jc w:val="both"/>
        <w:rPr>
          <w:color w:val="00000A"/>
          <w:sz w:val="20"/>
          <w:szCs w:val="20"/>
        </w:rPr>
      </w:pPr>
      <w:r w:rsidRPr="001612A9">
        <w:rPr>
          <w:color w:val="00000A"/>
          <w:sz w:val="20"/>
          <w:szCs w:val="20"/>
        </w:rPr>
        <w:t>Стихійні явища;</w:t>
      </w:r>
    </w:p>
    <w:p w:rsidR="001612A9" w:rsidRPr="001612A9" w:rsidRDefault="001612A9" w:rsidP="001612A9">
      <w:pPr>
        <w:numPr>
          <w:ilvl w:val="0"/>
          <w:numId w:val="38"/>
        </w:numPr>
        <w:spacing w:after="0" w:line="240" w:lineRule="auto"/>
        <w:ind w:left="142" w:firstLine="425"/>
        <w:jc w:val="both"/>
        <w:rPr>
          <w:color w:val="00000A"/>
          <w:sz w:val="20"/>
          <w:szCs w:val="20"/>
        </w:rPr>
      </w:pPr>
      <w:r w:rsidRPr="001612A9">
        <w:rPr>
          <w:color w:val="00000A"/>
          <w:sz w:val="20"/>
          <w:szCs w:val="20"/>
        </w:rPr>
        <w:t>Вплив рідини;</w:t>
      </w:r>
    </w:p>
    <w:p w:rsidR="001612A9" w:rsidRPr="001612A9" w:rsidRDefault="001612A9" w:rsidP="001612A9">
      <w:pPr>
        <w:numPr>
          <w:ilvl w:val="0"/>
          <w:numId w:val="38"/>
        </w:numPr>
        <w:spacing w:after="0" w:line="240" w:lineRule="auto"/>
        <w:ind w:left="142" w:firstLine="425"/>
        <w:jc w:val="both"/>
        <w:rPr>
          <w:color w:val="00000A"/>
          <w:sz w:val="20"/>
          <w:szCs w:val="20"/>
        </w:rPr>
      </w:pPr>
      <w:r w:rsidRPr="001612A9">
        <w:rPr>
          <w:color w:val="00000A"/>
          <w:sz w:val="20"/>
          <w:szCs w:val="20"/>
        </w:rPr>
        <w:t>Вибух, аварії систем;</w:t>
      </w:r>
    </w:p>
    <w:p w:rsidR="001612A9" w:rsidRPr="001612A9" w:rsidRDefault="001612A9" w:rsidP="001612A9">
      <w:pPr>
        <w:numPr>
          <w:ilvl w:val="0"/>
          <w:numId w:val="38"/>
        </w:numPr>
        <w:spacing w:after="0" w:line="240" w:lineRule="auto"/>
        <w:ind w:left="142" w:firstLine="425"/>
        <w:jc w:val="both"/>
        <w:rPr>
          <w:color w:val="00000A"/>
          <w:sz w:val="20"/>
          <w:szCs w:val="20"/>
        </w:rPr>
      </w:pPr>
      <w:r w:rsidRPr="001612A9">
        <w:rPr>
          <w:color w:val="00000A"/>
          <w:sz w:val="20"/>
          <w:szCs w:val="20"/>
        </w:rPr>
        <w:t>Вплив сторонніх предметів;</w:t>
      </w:r>
    </w:p>
    <w:p w:rsidR="001612A9" w:rsidRPr="001612A9" w:rsidRDefault="001612A9" w:rsidP="001612A9">
      <w:pPr>
        <w:numPr>
          <w:ilvl w:val="0"/>
          <w:numId w:val="38"/>
        </w:numPr>
        <w:spacing w:after="0" w:line="240" w:lineRule="auto"/>
        <w:ind w:left="142" w:firstLine="425"/>
        <w:jc w:val="both"/>
        <w:rPr>
          <w:color w:val="00000A"/>
          <w:sz w:val="20"/>
          <w:szCs w:val="20"/>
        </w:rPr>
      </w:pPr>
      <w:r w:rsidRPr="001612A9">
        <w:rPr>
          <w:color w:val="00000A"/>
          <w:sz w:val="20"/>
          <w:szCs w:val="20"/>
        </w:rPr>
        <w:t>Протиправні дії третіх осіб (ПДТО).</w:t>
      </w:r>
    </w:p>
    <w:p w:rsidR="001612A9" w:rsidRPr="001612A9" w:rsidRDefault="001612A9" w:rsidP="001612A9">
      <w:pPr>
        <w:ind w:left="142" w:firstLine="425"/>
        <w:jc w:val="both"/>
        <w:rPr>
          <w:color w:val="00000A"/>
          <w:sz w:val="20"/>
          <w:szCs w:val="20"/>
        </w:rPr>
      </w:pPr>
      <w:r w:rsidRPr="001612A9">
        <w:rPr>
          <w:color w:val="00000A"/>
          <w:sz w:val="20"/>
          <w:szCs w:val="20"/>
        </w:rPr>
        <w:t>Франшиза складає - 0% (відсутня);</w:t>
      </w:r>
    </w:p>
    <w:p w:rsidR="001612A9" w:rsidRPr="001612A9" w:rsidRDefault="001612A9" w:rsidP="001612A9">
      <w:pPr>
        <w:ind w:left="142" w:firstLine="425"/>
        <w:jc w:val="both"/>
        <w:rPr>
          <w:sz w:val="20"/>
          <w:szCs w:val="20"/>
        </w:rPr>
      </w:pPr>
      <w:r w:rsidRPr="001612A9">
        <w:rPr>
          <w:sz w:val="20"/>
          <w:szCs w:val="20"/>
        </w:rPr>
        <w:t xml:space="preserve">Страхування здійснюється на користь </w:t>
      </w:r>
      <w:proofErr w:type="spellStart"/>
      <w:r w:rsidRPr="001612A9">
        <w:rPr>
          <w:sz w:val="20"/>
          <w:szCs w:val="20"/>
        </w:rPr>
        <w:t>Вигодонабувача</w:t>
      </w:r>
      <w:proofErr w:type="spellEnd"/>
      <w:r w:rsidRPr="001612A9">
        <w:rPr>
          <w:sz w:val="20"/>
          <w:szCs w:val="20"/>
        </w:rPr>
        <w:t>:</w:t>
      </w:r>
    </w:p>
    <w:p w:rsidR="001612A9" w:rsidRPr="001612A9" w:rsidRDefault="001612A9" w:rsidP="001612A9">
      <w:pPr>
        <w:ind w:left="142"/>
        <w:jc w:val="both"/>
        <w:rPr>
          <w:sz w:val="20"/>
          <w:szCs w:val="20"/>
        </w:rPr>
      </w:pPr>
      <w:r w:rsidRPr="001612A9">
        <w:rPr>
          <w:sz w:val="20"/>
          <w:szCs w:val="20"/>
        </w:rPr>
        <w:t>Державна установа «Інститут фармакології та токсикології НАМН України», код згідно з Єдиним державним реєстром юридичних осіб, фізичних осіб -підприємців і громадських формувань 02011901, м. Київ, вул. Антона Цедіка, 14.</w:t>
      </w:r>
    </w:p>
    <w:p w:rsidR="001612A9" w:rsidRPr="001612A9" w:rsidRDefault="001612A9" w:rsidP="001612A9">
      <w:pPr>
        <w:ind w:left="142" w:firstLine="425"/>
        <w:jc w:val="both"/>
        <w:rPr>
          <w:b/>
          <w:bCs/>
          <w:sz w:val="20"/>
          <w:szCs w:val="20"/>
        </w:rPr>
      </w:pPr>
    </w:p>
    <w:p w:rsidR="001612A9" w:rsidRPr="001612A9" w:rsidRDefault="001612A9" w:rsidP="001612A9">
      <w:pPr>
        <w:autoSpaceDE w:val="0"/>
        <w:autoSpaceDN w:val="0"/>
        <w:adjustRightInd w:val="0"/>
        <w:ind w:left="142" w:firstLine="425"/>
        <w:jc w:val="both"/>
        <w:rPr>
          <w:sz w:val="20"/>
          <w:szCs w:val="20"/>
        </w:rPr>
      </w:pPr>
      <w:r w:rsidRPr="001612A9">
        <w:rPr>
          <w:b/>
          <w:bCs/>
          <w:sz w:val="20"/>
          <w:szCs w:val="20"/>
          <w:u w:val="single"/>
        </w:rPr>
        <w:lastRenderedPageBreak/>
        <w:t>6.</w:t>
      </w:r>
      <w:r w:rsidRPr="001612A9">
        <w:rPr>
          <w:bCs/>
          <w:sz w:val="20"/>
          <w:szCs w:val="20"/>
          <w:u w:val="single"/>
        </w:rPr>
        <w:t xml:space="preserve"> </w:t>
      </w:r>
      <w:r w:rsidRPr="001612A9">
        <w:rPr>
          <w:bCs/>
          <w:sz w:val="20"/>
          <w:szCs w:val="20"/>
        </w:rPr>
        <w:t>Учаснику надати д</w:t>
      </w:r>
      <w:r w:rsidRPr="001612A9">
        <w:rPr>
          <w:sz w:val="20"/>
          <w:szCs w:val="20"/>
        </w:rPr>
        <w:t>овідку/лист в довільній формі</w:t>
      </w:r>
      <w:r w:rsidRPr="001612A9">
        <w:rPr>
          <w:bCs/>
          <w:sz w:val="20"/>
          <w:szCs w:val="20"/>
        </w:rPr>
        <w:t xml:space="preserve"> з інформацією щодо розміру с</w:t>
      </w:r>
      <w:r w:rsidRPr="001612A9">
        <w:rPr>
          <w:sz w:val="20"/>
          <w:szCs w:val="20"/>
        </w:rPr>
        <w:t>татутного капіталу учасника (надана інформація додатково перевіряється замовником у Єдиному державному реєстрі юридичних осіб, фізичних осіб-підприємців та громадських формувань).</w:t>
      </w:r>
    </w:p>
    <w:p w:rsidR="00411183" w:rsidRPr="00C04CEE" w:rsidRDefault="00411183" w:rsidP="00732032">
      <w:pPr>
        <w:widowControl w:val="0"/>
        <w:tabs>
          <w:tab w:val="left" w:pos="142"/>
          <w:tab w:val="left" w:pos="360"/>
          <w:tab w:val="num" w:pos="426"/>
        </w:tabs>
        <w:autoSpaceDE w:val="0"/>
        <w:autoSpaceDN w:val="0"/>
        <w:jc w:val="both"/>
        <w:rPr>
          <w:i/>
        </w:rPr>
      </w:pPr>
    </w:p>
    <w:p w:rsidR="005B11A3" w:rsidRPr="00651345" w:rsidRDefault="005B11A3" w:rsidP="000728C9">
      <w:pPr>
        <w:spacing w:before="240"/>
        <w:ind w:right="-23"/>
        <w:jc w:val="center"/>
        <w:rPr>
          <w:b/>
          <w:bCs/>
          <w:sz w:val="24"/>
          <w:szCs w:val="24"/>
        </w:rPr>
      </w:pPr>
    </w:p>
    <w:sectPr w:rsidR="005B11A3" w:rsidRPr="00651345"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60A5560"/>
    <w:multiLevelType w:val="hybridMultilevel"/>
    <w:tmpl w:val="2D54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7A5B"/>
    <w:multiLevelType w:val="hybridMultilevel"/>
    <w:tmpl w:val="88A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332E"/>
    <w:multiLevelType w:val="hybridMultilevel"/>
    <w:tmpl w:val="67AC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4CC2"/>
    <w:multiLevelType w:val="hybridMultilevel"/>
    <w:tmpl w:val="CEAC15A2"/>
    <w:lvl w:ilvl="0" w:tplc="04090001">
      <w:start w:val="1"/>
      <w:numFmt w:val="bullet"/>
      <w:lvlText w:val=""/>
      <w:lvlJc w:val="left"/>
      <w:pPr>
        <w:ind w:left="780" w:hanging="360"/>
      </w:pPr>
      <w:rPr>
        <w:rFonts w:ascii="Symbol" w:hAnsi="Symbol" w:hint="default"/>
      </w:rPr>
    </w:lvl>
    <w:lvl w:ilvl="1" w:tplc="C4A0BDB0">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6" w15:restartNumberingAfterBreak="0">
    <w:nsid w:val="198A6A1D"/>
    <w:multiLevelType w:val="hybridMultilevel"/>
    <w:tmpl w:val="632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650D"/>
    <w:multiLevelType w:val="hybridMultilevel"/>
    <w:tmpl w:val="BE925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365B48"/>
    <w:multiLevelType w:val="hybridMultilevel"/>
    <w:tmpl w:val="13145332"/>
    <w:lvl w:ilvl="0" w:tplc="2FD8D1C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E232111"/>
    <w:multiLevelType w:val="hybridMultilevel"/>
    <w:tmpl w:val="7D824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11" w15:restartNumberingAfterBreak="0">
    <w:nsid w:val="35554CB3"/>
    <w:multiLevelType w:val="hybridMultilevel"/>
    <w:tmpl w:val="451C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76D67"/>
    <w:multiLevelType w:val="hybridMultilevel"/>
    <w:tmpl w:val="FF703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4" w15:restartNumberingAfterBreak="0">
    <w:nsid w:val="44A3551A"/>
    <w:multiLevelType w:val="multilevel"/>
    <w:tmpl w:val="2EA49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7710C1A"/>
    <w:multiLevelType w:val="hybridMultilevel"/>
    <w:tmpl w:val="DB1C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B51D8"/>
    <w:multiLevelType w:val="hybridMultilevel"/>
    <w:tmpl w:val="29C2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A09E9"/>
    <w:multiLevelType w:val="hybridMultilevel"/>
    <w:tmpl w:val="9BB27E04"/>
    <w:lvl w:ilvl="0" w:tplc="7BE2F61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1296426"/>
    <w:multiLevelType w:val="hybridMultilevel"/>
    <w:tmpl w:val="807C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F37C2E"/>
    <w:multiLevelType w:val="hybridMultilevel"/>
    <w:tmpl w:val="A01C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940D58"/>
    <w:multiLevelType w:val="hybridMultilevel"/>
    <w:tmpl w:val="E386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F813D1"/>
    <w:multiLevelType w:val="multilevel"/>
    <w:tmpl w:val="511AAB90"/>
    <w:lvl w:ilvl="0">
      <w:start w:val="1"/>
      <w:numFmt w:val="decimal"/>
      <w:lvlText w:val="%1."/>
      <w:lvlJc w:val="left"/>
      <w:pPr>
        <w:ind w:left="720" w:hanging="360"/>
      </w:pPr>
    </w:lvl>
    <w:lvl w:ilvl="1">
      <w:start w:val="1"/>
      <w:numFmt w:val="decimal"/>
      <w:isLgl/>
      <w:lvlText w:val="%1.%2."/>
      <w:lvlJc w:val="left"/>
      <w:pPr>
        <w:ind w:left="1264" w:hanging="55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23"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56F004B1"/>
    <w:multiLevelType w:val="hybridMultilevel"/>
    <w:tmpl w:val="4EB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000F7"/>
    <w:multiLevelType w:val="hybridMultilevel"/>
    <w:tmpl w:val="7636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77743"/>
    <w:multiLevelType w:val="hybridMultilevel"/>
    <w:tmpl w:val="DEDC4B46"/>
    <w:lvl w:ilvl="0" w:tplc="4F0CF3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9B0771"/>
    <w:multiLevelType w:val="hybridMultilevel"/>
    <w:tmpl w:val="354C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C3AC4"/>
    <w:multiLevelType w:val="hybridMultilevel"/>
    <w:tmpl w:val="5C0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753E6"/>
    <w:multiLevelType w:val="hybridMultilevel"/>
    <w:tmpl w:val="C7324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4" w15:restartNumberingAfterBreak="0">
    <w:nsid w:val="6FC64C10"/>
    <w:multiLevelType w:val="hybridMultilevel"/>
    <w:tmpl w:val="6A76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7" w15:restartNumberingAfterBreak="0">
    <w:nsid w:val="75FD30DF"/>
    <w:multiLevelType w:val="hybridMultilevel"/>
    <w:tmpl w:val="8EE0A3BC"/>
    <w:lvl w:ilvl="0" w:tplc="E97CF46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8162323"/>
    <w:multiLevelType w:val="hybridMultilevel"/>
    <w:tmpl w:val="4D4E1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4"/>
  </w:num>
  <w:num w:numId="2">
    <w:abstractNumId w:val="33"/>
  </w:num>
  <w:num w:numId="3">
    <w:abstractNumId w:val="5"/>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3"/>
  </w:num>
  <w:num w:numId="7">
    <w:abstractNumId w:val="15"/>
  </w:num>
  <w:num w:numId="8">
    <w:abstractNumId w:val="29"/>
  </w:num>
  <w:num w:numId="9">
    <w:abstractNumId w:val="2"/>
  </w:num>
  <w:num w:numId="10">
    <w:abstractNumId w:val="11"/>
  </w:num>
  <w:num w:numId="11">
    <w:abstractNumId w:val="16"/>
  </w:num>
  <w:num w:numId="12">
    <w:abstractNumId w:val="17"/>
  </w:num>
  <w:num w:numId="13">
    <w:abstractNumId w:val="3"/>
  </w:num>
  <w:num w:numId="14">
    <w:abstractNumId w:val="19"/>
  </w:num>
  <w:num w:numId="15">
    <w:abstractNumId w:val="34"/>
  </w:num>
  <w:num w:numId="16">
    <w:abstractNumId w:val="6"/>
  </w:num>
  <w:num w:numId="17">
    <w:abstractNumId w:val="26"/>
  </w:num>
  <w:num w:numId="18">
    <w:abstractNumId w:val="1"/>
  </w:num>
  <w:num w:numId="19">
    <w:abstractNumId w:val="28"/>
  </w:num>
  <w:num w:numId="20">
    <w:abstractNumId w:val="25"/>
  </w:num>
  <w:num w:numId="21">
    <w:abstractNumId w:val="21"/>
  </w:num>
  <w:num w:numId="22">
    <w:abstractNumId w:val="4"/>
  </w:num>
  <w:num w:numId="23">
    <w:abstractNumId w:val="14"/>
  </w:num>
  <w:num w:numId="24">
    <w:abstractNumId w:val="22"/>
  </w:num>
  <w:num w:numId="25">
    <w:abstractNumId w:val="23"/>
  </w:num>
  <w:num w:numId="26">
    <w:abstractNumId w:val="9"/>
  </w:num>
  <w:num w:numId="27">
    <w:abstractNumId w:val="7"/>
  </w:num>
  <w:num w:numId="28">
    <w:abstractNumId w:val="27"/>
  </w:num>
  <w:num w:numId="29">
    <w:abstractNumId w:val="20"/>
  </w:num>
  <w:num w:numId="30">
    <w:abstractNumId w:val="37"/>
  </w:num>
  <w:num w:numId="31">
    <w:abstractNumId w:val="12"/>
  </w:num>
  <w:num w:numId="32">
    <w:abstractNumId w:val="38"/>
  </w:num>
  <w:num w:numId="33">
    <w:abstractNumId w:val="10"/>
  </w:num>
  <w:num w:numId="34">
    <w:abstractNumId w:val="18"/>
  </w:num>
  <w:num w:numId="35">
    <w:abstractNumId w:val="8"/>
  </w:num>
  <w:num w:numId="36">
    <w:abstractNumId w:val="30"/>
  </w:num>
  <w:num w:numId="37">
    <w:abstractNumId w:val="35"/>
  </w:num>
  <w:num w:numId="38">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728C9"/>
    <w:rsid w:val="00081FC0"/>
    <w:rsid w:val="000D7B68"/>
    <w:rsid w:val="000E026A"/>
    <w:rsid w:val="00141EAE"/>
    <w:rsid w:val="001612A9"/>
    <w:rsid w:val="001C60E2"/>
    <w:rsid w:val="002400B7"/>
    <w:rsid w:val="002A58A2"/>
    <w:rsid w:val="002A7BE6"/>
    <w:rsid w:val="002B3DD1"/>
    <w:rsid w:val="002E3C14"/>
    <w:rsid w:val="002F48D8"/>
    <w:rsid w:val="00386B1C"/>
    <w:rsid w:val="00411183"/>
    <w:rsid w:val="0042085D"/>
    <w:rsid w:val="00476842"/>
    <w:rsid w:val="0049405A"/>
    <w:rsid w:val="004A1C83"/>
    <w:rsid w:val="00514A47"/>
    <w:rsid w:val="005267EB"/>
    <w:rsid w:val="005828B1"/>
    <w:rsid w:val="0059366D"/>
    <w:rsid w:val="005B11A3"/>
    <w:rsid w:val="00603045"/>
    <w:rsid w:val="00610CE8"/>
    <w:rsid w:val="006475BF"/>
    <w:rsid w:val="00651345"/>
    <w:rsid w:val="00694674"/>
    <w:rsid w:val="006C4FAE"/>
    <w:rsid w:val="006D4819"/>
    <w:rsid w:val="006D6BAC"/>
    <w:rsid w:val="006E7BB0"/>
    <w:rsid w:val="00703BD9"/>
    <w:rsid w:val="00732032"/>
    <w:rsid w:val="00741E47"/>
    <w:rsid w:val="007450D3"/>
    <w:rsid w:val="00757713"/>
    <w:rsid w:val="00771B9F"/>
    <w:rsid w:val="0078113E"/>
    <w:rsid w:val="00805CB7"/>
    <w:rsid w:val="00814D6C"/>
    <w:rsid w:val="00846621"/>
    <w:rsid w:val="0084750C"/>
    <w:rsid w:val="008A4BFA"/>
    <w:rsid w:val="008F3A9E"/>
    <w:rsid w:val="008F5404"/>
    <w:rsid w:val="0094383F"/>
    <w:rsid w:val="00951F25"/>
    <w:rsid w:val="0099101B"/>
    <w:rsid w:val="00996996"/>
    <w:rsid w:val="009E7B49"/>
    <w:rsid w:val="00A049E3"/>
    <w:rsid w:val="00A15E85"/>
    <w:rsid w:val="00A52A5A"/>
    <w:rsid w:val="00A7220B"/>
    <w:rsid w:val="00A7276B"/>
    <w:rsid w:val="00AD7148"/>
    <w:rsid w:val="00B057C2"/>
    <w:rsid w:val="00B13AE1"/>
    <w:rsid w:val="00B55729"/>
    <w:rsid w:val="00B86B83"/>
    <w:rsid w:val="00BD3662"/>
    <w:rsid w:val="00BE318B"/>
    <w:rsid w:val="00C04CEE"/>
    <w:rsid w:val="00C12D80"/>
    <w:rsid w:val="00C42B38"/>
    <w:rsid w:val="00C95002"/>
    <w:rsid w:val="00CC5B51"/>
    <w:rsid w:val="00D62982"/>
    <w:rsid w:val="00E01960"/>
    <w:rsid w:val="00E13FF6"/>
    <w:rsid w:val="00E543AA"/>
    <w:rsid w:val="00E6414D"/>
    <w:rsid w:val="00E808D8"/>
    <w:rsid w:val="00EB3869"/>
    <w:rsid w:val="00EB6869"/>
    <w:rsid w:val="00EC4589"/>
    <w:rsid w:val="00ED1E9A"/>
    <w:rsid w:val="00ED215F"/>
    <w:rsid w:val="00EE561D"/>
    <w:rsid w:val="00FA33B2"/>
    <w:rsid w:val="00FA4B8E"/>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DDDF"/>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uiPriority w:val="99"/>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uiPriority w:val="99"/>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9-25-001937-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3</Pages>
  <Words>801</Words>
  <Characters>4570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87</cp:revision>
  <dcterms:created xsi:type="dcterms:W3CDTF">2021-12-15T12:41:00Z</dcterms:created>
  <dcterms:modified xsi:type="dcterms:W3CDTF">2023-09-27T13:43:00Z</dcterms:modified>
</cp:coreProperties>
</file>