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1C60E2" w:rsidTr="0099101B">
        <w:trPr>
          <w:trHeight w:val="360"/>
        </w:trPr>
        <w:tc>
          <w:tcPr>
            <w:tcW w:w="9781" w:type="dxa"/>
            <w:tcBorders>
              <w:top w:val="nil"/>
              <w:left w:val="nil"/>
              <w:bottom w:val="nil"/>
              <w:right w:val="nil"/>
            </w:tcBorders>
            <w:shd w:val="clear" w:color="auto" w:fill="auto"/>
            <w:noWrap/>
            <w:vAlign w:val="center"/>
            <w:hideMark/>
          </w:tcPr>
          <w:p w:rsidR="0078113E" w:rsidRDefault="0094383F" w:rsidP="00EC4589">
            <w:pPr>
              <w:spacing w:line="240" w:lineRule="auto"/>
              <w:rPr>
                <w:bCs/>
                <w:color w:val="000000" w:themeColor="text1"/>
                <w:sz w:val="24"/>
                <w:szCs w:val="24"/>
              </w:rPr>
            </w:pPr>
            <w:r w:rsidRPr="002A7BE6">
              <w:rPr>
                <w:bCs/>
                <w:color w:val="000000" w:themeColor="text1"/>
                <w:sz w:val="24"/>
                <w:szCs w:val="24"/>
              </w:rPr>
              <w:t>Назва закупівлі:</w:t>
            </w:r>
            <w:r w:rsidRPr="00EC4589">
              <w:rPr>
                <w:color w:val="000000" w:themeColor="text1"/>
              </w:rPr>
              <w:t xml:space="preserve"> </w:t>
            </w:r>
            <w:r w:rsidR="00320173" w:rsidRPr="00320173">
              <w:rPr>
                <w:rFonts w:eastAsia="Times New Roman"/>
                <w:b/>
                <w:color w:val="000000" w:themeColor="text1"/>
                <w:sz w:val="24"/>
                <w:szCs w:val="24"/>
                <w:lang w:eastAsia="ar-SA"/>
              </w:rPr>
              <w:t>Системи зберігання даних</w:t>
            </w:r>
          </w:p>
          <w:p w:rsidR="00411183" w:rsidRDefault="0094383F" w:rsidP="00EE6CEE">
            <w:pPr>
              <w:spacing w:line="240" w:lineRule="auto"/>
              <w:jc w:val="both"/>
              <w:rPr>
                <w:b/>
                <w:color w:val="000000" w:themeColor="text1"/>
                <w:sz w:val="24"/>
                <w:szCs w:val="24"/>
              </w:rPr>
            </w:pPr>
            <w:r w:rsidRPr="00EC4589">
              <w:rPr>
                <w:bCs/>
                <w:color w:val="000000" w:themeColor="text1"/>
                <w:sz w:val="24"/>
                <w:szCs w:val="24"/>
              </w:rPr>
              <w:t>Класифікатор та його відповідний код:</w:t>
            </w:r>
            <w:r w:rsidRPr="00EC4589">
              <w:rPr>
                <w:color w:val="000000" w:themeColor="text1"/>
                <w:sz w:val="24"/>
                <w:szCs w:val="24"/>
              </w:rPr>
              <w:t> </w:t>
            </w:r>
            <w:r w:rsidRPr="00EC4589">
              <w:rPr>
                <w:b/>
                <w:color w:val="000000" w:themeColor="text1"/>
                <w:sz w:val="24"/>
                <w:szCs w:val="24"/>
              </w:rPr>
              <w:t xml:space="preserve">ДК 021:2015: </w:t>
            </w:r>
            <w:r w:rsidR="00320173" w:rsidRPr="00320173">
              <w:rPr>
                <w:b/>
                <w:color w:val="000000" w:themeColor="text1"/>
                <w:sz w:val="24"/>
                <w:szCs w:val="24"/>
              </w:rPr>
              <w:t>30210000-4 — Машини для обробки даних (апаратна частина)</w:t>
            </w:r>
          </w:p>
          <w:p w:rsidR="0094383F" w:rsidRPr="00EC4589" w:rsidRDefault="0094383F" w:rsidP="00EC4589">
            <w:pPr>
              <w:spacing w:line="240" w:lineRule="auto"/>
              <w:rPr>
                <w:b/>
                <w:color w:val="000000" w:themeColor="text1"/>
                <w:sz w:val="24"/>
                <w:szCs w:val="24"/>
              </w:rPr>
            </w:pPr>
            <w:r w:rsidRPr="00EC4589">
              <w:rPr>
                <w:color w:val="000000" w:themeColor="text1"/>
                <w:sz w:val="24"/>
                <w:szCs w:val="24"/>
              </w:rPr>
              <w:t xml:space="preserve">Процедура закупівлі: </w:t>
            </w:r>
            <w:r w:rsidR="00846621" w:rsidRPr="00846621">
              <w:rPr>
                <w:b/>
                <w:color w:val="000000" w:themeColor="text1"/>
                <w:sz w:val="24"/>
                <w:szCs w:val="24"/>
              </w:rPr>
              <w:t>Відкриті торги з особливостями</w:t>
            </w:r>
          </w:p>
          <w:p w:rsidR="0094383F" w:rsidRPr="00E808D8" w:rsidRDefault="0094383F" w:rsidP="00EC4589">
            <w:pPr>
              <w:spacing w:after="0" w:line="240" w:lineRule="auto"/>
              <w:rPr>
                <w:b/>
                <w:color w:val="000000" w:themeColor="text1"/>
                <w:sz w:val="24"/>
                <w:szCs w:val="24"/>
              </w:rPr>
            </w:pPr>
            <w:r w:rsidRPr="00EC4589">
              <w:rPr>
                <w:color w:val="000000" w:themeColor="text1"/>
                <w:sz w:val="24"/>
                <w:szCs w:val="24"/>
              </w:rPr>
              <w:t xml:space="preserve">Очікувана вартість: </w:t>
            </w:r>
            <w:r w:rsidR="00320173" w:rsidRPr="00320173">
              <w:rPr>
                <w:b/>
                <w:color w:val="000000" w:themeColor="text1"/>
                <w:sz w:val="24"/>
                <w:szCs w:val="24"/>
              </w:rPr>
              <w:t>7 275 000</w:t>
            </w:r>
            <w:r w:rsidR="00E808D8">
              <w:rPr>
                <w:b/>
                <w:color w:val="000000" w:themeColor="text1"/>
                <w:sz w:val="24"/>
                <w:szCs w:val="24"/>
              </w:rPr>
              <w:t>,00 грн</w:t>
            </w:r>
            <w:r w:rsidRPr="00EC4589">
              <w:rPr>
                <w:b/>
                <w:color w:val="auto"/>
                <w:sz w:val="24"/>
                <w:szCs w:val="24"/>
              </w:rPr>
              <w:t xml:space="preserve"> з ПДВ</w:t>
            </w:r>
          </w:p>
          <w:p w:rsidR="0094383F" w:rsidRPr="001C60E2" w:rsidRDefault="0094383F" w:rsidP="007E7969">
            <w:pPr>
              <w:spacing w:after="0" w:line="276" w:lineRule="auto"/>
              <w:rPr>
                <w:b/>
                <w:color w:val="000000" w:themeColor="text1"/>
                <w:sz w:val="24"/>
                <w:szCs w:val="24"/>
              </w:rPr>
            </w:pPr>
            <w:r w:rsidRPr="001C60E2">
              <w:rPr>
                <w:color w:val="000000" w:themeColor="text1"/>
                <w:sz w:val="24"/>
                <w:szCs w:val="24"/>
              </w:rPr>
              <w:t xml:space="preserve">Дата оприлюднення: </w:t>
            </w:r>
            <w:r w:rsidR="00320173">
              <w:rPr>
                <w:b/>
                <w:color w:val="000000" w:themeColor="text1"/>
                <w:sz w:val="24"/>
                <w:szCs w:val="24"/>
              </w:rPr>
              <w:t>23</w:t>
            </w:r>
            <w:r w:rsidR="006475BF" w:rsidRPr="001C60E2">
              <w:rPr>
                <w:b/>
                <w:color w:val="000000" w:themeColor="text1"/>
                <w:sz w:val="24"/>
                <w:szCs w:val="24"/>
              </w:rPr>
              <w:t xml:space="preserve"> </w:t>
            </w:r>
            <w:r w:rsidR="00EE6CEE">
              <w:rPr>
                <w:b/>
                <w:color w:val="000000" w:themeColor="text1"/>
                <w:sz w:val="24"/>
                <w:szCs w:val="24"/>
                <w:lang w:val="ru-UA"/>
              </w:rPr>
              <w:t>жовт</w:t>
            </w:r>
            <w:r w:rsidR="00EB6869">
              <w:rPr>
                <w:b/>
                <w:color w:val="000000" w:themeColor="text1"/>
                <w:sz w:val="24"/>
                <w:szCs w:val="24"/>
              </w:rPr>
              <w:t>ня</w:t>
            </w:r>
            <w:r w:rsidR="008F3A9E">
              <w:rPr>
                <w:b/>
                <w:color w:val="000000" w:themeColor="text1"/>
                <w:sz w:val="24"/>
                <w:szCs w:val="24"/>
              </w:rPr>
              <w:t xml:space="preserve"> 2023</w:t>
            </w:r>
            <w:r w:rsidRPr="001C60E2">
              <w:rPr>
                <w:b/>
                <w:color w:val="000000" w:themeColor="text1"/>
                <w:sz w:val="24"/>
                <w:szCs w:val="24"/>
              </w:rPr>
              <w:t xml:space="preserve"> року</w:t>
            </w:r>
          </w:p>
          <w:p w:rsidR="001612A9" w:rsidRDefault="0094383F" w:rsidP="00FA33B2">
            <w:pPr>
              <w:spacing w:after="0" w:line="276" w:lineRule="auto"/>
            </w:pPr>
            <w:r w:rsidRPr="001C60E2">
              <w:rPr>
                <w:color w:val="000000" w:themeColor="text1"/>
                <w:sz w:val="24"/>
                <w:szCs w:val="24"/>
              </w:rPr>
              <w:t>Детальна інформація за</w:t>
            </w:r>
            <w:r w:rsidRPr="00A049E3">
              <w:rPr>
                <w:color w:val="000000" w:themeColor="text1"/>
                <w:sz w:val="24"/>
                <w:szCs w:val="24"/>
              </w:rPr>
              <w:t xml:space="preserve"> посиланням:</w:t>
            </w:r>
            <w:r w:rsidRPr="00320173">
              <w:rPr>
                <w:color w:val="000000" w:themeColor="text1"/>
                <w:sz w:val="24"/>
                <w:szCs w:val="24"/>
              </w:rPr>
              <w:t xml:space="preserve"> </w:t>
            </w:r>
            <w:hyperlink r:id="rId5" w:history="1">
              <w:r w:rsidR="00320173" w:rsidRPr="00320173">
                <w:rPr>
                  <w:rStyle w:val="a3"/>
                  <w:sz w:val="24"/>
                  <w:szCs w:val="24"/>
                </w:rPr>
                <w:t>https://prozorro.gov.ua/tender/UA-2023-10-23-008717-a</w:t>
              </w:r>
            </w:hyperlink>
          </w:p>
          <w:p w:rsidR="00EE6CEE" w:rsidRPr="00FA33B2" w:rsidRDefault="00EE6CEE" w:rsidP="00FA33B2">
            <w:pPr>
              <w:spacing w:after="0" w:line="276" w:lineRule="auto"/>
            </w:pPr>
          </w:p>
        </w:tc>
      </w:tr>
    </w:tbl>
    <w:p w:rsidR="00A049E3" w:rsidRPr="00EE6CEE" w:rsidRDefault="00A049E3" w:rsidP="00EE6CEE">
      <w:pPr>
        <w:tabs>
          <w:tab w:val="left" w:pos="708"/>
        </w:tabs>
        <w:spacing w:after="0"/>
        <w:jc w:val="center"/>
        <w:rPr>
          <w:b/>
          <w:sz w:val="24"/>
          <w:szCs w:val="24"/>
        </w:rPr>
      </w:pPr>
    </w:p>
    <w:p w:rsidR="00EE6CEE" w:rsidRPr="00EE6CEE" w:rsidRDefault="00EE6CEE" w:rsidP="00EE6CEE">
      <w:pPr>
        <w:tabs>
          <w:tab w:val="left" w:pos="708"/>
        </w:tabs>
        <w:spacing w:after="0"/>
        <w:jc w:val="center"/>
        <w:rPr>
          <w:b/>
          <w:sz w:val="24"/>
          <w:szCs w:val="24"/>
        </w:rPr>
      </w:pPr>
      <w:r w:rsidRPr="00EE6CEE">
        <w:rPr>
          <w:b/>
          <w:sz w:val="24"/>
          <w:szCs w:val="24"/>
        </w:rPr>
        <w:t>ІНФОРМАЦІЯ ПРО ТЕХНІЧНІ, ЯКІСНІ ТА КІЛЬКІСНІ</w:t>
      </w:r>
    </w:p>
    <w:p w:rsidR="00EE6CEE" w:rsidRPr="00EE6CEE" w:rsidRDefault="00EE6CEE" w:rsidP="00EE6CEE">
      <w:pPr>
        <w:tabs>
          <w:tab w:val="left" w:pos="708"/>
        </w:tabs>
        <w:spacing w:after="0"/>
        <w:jc w:val="center"/>
        <w:rPr>
          <w:b/>
          <w:sz w:val="24"/>
          <w:szCs w:val="24"/>
        </w:rPr>
      </w:pPr>
      <w:r w:rsidRPr="00EE6CEE">
        <w:rPr>
          <w:b/>
          <w:sz w:val="24"/>
          <w:szCs w:val="24"/>
        </w:rPr>
        <w:t>ХАРАКТЕРИСТИКИ ПРЕДМЕТА ЗАКУПІВЛІ</w:t>
      </w:r>
    </w:p>
    <w:p w:rsidR="00EE6CEE" w:rsidRPr="00EE6CEE" w:rsidRDefault="00EE6CEE" w:rsidP="00EE6CEE">
      <w:pPr>
        <w:tabs>
          <w:tab w:val="left" w:pos="708"/>
        </w:tabs>
        <w:spacing w:after="0"/>
        <w:jc w:val="center"/>
        <w:rPr>
          <w:b/>
          <w:sz w:val="24"/>
          <w:szCs w:val="24"/>
        </w:rPr>
      </w:pPr>
    </w:p>
    <w:p w:rsidR="00320173" w:rsidRPr="00F234F1" w:rsidRDefault="00320173" w:rsidP="00320173">
      <w:pPr>
        <w:tabs>
          <w:tab w:val="left" w:pos="10076"/>
          <w:tab w:val="left" w:pos="10992"/>
          <w:tab w:val="left" w:pos="11908"/>
          <w:tab w:val="left" w:pos="12824"/>
          <w:tab w:val="left" w:pos="13740"/>
          <w:tab w:val="left" w:pos="14656"/>
        </w:tabs>
        <w:ind w:firstLine="720"/>
        <w:jc w:val="center"/>
        <w:rPr>
          <w:b/>
          <w:lang w:eastAsia="x-none"/>
        </w:rPr>
      </w:pPr>
      <w:r w:rsidRPr="00F234F1">
        <w:rPr>
          <w:b/>
          <w:lang w:eastAsia="x-none"/>
        </w:rPr>
        <w:t>Технічні, якісні та кількісні характеристики предмета закупівлі:</w:t>
      </w:r>
    </w:p>
    <w:p w:rsidR="00320173" w:rsidRPr="00320173" w:rsidRDefault="00320173" w:rsidP="00320173">
      <w:pPr>
        <w:tabs>
          <w:tab w:val="left" w:pos="10076"/>
          <w:tab w:val="left" w:pos="10992"/>
          <w:tab w:val="left" w:pos="11908"/>
          <w:tab w:val="left" w:pos="12824"/>
          <w:tab w:val="left" w:pos="13740"/>
          <w:tab w:val="left" w:pos="14656"/>
        </w:tabs>
        <w:spacing w:after="0"/>
        <w:ind w:firstLine="720"/>
        <w:jc w:val="both"/>
        <w:rPr>
          <w:sz w:val="24"/>
          <w:szCs w:val="24"/>
          <w:lang w:eastAsia="x-none"/>
        </w:rPr>
      </w:pPr>
    </w:p>
    <w:p w:rsidR="00320173" w:rsidRPr="00320173" w:rsidRDefault="00320173" w:rsidP="00320173">
      <w:pPr>
        <w:spacing w:after="0"/>
        <w:jc w:val="center"/>
        <w:rPr>
          <w:bCs/>
          <w:sz w:val="24"/>
          <w:szCs w:val="24"/>
        </w:rPr>
      </w:pPr>
      <w:r w:rsidRPr="00320173">
        <w:rPr>
          <w:bCs/>
          <w:sz w:val="24"/>
          <w:szCs w:val="24"/>
        </w:rPr>
        <w:t xml:space="preserve">Вимоги необхідні до обладнання технічні (якісні), кількісні характеристики </w:t>
      </w:r>
    </w:p>
    <w:p w:rsidR="00320173" w:rsidRPr="00320173" w:rsidRDefault="00320173" w:rsidP="00320173">
      <w:pPr>
        <w:numPr>
          <w:ilvl w:val="0"/>
          <w:numId w:val="6"/>
        </w:numPr>
        <w:spacing w:after="0" w:line="240" w:lineRule="auto"/>
        <w:contextualSpacing/>
        <w:jc w:val="both"/>
        <w:rPr>
          <w:sz w:val="24"/>
          <w:szCs w:val="24"/>
        </w:rPr>
      </w:pPr>
      <w:r w:rsidRPr="00320173">
        <w:rPr>
          <w:sz w:val="24"/>
          <w:szCs w:val="24"/>
        </w:rPr>
        <w:t>Все обладнання повинно бути новим, не бувшим у використанні або відновленим.</w:t>
      </w:r>
    </w:p>
    <w:p w:rsidR="00320173" w:rsidRPr="00320173" w:rsidRDefault="00320173" w:rsidP="00320173">
      <w:pPr>
        <w:numPr>
          <w:ilvl w:val="0"/>
          <w:numId w:val="6"/>
        </w:numPr>
        <w:spacing w:after="0" w:line="240" w:lineRule="auto"/>
        <w:contextualSpacing/>
        <w:jc w:val="both"/>
        <w:rPr>
          <w:sz w:val="24"/>
          <w:szCs w:val="24"/>
        </w:rPr>
      </w:pPr>
      <w:r w:rsidRPr="00320173">
        <w:rPr>
          <w:sz w:val="24"/>
          <w:szCs w:val="24"/>
        </w:rPr>
        <w:t>Запропонований товар не повинен мати статус EOL/EOS (</w:t>
      </w:r>
      <w:proofErr w:type="spellStart"/>
      <w:r w:rsidRPr="00320173">
        <w:rPr>
          <w:sz w:val="24"/>
          <w:szCs w:val="24"/>
        </w:rPr>
        <w:t>End-of-Life</w:t>
      </w:r>
      <w:proofErr w:type="spellEnd"/>
      <w:r w:rsidRPr="00320173">
        <w:rPr>
          <w:sz w:val="24"/>
          <w:szCs w:val="24"/>
        </w:rPr>
        <w:t>/</w:t>
      </w:r>
      <w:proofErr w:type="spellStart"/>
      <w:r w:rsidRPr="00320173">
        <w:rPr>
          <w:sz w:val="24"/>
          <w:szCs w:val="24"/>
        </w:rPr>
        <w:t>End-of-Support</w:t>
      </w:r>
      <w:proofErr w:type="spellEnd"/>
      <w:r w:rsidRPr="00320173">
        <w:rPr>
          <w:sz w:val="24"/>
          <w:szCs w:val="24"/>
        </w:rPr>
        <w:t>) або подібного.</w:t>
      </w:r>
    </w:p>
    <w:p w:rsidR="00320173" w:rsidRPr="00320173" w:rsidRDefault="00320173" w:rsidP="00320173">
      <w:pPr>
        <w:numPr>
          <w:ilvl w:val="0"/>
          <w:numId w:val="6"/>
        </w:numPr>
        <w:spacing w:after="0" w:line="240" w:lineRule="auto"/>
        <w:contextualSpacing/>
        <w:jc w:val="both"/>
        <w:rPr>
          <w:sz w:val="24"/>
          <w:szCs w:val="24"/>
        </w:rPr>
      </w:pPr>
      <w:r w:rsidRPr="00320173">
        <w:rPr>
          <w:sz w:val="24"/>
          <w:szCs w:val="24"/>
        </w:rPr>
        <w:t>Пропоновані моделі обладнання повинні бути сучасними, та такими, що мають останні стабільні версії програмного забезпечення.</w:t>
      </w:r>
    </w:p>
    <w:p w:rsidR="00320173" w:rsidRPr="00320173" w:rsidRDefault="00320173" w:rsidP="00320173">
      <w:pPr>
        <w:numPr>
          <w:ilvl w:val="0"/>
          <w:numId w:val="6"/>
        </w:numPr>
        <w:spacing w:after="0" w:line="240" w:lineRule="auto"/>
        <w:contextualSpacing/>
        <w:jc w:val="both"/>
        <w:rPr>
          <w:sz w:val="24"/>
          <w:szCs w:val="24"/>
        </w:rPr>
      </w:pPr>
      <w:r w:rsidRPr="00320173">
        <w:rPr>
          <w:sz w:val="24"/>
          <w:szCs w:val="24"/>
        </w:rPr>
        <w:t>Обладнання, повинно бути виготовлено в країнах, на які не розповсюджуються обмеження в торговельних відносинах по торгових міжнародних договорах уряду України.</w:t>
      </w:r>
    </w:p>
    <w:p w:rsidR="00320173" w:rsidRPr="00320173" w:rsidRDefault="00320173" w:rsidP="00320173">
      <w:pPr>
        <w:numPr>
          <w:ilvl w:val="0"/>
          <w:numId w:val="6"/>
        </w:numPr>
        <w:spacing w:after="0" w:line="240" w:lineRule="auto"/>
        <w:contextualSpacing/>
        <w:jc w:val="both"/>
        <w:rPr>
          <w:sz w:val="24"/>
          <w:szCs w:val="24"/>
        </w:rPr>
      </w:pPr>
      <w:r w:rsidRPr="00320173">
        <w:rPr>
          <w:sz w:val="24"/>
          <w:szCs w:val="24"/>
        </w:rPr>
        <w:t xml:space="preserve">Учасник у складі своєї пропозиції повинен надати </w:t>
      </w:r>
      <w:proofErr w:type="spellStart"/>
      <w:r w:rsidRPr="00320173">
        <w:rPr>
          <w:sz w:val="24"/>
          <w:szCs w:val="24"/>
        </w:rPr>
        <w:t>авторизаційний</w:t>
      </w:r>
      <w:proofErr w:type="spellEnd"/>
      <w:r w:rsidRPr="00320173">
        <w:rPr>
          <w:sz w:val="24"/>
          <w:szCs w:val="24"/>
        </w:rPr>
        <w:t xml:space="preserve"> лист/копію </w:t>
      </w:r>
      <w:proofErr w:type="spellStart"/>
      <w:r w:rsidRPr="00320173">
        <w:rPr>
          <w:sz w:val="24"/>
          <w:szCs w:val="24"/>
        </w:rPr>
        <w:t>авторизаційного</w:t>
      </w:r>
      <w:proofErr w:type="spellEnd"/>
      <w:r w:rsidRPr="00320173">
        <w:rPr>
          <w:sz w:val="24"/>
          <w:szCs w:val="24"/>
        </w:rPr>
        <w:t xml:space="preserve"> листа від виробника обладнання (або офіційного представництва в Україні) щодо повноважень Учасника на постачання такого обладнання. Лист повинен бути адресований Замовнику з зазначенням номеру оголошення та назви предмету закупівлі.</w:t>
      </w:r>
    </w:p>
    <w:p w:rsidR="00320173" w:rsidRPr="00320173" w:rsidRDefault="00320173" w:rsidP="00320173">
      <w:pPr>
        <w:numPr>
          <w:ilvl w:val="0"/>
          <w:numId w:val="6"/>
        </w:numPr>
        <w:spacing w:after="0" w:line="240" w:lineRule="auto"/>
        <w:contextualSpacing/>
        <w:jc w:val="both"/>
        <w:rPr>
          <w:sz w:val="24"/>
          <w:szCs w:val="24"/>
        </w:rPr>
      </w:pPr>
      <w:r w:rsidRPr="00320173">
        <w:rPr>
          <w:color w:val="000000" w:themeColor="text1"/>
          <w:sz w:val="24"/>
          <w:szCs w:val="24"/>
        </w:rPr>
        <w:t>Учасник повинен гарантувати дотримання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 (надати довідку в довільній формі).</w:t>
      </w:r>
    </w:p>
    <w:p w:rsidR="00320173" w:rsidRPr="00320173" w:rsidRDefault="00320173" w:rsidP="00320173">
      <w:pPr>
        <w:pStyle w:val="1a"/>
        <w:jc w:val="center"/>
        <w:rPr>
          <w:b/>
          <w:sz w:val="24"/>
          <w:szCs w:val="24"/>
        </w:rPr>
      </w:pPr>
      <w:bookmarkStart w:id="0" w:name="_GoBack"/>
      <w:bookmarkEnd w:id="0"/>
    </w:p>
    <w:p w:rsidR="00320173" w:rsidRPr="00320173" w:rsidRDefault="00320173" w:rsidP="00320173">
      <w:pPr>
        <w:numPr>
          <w:ilvl w:val="0"/>
          <w:numId w:val="7"/>
        </w:numPr>
        <w:spacing w:after="0" w:line="240" w:lineRule="auto"/>
        <w:ind w:left="284" w:hanging="284"/>
        <w:contextualSpacing/>
        <w:rPr>
          <w:b/>
          <w:sz w:val="24"/>
          <w:szCs w:val="24"/>
        </w:rPr>
      </w:pPr>
      <w:r w:rsidRPr="00320173">
        <w:rPr>
          <w:b/>
          <w:sz w:val="24"/>
          <w:szCs w:val="24"/>
        </w:rPr>
        <w:t>Дискова система з багаторівневим зберіганням даних -1 комплект.</w:t>
      </w:r>
    </w:p>
    <w:tbl>
      <w:tblPr>
        <w:tblW w:w="5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2150"/>
        <w:gridCol w:w="3740"/>
        <w:gridCol w:w="2244"/>
        <w:gridCol w:w="1589"/>
      </w:tblGrid>
      <w:tr w:rsidR="00320173" w:rsidRPr="00320173" w:rsidTr="003C4B93">
        <w:trPr>
          <w:trHeight w:val="239"/>
          <w:jc w:val="center"/>
        </w:trPr>
        <w:tc>
          <w:tcPr>
            <w:tcW w:w="10165" w:type="dxa"/>
            <w:gridSpan w:val="5"/>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rPr>
                <w:sz w:val="20"/>
                <w:szCs w:val="20"/>
              </w:rPr>
            </w:pPr>
          </w:p>
          <w:p w:rsidR="00320173" w:rsidRPr="00320173" w:rsidRDefault="00320173" w:rsidP="00320173">
            <w:pPr>
              <w:spacing w:after="0"/>
              <w:rPr>
                <w:sz w:val="20"/>
                <w:szCs w:val="20"/>
              </w:rPr>
            </w:pPr>
            <w:r w:rsidRPr="00320173">
              <w:rPr>
                <w:sz w:val="20"/>
                <w:szCs w:val="20"/>
              </w:rPr>
              <w:t>Повна назва запропонованого Учасником Товару  __________________________________</w:t>
            </w:r>
          </w:p>
          <w:p w:rsidR="00320173" w:rsidRPr="00320173" w:rsidRDefault="00320173" w:rsidP="00320173">
            <w:pPr>
              <w:spacing w:after="0"/>
              <w:rPr>
                <w:sz w:val="20"/>
                <w:szCs w:val="20"/>
              </w:rPr>
            </w:pPr>
          </w:p>
        </w:tc>
      </w:tr>
      <w:tr w:rsidR="00320173" w:rsidRPr="00320173" w:rsidTr="003C4B93">
        <w:trPr>
          <w:trHeight w:val="263"/>
          <w:jc w:val="center"/>
        </w:trPr>
        <w:tc>
          <w:tcPr>
            <w:tcW w:w="805"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ind w:left="164"/>
              <w:jc w:val="center"/>
              <w:rPr>
                <w:sz w:val="20"/>
                <w:szCs w:val="20"/>
              </w:rPr>
            </w:pPr>
            <w:r w:rsidRPr="00320173">
              <w:rPr>
                <w:bCs/>
                <w:sz w:val="20"/>
                <w:szCs w:val="20"/>
              </w:rPr>
              <w:t>№ з/п</w:t>
            </w:r>
          </w:p>
        </w:tc>
        <w:tc>
          <w:tcPr>
            <w:tcW w:w="2070" w:type="dxa"/>
            <w:tcBorders>
              <w:top w:val="single" w:sz="4" w:space="0" w:color="auto"/>
              <w:left w:val="single" w:sz="4" w:space="0" w:color="auto"/>
              <w:bottom w:val="single" w:sz="4" w:space="0" w:color="auto"/>
              <w:right w:val="single" w:sz="4" w:space="0" w:color="auto"/>
            </w:tcBorders>
            <w:vAlign w:val="center"/>
          </w:tcPr>
          <w:p w:rsidR="00320173" w:rsidRPr="00320173" w:rsidRDefault="00320173" w:rsidP="00320173">
            <w:pPr>
              <w:spacing w:after="0"/>
              <w:jc w:val="center"/>
              <w:rPr>
                <w:bCs/>
                <w:sz w:val="20"/>
                <w:szCs w:val="20"/>
              </w:rPr>
            </w:pPr>
            <w:r w:rsidRPr="00320173">
              <w:rPr>
                <w:bCs/>
                <w:sz w:val="20"/>
                <w:szCs w:val="20"/>
              </w:rPr>
              <w:t>Найменування характеристики</w:t>
            </w:r>
          </w:p>
        </w:tc>
        <w:tc>
          <w:tcPr>
            <w:tcW w:w="3600" w:type="dxa"/>
            <w:tcBorders>
              <w:top w:val="single" w:sz="4" w:space="0" w:color="auto"/>
              <w:left w:val="single" w:sz="4" w:space="0" w:color="auto"/>
              <w:bottom w:val="single" w:sz="4" w:space="0" w:color="auto"/>
              <w:right w:val="single" w:sz="4" w:space="0" w:color="auto"/>
            </w:tcBorders>
            <w:vAlign w:val="center"/>
          </w:tcPr>
          <w:p w:rsidR="00320173" w:rsidRPr="00320173" w:rsidRDefault="00320173" w:rsidP="00320173">
            <w:pPr>
              <w:tabs>
                <w:tab w:val="left" w:pos="5563"/>
              </w:tabs>
              <w:spacing w:after="0"/>
              <w:ind w:right="176"/>
              <w:jc w:val="center"/>
              <w:rPr>
                <w:bCs/>
                <w:sz w:val="20"/>
                <w:szCs w:val="20"/>
              </w:rPr>
            </w:pPr>
            <w:r w:rsidRPr="00320173">
              <w:rPr>
                <w:bCs/>
                <w:sz w:val="20"/>
                <w:szCs w:val="20"/>
              </w:rPr>
              <w:t>Технічні вимоги</w:t>
            </w:r>
          </w:p>
        </w:tc>
        <w:tc>
          <w:tcPr>
            <w:tcW w:w="216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jc w:val="center"/>
              <w:rPr>
                <w:bCs/>
                <w:sz w:val="20"/>
                <w:szCs w:val="20"/>
              </w:rPr>
            </w:pPr>
            <w:r w:rsidRPr="00320173">
              <w:rPr>
                <w:bCs/>
                <w:sz w:val="20"/>
                <w:szCs w:val="20"/>
              </w:rPr>
              <w:t xml:space="preserve">Технічні </w:t>
            </w:r>
            <w:proofErr w:type="spellStart"/>
            <w:r w:rsidRPr="00320173">
              <w:rPr>
                <w:bCs/>
                <w:sz w:val="20"/>
                <w:szCs w:val="20"/>
              </w:rPr>
              <w:t>характ</w:t>
            </w:r>
            <w:proofErr w:type="spellEnd"/>
            <w:r w:rsidRPr="00320173">
              <w:rPr>
                <w:bCs/>
                <w:sz w:val="20"/>
                <w:szCs w:val="20"/>
                <w:lang w:val="ru-RU"/>
              </w:rPr>
              <w:t>е</w:t>
            </w:r>
            <w:proofErr w:type="spellStart"/>
            <w:r w:rsidRPr="00320173">
              <w:rPr>
                <w:bCs/>
                <w:sz w:val="20"/>
                <w:szCs w:val="20"/>
              </w:rPr>
              <w:t>ристики</w:t>
            </w:r>
            <w:proofErr w:type="spellEnd"/>
            <w:r w:rsidRPr="00320173">
              <w:rPr>
                <w:bCs/>
                <w:sz w:val="20"/>
                <w:szCs w:val="20"/>
              </w:rPr>
              <w:t xml:space="preserve"> обладнання, що пропонуються</w:t>
            </w:r>
          </w:p>
        </w:tc>
        <w:tc>
          <w:tcPr>
            <w:tcW w:w="153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jc w:val="center"/>
              <w:rPr>
                <w:bCs/>
                <w:sz w:val="20"/>
                <w:szCs w:val="20"/>
              </w:rPr>
            </w:pPr>
            <w:proofErr w:type="spellStart"/>
            <w:r w:rsidRPr="00320173">
              <w:rPr>
                <w:bCs/>
                <w:sz w:val="20"/>
                <w:szCs w:val="20"/>
              </w:rPr>
              <w:t>Відповід-ність</w:t>
            </w:r>
            <w:proofErr w:type="spellEnd"/>
            <w:r w:rsidRPr="00320173">
              <w:rPr>
                <w:bCs/>
                <w:sz w:val="20"/>
                <w:szCs w:val="20"/>
              </w:rPr>
              <w:t xml:space="preserve"> (так/ні)</w:t>
            </w:r>
          </w:p>
        </w:tc>
      </w:tr>
      <w:tr w:rsidR="00320173" w:rsidRPr="00320173" w:rsidTr="003C4B93">
        <w:trPr>
          <w:trHeight w:val="263"/>
          <w:jc w:val="center"/>
        </w:trPr>
        <w:tc>
          <w:tcPr>
            <w:tcW w:w="805"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ind w:left="166"/>
              <w:rPr>
                <w:sz w:val="20"/>
                <w:szCs w:val="20"/>
              </w:rPr>
            </w:pPr>
            <w:r w:rsidRPr="00320173">
              <w:rPr>
                <w:sz w:val="20"/>
                <w:szCs w:val="20"/>
              </w:rPr>
              <w:t>1.</w:t>
            </w:r>
          </w:p>
        </w:tc>
        <w:tc>
          <w:tcPr>
            <w:tcW w:w="2070" w:type="dxa"/>
            <w:tcBorders>
              <w:top w:val="single" w:sz="4" w:space="0" w:color="auto"/>
              <w:left w:val="single" w:sz="4" w:space="0" w:color="auto"/>
              <w:bottom w:val="single" w:sz="4" w:space="0" w:color="auto"/>
              <w:right w:val="single" w:sz="4" w:space="0" w:color="auto"/>
            </w:tcBorders>
            <w:vAlign w:val="center"/>
          </w:tcPr>
          <w:p w:rsidR="00320173" w:rsidRPr="00320173" w:rsidRDefault="00320173" w:rsidP="00320173">
            <w:pPr>
              <w:spacing w:after="0"/>
              <w:rPr>
                <w:bCs/>
                <w:sz w:val="20"/>
                <w:szCs w:val="20"/>
              </w:rPr>
            </w:pPr>
            <w:r w:rsidRPr="00320173">
              <w:rPr>
                <w:bCs/>
                <w:sz w:val="20"/>
                <w:szCs w:val="20"/>
              </w:rPr>
              <w:t>Архітектура</w:t>
            </w:r>
          </w:p>
        </w:tc>
        <w:tc>
          <w:tcPr>
            <w:tcW w:w="360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r w:rsidRPr="00320173">
              <w:rPr>
                <w:bCs/>
                <w:sz w:val="20"/>
                <w:szCs w:val="20"/>
              </w:rPr>
              <w:t xml:space="preserve">- не менше ніж два контролера, які працюють по схемі </w:t>
            </w:r>
            <w:proofErr w:type="spellStart"/>
            <w:r w:rsidRPr="00320173">
              <w:rPr>
                <w:bCs/>
                <w:sz w:val="20"/>
                <w:szCs w:val="20"/>
              </w:rPr>
              <w:t>Active-Active</w:t>
            </w:r>
            <w:proofErr w:type="spellEnd"/>
            <w:r w:rsidRPr="00320173">
              <w:rPr>
                <w:bCs/>
                <w:sz w:val="20"/>
                <w:szCs w:val="20"/>
              </w:rPr>
              <w:t>;</w:t>
            </w:r>
          </w:p>
          <w:p w:rsidR="00320173" w:rsidRPr="00320173" w:rsidRDefault="00320173" w:rsidP="00320173">
            <w:pPr>
              <w:tabs>
                <w:tab w:val="left" w:pos="5563"/>
              </w:tabs>
              <w:spacing w:after="0"/>
              <w:ind w:right="176"/>
              <w:rPr>
                <w:bCs/>
                <w:sz w:val="20"/>
                <w:szCs w:val="20"/>
              </w:rPr>
            </w:pPr>
            <w:r w:rsidRPr="00320173">
              <w:rPr>
                <w:bCs/>
                <w:sz w:val="20"/>
                <w:szCs w:val="20"/>
              </w:rPr>
              <w:t xml:space="preserve">- не менше </w:t>
            </w:r>
            <w:r w:rsidRPr="00320173">
              <w:rPr>
                <w:bCs/>
                <w:sz w:val="20"/>
                <w:szCs w:val="20"/>
                <w:lang w:val="ru-RU"/>
              </w:rPr>
              <w:t>16</w:t>
            </w:r>
            <w:r w:rsidRPr="00320173">
              <w:rPr>
                <w:bCs/>
                <w:sz w:val="20"/>
                <w:szCs w:val="20"/>
              </w:rPr>
              <w:t>ГБ кеш-пам'яті на контролер (</w:t>
            </w:r>
            <w:r w:rsidRPr="00320173">
              <w:rPr>
                <w:bCs/>
                <w:sz w:val="20"/>
                <w:szCs w:val="20"/>
                <w:lang w:val="ru-RU"/>
              </w:rPr>
              <w:t>32</w:t>
            </w:r>
            <w:r w:rsidRPr="00320173">
              <w:rPr>
                <w:bCs/>
                <w:sz w:val="20"/>
                <w:szCs w:val="20"/>
              </w:rPr>
              <w:t>ГБ на систему).</w:t>
            </w:r>
          </w:p>
        </w:tc>
        <w:tc>
          <w:tcPr>
            <w:tcW w:w="216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r>
      <w:tr w:rsidR="00320173" w:rsidRPr="00320173" w:rsidTr="003C4B93">
        <w:trPr>
          <w:trHeight w:val="263"/>
          <w:jc w:val="center"/>
        </w:trPr>
        <w:tc>
          <w:tcPr>
            <w:tcW w:w="805"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ind w:left="166"/>
              <w:rPr>
                <w:sz w:val="20"/>
                <w:szCs w:val="20"/>
              </w:rPr>
            </w:pPr>
            <w:r w:rsidRPr="00320173">
              <w:rPr>
                <w:sz w:val="20"/>
                <w:szCs w:val="20"/>
              </w:rPr>
              <w:t>2.</w:t>
            </w:r>
          </w:p>
        </w:tc>
        <w:tc>
          <w:tcPr>
            <w:tcW w:w="2070" w:type="dxa"/>
            <w:tcBorders>
              <w:top w:val="single" w:sz="4" w:space="0" w:color="auto"/>
              <w:left w:val="single" w:sz="4" w:space="0" w:color="auto"/>
              <w:bottom w:val="single" w:sz="4" w:space="0" w:color="auto"/>
              <w:right w:val="single" w:sz="4" w:space="0" w:color="auto"/>
            </w:tcBorders>
            <w:vAlign w:val="center"/>
          </w:tcPr>
          <w:p w:rsidR="00320173" w:rsidRPr="00320173" w:rsidRDefault="00320173" w:rsidP="00320173">
            <w:pPr>
              <w:spacing w:after="0"/>
              <w:rPr>
                <w:bCs/>
                <w:sz w:val="20"/>
                <w:szCs w:val="20"/>
              </w:rPr>
            </w:pPr>
            <w:r w:rsidRPr="00320173">
              <w:rPr>
                <w:bCs/>
                <w:sz w:val="20"/>
                <w:szCs w:val="20"/>
              </w:rPr>
              <w:t>Дискова підсистема</w:t>
            </w:r>
          </w:p>
        </w:tc>
        <w:tc>
          <w:tcPr>
            <w:tcW w:w="360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739"/>
              </w:tabs>
              <w:spacing w:after="0"/>
              <w:ind w:right="176"/>
              <w:contextualSpacing/>
              <w:rPr>
                <w:bCs/>
                <w:sz w:val="20"/>
                <w:szCs w:val="20"/>
              </w:rPr>
            </w:pPr>
            <w:r w:rsidRPr="00320173">
              <w:rPr>
                <w:bCs/>
                <w:sz w:val="20"/>
                <w:szCs w:val="20"/>
              </w:rPr>
              <w:t xml:space="preserve">- встановлено не менше ніж 12 SSD </w:t>
            </w:r>
            <w:r w:rsidRPr="00320173">
              <w:rPr>
                <w:bCs/>
                <w:sz w:val="20"/>
                <w:szCs w:val="20"/>
                <w:lang w:val="en-US"/>
              </w:rPr>
              <w:t>SAS</w:t>
            </w:r>
            <w:r w:rsidRPr="00320173">
              <w:rPr>
                <w:bCs/>
                <w:sz w:val="20"/>
                <w:szCs w:val="20"/>
              </w:rPr>
              <w:t xml:space="preserve"> дисків об’ємом не менше ніж 1.92ТБ кожний та інтерфейсом не гірше ніж 12 </w:t>
            </w:r>
            <w:proofErr w:type="spellStart"/>
            <w:r w:rsidRPr="00320173">
              <w:rPr>
                <w:bCs/>
                <w:sz w:val="20"/>
                <w:szCs w:val="20"/>
              </w:rPr>
              <w:t>Gbps</w:t>
            </w:r>
            <w:proofErr w:type="spellEnd"/>
            <w:r w:rsidRPr="00320173">
              <w:rPr>
                <w:bCs/>
                <w:sz w:val="20"/>
                <w:szCs w:val="20"/>
              </w:rPr>
              <w:t>;</w:t>
            </w:r>
          </w:p>
          <w:p w:rsidR="00320173" w:rsidRPr="00320173" w:rsidRDefault="00320173" w:rsidP="00320173">
            <w:pPr>
              <w:tabs>
                <w:tab w:val="left" w:pos="739"/>
              </w:tabs>
              <w:spacing w:after="0"/>
              <w:ind w:right="176"/>
              <w:contextualSpacing/>
              <w:rPr>
                <w:bCs/>
                <w:sz w:val="20"/>
                <w:szCs w:val="20"/>
              </w:rPr>
            </w:pPr>
            <w:r w:rsidRPr="00320173">
              <w:rPr>
                <w:bCs/>
                <w:sz w:val="20"/>
                <w:szCs w:val="20"/>
              </w:rPr>
              <w:lastRenderedPageBreak/>
              <w:t xml:space="preserve">- не менше ніж 12 жорстких дисків об’ємом не менше ніж 12 </w:t>
            </w:r>
            <w:proofErr w:type="spellStart"/>
            <w:r w:rsidRPr="00320173">
              <w:rPr>
                <w:bCs/>
                <w:sz w:val="20"/>
                <w:szCs w:val="20"/>
              </w:rPr>
              <w:t>Тб</w:t>
            </w:r>
            <w:proofErr w:type="spellEnd"/>
            <w:r w:rsidRPr="00320173">
              <w:rPr>
                <w:bCs/>
                <w:sz w:val="20"/>
                <w:szCs w:val="20"/>
              </w:rPr>
              <w:t xml:space="preserve"> кожний зі швидкістю обертання не менше 7200 об/хв та інтерфейсом не гірше ніж 12 </w:t>
            </w:r>
            <w:proofErr w:type="spellStart"/>
            <w:r w:rsidRPr="00320173">
              <w:rPr>
                <w:bCs/>
                <w:sz w:val="20"/>
                <w:szCs w:val="20"/>
              </w:rPr>
              <w:t>Gbps</w:t>
            </w:r>
            <w:proofErr w:type="spellEnd"/>
            <w:r w:rsidRPr="00320173">
              <w:rPr>
                <w:bCs/>
                <w:sz w:val="20"/>
                <w:szCs w:val="20"/>
              </w:rPr>
              <w:t xml:space="preserve"> з використанням додаткової полиці розширення.</w:t>
            </w:r>
          </w:p>
        </w:tc>
        <w:tc>
          <w:tcPr>
            <w:tcW w:w="216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739"/>
              </w:tabs>
              <w:spacing w:after="0"/>
              <w:ind w:right="176"/>
              <w:contextualSpacing/>
              <w:rPr>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739"/>
              </w:tabs>
              <w:spacing w:after="0"/>
              <w:ind w:right="176"/>
              <w:contextualSpacing/>
              <w:rPr>
                <w:bCs/>
                <w:sz w:val="20"/>
                <w:szCs w:val="20"/>
              </w:rPr>
            </w:pPr>
          </w:p>
        </w:tc>
      </w:tr>
      <w:tr w:rsidR="00320173" w:rsidRPr="00320173" w:rsidTr="003C4B93">
        <w:trPr>
          <w:trHeight w:val="263"/>
          <w:jc w:val="center"/>
        </w:trPr>
        <w:tc>
          <w:tcPr>
            <w:tcW w:w="805"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ind w:left="166"/>
              <w:rPr>
                <w:sz w:val="20"/>
                <w:szCs w:val="20"/>
              </w:rPr>
            </w:pPr>
            <w:r w:rsidRPr="00320173">
              <w:rPr>
                <w:sz w:val="20"/>
                <w:szCs w:val="20"/>
              </w:rPr>
              <w:lastRenderedPageBreak/>
              <w:t>3.</w:t>
            </w:r>
          </w:p>
        </w:tc>
        <w:tc>
          <w:tcPr>
            <w:tcW w:w="2070" w:type="dxa"/>
            <w:tcBorders>
              <w:top w:val="single" w:sz="4" w:space="0" w:color="auto"/>
              <w:left w:val="single" w:sz="4" w:space="0" w:color="auto"/>
              <w:bottom w:val="single" w:sz="4" w:space="0" w:color="auto"/>
              <w:right w:val="single" w:sz="4" w:space="0" w:color="auto"/>
            </w:tcBorders>
            <w:vAlign w:val="center"/>
          </w:tcPr>
          <w:p w:rsidR="00320173" w:rsidRPr="00320173" w:rsidRDefault="00320173" w:rsidP="00320173">
            <w:pPr>
              <w:spacing w:after="0"/>
              <w:rPr>
                <w:bCs/>
                <w:sz w:val="20"/>
                <w:szCs w:val="20"/>
              </w:rPr>
            </w:pPr>
            <w:r w:rsidRPr="00320173">
              <w:rPr>
                <w:bCs/>
                <w:sz w:val="20"/>
                <w:szCs w:val="20"/>
              </w:rPr>
              <w:t>Масштабованість</w:t>
            </w:r>
          </w:p>
        </w:tc>
        <w:tc>
          <w:tcPr>
            <w:tcW w:w="360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r w:rsidRPr="00320173">
              <w:rPr>
                <w:bCs/>
                <w:sz w:val="20"/>
                <w:szCs w:val="20"/>
              </w:rPr>
              <w:t xml:space="preserve">- підтримка масштабованості до не менше ніж </w:t>
            </w:r>
            <w:r w:rsidRPr="00320173">
              <w:rPr>
                <w:bCs/>
                <w:sz w:val="20"/>
                <w:szCs w:val="20"/>
                <w:lang w:val="ru-RU"/>
              </w:rPr>
              <w:t>5</w:t>
            </w:r>
            <w:r w:rsidRPr="00320173">
              <w:rPr>
                <w:bCs/>
                <w:sz w:val="20"/>
                <w:szCs w:val="20"/>
              </w:rPr>
              <w:t xml:space="preserve"> </w:t>
            </w:r>
            <w:r w:rsidRPr="00320173">
              <w:rPr>
                <w:bCs/>
                <w:sz w:val="20"/>
                <w:szCs w:val="20"/>
                <w:lang w:val="en-US"/>
              </w:rPr>
              <w:t>P</w:t>
            </w:r>
            <w:r w:rsidRPr="00320173">
              <w:rPr>
                <w:bCs/>
                <w:sz w:val="20"/>
                <w:szCs w:val="20"/>
              </w:rPr>
              <w:t>B</w:t>
            </w:r>
            <w:r w:rsidRPr="00320173">
              <w:rPr>
                <w:bCs/>
                <w:sz w:val="20"/>
                <w:szCs w:val="20"/>
                <w:lang w:val="ru-RU"/>
              </w:rPr>
              <w:t>;</w:t>
            </w:r>
            <w:r w:rsidRPr="00320173">
              <w:rPr>
                <w:bCs/>
                <w:sz w:val="20"/>
                <w:szCs w:val="20"/>
              </w:rPr>
              <w:t xml:space="preserve"> </w:t>
            </w:r>
          </w:p>
          <w:p w:rsidR="00320173" w:rsidRPr="00320173" w:rsidRDefault="00320173" w:rsidP="00320173">
            <w:pPr>
              <w:tabs>
                <w:tab w:val="left" w:pos="5563"/>
              </w:tabs>
              <w:spacing w:after="0"/>
              <w:ind w:right="176"/>
              <w:rPr>
                <w:bCs/>
                <w:sz w:val="20"/>
                <w:szCs w:val="20"/>
              </w:rPr>
            </w:pPr>
            <w:r w:rsidRPr="00320173">
              <w:rPr>
                <w:bCs/>
                <w:sz w:val="20"/>
                <w:szCs w:val="20"/>
              </w:rPr>
              <w:t>- можливість розширення до не менше ніж 26</w:t>
            </w:r>
            <w:r w:rsidRPr="00320173">
              <w:rPr>
                <w:bCs/>
                <w:sz w:val="20"/>
                <w:szCs w:val="20"/>
                <w:lang w:val="ru-RU"/>
              </w:rPr>
              <w:t>0</w:t>
            </w:r>
            <w:r w:rsidRPr="00320173">
              <w:rPr>
                <w:bCs/>
                <w:sz w:val="20"/>
                <w:szCs w:val="20"/>
              </w:rPr>
              <w:t xml:space="preserve"> дисків</w:t>
            </w:r>
            <w:r w:rsidRPr="00320173">
              <w:rPr>
                <w:bCs/>
                <w:sz w:val="20"/>
                <w:szCs w:val="20"/>
                <w:lang w:val="ru-RU"/>
              </w:rPr>
              <w:t>;</w:t>
            </w:r>
          </w:p>
          <w:p w:rsidR="00320173" w:rsidRPr="00320173" w:rsidRDefault="00320173" w:rsidP="00320173">
            <w:pPr>
              <w:tabs>
                <w:tab w:val="left" w:pos="5563"/>
              </w:tabs>
              <w:spacing w:after="0"/>
              <w:ind w:right="176"/>
              <w:rPr>
                <w:bCs/>
                <w:sz w:val="20"/>
                <w:szCs w:val="20"/>
              </w:rPr>
            </w:pPr>
            <w:r w:rsidRPr="00320173">
              <w:rPr>
                <w:bCs/>
                <w:sz w:val="20"/>
                <w:szCs w:val="20"/>
              </w:rPr>
              <w:t>- можливість змішувати диски різного типу (</w:t>
            </w:r>
            <w:r w:rsidRPr="00320173">
              <w:rPr>
                <w:bCs/>
                <w:sz w:val="20"/>
                <w:szCs w:val="20"/>
                <w:lang w:val="ru-RU"/>
              </w:rPr>
              <w:t>SSD</w:t>
            </w:r>
            <w:r w:rsidRPr="00320173">
              <w:rPr>
                <w:bCs/>
                <w:sz w:val="20"/>
                <w:szCs w:val="20"/>
              </w:rPr>
              <w:t xml:space="preserve">, </w:t>
            </w:r>
            <w:r w:rsidRPr="00320173">
              <w:rPr>
                <w:bCs/>
                <w:sz w:val="20"/>
                <w:szCs w:val="20"/>
                <w:lang w:val="ru-RU"/>
              </w:rPr>
              <w:t>SAS</w:t>
            </w:r>
            <w:r w:rsidRPr="00320173">
              <w:rPr>
                <w:bCs/>
                <w:sz w:val="20"/>
                <w:szCs w:val="20"/>
              </w:rPr>
              <w:t xml:space="preserve">, </w:t>
            </w:r>
            <w:r w:rsidRPr="00320173">
              <w:rPr>
                <w:bCs/>
                <w:sz w:val="20"/>
                <w:szCs w:val="20"/>
                <w:lang w:val="ru-RU"/>
              </w:rPr>
              <w:t>NL</w:t>
            </w:r>
            <w:r w:rsidRPr="00320173">
              <w:rPr>
                <w:bCs/>
                <w:sz w:val="20"/>
                <w:szCs w:val="20"/>
              </w:rPr>
              <w:t>-</w:t>
            </w:r>
            <w:r w:rsidRPr="00320173">
              <w:rPr>
                <w:bCs/>
                <w:sz w:val="20"/>
                <w:szCs w:val="20"/>
                <w:lang w:val="ru-RU"/>
              </w:rPr>
              <w:t>SAS</w:t>
            </w:r>
            <w:r w:rsidRPr="00320173">
              <w:rPr>
                <w:bCs/>
                <w:sz w:val="20"/>
                <w:szCs w:val="20"/>
              </w:rPr>
              <w:t>) і обсягу в рамках однієї дискової полки;</w:t>
            </w:r>
          </w:p>
          <w:p w:rsidR="00320173" w:rsidRPr="00320173" w:rsidRDefault="00320173" w:rsidP="00320173">
            <w:pPr>
              <w:tabs>
                <w:tab w:val="left" w:pos="5563"/>
              </w:tabs>
              <w:spacing w:after="0"/>
              <w:ind w:right="176"/>
              <w:rPr>
                <w:bCs/>
                <w:sz w:val="20"/>
                <w:szCs w:val="20"/>
                <w:lang w:val="ru-RU"/>
              </w:rPr>
            </w:pPr>
            <w:r w:rsidRPr="00320173">
              <w:rPr>
                <w:bCs/>
                <w:sz w:val="20"/>
                <w:szCs w:val="20"/>
                <w:lang w:val="ru-RU"/>
              </w:rPr>
              <w:t xml:space="preserve">- </w:t>
            </w:r>
            <w:proofErr w:type="spellStart"/>
            <w:r w:rsidRPr="00320173">
              <w:rPr>
                <w:bCs/>
                <w:sz w:val="20"/>
                <w:szCs w:val="20"/>
                <w:lang w:val="ru-RU"/>
              </w:rPr>
              <w:t>можливість</w:t>
            </w:r>
            <w:proofErr w:type="spellEnd"/>
            <w:r w:rsidRPr="00320173">
              <w:rPr>
                <w:bCs/>
                <w:sz w:val="20"/>
                <w:szCs w:val="20"/>
                <w:lang w:val="ru-RU"/>
              </w:rPr>
              <w:t xml:space="preserve"> </w:t>
            </w:r>
            <w:proofErr w:type="spellStart"/>
            <w:r w:rsidRPr="00320173">
              <w:rPr>
                <w:bCs/>
                <w:sz w:val="20"/>
                <w:szCs w:val="20"/>
                <w:lang w:val="ru-RU"/>
              </w:rPr>
              <w:t>змішувати</w:t>
            </w:r>
            <w:proofErr w:type="spellEnd"/>
            <w:r w:rsidRPr="00320173">
              <w:rPr>
                <w:bCs/>
                <w:sz w:val="20"/>
                <w:szCs w:val="20"/>
                <w:lang w:val="ru-RU"/>
              </w:rPr>
              <w:t xml:space="preserve"> </w:t>
            </w:r>
            <w:proofErr w:type="spellStart"/>
            <w:r w:rsidRPr="00320173">
              <w:rPr>
                <w:bCs/>
                <w:sz w:val="20"/>
                <w:szCs w:val="20"/>
                <w:lang w:val="ru-RU"/>
              </w:rPr>
              <w:t>дискові</w:t>
            </w:r>
            <w:proofErr w:type="spellEnd"/>
            <w:r w:rsidRPr="00320173">
              <w:rPr>
                <w:bCs/>
                <w:sz w:val="20"/>
                <w:szCs w:val="20"/>
                <w:lang w:val="ru-RU"/>
              </w:rPr>
              <w:t xml:space="preserve"> </w:t>
            </w:r>
            <w:proofErr w:type="spellStart"/>
            <w:r w:rsidRPr="00320173">
              <w:rPr>
                <w:bCs/>
                <w:sz w:val="20"/>
                <w:szCs w:val="20"/>
                <w:lang w:val="ru-RU"/>
              </w:rPr>
              <w:t>полиці</w:t>
            </w:r>
            <w:proofErr w:type="spellEnd"/>
            <w:r w:rsidRPr="00320173">
              <w:rPr>
                <w:bCs/>
                <w:sz w:val="20"/>
                <w:szCs w:val="20"/>
                <w:lang w:val="ru-RU"/>
              </w:rPr>
              <w:t xml:space="preserve"> для </w:t>
            </w:r>
            <w:proofErr w:type="spellStart"/>
            <w:r w:rsidRPr="00320173">
              <w:rPr>
                <w:bCs/>
                <w:sz w:val="20"/>
                <w:szCs w:val="20"/>
                <w:lang w:val="ru-RU"/>
              </w:rPr>
              <w:t>дисків</w:t>
            </w:r>
            <w:proofErr w:type="spellEnd"/>
            <w:r w:rsidRPr="00320173">
              <w:rPr>
                <w:bCs/>
                <w:sz w:val="20"/>
                <w:szCs w:val="20"/>
                <w:lang w:val="ru-RU"/>
              </w:rPr>
              <w:t xml:space="preserve"> </w:t>
            </w:r>
            <w:proofErr w:type="spellStart"/>
            <w:r w:rsidRPr="00320173">
              <w:rPr>
                <w:bCs/>
                <w:sz w:val="20"/>
                <w:szCs w:val="20"/>
                <w:lang w:val="ru-RU"/>
              </w:rPr>
              <w:t>різного</w:t>
            </w:r>
            <w:proofErr w:type="spellEnd"/>
            <w:r w:rsidRPr="00320173">
              <w:rPr>
                <w:bCs/>
                <w:sz w:val="20"/>
                <w:szCs w:val="20"/>
                <w:lang w:val="ru-RU"/>
              </w:rPr>
              <w:t xml:space="preserve"> форм-фактору в рамках </w:t>
            </w:r>
            <w:proofErr w:type="spellStart"/>
            <w:r w:rsidRPr="00320173">
              <w:rPr>
                <w:bCs/>
                <w:sz w:val="20"/>
                <w:szCs w:val="20"/>
                <w:lang w:val="ru-RU"/>
              </w:rPr>
              <w:t>однієї</w:t>
            </w:r>
            <w:proofErr w:type="spellEnd"/>
            <w:r w:rsidRPr="00320173">
              <w:rPr>
                <w:bCs/>
                <w:sz w:val="20"/>
                <w:szCs w:val="20"/>
                <w:lang w:val="ru-RU"/>
              </w:rPr>
              <w:t xml:space="preserve"> СЗД;</w:t>
            </w:r>
          </w:p>
        </w:tc>
        <w:tc>
          <w:tcPr>
            <w:tcW w:w="216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r>
      <w:tr w:rsidR="00320173" w:rsidRPr="00320173" w:rsidTr="003C4B93">
        <w:trPr>
          <w:trHeight w:val="263"/>
          <w:jc w:val="center"/>
        </w:trPr>
        <w:tc>
          <w:tcPr>
            <w:tcW w:w="805"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ind w:left="166"/>
              <w:rPr>
                <w:sz w:val="20"/>
                <w:szCs w:val="20"/>
              </w:rPr>
            </w:pPr>
            <w:r w:rsidRPr="00320173">
              <w:rPr>
                <w:sz w:val="20"/>
                <w:szCs w:val="20"/>
              </w:rPr>
              <w:t>4.</w:t>
            </w:r>
          </w:p>
        </w:tc>
        <w:tc>
          <w:tcPr>
            <w:tcW w:w="2070" w:type="dxa"/>
            <w:tcBorders>
              <w:top w:val="single" w:sz="4" w:space="0" w:color="auto"/>
              <w:left w:val="single" w:sz="4" w:space="0" w:color="auto"/>
              <w:bottom w:val="single" w:sz="4" w:space="0" w:color="auto"/>
              <w:right w:val="single" w:sz="4" w:space="0" w:color="auto"/>
            </w:tcBorders>
            <w:vAlign w:val="center"/>
          </w:tcPr>
          <w:p w:rsidR="00320173" w:rsidRPr="00320173" w:rsidRDefault="00320173" w:rsidP="00320173">
            <w:pPr>
              <w:spacing w:after="0"/>
              <w:rPr>
                <w:bCs/>
                <w:sz w:val="20"/>
                <w:szCs w:val="20"/>
              </w:rPr>
            </w:pPr>
            <w:r w:rsidRPr="00320173">
              <w:rPr>
                <w:bCs/>
                <w:sz w:val="20"/>
                <w:szCs w:val="20"/>
              </w:rPr>
              <w:t>Порти</w:t>
            </w:r>
          </w:p>
        </w:tc>
        <w:tc>
          <w:tcPr>
            <w:tcW w:w="360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r w:rsidRPr="00320173">
              <w:rPr>
                <w:bCs/>
                <w:sz w:val="20"/>
                <w:szCs w:val="20"/>
              </w:rPr>
              <w:t xml:space="preserve">- наявність не менше ніж два </w:t>
            </w:r>
            <w:proofErr w:type="spellStart"/>
            <w:r w:rsidRPr="00320173">
              <w:rPr>
                <w:bCs/>
                <w:sz w:val="20"/>
                <w:szCs w:val="20"/>
              </w:rPr>
              <w:t>порта</w:t>
            </w:r>
            <w:proofErr w:type="spellEnd"/>
            <w:r w:rsidRPr="00320173">
              <w:rPr>
                <w:bCs/>
                <w:sz w:val="20"/>
                <w:szCs w:val="20"/>
              </w:rPr>
              <w:t xml:space="preserve"> управління 1</w:t>
            </w:r>
            <w:r w:rsidRPr="00320173">
              <w:rPr>
                <w:bCs/>
                <w:sz w:val="20"/>
                <w:szCs w:val="20"/>
                <w:lang w:val="en-US"/>
              </w:rPr>
              <w:t>Gb</w:t>
            </w:r>
            <w:r w:rsidRPr="00320173">
              <w:rPr>
                <w:bCs/>
                <w:sz w:val="20"/>
                <w:szCs w:val="20"/>
                <w:lang w:val="ru-RU"/>
              </w:rPr>
              <w:t xml:space="preserve"> </w:t>
            </w:r>
            <w:proofErr w:type="spellStart"/>
            <w:r w:rsidRPr="00320173">
              <w:rPr>
                <w:bCs/>
                <w:sz w:val="20"/>
                <w:szCs w:val="20"/>
              </w:rPr>
              <w:t>Ethernet</w:t>
            </w:r>
            <w:proofErr w:type="spellEnd"/>
            <w:r w:rsidRPr="00320173">
              <w:rPr>
                <w:bCs/>
                <w:sz w:val="20"/>
                <w:szCs w:val="20"/>
              </w:rPr>
              <w:t xml:space="preserve">; </w:t>
            </w:r>
          </w:p>
          <w:p w:rsidR="00320173" w:rsidRPr="00320173" w:rsidRDefault="00320173" w:rsidP="00320173">
            <w:pPr>
              <w:tabs>
                <w:tab w:val="left" w:pos="5563"/>
              </w:tabs>
              <w:spacing w:after="0"/>
              <w:ind w:right="176"/>
              <w:rPr>
                <w:bCs/>
                <w:sz w:val="20"/>
                <w:szCs w:val="20"/>
              </w:rPr>
            </w:pPr>
            <w:r w:rsidRPr="00320173">
              <w:rPr>
                <w:bCs/>
                <w:sz w:val="20"/>
                <w:szCs w:val="20"/>
              </w:rPr>
              <w:t xml:space="preserve">- наявність не менше ніж два </w:t>
            </w:r>
            <w:proofErr w:type="spellStart"/>
            <w:r w:rsidRPr="00320173">
              <w:rPr>
                <w:bCs/>
                <w:sz w:val="20"/>
                <w:szCs w:val="20"/>
              </w:rPr>
              <w:t>порта</w:t>
            </w:r>
            <w:proofErr w:type="spellEnd"/>
            <w:r w:rsidRPr="00320173">
              <w:rPr>
                <w:bCs/>
                <w:sz w:val="20"/>
                <w:szCs w:val="20"/>
              </w:rPr>
              <w:t xml:space="preserve"> 12Gb SAS для підключення полиць розширення;</w:t>
            </w:r>
          </w:p>
          <w:p w:rsidR="00320173" w:rsidRPr="00320173" w:rsidRDefault="00320173" w:rsidP="00320173">
            <w:pPr>
              <w:tabs>
                <w:tab w:val="left" w:pos="5563"/>
              </w:tabs>
              <w:spacing w:after="0"/>
              <w:ind w:right="176"/>
              <w:rPr>
                <w:bCs/>
                <w:sz w:val="20"/>
                <w:szCs w:val="20"/>
              </w:rPr>
            </w:pPr>
            <w:r w:rsidRPr="00320173">
              <w:rPr>
                <w:bCs/>
                <w:sz w:val="20"/>
                <w:szCs w:val="20"/>
              </w:rPr>
              <w:t xml:space="preserve">- наявність не менше ніж </w:t>
            </w:r>
            <w:r w:rsidRPr="00320173">
              <w:rPr>
                <w:bCs/>
                <w:sz w:val="20"/>
                <w:szCs w:val="20"/>
                <w:lang w:val="ru-RU"/>
              </w:rPr>
              <w:t xml:space="preserve">восьми </w:t>
            </w:r>
            <w:r w:rsidRPr="00320173">
              <w:rPr>
                <w:bCs/>
                <w:sz w:val="20"/>
                <w:szCs w:val="20"/>
              </w:rPr>
              <w:t xml:space="preserve">портів FC 32 </w:t>
            </w:r>
            <w:proofErr w:type="spellStart"/>
            <w:r w:rsidRPr="00320173">
              <w:rPr>
                <w:bCs/>
                <w:sz w:val="20"/>
                <w:szCs w:val="20"/>
              </w:rPr>
              <w:t>Гбіт</w:t>
            </w:r>
            <w:proofErr w:type="spellEnd"/>
            <w:r w:rsidRPr="00320173">
              <w:rPr>
                <w:bCs/>
                <w:sz w:val="20"/>
                <w:szCs w:val="20"/>
              </w:rPr>
              <w:t>/с;</w:t>
            </w:r>
          </w:p>
          <w:p w:rsidR="00320173" w:rsidRPr="00320173" w:rsidRDefault="00320173" w:rsidP="00320173">
            <w:pPr>
              <w:tabs>
                <w:tab w:val="left" w:pos="5563"/>
              </w:tabs>
              <w:spacing w:after="0"/>
              <w:ind w:right="176"/>
              <w:rPr>
                <w:bCs/>
                <w:sz w:val="20"/>
                <w:szCs w:val="20"/>
              </w:rPr>
            </w:pPr>
            <w:r w:rsidRPr="00320173">
              <w:rPr>
                <w:bCs/>
                <w:sz w:val="20"/>
                <w:szCs w:val="20"/>
              </w:rPr>
              <w:t xml:space="preserve">- не менше ніж вісім </w:t>
            </w:r>
            <w:proofErr w:type="spellStart"/>
            <w:r w:rsidRPr="00320173">
              <w:rPr>
                <w:bCs/>
                <w:sz w:val="20"/>
                <w:szCs w:val="20"/>
              </w:rPr>
              <w:t>трансиверів</w:t>
            </w:r>
            <w:proofErr w:type="spellEnd"/>
            <w:r w:rsidRPr="00320173">
              <w:rPr>
                <w:bCs/>
                <w:sz w:val="20"/>
                <w:szCs w:val="20"/>
              </w:rPr>
              <w:t xml:space="preserve"> FC 32 </w:t>
            </w:r>
            <w:proofErr w:type="spellStart"/>
            <w:r w:rsidRPr="00320173">
              <w:rPr>
                <w:bCs/>
                <w:sz w:val="20"/>
                <w:szCs w:val="20"/>
              </w:rPr>
              <w:t>Гбіт</w:t>
            </w:r>
            <w:proofErr w:type="spellEnd"/>
            <w:r w:rsidRPr="00320173">
              <w:rPr>
                <w:bCs/>
                <w:sz w:val="20"/>
                <w:szCs w:val="20"/>
              </w:rPr>
              <w:t>/с ;</w:t>
            </w:r>
          </w:p>
          <w:p w:rsidR="00320173" w:rsidRPr="00320173" w:rsidRDefault="00320173" w:rsidP="00320173">
            <w:pPr>
              <w:tabs>
                <w:tab w:val="left" w:pos="5563"/>
              </w:tabs>
              <w:spacing w:after="0"/>
              <w:ind w:right="176"/>
              <w:rPr>
                <w:bCs/>
                <w:sz w:val="20"/>
                <w:szCs w:val="20"/>
              </w:rPr>
            </w:pPr>
            <w:r w:rsidRPr="00320173">
              <w:rPr>
                <w:bCs/>
                <w:sz w:val="20"/>
                <w:szCs w:val="20"/>
              </w:rPr>
              <w:t xml:space="preserve">- не менше 8 оптичних кабелів типу LC-LC </w:t>
            </w:r>
            <w:proofErr w:type="spellStart"/>
            <w:r w:rsidRPr="00320173">
              <w:rPr>
                <w:bCs/>
                <w:sz w:val="20"/>
                <w:szCs w:val="20"/>
              </w:rPr>
              <w:t>Multi-Mode</w:t>
            </w:r>
            <w:proofErr w:type="spellEnd"/>
            <w:r w:rsidRPr="00320173">
              <w:rPr>
                <w:bCs/>
                <w:sz w:val="20"/>
                <w:szCs w:val="20"/>
              </w:rPr>
              <w:t xml:space="preserve"> FC довжиною не менше 10 метрів.</w:t>
            </w:r>
          </w:p>
        </w:tc>
        <w:tc>
          <w:tcPr>
            <w:tcW w:w="216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r>
      <w:tr w:rsidR="00320173" w:rsidRPr="00320173" w:rsidTr="003C4B93">
        <w:trPr>
          <w:trHeight w:val="263"/>
          <w:jc w:val="center"/>
        </w:trPr>
        <w:tc>
          <w:tcPr>
            <w:tcW w:w="805"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ind w:left="166"/>
              <w:rPr>
                <w:sz w:val="20"/>
                <w:szCs w:val="20"/>
              </w:rPr>
            </w:pPr>
            <w:r w:rsidRPr="00320173">
              <w:rPr>
                <w:sz w:val="20"/>
                <w:szCs w:val="20"/>
              </w:rPr>
              <w:t>5.</w:t>
            </w:r>
          </w:p>
        </w:tc>
        <w:tc>
          <w:tcPr>
            <w:tcW w:w="2070" w:type="dxa"/>
            <w:tcBorders>
              <w:top w:val="single" w:sz="4" w:space="0" w:color="auto"/>
              <w:left w:val="single" w:sz="4" w:space="0" w:color="auto"/>
              <w:bottom w:val="single" w:sz="4" w:space="0" w:color="auto"/>
              <w:right w:val="single" w:sz="4" w:space="0" w:color="auto"/>
            </w:tcBorders>
            <w:vAlign w:val="center"/>
          </w:tcPr>
          <w:p w:rsidR="00320173" w:rsidRPr="00320173" w:rsidRDefault="00320173" w:rsidP="00320173">
            <w:pPr>
              <w:spacing w:after="0"/>
              <w:rPr>
                <w:bCs/>
                <w:sz w:val="20"/>
                <w:szCs w:val="20"/>
              </w:rPr>
            </w:pPr>
            <w:r w:rsidRPr="00320173">
              <w:rPr>
                <w:bCs/>
                <w:sz w:val="20"/>
                <w:szCs w:val="20"/>
              </w:rPr>
              <w:t>Система електроживлення та вентиляції</w:t>
            </w:r>
          </w:p>
        </w:tc>
        <w:tc>
          <w:tcPr>
            <w:tcW w:w="360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r w:rsidRPr="00320173">
              <w:rPr>
                <w:bCs/>
                <w:sz w:val="20"/>
                <w:szCs w:val="20"/>
              </w:rPr>
              <w:t>- наявність не менше ніж 2 блоки живлення (основний та резервний) на систему з двох контролерів.</w:t>
            </w:r>
          </w:p>
          <w:p w:rsidR="00320173" w:rsidRPr="00320173" w:rsidRDefault="00320173" w:rsidP="00320173">
            <w:pPr>
              <w:tabs>
                <w:tab w:val="left" w:pos="5563"/>
              </w:tabs>
              <w:spacing w:after="0"/>
              <w:ind w:right="176"/>
              <w:rPr>
                <w:bCs/>
                <w:sz w:val="20"/>
                <w:szCs w:val="20"/>
              </w:rPr>
            </w:pPr>
            <w:r w:rsidRPr="00320173">
              <w:rPr>
                <w:bCs/>
                <w:sz w:val="20"/>
                <w:szCs w:val="20"/>
              </w:rPr>
              <w:t>- можливість "гарячої" заміни блоків живлення та вентиляторів.</w:t>
            </w:r>
          </w:p>
          <w:p w:rsidR="00320173" w:rsidRPr="00320173" w:rsidRDefault="00320173" w:rsidP="00320173">
            <w:pPr>
              <w:tabs>
                <w:tab w:val="left" w:pos="5563"/>
              </w:tabs>
              <w:spacing w:after="0"/>
              <w:ind w:right="176"/>
              <w:rPr>
                <w:bCs/>
                <w:sz w:val="20"/>
                <w:szCs w:val="20"/>
              </w:rPr>
            </w:pPr>
            <w:r w:rsidRPr="00320173">
              <w:rPr>
                <w:bCs/>
                <w:sz w:val="20"/>
                <w:szCs w:val="20"/>
              </w:rPr>
              <w:t xml:space="preserve">- потужність кожного блоку живлення достатня для роботи системи при максимальному заповненні дисками в режимі максимального навантаження без обмеження у часі. </w:t>
            </w:r>
          </w:p>
          <w:p w:rsidR="00320173" w:rsidRPr="00320173" w:rsidRDefault="00320173" w:rsidP="00320173">
            <w:pPr>
              <w:tabs>
                <w:tab w:val="left" w:pos="5563"/>
              </w:tabs>
              <w:spacing w:after="0"/>
              <w:ind w:right="176"/>
              <w:rPr>
                <w:bCs/>
                <w:sz w:val="20"/>
                <w:szCs w:val="20"/>
              </w:rPr>
            </w:pPr>
            <w:r w:rsidRPr="00320173">
              <w:rPr>
                <w:bCs/>
                <w:sz w:val="20"/>
                <w:szCs w:val="20"/>
              </w:rPr>
              <w:t>- наявність двох кабелів необхідних для підключення до системи електроживлення серверної шафи С13-С14.</w:t>
            </w:r>
          </w:p>
        </w:tc>
        <w:tc>
          <w:tcPr>
            <w:tcW w:w="216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r>
      <w:tr w:rsidR="00320173" w:rsidRPr="00320173" w:rsidTr="003C4B93">
        <w:trPr>
          <w:trHeight w:val="263"/>
          <w:jc w:val="center"/>
        </w:trPr>
        <w:tc>
          <w:tcPr>
            <w:tcW w:w="805"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ind w:left="166"/>
              <w:rPr>
                <w:sz w:val="20"/>
                <w:szCs w:val="20"/>
              </w:rPr>
            </w:pPr>
            <w:r w:rsidRPr="00320173">
              <w:rPr>
                <w:sz w:val="20"/>
                <w:szCs w:val="20"/>
              </w:rPr>
              <w:t>6.</w:t>
            </w:r>
          </w:p>
        </w:tc>
        <w:tc>
          <w:tcPr>
            <w:tcW w:w="2070" w:type="dxa"/>
            <w:tcBorders>
              <w:top w:val="single" w:sz="4" w:space="0" w:color="auto"/>
              <w:left w:val="single" w:sz="4" w:space="0" w:color="auto"/>
              <w:bottom w:val="single" w:sz="4" w:space="0" w:color="auto"/>
              <w:right w:val="single" w:sz="4" w:space="0" w:color="auto"/>
            </w:tcBorders>
            <w:vAlign w:val="center"/>
          </w:tcPr>
          <w:p w:rsidR="00320173" w:rsidRPr="00320173" w:rsidRDefault="00320173" w:rsidP="00320173">
            <w:pPr>
              <w:spacing w:after="0"/>
              <w:rPr>
                <w:bCs/>
                <w:sz w:val="20"/>
                <w:szCs w:val="20"/>
              </w:rPr>
            </w:pPr>
            <w:r w:rsidRPr="00320173">
              <w:rPr>
                <w:bCs/>
                <w:sz w:val="20"/>
                <w:szCs w:val="20"/>
              </w:rPr>
              <w:t>Функціональність</w:t>
            </w:r>
          </w:p>
        </w:tc>
        <w:tc>
          <w:tcPr>
            <w:tcW w:w="360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r w:rsidRPr="00320173">
              <w:rPr>
                <w:bCs/>
                <w:sz w:val="20"/>
                <w:szCs w:val="20"/>
              </w:rPr>
              <w:t xml:space="preserve">Підтримка рівнів RAID 0, 1, 5, 6, 10 та </w:t>
            </w:r>
            <w:proofErr w:type="spellStart"/>
            <w:r w:rsidRPr="00320173">
              <w:rPr>
                <w:bCs/>
                <w:sz w:val="20"/>
                <w:szCs w:val="20"/>
              </w:rPr>
              <w:t>distributed</w:t>
            </w:r>
            <w:proofErr w:type="spellEnd"/>
            <w:r w:rsidRPr="00320173">
              <w:rPr>
                <w:bCs/>
                <w:sz w:val="20"/>
                <w:szCs w:val="20"/>
              </w:rPr>
              <w:t xml:space="preserve"> RAID. Будь-яка комбінація рівнів RAID повинна мати можливість існувати в одному масиві.</w:t>
            </w:r>
          </w:p>
          <w:p w:rsidR="00320173" w:rsidRPr="00320173" w:rsidRDefault="00320173" w:rsidP="00320173">
            <w:pPr>
              <w:tabs>
                <w:tab w:val="left" w:pos="5563"/>
              </w:tabs>
              <w:spacing w:after="0"/>
              <w:ind w:right="176"/>
              <w:rPr>
                <w:bCs/>
                <w:sz w:val="20"/>
                <w:szCs w:val="20"/>
              </w:rPr>
            </w:pPr>
            <w:r w:rsidRPr="00320173">
              <w:rPr>
                <w:bCs/>
                <w:sz w:val="20"/>
                <w:szCs w:val="20"/>
              </w:rPr>
              <w:t xml:space="preserve">Система зберігання даних повинна постачатися з наступними ліцензіями на програмне забезпечення: </w:t>
            </w:r>
          </w:p>
          <w:p w:rsidR="00320173" w:rsidRPr="00320173" w:rsidRDefault="00320173" w:rsidP="00320173">
            <w:pPr>
              <w:tabs>
                <w:tab w:val="left" w:pos="5563"/>
              </w:tabs>
              <w:spacing w:after="0"/>
              <w:ind w:right="176"/>
              <w:rPr>
                <w:bCs/>
                <w:sz w:val="20"/>
                <w:szCs w:val="20"/>
              </w:rPr>
            </w:pPr>
            <w:r w:rsidRPr="00320173">
              <w:rPr>
                <w:bCs/>
                <w:sz w:val="20"/>
                <w:szCs w:val="20"/>
              </w:rPr>
              <w:t>-</w:t>
            </w:r>
            <w:r w:rsidRPr="00320173">
              <w:rPr>
                <w:sz w:val="20"/>
                <w:szCs w:val="20"/>
              </w:rPr>
              <w:t xml:space="preserve"> </w:t>
            </w:r>
            <w:proofErr w:type="spellStart"/>
            <w:r w:rsidRPr="00320173">
              <w:rPr>
                <w:bCs/>
                <w:sz w:val="20"/>
                <w:szCs w:val="20"/>
              </w:rPr>
              <w:t>Volume</w:t>
            </w:r>
            <w:proofErr w:type="spellEnd"/>
            <w:r w:rsidRPr="00320173">
              <w:rPr>
                <w:bCs/>
                <w:sz w:val="20"/>
                <w:szCs w:val="20"/>
              </w:rPr>
              <w:t xml:space="preserve"> </w:t>
            </w:r>
            <w:proofErr w:type="spellStart"/>
            <w:r w:rsidRPr="00320173">
              <w:rPr>
                <w:bCs/>
                <w:sz w:val="20"/>
                <w:szCs w:val="20"/>
              </w:rPr>
              <w:t>Copy</w:t>
            </w:r>
            <w:proofErr w:type="spellEnd"/>
            <w:r w:rsidRPr="00320173">
              <w:rPr>
                <w:bCs/>
                <w:sz w:val="20"/>
                <w:szCs w:val="20"/>
              </w:rPr>
              <w:t xml:space="preserve"> (повне клонування </w:t>
            </w:r>
            <w:proofErr w:type="spellStart"/>
            <w:r w:rsidRPr="00320173">
              <w:rPr>
                <w:bCs/>
                <w:sz w:val="20"/>
                <w:szCs w:val="20"/>
              </w:rPr>
              <w:t>тома</w:t>
            </w:r>
            <w:proofErr w:type="spellEnd"/>
            <w:r w:rsidRPr="00320173">
              <w:rPr>
                <w:bCs/>
                <w:sz w:val="20"/>
                <w:szCs w:val="20"/>
              </w:rPr>
              <w:t>)</w:t>
            </w:r>
          </w:p>
          <w:p w:rsidR="00320173" w:rsidRPr="00320173" w:rsidRDefault="00320173" w:rsidP="00320173">
            <w:pPr>
              <w:tabs>
                <w:tab w:val="left" w:pos="5563"/>
              </w:tabs>
              <w:spacing w:after="0"/>
              <w:ind w:right="176"/>
              <w:rPr>
                <w:bCs/>
                <w:sz w:val="20"/>
                <w:szCs w:val="20"/>
              </w:rPr>
            </w:pPr>
            <w:r w:rsidRPr="00320173">
              <w:rPr>
                <w:bCs/>
                <w:sz w:val="20"/>
                <w:szCs w:val="20"/>
              </w:rPr>
              <w:t>-</w:t>
            </w:r>
            <w:r w:rsidRPr="00320173">
              <w:rPr>
                <w:sz w:val="20"/>
                <w:szCs w:val="20"/>
              </w:rPr>
              <w:t xml:space="preserve"> </w:t>
            </w:r>
            <w:proofErr w:type="spellStart"/>
            <w:r w:rsidRPr="00320173">
              <w:rPr>
                <w:bCs/>
                <w:sz w:val="20"/>
                <w:szCs w:val="20"/>
              </w:rPr>
              <w:t>Snapshots</w:t>
            </w:r>
            <w:proofErr w:type="spellEnd"/>
            <w:r w:rsidRPr="00320173">
              <w:rPr>
                <w:bCs/>
                <w:sz w:val="20"/>
                <w:szCs w:val="20"/>
              </w:rPr>
              <w:t xml:space="preserve"> (відновлення файлів після випадкового видалення або зміни за допомогою копії даних на певний момент часу). Система повинна </w:t>
            </w:r>
            <w:r w:rsidRPr="00320173">
              <w:rPr>
                <w:bCs/>
                <w:sz w:val="20"/>
                <w:szCs w:val="20"/>
              </w:rPr>
              <w:lastRenderedPageBreak/>
              <w:t>включати ліцензію на не менш ніж</w:t>
            </w:r>
            <w:r w:rsidRPr="00320173">
              <w:rPr>
                <w:sz w:val="20"/>
                <w:szCs w:val="20"/>
              </w:rPr>
              <w:t xml:space="preserve"> </w:t>
            </w:r>
            <w:r w:rsidRPr="00320173">
              <w:rPr>
                <w:bCs/>
                <w:sz w:val="20"/>
                <w:szCs w:val="20"/>
              </w:rPr>
              <w:t>1024 миттєвих знімків.</w:t>
            </w:r>
          </w:p>
          <w:p w:rsidR="00320173" w:rsidRPr="00320173" w:rsidRDefault="00320173" w:rsidP="00320173">
            <w:pPr>
              <w:tabs>
                <w:tab w:val="left" w:pos="5563"/>
              </w:tabs>
              <w:spacing w:after="0"/>
              <w:ind w:right="176"/>
              <w:rPr>
                <w:bCs/>
                <w:sz w:val="20"/>
                <w:szCs w:val="20"/>
              </w:rPr>
            </w:pPr>
            <w:r w:rsidRPr="00320173">
              <w:rPr>
                <w:bCs/>
                <w:sz w:val="20"/>
                <w:szCs w:val="20"/>
              </w:rPr>
              <w:t xml:space="preserve">-IP </w:t>
            </w:r>
            <w:proofErr w:type="spellStart"/>
            <w:r w:rsidRPr="00320173">
              <w:rPr>
                <w:bCs/>
                <w:sz w:val="20"/>
                <w:szCs w:val="20"/>
              </w:rPr>
              <w:t>Remote</w:t>
            </w:r>
            <w:proofErr w:type="spellEnd"/>
            <w:r w:rsidRPr="00320173">
              <w:rPr>
                <w:bCs/>
                <w:sz w:val="20"/>
                <w:szCs w:val="20"/>
              </w:rPr>
              <w:t xml:space="preserve"> </w:t>
            </w:r>
            <w:proofErr w:type="spellStart"/>
            <w:r w:rsidRPr="00320173">
              <w:rPr>
                <w:bCs/>
                <w:sz w:val="20"/>
                <w:szCs w:val="20"/>
              </w:rPr>
              <w:t>Replication</w:t>
            </w:r>
            <w:proofErr w:type="spellEnd"/>
            <w:r w:rsidRPr="00320173">
              <w:rPr>
                <w:bCs/>
                <w:sz w:val="20"/>
                <w:szCs w:val="20"/>
              </w:rPr>
              <w:t xml:space="preserve"> (реплікація даних, в тому числі </w:t>
            </w:r>
            <w:proofErr w:type="spellStart"/>
            <w:r w:rsidRPr="00320173">
              <w:rPr>
                <w:bCs/>
                <w:sz w:val="20"/>
                <w:szCs w:val="20"/>
              </w:rPr>
              <w:t>дзеркалювання</w:t>
            </w:r>
            <w:proofErr w:type="spellEnd"/>
            <w:r w:rsidRPr="00320173">
              <w:rPr>
                <w:bCs/>
                <w:sz w:val="20"/>
                <w:szCs w:val="20"/>
              </w:rPr>
              <w:t xml:space="preserve"> «тонко» виділених пулів по мережах IP)</w:t>
            </w:r>
          </w:p>
          <w:p w:rsidR="00320173" w:rsidRPr="00320173" w:rsidRDefault="00320173" w:rsidP="00320173">
            <w:pPr>
              <w:tabs>
                <w:tab w:val="left" w:pos="5563"/>
              </w:tabs>
              <w:spacing w:after="0"/>
              <w:ind w:right="176"/>
              <w:rPr>
                <w:bCs/>
                <w:sz w:val="20"/>
                <w:szCs w:val="20"/>
              </w:rPr>
            </w:pPr>
            <w:r w:rsidRPr="00320173">
              <w:rPr>
                <w:bCs/>
                <w:sz w:val="20"/>
                <w:szCs w:val="20"/>
              </w:rPr>
              <w:t>-</w:t>
            </w:r>
            <w:r w:rsidRPr="00320173">
              <w:rPr>
                <w:sz w:val="20"/>
                <w:szCs w:val="20"/>
              </w:rPr>
              <w:t xml:space="preserve"> </w:t>
            </w:r>
            <w:r w:rsidRPr="00320173">
              <w:rPr>
                <w:bCs/>
                <w:sz w:val="20"/>
                <w:szCs w:val="20"/>
              </w:rPr>
              <w:t xml:space="preserve">FC </w:t>
            </w:r>
            <w:proofErr w:type="spellStart"/>
            <w:r w:rsidRPr="00320173">
              <w:rPr>
                <w:bCs/>
                <w:sz w:val="20"/>
                <w:szCs w:val="20"/>
              </w:rPr>
              <w:t>Remote</w:t>
            </w:r>
            <w:proofErr w:type="spellEnd"/>
            <w:r w:rsidRPr="00320173">
              <w:rPr>
                <w:bCs/>
                <w:sz w:val="20"/>
                <w:szCs w:val="20"/>
              </w:rPr>
              <w:t xml:space="preserve"> </w:t>
            </w:r>
            <w:proofErr w:type="spellStart"/>
            <w:r w:rsidRPr="00320173">
              <w:rPr>
                <w:bCs/>
                <w:sz w:val="20"/>
                <w:szCs w:val="20"/>
              </w:rPr>
              <w:t>Replication</w:t>
            </w:r>
            <w:proofErr w:type="spellEnd"/>
            <w:r w:rsidRPr="00320173">
              <w:rPr>
                <w:bCs/>
                <w:sz w:val="20"/>
                <w:szCs w:val="20"/>
              </w:rPr>
              <w:t xml:space="preserve"> (реплікація даних, в тому числі </w:t>
            </w:r>
            <w:proofErr w:type="spellStart"/>
            <w:r w:rsidRPr="00320173">
              <w:rPr>
                <w:bCs/>
                <w:sz w:val="20"/>
                <w:szCs w:val="20"/>
              </w:rPr>
              <w:t>дзеркалювання</w:t>
            </w:r>
            <w:proofErr w:type="spellEnd"/>
            <w:r w:rsidRPr="00320173">
              <w:rPr>
                <w:bCs/>
                <w:sz w:val="20"/>
                <w:szCs w:val="20"/>
              </w:rPr>
              <w:t xml:space="preserve"> «тонко» виділених пулів по мережах </w:t>
            </w:r>
            <w:proofErr w:type="spellStart"/>
            <w:r w:rsidRPr="00320173">
              <w:rPr>
                <w:bCs/>
                <w:sz w:val="20"/>
                <w:szCs w:val="20"/>
              </w:rPr>
              <w:t>Fibre</w:t>
            </w:r>
            <w:proofErr w:type="spellEnd"/>
            <w:r w:rsidRPr="00320173">
              <w:rPr>
                <w:bCs/>
                <w:sz w:val="20"/>
                <w:szCs w:val="20"/>
              </w:rPr>
              <w:t>)</w:t>
            </w:r>
          </w:p>
          <w:p w:rsidR="00320173" w:rsidRPr="00320173" w:rsidRDefault="00320173" w:rsidP="00320173">
            <w:pPr>
              <w:tabs>
                <w:tab w:val="left" w:pos="5563"/>
              </w:tabs>
              <w:spacing w:after="0"/>
              <w:ind w:right="176"/>
              <w:rPr>
                <w:bCs/>
                <w:sz w:val="20"/>
                <w:szCs w:val="20"/>
              </w:rPr>
            </w:pPr>
            <w:r w:rsidRPr="00320173">
              <w:rPr>
                <w:bCs/>
                <w:sz w:val="20"/>
                <w:szCs w:val="20"/>
              </w:rPr>
              <w:t>-</w:t>
            </w:r>
            <w:proofErr w:type="spellStart"/>
            <w:r w:rsidRPr="00320173">
              <w:rPr>
                <w:bCs/>
                <w:sz w:val="20"/>
                <w:szCs w:val="20"/>
              </w:rPr>
              <w:t>VCenter</w:t>
            </w:r>
            <w:proofErr w:type="spellEnd"/>
            <w:r w:rsidRPr="00320173">
              <w:rPr>
                <w:bCs/>
                <w:sz w:val="20"/>
                <w:szCs w:val="20"/>
              </w:rPr>
              <w:t xml:space="preserve"> &amp; SRM </w:t>
            </w:r>
            <w:proofErr w:type="spellStart"/>
            <w:r w:rsidRPr="00320173">
              <w:rPr>
                <w:bCs/>
                <w:sz w:val="20"/>
                <w:szCs w:val="20"/>
              </w:rPr>
              <w:t>VMware</w:t>
            </w:r>
            <w:proofErr w:type="spellEnd"/>
            <w:r w:rsidRPr="00320173">
              <w:rPr>
                <w:bCs/>
                <w:sz w:val="20"/>
                <w:szCs w:val="20"/>
              </w:rPr>
              <w:t xml:space="preserve"> </w:t>
            </w:r>
            <w:proofErr w:type="spellStart"/>
            <w:r w:rsidRPr="00320173">
              <w:rPr>
                <w:bCs/>
                <w:sz w:val="20"/>
                <w:szCs w:val="20"/>
              </w:rPr>
              <w:t>integration</w:t>
            </w:r>
            <w:proofErr w:type="spellEnd"/>
            <w:r w:rsidRPr="00320173">
              <w:rPr>
                <w:bCs/>
                <w:sz w:val="20"/>
                <w:szCs w:val="20"/>
              </w:rPr>
              <w:t xml:space="preserve"> (інтеграція сервера </w:t>
            </w:r>
            <w:proofErr w:type="spellStart"/>
            <w:r w:rsidRPr="00320173">
              <w:rPr>
                <w:bCs/>
                <w:sz w:val="20"/>
                <w:szCs w:val="20"/>
              </w:rPr>
              <w:t>VMware</w:t>
            </w:r>
            <w:proofErr w:type="spellEnd"/>
            <w:r w:rsidRPr="00320173">
              <w:rPr>
                <w:bCs/>
                <w:sz w:val="20"/>
                <w:szCs w:val="20"/>
              </w:rPr>
              <w:t xml:space="preserve"> </w:t>
            </w:r>
            <w:proofErr w:type="spellStart"/>
            <w:r w:rsidRPr="00320173">
              <w:rPr>
                <w:bCs/>
                <w:sz w:val="20"/>
                <w:szCs w:val="20"/>
              </w:rPr>
              <w:t>vCenter</w:t>
            </w:r>
            <w:proofErr w:type="spellEnd"/>
            <w:r w:rsidRPr="00320173">
              <w:rPr>
                <w:bCs/>
                <w:sz w:val="20"/>
                <w:szCs w:val="20"/>
              </w:rPr>
              <w:t xml:space="preserve"> та SRM для переміщення віртуальних машин між сайтами)</w:t>
            </w:r>
          </w:p>
          <w:p w:rsidR="00320173" w:rsidRPr="00320173" w:rsidRDefault="00320173" w:rsidP="00320173">
            <w:pPr>
              <w:tabs>
                <w:tab w:val="left" w:pos="5563"/>
              </w:tabs>
              <w:spacing w:after="0"/>
              <w:ind w:right="176"/>
              <w:rPr>
                <w:bCs/>
                <w:sz w:val="20"/>
                <w:szCs w:val="20"/>
              </w:rPr>
            </w:pPr>
            <w:r w:rsidRPr="00320173">
              <w:rPr>
                <w:bCs/>
                <w:sz w:val="20"/>
                <w:szCs w:val="20"/>
              </w:rPr>
              <w:t xml:space="preserve">-SSD </w:t>
            </w:r>
            <w:proofErr w:type="spellStart"/>
            <w:r w:rsidRPr="00320173">
              <w:rPr>
                <w:bCs/>
                <w:sz w:val="20"/>
                <w:szCs w:val="20"/>
              </w:rPr>
              <w:t>Read</w:t>
            </w:r>
            <w:proofErr w:type="spellEnd"/>
            <w:r w:rsidRPr="00320173">
              <w:rPr>
                <w:bCs/>
                <w:sz w:val="20"/>
                <w:szCs w:val="20"/>
              </w:rPr>
              <w:t xml:space="preserve"> </w:t>
            </w:r>
            <w:proofErr w:type="spellStart"/>
            <w:r w:rsidRPr="00320173">
              <w:rPr>
                <w:bCs/>
                <w:sz w:val="20"/>
                <w:szCs w:val="20"/>
              </w:rPr>
              <w:t>Cache</w:t>
            </w:r>
            <w:proofErr w:type="spellEnd"/>
            <w:r w:rsidRPr="00320173">
              <w:rPr>
                <w:bCs/>
                <w:sz w:val="20"/>
                <w:szCs w:val="20"/>
              </w:rPr>
              <w:t xml:space="preserve"> (збільшення швидкості виконання програм шляхом </w:t>
            </w:r>
            <w:proofErr w:type="spellStart"/>
            <w:r w:rsidRPr="00320173">
              <w:rPr>
                <w:bCs/>
                <w:sz w:val="20"/>
                <w:szCs w:val="20"/>
              </w:rPr>
              <w:t>кешування</w:t>
            </w:r>
            <w:proofErr w:type="spellEnd"/>
            <w:r w:rsidRPr="00320173">
              <w:rPr>
                <w:bCs/>
                <w:sz w:val="20"/>
                <w:szCs w:val="20"/>
              </w:rPr>
              <w:t xml:space="preserve"> раніше прочитаних даних). Підтримка максимального об’єму кешу не менш ніж 4Тб.</w:t>
            </w:r>
          </w:p>
          <w:p w:rsidR="00320173" w:rsidRPr="00320173" w:rsidRDefault="00320173" w:rsidP="00320173">
            <w:pPr>
              <w:tabs>
                <w:tab w:val="left" w:pos="5563"/>
              </w:tabs>
              <w:spacing w:after="0"/>
              <w:ind w:right="176"/>
              <w:rPr>
                <w:bCs/>
                <w:sz w:val="20"/>
                <w:szCs w:val="20"/>
              </w:rPr>
            </w:pPr>
            <w:r w:rsidRPr="00320173">
              <w:rPr>
                <w:bCs/>
                <w:sz w:val="20"/>
                <w:szCs w:val="20"/>
              </w:rPr>
              <w:t>-</w:t>
            </w:r>
            <w:proofErr w:type="spellStart"/>
            <w:r w:rsidRPr="00320173">
              <w:rPr>
                <w:bCs/>
                <w:sz w:val="20"/>
                <w:szCs w:val="20"/>
              </w:rPr>
              <w:t>Thin</w:t>
            </w:r>
            <w:proofErr w:type="spellEnd"/>
            <w:r w:rsidRPr="00320173">
              <w:rPr>
                <w:bCs/>
                <w:sz w:val="20"/>
                <w:szCs w:val="20"/>
              </w:rPr>
              <w:t xml:space="preserve"> </w:t>
            </w:r>
            <w:proofErr w:type="spellStart"/>
            <w:r w:rsidRPr="00320173">
              <w:rPr>
                <w:bCs/>
                <w:sz w:val="20"/>
                <w:szCs w:val="20"/>
              </w:rPr>
              <w:t>Provisioning</w:t>
            </w:r>
            <w:proofErr w:type="spellEnd"/>
            <w:r w:rsidRPr="00320173">
              <w:rPr>
                <w:bCs/>
                <w:sz w:val="20"/>
                <w:szCs w:val="20"/>
              </w:rPr>
              <w:t xml:space="preserve"> (виділення і використання фізичної ємності сховища в дискових пулах в міру необхідності)</w:t>
            </w:r>
          </w:p>
          <w:p w:rsidR="00320173" w:rsidRPr="00320173" w:rsidRDefault="00320173" w:rsidP="00320173">
            <w:pPr>
              <w:tabs>
                <w:tab w:val="left" w:pos="5563"/>
              </w:tabs>
              <w:spacing w:after="0"/>
              <w:ind w:right="176"/>
              <w:rPr>
                <w:bCs/>
                <w:sz w:val="20"/>
                <w:szCs w:val="20"/>
              </w:rPr>
            </w:pPr>
            <w:r w:rsidRPr="00320173">
              <w:rPr>
                <w:bCs/>
                <w:sz w:val="20"/>
                <w:szCs w:val="20"/>
              </w:rPr>
              <w:t xml:space="preserve">-3 </w:t>
            </w:r>
            <w:proofErr w:type="spellStart"/>
            <w:r w:rsidRPr="00320173">
              <w:rPr>
                <w:bCs/>
                <w:sz w:val="20"/>
                <w:szCs w:val="20"/>
              </w:rPr>
              <w:t>Level</w:t>
            </w:r>
            <w:proofErr w:type="spellEnd"/>
            <w:r w:rsidRPr="00320173">
              <w:rPr>
                <w:bCs/>
                <w:sz w:val="20"/>
                <w:szCs w:val="20"/>
              </w:rPr>
              <w:t xml:space="preserve"> </w:t>
            </w:r>
            <w:proofErr w:type="spellStart"/>
            <w:r w:rsidRPr="00320173">
              <w:rPr>
                <w:bCs/>
                <w:sz w:val="20"/>
                <w:szCs w:val="20"/>
              </w:rPr>
              <w:t>Tiering</w:t>
            </w:r>
            <w:proofErr w:type="spellEnd"/>
            <w:r w:rsidRPr="00320173">
              <w:rPr>
                <w:bCs/>
                <w:sz w:val="20"/>
                <w:szCs w:val="20"/>
              </w:rPr>
              <w:t xml:space="preserve"> (багаторівневе зберігання даних з автоматичним переміщенням «гарячих» на більш швидкі носії). Переміщення блоків даних з одних типів дисків на інші, з кількістю рівнів не менше трьох, без зупинки додатків;</w:t>
            </w:r>
          </w:p>
          <w:p w:rsidR="00320173" w:rsidRPr="00320173" w:rsidRDefault="00320173" w:rsidP="00320173">
            <w:pPr>
              <w:tabs>
                <w:tab w:val="left" w:pos="5563"/>
              </w:tabs>
              <w:spacing w:after="0"/>
              <w:ind w:right="176"/>
              <w:rPr>
                <w:bCs/>
                <w:sz w:val="20"/>
                <w:szCs w:val="20"/>
                <w:lang w:val="ru-RU"/>
              </w:rPr>
            </w:pPr>
            <w:r w:rsidRPr="00320173">
              <w:rPr>
                <w:bCs/>
                <w:sz w:val="20"/>
                <w:szCs w:val="20"/>
                <w:lang w:val="ru-RU"/>
              </w:rPr>
              <w:t xml:space="preserve">- </w:t>
            </w:r>
            <w:r w:rsidRPr="00320173">
              <w:rPr>
                <w:bCs/>
                <w:sz w:val="20"/>
                <w:szCs w:val="20"/>
                <w:lang w:val="en-US"/>
              </w:rPr>
              <w:t>c</w:t>
            </w:r>
            <w:proofErr w:type="spellStart"/>
            <w:r w:rsidRPr="00320173">
              <w:rPr>
                <w:bCs/>
                <w:sz w:val="20"/>
                <w:szCs w:val="20"/>
              </w:rPr>
              <w:t>истема</w:t>
            </w:r>
            <w:proofErr w:type="spellEnd"/>
            <w:r w:rsidRPr="00320173">
              <w:rPr>
                <w:bCs/>
                <w:sz w:val="20"/>
                <w:szCs w:val="20"/>
              </w:rPr>
              <w:t xml:space="preserve"> зберігання даних повинна постачатися з ліцензіями на весь наявний дисковий об’єм</w:t>
            </w:r>
            <w:r w:rsidRPr="00320173">
              <w:rPr>
                <w:bCs/>
                <w:sz w:val="20"/>
                <w:szCs w:val="20"/>
                <w:lang w:val="ru-RU"/>
              </w:rPr>
              <w:t>;</w:t>
            </w:r>
          </w:p>
          <w:p w:rsidR="00320173" w:rsidRPr="00320173" w:rsidRDefault="00320173" w:rsidP="00320173">
            <w:pPr>
              <w:tabs>
                <w:tab w:val="left" w:pos="5563"/>
              </w:tabs>
              <w:spacing w:after="0"/>
              <w:ind w:right="176"/>
              <w:rPr>
                <w:bCs/>
                <w:sz w:val="20"/>
                <w:szCs w:val="20"/>
              </w:rPr>
            </w:pPr>
            <w:r w:rsidRPr="00320173">
              <w:rPr>
                <w:bCs/>
                <w:sz w:val="20"/>
                <w:szCs w:val="20"/>
                <w:lang w:val="ru-RU"/>
              </w:rPr>
              <w:t xml:space="preserve">- </w:t>
            </w:r>
            <w:r w:rsidRPr="00320173">
              <w:rPr>
                <w:bCs/>
                <w:sz w:val="20"/>
                <w:szCs w:val="20"/>
                <w:lang w:val="en-US"/>
              </w:rPr>
              <w:t>c</w:t>
            </w:r>
            <w:proofErr w:type="spellStart"/>
            <w:r w:rsidRPr="00320173">
              <w:rPr>
                <w:bCs/>
                <w:sz w:val="20"/>
                <w:szCs w:val="20"/>
              </w:rPr>
              <w:t>истема</w:t>
            </w:r>
            <w:proofErr w:type="spellEnd"/>
            <w:r w:rsidRPr="00320173">
              <w:rPr>
                <w:bCs/>
                <w:sz w:val="20"/>
                <w:szCs w:val="20"/>
              </w:rPr>
              <w:t xml:space="preserve"> збереження повинна постачатися з інструментами для керування та моніторингу в реальному режимі часу</w:t>
            </w:r>
            <w:r w:rsidRPr="00320173">
              <w:rPr>
                <w:bCs/>
                <w:sz w:val="20"/>
                <w:szCs w:val="20"/>
                <w:lang w:val="ru-RU"/>
              </w:rPr>
              <w:t>;</w:t>
            </w:r>
            <w:r w:rsidRPr="00320173">
              <w:rPr>
                <w:bCs/>
                <w:sz w:val="20"/>
                <w:szCs w:val="20"/>
              </w:rPr>
              <w:t xml:space="preserve"> </w:t>
            </w:r>
          </w:p>
          <w:p w:rsidR="00320173" w:rsidRPr="00320173" w:rsidRDefault="00320173" w:rsidP="00320173">
            <w:pPr>
              <w:tabs>
                <w:tab w:val="left" w:pos="5563"/>
              </w:tabs>
              <w:spacing w:after="0"/>
              <w:ind w:right="176"/>
              <w:rPr>
                <w:bCs/>
                <w:sz w:val="20"/>
                <w:szCs w:val="20"/>
              </w:rPr>
            </w:pPr>
            <w:r w:rsidRPr="00320173">
              <w:rPr>
                <w:bCs/>
                <w:sz w:val="20"/>
                <w:szCs w:val="20"/>
              </w:rPr>
              <w:t xml:space="preserve">- </w:t>
            </w:r>
            <w:r w:rsidRPr="00320173">
              <w:rPr>
                <w:bCs/>
                <w:sz w:val="20"/>
                <w:szCs w:val="20"/>
                <w:lang w:val="en-US"/>
              </w:rPr>
              <w:t>c</w:t>
            </w:r>
            <w:proofErr w:type="spellStart"/>
            <w:r w:rsidRPr="00320173">
              <w:rPr>
                <w:bCs/>
                <w:sz w:val="20"/>
                <w:szCs w:val="20"/>
              </w:rPr>
              <w:t>истема</w:t>
            </w:r>
            <w:proofErr w:type="spellEnd"/>
            <w:r w:rsidRPr="00320173">
              <w:rPr>
                <w:bCs/>
                <w:sz w:val="20"/>
                <w:szCs w:val="20"/>
              </w:rPr>
              <w:t xml:space="preserve"> збереження повинна підтримувати єдиний графічний інтерфейс користувача HTML5 GUI та підтримувати CLI;</w:t>
            </w:r>
          </w:p>
          <w:p w:rsidR="00320173" w:rsidRPr="00320173" w:rsidRDefault="00320173" w:rsidP="00320173">
            <w:pPr>
              <w:tabs>
                <w:tab w:val="left" w:pos="5563"/>
              </w:tabs>
              <w:spacing w:after="0"/>
              <w:ind w:right="176"/>
              <w:rPr>
                <w:bCs/>
                <w:sz w:val="20"/>
                <w:szCs w:val="20"/>
              </w:rPr>
            </w:pPr>
            <w:r w:rsidRPr="00320173">
              <w:rPr>
                <w:bCs/>
                <w:sz w:val="20"/>
                <w:szCs w:val="20"/>
              </w:rPr>
              <w:t xml:space="preserve">- </w:t>
            </w:r>
            <w:r w:rsidRPr="00320173">
              <w:rPr>
                <w:bCs/>
                <w:sz w:val="20"/>
                <w:szCs w:val="20"/>
                <w:lang w:val="en-US"/>
              </w:rPr>
              <w:t>c</w:t>
            </w:r>
            <w:proofErr w:type="spellStart"/>
            <w:r w:rsidRPr="00320173">
              <w:rPr>
                <w:bCs/>
                <w:sz w:val="20"/>
                <w:szCs w:val="20"/>
              </w:rPr>
              <w:t>истема</w:t>
            </w:r>
            <w:proofErr w:type="spellEnd"/>
            <w:r w:rsidRPr="00320173">
              <w:rPr>
                <w:bCs/>
                <w:sz w:val="20"/>
                <w:szCs w:val="20"/>
              </w:rPr>
              <w:t xml:space="preserve"> збереження повинна підтримувати наступні операційні системи:  Windows 2022, 2019, RHEL 8.2 та 7.8, SLES 15.2 та 12.5, </w:t>
            </w:r>
            <w:proofErr w:type="spellStart"/>
            <w:r w:rsidRPr="00320173">
              <w:rPr>
                <w:bCs/>
                <w:sz w:val="20"/>
                <w:szCs w:val="20"/>
              </w:rPr>
              <w:t>VMware</w:t>
            </w:r>
            <w:proofErr w:type="spellEnd"/>
            <w:r w:rsidRPr="00320173">
              <w:rPr>
                <w:bCs/>
                <w:sz w:val="20"/>
                <w:szCs w:val="20"/>
              </w:rPr>
              <w:t xml:space="preserve"> 8.0</w:t>
            </w:r>
            <w:r w:rsidRPr="00320173">
              <w:rPr>
                <w:bCs/>
                <w:sz w:val="20"/>
                <w:szCs w:val="20"/>
                <w:lang w:val="en-US"/>
              </w:rPr>
              <w:t>U</w:t>
            </w:r>
            <w:r w:rsidRPr="00320173">
              <w:rPr>
                <w:bCs/>
                <w:sz w:val="20"/>
                <w:szCs w:val="20"/>
              </w:rPr>
              <w:t xml:space="preserve">1, 8.0, 7.0 </w:t>
            </w:r>
            <w:r w:rsidRPr="00320173">
              <w:rPr>
                <w:bCs/>
                <w:sz w:val="20"/>
                <w:szCs w:val="20"/>
                <w:lang w:val="en-US"/>
              </w:rPr>
              <w:t>U</w:t>
            </w:r>
            <w:r w:rsidRPr="00320173">
              <w:rPr>
                <w:bCs/>
                <w:sz w:val="20"/>
                <w:szCs w:val="20"/>
              </w:rPr>
              <w:t>3, 7.0</w:t>
            </w:r>
            <w:r w:rsidRPr="00320173">
              <w:rPr>
                <w:bCs/>
                <w:sz w:val="20"/>
                <w:szCs w:val="20"/>
                <w:lang w:val="en-US"/>
              </w:rPr>
              <w:t>U</w:t>
            </w:r>
            <w:r w:rsidRPr="00320173">
              <w:rPr>
                <w:bCs/>
                <w:sz w:val="20"/>
                <w:szCs w:val="20"/>
              </w:rPr>
              <w:t>2, 7.0</w:t>
            </w:r>
            <w:r w:rsidRPr="00320173">
              <w:rPr>
                <w:bCs/>
                <w:sz w:val="20"/>
                <w:szCs w:val="20"/>
                <w:lang w:val="en-US"/>
              </w:rPr>
              <w:t>U</w:t>
            </w:r>
            <w:r w:rsidRPr="00320173">
              <w:rPr>
                <w:bCs/>
                <w:sz w:val="20"/>
                <w:szCs w:val="20"/>
              </w:rPr>
              <w:t>1, 7.0, 6.7U3, 6.7</w:t>
            </w:r>
            <w:r w:rsidRPr="00320173">
              <w:rPr>
                <w:bCs/>
                <w:sz w:val="20"/>
                <w:szCs w:val="20"/>
                <w:lang w:val="en-US"/>
              </w:rPr>
              <w:t>U</w:t>
            </w:r>
            <w:r w:rsidRPr="00320173">
              <w:rPr>
                <w:bCs/>
                <w:sz w:val="20"/>
                <w:szCs w:val="20"/>
              </w:rPr>
              <w:t>2, 6.7</w:t>
            </w:r>
            <w:r w:rsidRPr="00320173">
              <w:rPr>
                <w:bCs/>
                <w:sz w:val="20"/>
                <w:szCs w:val="20"/>
                <w:lang w:val="en-US"/>
              </w:rPr>
              <w:t>U</w:t>
            </w:r>
            <w:r w:rsidRPr="00320173">
              <w:rPr>
                <w:bCs/>
                <w:sz w:val="20"/>
                <w:szCs w:val="20"/>
              </w:rPr>
              <w:t xml:space="preserve">1 </w:t>
            </w:r>
            <w:proofErr w:type="spellStart"/>
            <w:r w:rsidRPr="00320173">
              <w:rPr>
                <w:bCs/>
                <w:sz w:val="20"/>
                <w:szCs w:val="20"/>
              </w:rPr>
              <w:t>and</w:t>
            </w:r>
            <w:proofErr w:type="spellEnd"/>
            <w:r w:rsidRPr="00320173">
              <w:rPr>
                <w:bCs/>
                <w:sz w:val="20"/>
                <w:szCs w:val="20"/>
              </w:rPr>
              <w:t xml:space="preserve"> 6.7, </w:t>
            </w:r>
            <w:proofErr w:type="spellStart"/>
            <w:r w:rsidRPr="00320173">
              <w:rPr>
                <w:bCs/>
                <w:sz w:val="20"/>
                <w:szCs w:val="20"/>
              </w:rPr>
              <w:t>Citrix</w:t>
            </w:r>
            <w:proofErr w:type="spellEnd"/>
            <w:r w:rsidRPr="00320173">
              <w:rPr>
                <w:bCs/>
                <w:sz w:val="20"/>
                <w:szCs w:val="20"/>
              </w:rPr>
              <w:t xml:space="preserve"> </w:t>
            </w:r>
            <w:proofErr w:type="spellStart"/>
            <w:r w:rsidRPr="00320173">
              <w:rPr>
                <w:bCs/>
                <w:sz w:val="20"/>
                <w:szCs w:val="20"/>
              </w:rPr>
              <w:t>XenServer</w:t>
            </w:r>
            <w:proofErr w:type="spellEnd"/>
            <w:r w:rsidRPr="00320173">
              <w:rPr>
                <w:bCs/>
                <w:sz w:val="20"/>
                <w:szCs w:val="20"/>
              </w:rPr>
              <w:t xml:space="preserve"> 8.x </w:t>
            </w:r>
            <w:proofErr w:type="spellStart"/>
            <w:r w:rsidRPr="00320173">
              <w:rPr>
                <w:bCs/>
                <w:sz w:val="20"/>
                <w:szCs w:val="20"/>
              </w:rPr>
              <w:t>and</w:t>
            </w:r>
            <w:proofErr w:type="spellEnd"/>
            <w:r w:rsidRPr="00320173">
              <w:rPr>
                <w:bCs/>
                <w:sz w:val="20"/>
                <w:szCs w:val="20"/>
              </w:rPr>
              <w:t xml:space="preserve"> 7.x.</w:t>
            </w:r>
          </w:p>
          <w:p w:rsidR="00320173" w:rsidRPr="00320173" w:rsidRDefault="00320173" w:rsidP="00320173">
            <w:pPr>
              <w:tabs>
                <w:tab w:val="left" w:pos="5563"/>
              </w:tabs>
              <w:spacing w:after="0"/>
              <w:ind w:right="176"/>
              <w:rPr>
                <w:bCs/>
                <w:sz w:val="20"/>
                <w:szCs w:val="20"/>
              </w:rPr>
            </w:pPr>
            <w:r w:rsidRPr="00320173">
              <w:rPr>
                <w:bCs/>
                <w:sz w:val="20"/>
                <w:szCs w:val="20"/>
              </w:rPr>
              <w:t xml:space="preserve">Підтвердження підтримки </w:t>
            </w:r>
            <w:proofErr w:type="spellStart"/>
            <w:r w:rsidRPr="00320173">
              <w:rPr>
                <w:bCs/>
                <w:sz w:val="20"/>
                <w:szCs w:val="20"/>
              </w:rPr>
              <w:t>Vmware</w:t>
            </w:r>
            <w:proofErr w:type="spellEnd"/>
            <w:r w:rsidRPr="00320173">
              <w:rPr>
                <w:bCs/>
                <w:sz w:val="20"/>
                <w:szCs w:val="20"/>
              </w:rPr>
              <w:t xml:space="preserve"> повинно бути на офіційному сайті виробника </w:t>
            </w:r>
            <w:proofErr w:type="spellStart"/>
            <w:r w:rsidRPr="00320173">
              <w:rPr>
                <w:bCs/>
                <w:sz w:val="20"/>
                <w:szCs w:val="20"/>
              </w:rPr>
              <w:t>Vmware</w:t>
            </w:r>
            <w:proofErr w:type="spellEnd"/>
            <w:r w:rsidRPr="00320173">
              <w:rPr>
                <w:bCs/>
                <w:sz w:val="20"/>
                <w:szCs w:val="20"/>
              </w:rPr>
              <w:t>.</w:t>
            </w:r>
          </w:p>
          <w:p w:rsidR="00320173" w:rsidRPr="00320173" w:rsidRDefault="00320173" w:rsidP="00320173">
            <w:pPr>
              <w:tabs>
                <w:tab w:val="left" w:pos="5563"/>
              </w:tabs>
              <w:spacing w:after="0"/>
              <w:ind w:right="176"/>
              <w:rPr>
                <w:bCs/>
                <w:sz w:val="20"/>
                <w:szCs w:val="20"/>
              </w:rPr>
            </w:pPr>
            <w:r w:rsidRPr="00320173">
              <w:rPr>
                <w:bCs/>
                <w:sz w:val="20"/>
                <w:szCs w:val="20"/>
                <w:lang w:val="ru-RU"/>
              </w:rPr>
              <w:t xml:space="preserve">- </w:t>
            </w:r>
            <w:r w:rsidRPr="00320173">
              <w:rPr>
                <w:bCs/>
                <w:sz w:val="20"/>
                <w:szCs w:val="20"/>
                <w:lang w:val="en-US"/>
              </w:rPr>
              <w:t>c</w:t>
            </w:r>
            <w:proofErr w:type="spellStart"/>
            <w:r w:rsidRPr="00320173">
              <w:rPr>
                <w:bCs/>
                <w:sz w:val="20"/>
                <w:szCs w:val="20"/>
              </w:rPr>
              <w:t>истема</w:t>
            </w:r>
            <w:proofErr w:type="spellEnd"/>
            <w:r w:rsidRPr="00320173">
              <w:rPr>
                <w:bCs/>
                <w:sz w:val="20"/>
                <w:szCs w:val="20"/>
              </w:rPr>
              <w:t xml:space="preserve"> збереження повинна підтримувати </w:t>
            </w:r>
            <w:proofErr w:type="spellStart"/>
            <w:r w:rsidRPr="00320173">
              <w:rPr>
                <w:bCs/>
                <w:sz w:val="20"/>
                <w:szCs w:val="20"/>
              </w:rPr>
              <w:t>перенаправлення</w:t>
            </w:r>
            <w:proofErr w:type="spellEnd"/>
            <w:r w:rsidRPr="00320173">
              <w:rPr>
                <w:bCs/>
                <w:sz w:val="20"/>
                <w:szCs w:val="20"/>
              </w:rPr>
              <w:t xml:space="preserve"> протоколу всіх подій на окремий сервер.</w:t>
            </w:r>
          </w:p>
          <w:p w:rsidR="00320173" w:rsidRPr="00320173" w:rsidRDefault="00320173" w:rsidP="00320173">
            <w:pPr>
              <w:tabs>
                <w:tab w:val="left" w:pos="5563"/>
              </w:tabs>
              <w:spacing w:after="0"/>
              <w:ind w:right="176"/>
              <w:rPr>
                <w:bCs/>
                <w:sz w:val="20"/>
                <w:szCs w:val="20"/>
              </w:rPr>
            </w:pPr>
            <w:r w:rsidRPr="00320173">
              <w:rPr>
                <w:bCs/>
                <w:sz w:val="20"/>
                <w:szCs w:val="20"/>
                <w:lang w:val="ru-RU"/>
              </w:rPr>
              <w:lastRenderedPageBreak/>
              <w:t xml:space="preserve">- </w:t>
            </w:r>
            <w:r w:rsidRPr="00320173">
              <w:rPr>
                <w:bCs/>
                <w:sz w:val="20"/>
                <w:szCs w:val="20"/>
              </w:rPr>
              <w:t>інформація про продуктивність в реальному режимі часу різних компонентів системи та її логічних об’єктів повинна бути доступна через GUI та командну строку (CLI) одночасно.</w:t>
            </w:r>
          </w:p>
          <w:p w:rsidR="00320173" w:rsidRPr="00320173" w:rsidRDefault="00320173" w:rsidP="00320173">
            <w:pPr>
              <w:tabs>
                <w:tab w:val="left" w:pos="5563"/>
              </w:tabs>
              <w:spacing w:after="0"/>
              <w:ind w:right="176"/>
              <w:rPr>
                <w:bCs/>
                <w:sz w:val="20"/>
                <w:szCs w:val="20"/>
              </w:rPr>
            </w:pPr>
            <w:r w:rsidRPr="00320173">
              <w:rPr>
                <w:bCs/>
                <w:sz w:val="20"/>
                <w:szCs w:val="20"/>
              </w:rPr>
              <w:t>- система збереження повинна мати вбудований механізм накопичення та аналізу історичних даних продуктивності та звітності за період не менше як один тиждень.</w:t>
            </w:r>
          </w:p>
        </w:tc>
        <w:tc>
          <w:tcPr>
            <w:tcW w:w="216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r>
      <w:tr w:rsidR="00320173" w:rsidRPr="00320173" w:rsidTr="003C4B93">
        <w:trPr>
          <w:trHeight w:val="263"/>
          <w:jc w:val="center"/>
        </w:trPr>
        <w:tc>
          <w:tcPr>
            <w:tcW w:w="805"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ind w:left="166"/>
              <w:rPr>
                <w:sz w:val="20"/>
                <w:szCs w:val="20"/>
              </w:rPr>
            </w:pPr>
            <w:r w:rsidRPr="00320173">
              <w:rPr>
                <w:sz w:val="20"/>
                <w:szCs w:val="20"/>
              </w:rPr>
              <w:lastRenderedPageBreak/>
              <w:t>7.</w:t>
            </w:r>
          </w:p>
        </w:tc>
        <w:tc>
          <w:tcPr>
            <w:tcW w:w="2070" w:type="dxa"/>
            <w:tcBorders>
              <w:top w:val="single" w:sz="4" w:space="0" w:color="auto"/>
              <w:left w:val="single" w:sz="4" w:space="0" w:color="auto"/>
              <w:bottom w:val="single" w:sz="4" w:space="0" w:color="auto"/>
              <w:right w:val="single" w:sz="4" w:space="0" w:color="auto"/>
            </w:tcBorders>
            <w:vAlign w:val="center"/>
          </w:tcPr>
          <w:p w:rsidR="00320173" w:rsidRPr="00320173" w:rsidRDefault="00320173" w:rsidP="00320173">
            <w:pPr>
              <w:spacing w:after="0"/>
              <w:rPr>
                <w:bCs/>
                <w:sz w:val="20"/>
                <w:szCs w:val="20"/>
              </w:rPr>
            </w:pPr>
            <w:proofErr w:type="spellStart"/>
            <w:r w:rsidRPr="00320173">
              <w:rPr>
                <w:bCs/>
                <w:sz w:val="20"/>
                <w:szCs w:val="20"/>
              </w:rPr>
              <w:t>Відмовостійкість</w:t>
            </w:r>
            <w:proofErr w:type="spellEnd"/>
          </w:p>
        </w:tc>
        <w:tc>
          <w:tcPr>
            <w:tcW w:w="360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r w:rsidRPr="00320173">
              <w:rPr>
                <w:bCs/>
                <w:sz w:val="20"/>
                <w:szCs w:val="20"/>
              </w:rPr>
              <w:t>- система збереження повинна підтримувати можливість розширення (додавання контролерів, дискових полиць, дисків) без зупинки додатків.</w:t>
            </w:r>
          </w:p>
          <w:p w:rsidR="00320173" w:rsidRPr="00320173" w:rsidRDefault="00320173" w:rsidP="00320173">
            <w:pPr>
              <w:tabs>
                <w:tab w:val="left" w:pos="5563"/>
              </w:tabs>
              <w:spacing w:after="0"/>
              <w:ind w:right="176"/>
              <w:rPr>
                <w:bCs/>
                <w:sz w:val="20"/>
                <w:szCs w:val="20"/>
              </w:rPr>
            </w:pPr>
            <w:r w:rsidRPr="00320173">
              <w:rPr>
                <w:bCs/>
                <w:sz w:val="20"/>
                <w:szCs w:val="20"/>
              </w:rPr>
              <w:t xml:space="preserve">- модернізація </w:t>
            </w:r>
            <w:proofErr w:type="spellStart"/>
            <w:r w:rsidRPr="00320173">
              <w:rPr>
                <w:bCs/>
                <w:sz w:val="20"/>
                <w:szCs w:val="20"/>
              </w:rPr>
              <w:t>мікрокодів</w:t>
            </w:r>
            <w:proofErr w:type="spellEnd"/>
            <w:r w:rsidRPr="00320173">
              <w:rPr>
                <w:bCs/>
                <w:sz w:val="20"/>
                <w:szCs w:val="20"/>
              </w:rPr>
              <w:t xml:space="preserve"> та програмного забезпечення масиву повинно здійснюватися без зупинки додатків, </w:t>
            </w:r>
          </w:p>
          <w:p w:rsidR="00320173" w:rsidRPr="00320173" w:rsidRDefault="00320173" w:rsidP="00320173">
            <w:pPr>
              <w:tabs>
                <w:tab w:val="left" w:pos="5563"/>
              </w:tabs>
              <w:spacing w:after="0"/>
              <w:ind w:right="176"/>
              <w:rPr>
                <w:bCs/>
                <w:sz w:val="20"/>
                <w:szCs w:val="20"/>
              </w:rPr>
            </w:pPr>
            <w:r w:rsidRPr="00320173">
              <w:rPr>
                <w:bCs/>
                <w:sz w:val="20"/>
                <w:szCs w:val="20"/>
              </w:rPr>
              <w:t>- система збереження повинна підтримувати неперервність операцій в разі виходу з ладу будь-якого з компонентів системи: диск, блок живлення, контролер, порт, пам'ять, вентилятор, тощо.</w:t>
            </w:r>
          </w:p>
        </w:tc>
        <w:tc>
          <w:tcPr>
            <w:tcW w:w="216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r>
      <w:tr w:rsidR="00320173" w:rsidRPr="00320173" w:rsidTr="003C4B93">
        <w:trPr>
          <w:trHeight w:val="263"/>
          <w:jc w:val="center"/>
        </w:trPr>
        <w:tc>
          <w:tcPr>
            <w:tcW w:w="805"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ind w:left="166"/>
              <w:rPr>
                <w:sz w:val="20"/>
                <w:szCs w:val="20"/>
              </w:rPr>
            </w:pPr>
            <w:r w:rsidRPr="00320173">
              <w:rPr>
                <w:sz w:val="20"/>
                <w:szCs w:val="20"/>
              </w:rPr>
              <w:t>8.</w:t>
            </w:r>
          </w:p>
        </w:tc>
        <w:tc>
          <w:tcPr>
            <w:tcW w:w="2070" w:type="dxa"/>
            <w:tcBorders>
              <w:top w:val="single" w:sz="4" w:space="0" w:color="auto"/>
              <w:left w:val="single" w:sz="4" w:space="0" w:color="auto"/>
              <w:bottom w:val="single" w:sz="4" w:space="0" w:color="auto"/>
              <w:right w:val="single" w:sz="4" w:space="0" w:color="auto"/>
            </w:tcBorders>
            <w:vAlign w:val="center"/>
          </w:tcPr>
          <w:p w:rsidR="00320173" w:rsidRPr="00320173" w:rsidRDefault="00320173" w:rsidP="00320173">
            <w:pPr>
              <w:spacing w:after="0"/>
              <w:rPr>
                <w:bCs/>
                <w:sz w:val="20"/>
                <w:szCs w:val="20"/>
              </w:rPr>
            </w:pPr>
            <w:r w:rsidRPr="00320173">
              <w:rPr>
                <w:bCs/>
                <w:sz w:val="20"/>
                <w:szCs w:val="20"/>
              </w:rPr>
              <w:t>Термін гарантії</w:t>
            </w:r>
          </w:p>
        </w:tc>
        <w:tc>
          <w:tcPr>
            <w:tcW w:w="360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r w:rsidRPr="00320173">
              <w:rPr>
                <w:bCs/>
                <w:sz w:val="20"/>
                <w:szCs w:val="20"/>
              </w:rPr>
              <w:t>- не менше 36 місяців від виробника;</w:t>
            </w:r>
          </w:p>
          <w:p w:rsidR="00320173" w:rsidRPr="00320173" w:rsidRDefault="00320173" w:rsidP="00320173">
            <w:pPr>
              <w:tabs>
                <w:tab w:val="left" w:pos="5563"/>
              </w:tabs>
              <w:spacing w:after="0"/>
              <w:ind w:right="176"/>
              <w:rPr>
                <w:bCs/>
                <w:sz w:val="20"/>
                <w:szCs w:val="20"/>
              </w:rPr>
            </w:pPr>
            <w:r w:rsidRPr="00320173">
              <w:rPr>
                <w:bCs/>
                <w:sz w:val="20"/>
                <w:szCs w:val="20"/>
              </w:rPr>
              <w:t>- тип підтримки – 24х7, включаючи вихідні та святкові дні, швидкість реакції не більше 4 годин;</w:t>
            </w:r>
          </w:p>
          <w:p w:rsidR="00320173" w:rsidRPr="00320173" w:rsidRDefault="00320173" w:rsidP="00320173">
            <w:pPr>
              <w:tabs>
                <w:tab w:val="left" w:pos="5563"/>
              </w:tabs>
              <w:spacing w:after="0"/>
              <w:ind w:right="176"/>
              <w:rPr>
                <w:bCs/>
                <w:sz w:val="20"/>
                <w:szCs w:val="20"/>
              </w:rPr>
            </w:pPr>
            <w:r w:rsidRPr="00320173">
              <w:rPr>
                <w:bCs/>
                <w:sz w:val="20"/>
                <w:szCs w:val="20"/>
              </w:rPr>
              <w:t xml:space="preserve">- гарантія повинна включати доступ до оновлень </w:t>
            </w:r>
            <w:proofErr w:type="spellStart"/>
            <w:r w:rsidRPr="00320173">
              <w:rPr>
                <w:bCs/>
                <w:sz w:val="20"/>
                <w:szCs w:val="20"/>
              </w:rPr>
              <w:t>мікрокодів</w:t>
            </w:r>
            <w:proofErr w:type="spellEnd"/>
            <w:r w:rsidRPr="00320173">
              <w:rPr>
                <w:bCs/>
                <w:sz w:val="20"/>
                <w:szCs w:val="20"/>
              </w:rPr>
              <w:t xml:space="preserve"> обладнання, а також  віддалену підтримку з боку центру технічної підтримки виробника в режимі 24х7, включаючи вихідні та святкові дні;</w:t>
            </w:r>
          </w:p>
          <w:p w:rsidR="00320173" w:rsidRPr="00320173" w:rsidRDefault="00320173" w:rsidP="00320173">
            <w:pPr>
              <w:tabs>
                <w:tab w:val="left" w:pos="5563"/>
              </w:tabs>
              <w:spacing w:after="0"/>
              <w:ind w:right="176"/>
              <w:rPr>
                <w:bCs/>
                <w:sz w:val="20"/>
                <w:szCs w:val="20"/>
              </w:rPr>
            </w:pPr>
            <w:r w:rsidRPr="00320173">
              <w:rPr>
                <w:bCs/>
                <w:sz w:val="20"/>
                <w:szCs w:val="20"/>
              </w:rPr>
              <w:t>- протягом гарантійного терміну накопичувачі, які вийшли з ладу, не повертаються, а залишаються у Замовника, та замінюються на нові не гірші за характеристиками;</w:t>
            </w:r>
          </w:p>
          <w:p w:rsidR="00320173" w:rsidRPr="00320173" w:rsidRDefault="00320173" w:rsidP="00320173">
            <w:pPr>
              <w:tabs>
                <w:tab w:val="left" w:pos="5563"/>
              </w:tabs>
              <w:spacing w:after="0"/>
              <w:ind w:right="176"/>
              <w:rPr>
                <w:bCs/>
                <w:sz w:val="20"/>
                <w:szCs w:val="20"/>
              </w:rPr>
            </w:pPr>
            <w:r w:rsidRPr="00320173">
              <w:rPr>
                <w:bCs/>
                <w:sz w:val="20"/>
                <w:szCs w:val="20"/>
              </w:rPr>
              <w:t>- підтримка обладнання онлайн, електронною поштою або за телефоном, можливість подачі заявки на обслуговування по телефону та на сайті Виробника обладнання;</w:t>
            </w:r>
          </w:p>
          <w:p w:rsidR="00320173" w:rsidRPr="00320173" w:rsidRDefault="00320173" w:rsidP="00320173">
            <w:pPr>
              <w:tabs>
                <w:tab w:val="left" w:pos="5563"/>
              </w:tabs>
              <w:spacing w:after="0"/>
              <w:ind w:right="176"/>
              <w:rPr>
                <w:bCs/>
                <w:sz w:val="20"/>
                <w:szCs w:val="20"/>
              </w:rPr>
            </w:pPr>
            <w:r w:rsidRPr="00320173">
              <w:rPr>
                <w:bCs/>
                <w:sz w:val="20"/>
                <w:szCs w:val="20"/>
              </w:rPr>
              <w:t>- можливість автоматичного відкриття кейсу в службі підтримки виробника обладнання;</w:t>
            </w:r>
          </w:p>
          <w:p w:rsidR="00320173" w:rsidRPr="00320173" w:rsidRDefault="00320173" w:rsidP="00320173">
            <w:pPr>
              <w:tabs>
                <w:tab w:val="left" w:pos="5563"/>
              </w:tabs>
              <w:spacing w:after="0"/>
              <w:ind w:right="176"/>
              <w:rPr>
                <w:bCs/>
                <w:sz w:val="20"/>
                <w:szCs w:val="20"/>
              </w:rPr>
            </w:pPr>
            <w:r w:rsidRPr="00320173">
              <w:rPr>
                <w:bCs/>
                <w:sz w:val="20"/>
                <w:szCs w:val="20"/>
              </w:rPr>
              <w:t>- обслуговування на місці встановлення обладнання.</w:t>
            </w:r>
          </w:p>
        </w:tc>
        <w:tc>
          <w:tcPr>
            <w:tcW w:w="216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c>
          <w:tcPr>
            <w:tcW w:w="153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r>
    </w:tbl>
    <w:p w:rsidR="00320173" w:rsidRPr="00320173" w:rsidRDefault="00320173" w:rsidP="00320173">
      <w:pPr>
        <w:pStyle w:val="1a"/>
      </w:pPr>
    </w:p>
    <w:p w:rsidR="00320173" w:rsidRPr="00320173" w:rsidRDefault="00320173" w:rsidP="00320173">
      <w:pPr>
        <w:pStyle w:val="a7"/>
        <w:numPr>
          <w:ilvl w:val="0"/>
          <w:numId w:val="7"/>
        </w:numPr>
        <w:contextualSpacing/>
        <w:jc w:val="both"/>
        <w:rPr>
          <w:rFonts w:eastAsia="Times New Roman"/>
          <w:b/>
          <w:sz w:val="20"/>
          <w:szCs w:val="20"/>
          <w:lang w:val="ru-RU" w:eastAsia="ru-RU"/>
        </w:rPr>
      </w:pPr>
      <w:r w:rsidRPr="00320173">
        <w:rPr>
          <w:b/>
          <w:sz w:val="20"/>
          <w:szCs w:val="20"/>
          <w:lang w:val="ru-RU" w:eastAsia="ru-RU"/>
        </w:rPr>
        <w:t xml:space="preserve">Комплект </w:t>
      </w:r>
      <w:proofErr w:type="spellStart"/>
      <w:r w:rsidRPr="00320173">
        <w:rPr>
          <w:b/>
          <w:sz w:val="20"/>
          <w:szCs w:val="20"/>
          <w:lang w:val="ru-RU" w:eastAsia="ru-RU"/>
        </w:rPr>
        <w:t>розширення</w:t>
      </w:r>
      <w:proofErr w:type="spellEnd"/>
      <w:r w:rsidRPr="00320173">
        <w:rPr>
          <w:b/>
          <w:sz w:val="20"/>
          <w:szCs w:val="20"/>
          <w:lang w:val="ru-RU" w:eastAsia="ru-RU"/>
        </w:rPr>
        <w:t xml:space="preserve"> </w:t>
      </w:r>
      <w:proofErr w:type="spellStart"/>
      <w:r w:rsidRPr="00320173">
        <w:rPr>
          <w:b/>
          <w:sz w:val="20"/>
          <w:szCs w:val="20"/>
          <w:lang w:val="ru-RU" w:eastAsia="ru-RU"/>
        </w:rPr>
        <w:t>об'єму</w:t>
      </w:r>
      <w:proofErr w:type="spellEnd"/>
      <w:r w:rsidRPr="00320173">
        <w:rPr>
          <w:b/>
          <w:sz w:val="20"/>
          <w:szCs w:val="20"/>
          <w:lang w:val="ru-RU" w:eastAsia="ru-RU"/>
        </w:rPr>
        <w:t xml:space="preserve"> дискового простору -1 комплект.</w:t>
      </w:r>
    </w:p>
    <w:tbl>
      <w:tblPr>
        <w:tblW w:w="5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150"/>
        <w:gridCol w:w="3646"/>
        <w:gridCol w:w="2244"/>
        <w:gridCol w:w="1776"/>
      </w:tblGrid>
      <w:tr w:rsidR="00320173" w:rsidRPr="00320173" w:rsidTr="003C4B93">
        <w:trPr>
          <w:trHeight w:val="239"/>
          <w:jc w:val="center"/>
        </w:trPr>
        <w:tc>
          <w:tcPr>
            <w:tcW w:w="10165" w:type="dxa"/>
            <w:gridSpan w:val="5"/>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rPr>
                <w:sz w:val="20"/>
                <w:szCs w:val="20"/>
              </w:rPr>
            </w:pPr>
          </w:p>
          <w:p w:rsidR="00320173" w:rsidRPr="00320173" w:rsidRDefault="00320173" w:rsidP="00320173">
            <w:pPr>
              <w:spacing w:after="0"/>
              <w:rPr>
                <w:sz w:val="20"/>
                <w:szCs w:val="20"/>
              </w:rPr>
            </w:pPr>
            <w:r w:rsidRPr="00320173">
              <w:rPr>
                <w:sz w:val="20"/>
                <w:szCs w:val="20"/>
              </w:rPr>
              <w:t>Повна назва запропонованого Учасником Товару  __________________________________</w:t>
            </w:r>
          </w:p>
          <w:p w:rsidR="00320173" w:rsidRPr="00320173" w:rsidRDefault="00320173" w:rsidP="00320173">
            <w:pPr>
              <w:spacing w:after="0"/>
              <w:rPr>
                <w:sz w:val="20"/>
                <w:szCs w:val="20"/>
              </w:rPr>
            </w:pPr>
          </w:p>
        </w:tc>
      </w:tr>
      <w:tr w:rsidR="00320173" w:rsidRPr="00320173" w:rsidTr="003C4B93">
        <w:trPr>
          <w:trHeight w:val="239"/>
          <w:jc w:val="center"/>
        </w:trPr>
        <w:tc>
          <w:tcPr>
            <w:tcW w:w="715"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jc w:val="center"/>
              <w:rPr>
                <w:bCs/>
                <w:sz w:val="20"/>
                <w:szCs w:val="20"/>
              </w:rPr>
            </w:pPr>
            <w:r w:rsidRPr="00320173">
              <w:rPr>
                <w:bCs/>
                <w:sz w:val="20"/>
                <w:szCs w:val="20"/>
              </w:rPr>
              <w:lastRenderedPageBreak/>
              <w:t>№ з/п</w:t>
            </w:r>
          </w:p>
        </w:tc>
        <w:tc>
          <w:tcPr>
            <w:tcW w:w="2070" w:type="dxa"/>
            <w:tcBorders>
              <w:top w:val="single" w:sz="4" w:space="0" w:color="auto"/>
              <w:left w:val="single" w:sz="4" w:space="0" w:color="auto"/>
              <w:bottom w:val="single" w:sz="4" w:space="0" w:color="auto"/>
              <w:right w:val="single" w:sz="4" w:space="0" w:color="auto"/>
            </w:tcBorders>
            <w:vAlign w:val="center"/>
          </w:tcPr>
          <w:p w:rsidR="00320173" w:rsidRPr="00320173" w:rsidRDefault="00320173" w:rsidP="00320173">
            <w:pPr>
              <w:spacing w:after="0"/>
              <w:jc w:val="center"/>
              <w:rPr>
                <w:bCs/>
                <w:sz w:val="20"/>
                <w:szCs w:val="20"/>
              </w:rPr>
            </w:pPr>
            <w:r w:rsidRPr="00320173">
              <w:rPr>
                <w:bCs/>
                <w:sz w:val="20"/>
                <w:szCs w:val="20"/>
              </w:rPr>
              <w:t>Найменування характеристики</w:t>
            </w:r>
          </w:p>
        </w:tc>
        <w:tc>
          <w:tcPr>
            <w:tcW w:w="3510" w:type="dxa"/>
            <w:tcBorders>
              <w:top w:val="single" w:sz="4" w:space="0" w:color="auto"/>
              <w:left w:val="single" w:sz="4" w:space="0" w:color="auto"/>
              <w:bottom w:val="single" w:sz="4" w:space="0" w:color="auto"/>
              <w:right w:val="single" w:sz="4" w:space="0" w:color="auto"/>
            </w:tcBorders>
            <w:vAlign w:val="center"/>
          </w:tcPr>
          <w:p w:rsidR="00320173" w:rsidRPr="00320173" w:rsidRDefault="00320173" w:rsidP="00320173">
            <w:pPr>
              <w:spacing w:after="0"/>
              <w:jc w:val="center"/>
              <w:rPr>
                <w:bCs/>
                <w:sz w:val="20"/>
                <w:szCs w:val="20"/>
              </w:rPr>
            </w:pPr>
            <w:r w:rsidRPr="00320173">
              <w:rPr>
                <w:bCs/>
                <w:sz w:val="20"/>
                <w:szCs w:val="20"/>
              </w:rPr>
              <w:t>Технічні вимоги</w:t>
            </w:r>
          </w:p>
        </w:tc>
        <w:tc>
          <w:tcPr>
            <w:tcW w:w="216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jc w:val="center"/>
              <w:rPr>
                <w:bCs/>
                <w:sz w:val="20"/>
                <w:szCs w:val="20"/>
              </w:rPr>
            </w:pPr>
            <w:r w:rsidRPr="00320173">
              <w:rPr>
                <w:bCs/>
                <w:sz w:val="20"/>
                <w:szCs w:val="20"/>
              </w:rPr>
              <w:t xml:space="preserve">Технічні </w:t>
            </w:r>
            <w:proofErr w:type="spellStart"/>
            <w:r w:rsidRPr="00320173">
              <w:rPr>
                <w:bCs/>
                <w:sz w:val="20"/>
                <w:szCs w:val="20"/>
              </w:rPr>
              <w:t>хар</w:t>
            </w:r>
            <w:proofErr w:type="spellEnd"/>
            <w:r w:rsidRPr="00320173">
              <w:rPr>
                <w:bCs/>
                <w:sz w:val="20"/>
                <w:szCs w:val="20"/>
                <w:lang w:val="ru-RU"/>
              </w:rPr>
              <w:t>а</w:t>
            </w:r>
            <w:proofErr w:type="spellStart"/>
            <w:r w:rsidRPr="00320173">
              <w:rPr>
                <w:bCs/>
                <w:sz w:val="20"/>
                <w:szCs w:val="20"/>
              </w:rPr>
              <w:t>кт</w:t>
            </w:r>
            <w:proofErr w:type="spellEnd"/>
            <w:r w:rsidRPr="00320173">
              <w:rPr>
                <w:bCs/>
                <w:sz w:val="20"/>
                <w:szCs w:val="20"/>
                <w:lang w:val="ru-RU"/>
              </w:rPr>
              <w:t>е</w:t>
            </w:r>
            <w:proofErr w:type="spellStart"/>
            <w:r w:rsidRPr="00320173">
              <w:rPr>
                <w:bCs/>
                <w:sz w:val="20"/>
                <w:szCs w:val="20"/>
              </w:rPr>
              <w:t>ристики</w:t>
            </w:r>
            <w:proofErr w:type="spellEnd"/>
            <w:r w:rsidRPr="00320173">
              <w:rPr>
                <w:bCs/>
                <w:sz w:val="20"/>
                <w:szCs w:val="20"/>
              </w:rPr>
              <w:t xml:space="preserve"> обладнання, що пропонуються</w:t>
            </w:r>
          </w:p>
        </w:tc>
        <w:tc>
          <w:tcPr>
            <w:tcW w:w="171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jc w:val="center"/>
              <w:rPr>
                <w:bCs/>
                <w:sz w:val="20"/>
                <w:szCs w:val="20"/>
              </w:rPr>
            </w:pPr>
            <w:proofErr w:type="spellStart"/>
            <w:r w:rsidRPr="00320173">
              <w:rPr>
                <w:bCs/>
                <w:sz w:val="20"/>
                <w:szCs w:val="20"/>
              </w:rPr>
              <w:t>Відповід-ність</w:t>
            </w:r>
            <w:proofErr w:type="spellEnd"/>
            <w:r w:rsidRPr="00320173">
              <w:rPr>
                <w:bCs/>
                <w:sz w:val="20"/>
                <w:szCs w:val="20"/>
              </w:rPr>
              <w:t xml:space="preserve"> (так/ні)</w:t>
            </w:r>
          </w:p>
        </w:tc>
      </w:tr>
      <w:tr w:rsidR="00320173" w:rsidRPr="00320173" w:rsidTr="003C4B93">
        <w:trPr>
          <w:trHeight w:val="263"/>
          <w:jc w:val="center"/>
        </w:trPr>
        <w:tc>
          <w:tcPr>
            <w:tcW w:w="715"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ind w:left="166"/>
              <w:rPr>
                <w:sz w:val="20"/>
                <w:szCs w:val="20"/>
              </w:rPr>
            </w:pPr>
            <w:r w:rsidRPr="00320173">
              <w:rPr>
                <w:sz w:val="20"/>
                <w:szCs w:val="20"/>
              </w:rPr>
              <w:t>1.</w:t>
            </w:r>
          </w:p>
        </w:tc>
        <w:tc>
          <w:tcPr>
            <w:tcW w:w="2070" w:type="dxa"/>
            <w:tcBorders>
              <w:top w:val="single" w:sz="4" w:space="0" w:color="auto"/>
              <w:left w:val="single" w:sz="4" w:space="0" w:color="auto"/>
              <w:bottom w:val="single" w:sz="4" w:space="0" w:color="auto"/>
              <w:right w:val="single" w:sz="4" w:space="0" w:color="auto"/>
            </w:tcBorders>
            <w:vAlign w:val="center"/>
          </w:tcPr>
          <w:p w:rsidR="00320173" w:rsidRPr="00320173" w:rsidRDefault="00320173" w:rsidP="00320173">
            <w:pPr>
              <w:spacing w:after="0"/>
              <w:rPr>
                <w:bCs/>
                <w:sz w:val="20"/>
                <w:szCs w:val="20"/>
              </w:rPr>
            </w:pPr>
            <w:proofErr w:type="spellStart"/>
            <w:r w:rsidRPr="00320173">
              <w:rPr>
                <w:bCs/>
                <w:sz w:val="20"/>
                <w:szCs w:val="20"/>
                <w:lang w:val="en-US"/>
              </w:rPr>
              <w:t>Сумісність</w:t>
            </w:r>
            <w:proofErr w:type="spellEnd"/>
          </w:p>
        </w:tc>
        <w:tc>
          <w:tcPr>
            <w:tcW w:w="351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r w:rsidRPr="00320173">
              <w:rPr>
                <w:bCs/>
                <w:sz w:val="20"/>
                <w:szCs w:val="20"/>
              </w:rPr>
              <w:t xml:space="preserve">Комплект розширення об'єму дискового простору повинен бути повністю сумісним з існуючою у Замовника системою збереження даних </w:t>
            </w:r>
            <w:r w:rsidRPr="00320173">
              <w:rPr>
                <w:bCs/>
                <w:sz w:val="20"/>
                <w:szCs w:val="20"/>
                <w:lang w:val="en-US"/>
              </w:rPr>
              <w:t>Dell</w:t>
            </w:r>
            <w:r w:rsidRPr="00320173">
              <w:rPr>
                <w:bCs/>
                <w:sz w:val="20"/>
                <w:szCs w:val="20"/>
              </w:rPr>
              <w:t xml:space="preserve"> </w:t>
            </w:r>
            <w:proofErr w:type="spellStart"/>
            <w:r w:rsidRPr="00320173">
              <w:rPr>
                <w:bCs/>
                <w:sz w:val="20"/>
                <w:szCs w:val="20"/>
              </w:rPr>
              <w:t>Unity</w:t>
            </w:r>
            <w:proofErr w:type="spellEnd"/>
            <w:r w:rsidRPr="00320173">
              <w:rPr>
                <w:bCs/>
                <w:sz w:val="20"/>
                <w:szCs w:val="20"/>
              </w:rPr>
              <w:t xml:space="preserve"> 480XT </w:t>
            </w:r>
            <w:proofErr w:type="spellStart"/>
            <w:r w:rsidRPr="00320173">
              <w:rPr>
                <w:bCs/>
                <w:sz w:val="20"/>
                <w:szCs w:val="20"/>
              </w:rPr>
              <w:t>All-Flash</w:t>
            </w:r>
            <w:proofErr w:type="spellEnd"/>
            <w:r w:rsidRPr="00320173">
              <w:rPr>
                <w:bCs/>
                <w:sz w:val="20"/>
                <w:szCs w:val="20"/>
              </w:rPr>
              <w:t xml:space="preserve"> </w:t>
            </w:r>
            <w:proofErr w:type="spellStart"/>
            <w:r w:rsidRPr="00320173">
              <w:rPr>
                <w:bCs/>
                <w:sz w:val="20"/>
                <w:szCs w:val="20"/>
              </w:rPr>
              <w:t>Arrays</w:t>
            </w:r>
            <w:proofErr w:type="spellEnd"/>
            <w:r w:rsidRPr="00320173">
              <w:rPr>
                <w:bCs/>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r>
      <w:tr w:rsidR="00320173" w:rsidRPr="00320173" w:rsidTr="003C4B93">
        <w:trPr>
          <w:trHeight w:val="263"/>
          <w:jc w:val="center"/>
        </w:trPr>
        <w:tc>
          <w:tcPr>
            <w:tcW w:w="715"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ind w:left="166"/>
              <w:rPr>
                <w:sz w:val="20"/>
                <w:szCs w:val="20"/>
              </w:rPr>
            </w:pPr>
            <w:r w:rsidRPr="00320173">
              <w:rPr>
                <w:sz w:val="20"/>
                <w:szCs w:val="20"/>
              </w:rPr>
              <w:t>2.</w:t>
            </w:r>
          </w:p>
        </w:tc>
        <w:tc>
          <w:tcPr>
            <w:tcW w:w="2070" w:type="dxa"/>
            <w:tcBorders>
              <w:top w:val="single" w:sz="4" w:space="0" w:color="auto"/>
              <w:left w:val="single" w:sz="4" w:space="0" w:color="auto"/>
              <w:bottom w:val="single" w:sz="4" w:space="0" w:color="auto"/>
              <w:right w:val="single" w:sz="4" w:space="0" w:color="auto"/>
            </w:tcBorders>
            <w:vAlign w:val="center"/>
          </w:tcPr>
          <w:p w:rsidR="00320173" w:rsidRPr="00320173" w:rsidRDefault="00320173" w:rsidP="00320173">
            <w:pPr>
              <w:spacing w:after="0"/>
              <w:rPr>
                <w:bCs/>
                <w:sz w:val="20"/>
                <w:szCs w:val="20"/>
                <w:lang w:val="ru-RU"/>
              </w:rPr>
            </w:pPr>
            <w:proofErr w:type="spellStart"/>
            <w:r w:rsidRPr="00320173">
              <w:rPr>
                <w:bCs/>
                <w:sz w:val="20"/>
                <w:szCs w:val="20"/>
                <w:lang w:val="ru-RU"/>
              </w:rPr>
              <w:t>Параметри</w:t>
            </w:r>
            <w:proofErr w:type="spellEnd"/>
            <w:r w:rsidRPr="00320173">
              <w:rPr>
                <w:bCs/>
                <w:sz w:val="20"/>
                <w:szCs w:val="20"/>
                <w:lang w:val="ru-RU"/>
              </w:rPr>
              <w:t xml:space="preserve"> комплекта </w:t>
            </w:r>
            <w:proofErr w:type="spellStart"/>
            <w:r w:rsidRPr="00320173">
              <w:rPr>
                <w:bCs/>
                <w:sz w:val="20"/>
                <w:szCs w:val="20"/>
                <w:lang w:val="ru-RU"/>
              </w:rPr>
              <w:t>розширення</w:t>
            </w:r>
            <w:proofErr w:type="spellEnd"/>
            <w:r w:rsidRPr="00320173">
              <w:rPr>
                <w:bCs/>
                <w:sz w:val="20"/>
                <w:szCs w:val="20"/>
                <w:lang w:val="ru-RU"/>
              </w:rPr>
              <w:t xml:space="preserve"> </w:t>
            </w:r>
            <w:proofErr w:type="spellStart"/>
            <w:r w:rsidRPr="00320173">
              <w:rPr>
                <w:bCs/>
                <w:sz w:val="20"/>
                <w:szCs w:val="20"/>
                <w:lang w:val="ru-RU"/>
              </w:rPr>
              <w:t>об'єму</w:t>
            </w:r>
            <w:proofErr w:type="spellEnd"/>
            <w:r w:rsidRPr="00320173">
              <w:rPr>
                <w:bCs/>
                <w:sz w:val="20"/>
                <w:szCs w:val="20"/>
                <w:lang w:val="ru-RU"/>
              </w:rPr>
              <w:t xml:space="preserve"> дискового простору</w:t>
            </w:r>
          </w:p>
        </w:tc>
        <w:tc>
          <w:tcPr>
            <w:tcW w:w="351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r w:rsidRPr="00320173">
              <w:rPr>
                <w:bCs/>
                <w:sz w:val="20"/>
                <w:szCs w:val="20"/>
              </w:rPr>
              <w:t xml:space="preserve">Комплект розширення об'єму дискового простору повинен складатися з не менше ніж 11 (одинадцяти) </w:t>
            </w:r>
            <w:r w:rsidRPr="00320173">
              <w:rPr>
                <w:bCs/>
                <w:sz w:val="20"/>
                <w:szCs w:val="20"/>
                <w:lang w:val="en-US"/>
              </w:rPr>
              <w:t>SSD</w:t>
            </w:r>
            <w:r w:rsidRPr="00320173">
              <w:rPr>
                <w:bCs/>
                <w:sz w:val="20"/>
                <w:szCs w:val="20"/>
              </w:rPr>
              <w:t xml:space="preserve"> накопичувачів об’ємом не менше ніж 3.84</w:t>
            </w:r>
            <w:r w:rsidRPr="00320173">
              <w:rPr>
                <w:bCs/>
                <w:sz w:val="20"/>
                <w:szCs w:val="20"/>
                <w:lang w:val="en-US"/>
              </w:rPr>
              <w:t>TB</w:t>
            </w:r>
            <w:r w:rsidRPr="00320173">
              <w:rPr>
                <w:bCs/>
                <w:sz w:val="20"/>
                <w:szCs w:val="20"/>
              </w:rPr>
              <w:t>, форм фактор 2.5</w:t>
            </w:r>
            <w:r w:rsidRPr="00320173">
              <w:rPr>
                <w:bCs/>
                <w:sz w:val="20"/>
                <w:szCs w:val="20"/>
                <w:lang w:val="en-US"/>
              </w:rPr>
              <w:t>in</w:t>
            </w:r>
            <w:r w:rsidRPr="00320173">
              <w:rPr>
                <w:bCs/>
                <w:sz w:val="20"/>
                <w:szCs w:val="20"/>
              </w:rPr>
              <w:t xml:space="preserve">, інтерфейс – </w:t>
            </w:r>
            <w:r w:rsidRPr="00320173">
              <w:rPr>
                <w:bCs/>
                <w:sz w:val="20"/>
                <w:szCs w:val="20"/>
                <w:lang w:val="en-US"/>
              </w:rPr>
              <w:t>SAS</w:t>
            </w:r>
            <w:r w:rsidRPr="00320173">
              <w:rPr>
                <w:bCs/>
                <w:sz w:val="20"/>
                <w:szCs w:val="20"/>
              </w:rPr>
              <w:t xml:space="preserve"> 12Gbps. </w:t>
            </w:r>
          </w:p>
          <w:p w:rsidR="00320173" w:rsidRPr="00320173" w:rsidRDefault="00320173" w:rsidP="00320173">
            <w:pPr>
              <w:tabs>
                <w:tab w:val="left" w:pos="5563"/>
              </w:tabs>
              <w:spacing w:after="0"/>
              <w:ind w:right="176"/>
              <w:rPr>
                <w:bCs/>
                <w:sz w:val="20"/>
                <w:szCs w:val="20"/>
              </w:rPr>
            </w:pPr>
            <w:r w:rsidRPr="00320173">
              <w:rPr>
                <w:bCs/>
                <w:sz w:val="20"/>
                <w:szCs w:val="20"/>
              </w:rPr>
              <w:t>Накопичувачі повинні бути від виробника серверу (рекомендовані виробником) та мати відповідне маркування, якщо таке існує у виробника.</w:t>
            </w:r>
          </w:p>
        </w:tc>
        <w:tc>
          <w:tcPr>
            <w:tcW w:w="216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rPr>
            </w:pPr>
          </w:p>
        </w:tc>
      </w:tr>
      <w:tr w:rsidR="00320173" w:rsidRPr="00320173" w:rsidTr="003C4B93">
        <w:trPr>
          <w:trHeight w:val="263"/>
          <w:jc w:val="center"/>
        </w:trPr>
        <w:tc>
          <w:tcPr>
            <w:tcW w:w="715"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spacing w:after="0"/>
              <w:ind w:left="166"/>
              <w:rPr>
                <w:sz w:val="20"/>
                <w:szCs w:val="20"/>
              </w:rPr>
            </w:pPr>
            <w:r w:rsidRPr="00320173">
              <w:rPr>
                <w:sz w:val="20"/>
                <w:szCs w:val="20"/>
              </w:rPr>
              <w:t>3.</w:t>
            </w:r>
          </w:p>
        </w:tc>
        <w:tc>
          <w:tcPr>
            <w:tcW w:w="2070" w:type="dxa"/>
            <w:tcBorders>
              <w:top w:val="single" w:sz="4" w:space="0" w:color="auto"/>
              <w:left w:val="single" w:sz="4" w:space="0" w:color="auto"/>
              <w:bottom w:val="single" w:sz="4" w:space="0" w:color="auto"/>
              <w:right w:val="single" w:sz="4" w:space="0" w:color="auto"/>
            </w:tcBorders>
            <w:vAlign w:val="center"/>
          </w:tcPr>
          <w:p w:rsidR="00320173" w:rsidRPr="00320173" w:rsidRDefault="00320173" w:rsidP="00320173">
            <w:pPr>
              <w:spacing w:after="0"/>
              <w:rPr>
                <w:bCs/>
                <w:sz w:val="20"/>
                <w:szCs w:val="20"/>
              </w:rPr>
            </w:pPr>
            <w:proofErr w:type="spellStart"/>
            <w:r w:rsidRPr="00320173">
              <w:rPr>
                <w:bCs/>
                <w:sz w:val="20"/>
                <w:szCs w:val="20"/>
                <w:lang w:val="en-US"/>
              </w:rPr>
              <w:t>Термін</w:t>
            </w:r>
            <w:proofErr w:type="spellEnd"/>
            <w:r w:rsidRPr="00320173">
              <w:rPr>
                <w:bCs/>
                <w:sz w:val="20"/>
                <w:szCs w:val="20"/>
                <w:lang w:val="en-US"/>
              </w:rPr>
              <w:t xml:space="preserve"> </w:t>
            </w:r>
            <w:proofErr w:type="spellStart"/>
            <w:r w:rsidRPr="00320173">
              <w:rPr>
                <w:bCs/>
                <w:sz w:val="20"/>
                <w:szCs w:val="20"/>
                <w:lang w:val="en-US"/>
              </w:rPr>
              <w:t>гарантії</w:t>
            </w:r>
            <w:proofErr w:type="spellEnd"/>
          </w:p>
        </w:tc>
        <w:tc>
          <w:tcPr>
            <w:tcW w:w="351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lang w:val="ru-RU"/>
              </w:rPr>
            </w:pPr>
            <w:r w:rsidRPr="00320173">
              <w:rPr>
                <w:bCs/>
                <w:sz w:val="20"/>
                <w:szCs w:val="20"/>
                <w:lang w:val="uk"/>
              </w:rPr>
              <w:t>Не менше 36 м</w:t>
            </w:r>
            <w:proofErr w:type="spellStart"/>
            <w:r w:rsidRPr="00320173">
              <w:rPr>
                <w:bCs/>
                <w:sz w:val="20"/>
                <w:szCs w:val="20"/>
                <w:lang w:val="ru-RU"/>
              </w:rPr>
              <w:t>ісяців</w:t>
            </w:r>
            <w:proofErr w:type="spellEnd"/>
            <w:r w:rsidRPr="00320173">
              <w:rPr>
                <w:sz w:val="20"/>
                <w:szCs w:val="20"/>
              </w:rPr>
              <w:t xml:space="preserve"> </w:t>
            </w:r>
            <w:r w:rsidRPr="00320173">
              <w:rPr>
                <w:bCs/>
                <w:sz w:val="20"/>
                <w:szCs w:val="20"/>
                <w:lang w:val="ru-RU"/>
              </w:rPr>
              <w:t xml:space="preserve">від </w:t>
            </w:r>
            <w:proofErr w:type="spellStart"/>
            <w:r w:rsidRPr="00320173">
              <w:rPr>
                <w:bCs/>
                <w:sz w:val="20"/>
                <w:szCs w:val="20"/>
                <w:lang w:val="ru-RU"/>
              </w:rPr>
              <w:t>виробника</w:t>
            </w:r>
            <w:proofErr w:type="spellEnd"/>
            <w:r w:rsidRPr="00320173">
              <w:rPr>
                <w:bCs/>
                <w:sz w:val="20"/>
                <w:szCs w:val="20"/>
                <w:lang w:val="ru-RU"/>
              </w:rPr>
              <w:t xml:space="preserve">, з </w:t>
            </w:r>
            <w:proofErr w:type="spellStart"/>
            <w:r w:rsidRPr="00320173">
              <w:rPr>
                <w:bCs/>
                <w:sz w:val="20"/>
                <w:szCs w:val="20"/>
                <w:lang w:val="ru-RU"/>
              </w:rPr>
              <w:t>реакцією</w:t>
            </w:r>
            <w:proofErr w:type="spellEnd"/>
            <w:r w:rsidRPr="00320173">
              <w:rPr>
                <w:bCs/>
                <w:sz w:val="20"/>
                <w:szCs w:val="20"/>
                <w:lang w:val="ru-RU"/>
              </w:rPr>
              <w:t xml:space="preserve"> на </w:t>
            </w:r>
            <w:proofErr w:type="spellStart"/>
            <w:r w:rsidRPr="00320173">
              <w:rPr>
                <w:bCs/>
                <w:sz w:val="20"/>
                <w:szCs w:val="20"/>
                <w:lang w:val="ru-RU"/>
              </w:rPr>
              <w:t>наступний</w:t>
            </w:r>
            <w:proofErr w:type="spellEnd"/>
            <w:r w:rsidRPr="00320173">
              <w:rPr>
                <w:bCs/>
                <w:sz w:val="20"/>
                <w:szCs w:val="20"/>
                <w:lang w:val="ru-RU"/>
              </w:rPr>
              <w:t xml:space="preserve"> </w:t>
            </w:r>
            <w:proofErr w:type="spellStart"/>
            <w:r w:rsidRPr="00320173">
              <w:rPr>
                <w:bCs/>
                <w:sz w:val="20"/>
                <w:szCs w:val="20"/>
                <w:lang w:val="ru-RU"/>
              </w:rPr>
              <w:t>робочий</w:t>
            </w:r>
            <w:proofErr w:type="spellEnd"/>
            <w:r w:rsidRPr="00320173">
              <w:rPr>
                <w:bCs/>
                <w:sz w:val="20"/>
                <w:szCs w:val="20"/>
                <w:lang w:val="ru-RU"/>
              </w:rPr>
              <w:t xml:space="preserve"> день</w:t>
            </w:r>
          </w:p>
        </w:tc>
        <w:tc>
          <w:tcPr>
            <w:tcW w:w="216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lang w:val="uk"/>
              </w:rPr>
            </w:pPr>
          </w:p>
        </w:tc>
        <w:tc>
          <w:tcPr>
            <w:tcW w:w="1710" w:type="dxa"/>
            <w:tcBorders>
              <w:top w:val="single" w:sz="4" w:space="0" w:color="auto"/>
              <w:left w:val="single" w:sz="4" w:space="0" w:color="auto"/>
              <w:bottom w:val="single" w:sz="4" w:space="0" w:color="auto"/>
              <w:right w:val="single" w:sz="4" w:space="0" w:color="auto"/>
            </w:tcBorders>
          </w:tcPr>
          <w:p w:rsidR="00320173" w:rsidRPr="00320173" w:rsidRDefault="00320173" w:rsidP="00320173">
            <w:pPr>
              <w:tabs>
                <w:tab w:val="left" w:pos="5563"/>
              </w:tabs>
              <w:spacing w:after="0"/>
              <w:ind w:right="176"/>
              <w:rPr>
                <w:bCs/>
                <w:sz w:val="20"/>
                <w:szCs w:val="20"/>
                <w:lang w:val="uk"/>
              </w:rPr>
            </w:pPr>
          </w:p>
        </w:tc>
      </w:tr>
    </w:tbl>
    <w:p w:rsidR="001612A9" w:rsidRPr="00320173" w:rsidRDefault="001612A9" w:rsidP="00320173">
      <w:pPr>
        <w:autoSpaceDE w:val="0"/>
        <w:autoSpaceDN w:val="0"/>
        <w:adjustRightInd w:val="0"/>
        <w:spacing w:after="0"/>
        <w:ind w:left="142" w:firstLine="425"/>
        <w:jc w:val="both"/>
        <w:rPr>
          <w:sz w:val="20"/>
          <w:szCs w:val="20"/>
        </w:rPr>
      </w:pPr>
    </w:p>
    <w:p w:rsidR="00411183" w:rsidRPr="00C04CEE" w:rsidRDefault="00411183" w:rsidP="00320173">
      <w:pPr>
        <w:widowControl w:val="0"/>
        <w:tabs>
          <w:tab w:val="left" w:pos="142"/>
          <w:tab w:val="left" w:pos="360"/>
          <w:tab w:val="num" w:pos="426"/>
        </w:tabs>
        <w:autoSpaceDE w:val="0"/>
        <w:autoSpaceDN w:val="0"/>
        <w:spacing w:after="0"/>
        <w:jc w:val="both"/>
        <w:rPr>
          <w:i/>
        </w:rPr>
      </w:pPr>
    </w:p>
    <w:p w:rsidR="005B11A3" w:rsidRPr="00651345" w:rsidRDefault="005B11A3" w:rsidP="00320173">
      <w:pPr>
        <w:spacing w:before="240" w:after="0"/>
        <w:ind w:right="-23"/>
        <w:jc w:val="center"/>
        <w:rPr>
          <w:b/>
          <w:bCs/>
          <w:sz w:val="24"/>
          <w:szCs w:val="24"/>
        </w:rPr>
      </w:pPr>
    </w:p>
    <w:sectPr w:rsidR="005B11A3" w:rsidRPr="00651345" w:rsidSect="00996996">
      <w:pgSz w:w="12240" w:h="15840"/>
      <w:pgMar w:top="1134" w:right="47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pitch w:val="variable"/>
    <w:sig w:usb0="00000201" w:usb1="00000000" w:usb2="00000000" w:usb3="00000000" w:csb0="00000004" w:csb1="00000000"/>
  </w:font>
  <w:font w:name="MS Reference Sans Serif">
    <w:panose1 w:val="020B0604030504040204"/>
    <w:charset w:val="CC"/>
    <w:family w:val="swiss"/>
    <w:pitch w:val="variable"/>
    <w:sig w:usb0="20000287" w:usb1="00000000" w:usb2="00000000" w:usb3="00000000" w:csb0="0000019F" w:csb1="00000000"/>
  </w:font>
  <w:font w:name="Antiqua">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60A5560"/>
    <w:multiLevelType w:val="hybridMultilevel"/>
    <w:tmpl w:val="2D54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A7A5B"/>
    <w:multiLevelType w:val="hybridMultilevel"/>
    <w:tmpl w:val="88A2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3332E"/>
    <w:multiLevelType w:val="hybridMultilevel"/>
    <w:tmpl w:val="67AC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24CC2"/>
    <w:multiLevelType w:val="hybridMultilevel"/>
    <w:tmpl w:val="CEAC15A2"/>
    <w:lvl w:ilvl="0" w:tplc="04090001">
      <w:start w:val="1"/>
      <w:numFmt w:val="bullet"/>
      <w:lvlText w:val=""/>
      <w:lvlJc w:val="left"/>
      <w:pPr>
        <w:ind w:left="780" w:hanging="360"/>
      </w:pPr>
      <w:rPr>
        <w:rFonts w:ascii="Symbol" w:hAnsi="Symbol" w:hint="default"/>
      </w:rPr>
    </w:lvl>
    <w:lvl w:ilvl="1" w:tplc="C4A0BDB0">
      <w:numFmt w:val="bullet"/>
      <w:lvlText w:val="•"/>
      <w:lvlJc w:val="left"/>
      <w:pPr>
        <w:ind w:left="1500" w:hanging="360"/>
      </w:pPr>
      <w:rPr>
        <w:rFonts w:ascii="Times New Roman" w:eastAsiaTheme="minorHAnsi" w:hAnsi="Times New Roman" w:cs="Times New Roman"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1FA62FB"/>
    <w:multiLevelType w:val="hybridMultilevel"/>
    <w:tmpl w:val="E40E92B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7" w15:restartNumberingAfterBreak="0">
    <w:nsid w:val="198A6A1D"/>
    <w:multiLevelType w:val="hybridMultilevel"/>
    <w:tmpl w:val="632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3650D"/>
    <w:multiLevelType w:val="hybridMultilevel"/>
    <w:tmpl w:val="BE925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365B48"/>
    <w:multiLevelType w:val="hybridMultilevel"/>
    <w:tmpl w:val="13145332"/>
    <w:lvl w:ilvl="0" w:tplc="2FD8D1C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E232111"/>
    <w:multiLevelType w:val="hybridMultilevel"/>
    <w:tmpl w:val="7D8249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2D37E9A"/>
    <w:multiLevelType w:val="multilevel"/>
    <w:tmpl w:val="32D37E9A"/>
    <w:lvl w:ilvl="0">
      <w:start w:val="1"/>
      <w:numFmt w:val="decimal"/>
      <w:lvlText w:val="%1)"/>
      <w:lvlJc w:val="left"/>
      <w:pPr>
        <w:ind w:left="1179" w:hanging="360"/>
      </w:pPr>
      <w:rPr>
        <w:rFonts w:cs="Times New Roman"/>
      </w:rPr>
    </w:lvl>
    <w:lvl w:ilvl="1">
      <w:start w:val="1"/>
      <w:numFmt w:val="lowerLetter"/>
      <w:lvlText w:val="%2."/>
      <w:lvlJc w:val="left"/>
      <w:pPr>
        <w:ind w:left="1899" w:hanging="360"/>
      </w:pPr>
      <w:rPr>
        <w:rFonts w:cs="Times New Roman"/>
      </w:rPr>
    </w:lvl>
    <w:lvl w:ilvl="2">
      <w:start w:val="1"/>
      <w:numFmt w:val="lowerRoman"/>
      <w:lvlText w:val="%3."/>
      <w:lvlJc w:val="right"/>
      <w:pPr>
        <w:ind w:left="2619" w:hanging="180"/>
      </w:pPr>
      <w:rPr>
        <w:rFonts w:cs="Times New Roman"/>
      </w:rPr>
    </w:lvl>
    <w:lvl w:ilvl="3">
      <w:start w:val="1"/>
      <w:numFmt w:val="decimal"/>
      <w:lvlText w:val="%4."/>
      <w:lvlJc w:val="left"/>
      <w:pPr>
        <w:ind w:left="3339" w:hanging="360"/>
      </w:pPr>
      <w:rPr>
        <w:rFonts w:cs="Times New Roman"/>
      </w:rPr>
    </w:lvl>
    <w:lvl w:ilvl="4">
      <w:start w:val="1"/>
      <w:numFmt w:val="lowerLetter"/>
      <w:lvlText w:val="%5."/>
      <w:lvlJc w:val="left"/>
      <w:pPr>
        <w:ind w:left="4059" w:hanging="360"/>
      </w:pPr>
      <w:rPr>
        <w:rFonts w:cs="Times New Roman"/>
      </w:rPr>
    </w:lvl>
    <w:lvl w:ilvl="5">
      <w:start w:val="1"/>
      <w:numFmt w:val="lowerRoman"/>
      <w:lvlText w:val="%6."/>
      <w:lvlJc w:val="right"/>
      <w:pPr>
        <w:ind w:left="4779" w:hanging="180"/>
      </w:pPr>
      <w:rPr>
        <w:rFonts w:cs="Times New Roman"/>
      </w:rPr>
    </w:lvl>
    <w:lvl w:ilvl="6">
      <w:start w:val="1"/>
      <w:numFmt w:val="decimal"/>
      <w:lvlText w:val="%7."/>
      <w:lvlJc w:val="left"/>
      <w:pPr>
        <w:ind w:left="5499" w:hanging="360"/>
      </w:pPr>
      <w:rPr>
        <w:rFonts w:cs="Times New Roman"/>
      </w:rPr>
    </w:lvl>
    <w:lvl w:ilvl="7">
      <w:start w:val="1"/>
      <w:numFmt w:val="lowerLetter"/>
      <w:lvlText w:val="%8."/>
      <w:lvlJc w:val="left"/>
      <w:pPr>
        <w:ind w:left="6219" w:hanging="360"/>
      </w:pPr>
      <w:rPr>
        <w:rFonts w:cs="Times New Roman"/>
      </w:rPr>
    </w:lvl>
    <w:lvl w:ilvl="8">
      <w:start w:val="1"/>
      <w:numFmt w:val="lowerRoman"/>
      <w:lvlText w:val="%9."/>
      <w:lvlJc w:val="right"/>
      <w:pPr>
        <w:ind w:left="6939" w:hanging="180"/>
      </w:pPr>
      <w:rPr>
        <w:rFonts w:cs="Times New Roman"/>
      </w:rPr>
    </w:lvl>
  </w:abstractNum>
  <w:abstractNum w:abstractNumId="12" w15:restartNumberingAfterBreak="0">
    <w:nsid w:val="35554CB3"/>
    <w:multiLevelType w:val="hybridMultilevel"/>
    <w:tmpl w:val="451C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76D67"/>
    <w:multiLevelType w:val="hybridMultilevel"/>
    <w:tmpl w:val="FF703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6055C6"/>
    <w:multiLevelType w:val="multilevel"/>
    <w:tmpl w:val="AAF4046C"/>
    <w:lvl w:ilvl="0">
      <w:start w:val="1"/>
      <w:numFmt w:val="decimal"/>
      <w:lvlText w:val="%1."/>
      <w:lvlJc w:val="left"/>
      <w:pPr>
        <w:ind w:left="57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154" w:hanging="1800"/>
      </w:pPr>
      <w:rPr>
        <w:rFonts w:hint="default"/>
      </w:rPr>
    </w:lvl>
  </w:abstractNum>
  <w:abstractNum w:abstractNumId="15" w15:restartNumberingAfterBreak="0">
    <w:nsid w:val="44A3551A"/>
    <w:multiLevelType w:val="multilevel"/>
    <w:tmpl w:val="2EA497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E03A90"/>
    <w:multiLevelType w:val="multilevel"/>
    <w:tmpl w:val="DF16CD6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710C1A"/>
    <w:multiLevelType w:val="hybridMultilevel"/>
    <w:tmpl w:val="DB1C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B51D8"/>
    <w:multiLevelType w:val="hybridMultilevel"/>
    <w:tmpl w:val="29C2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A09E9"/>
    <w:multiLevelType w:val="hybridMultilevel"/>
    <w:tmpl w:val="9BB27E04"/>
    <w:lvl w:ilvl="0" w:tplc="7BE2F6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1296426"/>
    <w:multiLevelType w:val="hybridMultilevel"/>
    <w:tmpl w:val="807C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37C2E"/>
    <w:multiLevelType w:val="hybridMultilevel"/>
    <w:tmpl w:val="A01CD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940D58"/>
    <w:multiLevelType w:val="hybridMultilevel"/>
    <w:tmpl w:val="E386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F813D1"/>
    <w:multiLevelType w:val="multilevel"/>
    <w:tmpl w:val="511AAB90"/>
    <w:lvl w:ilvl="0">
      <w:start w:val="1"/>
      <w:numFmt w:val="decimal"/>
      <w:lvlText w:val="%1."/>
      <w:lvlJc w:val="left"/>
      <w:pPr>
        <w:ind w:left="720" w:hanging="360"/>
      </w:pPr>
    </w:lvl>
    <w:lvl w:ilvl="1">
      <w:start w:val="1"/>
      <w:numFmt w:val="decimal"/>
      <w:isLgl/>
      <w:lvlText w:val="%1.%2."/>
      <w:lvlJc w:val="left"/>
      <w:pPr>
        <w:ind w:left="1264" w:hanging="555"/>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24"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6F004B1"/>
    <w:multiLevelType w:val="hybridMultilevel"/>
    <w:tmpl w:val="4EBE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000F7"/>
    <w:multiLevelType w:val="hybridMultilevel"/>
    <w:tmpl w:val="76369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77743"/>
    <w:multiLevelType w:val="hybridMultilevel"/>
    <w:tmpl w:val="DEDC4B46"/>
    <w:lvl w:ilvl="0" w:tplc="4F0CF3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9B0771"/>
    <w:multiLevelType w:val="hybridMultilevel"/>
    <w:tmpl w:val="354C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C3AC4"/>
    <w:multiLevelType w:val="hybridMultilevel"/>
    <w:tmpl w:val="5C0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31EDE"/>
    <w:multiLevelType w:val="hybridMultilevel"/>
    <w:tmpl w:val="1F18218C"/>
    <w:lvl w:ilvl="0" w:tplc="3FB804E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BE753E6"/>
    <w:multiLevelType w:val="hybridMultilevel"/>
    <w:tmpl w:val="C732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252236"/>
    <w:multiLevelType w:val="hybridMultilevel"/>
    <w:tmpl w:val="767848C2"/>
    <w:lvl w:ilvl="0" w:tplc="98ECFE8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D273AAF"/>
    <w:multiLevelType w:val="hybridMultilevel"/>
    <w:tmpl w:val="1E04C574"/>
    <w:lvl w:ilvl="0" w:tplc="1E4EDC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6" w15:restartNumberingAfterBreak="0">
    <w:nsid w:val="6FC64C10"/>
    <w:multiLevelType w:val="hybridMultilevel"/>
    <w:tmpl w:val="6A76D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F95A1B"/>
    <w:multiLevelType w:val="hybridMultilevel"/>
    <w:tmpl w:val="2D30D488"/>
    <w:lvl w:ilvl="0" w:tplc="89A276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4C5C99"/>
    <w:multiLevelType w:val="hybridMultilevel"/>
    <w:tmpl w:val="767A988E"/>
    <w:lvl w:ilvl="0" w:tplc="25429B3A">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0" w15:restartNumberingAfterBreak="0">
    <w:nsid w:val="75FD30DF"/>
    <w:multiLevelType w:val="hybridMultilevel"/>
    <w:tmpl w:val="8EE0A3BC"/>
    <w:lvl w:ilvl="0" w:tplc="E97CF4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5"/>
  </w:num>
  <w:num w:numId="2">
    <w:abstractNumId w:val="35"/>
  </w:num>
  <w:num w:numId="3">
    <w:abstractNumId w:val="5"/>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4"/>
  </w:num>
  <w:num w:numId="7">
    <w:abstractNumId w:val="16"/>
  </w:num>
  <w:num w:numId="8">
    <w:abstractNumId w:val="30"/>
  </w:num>
  <w:num w:numId="9">
    <w:abstractNumId w:val="2"/>
  </w:num>
  <w:num w:numId="10">
    <w:abstractNumId w:val="12"/>
  </w:num>
  <w:num w:numId="11">
    <w:abstractNumId w:val="17"/>
  </w:num>
  <w:num w:numId="12">
    <w:abstractNumId w:val="18"/>
  </w:num>
  <w:num w:numId="13">
    <w:abstractNumId w:val="3"/>
  </w:num>
  <w:num w:numId="14">
    <w:abstractNumId w:val="20"/>
  </w:num>
  <w:num w:numId="15">
    <w:abstractNumId w:val="36"/>
  </w:num>
  <w:num w:numId="16">
    <w:abstractNumId w:val="7"/>
  </w:num>
  <w:num w:numId="17">
    <w:abstractNumId w:val="27"/>
  </w:num>
  <w:num w:numId="18">
    <w:abstractNumId w:val="1"/>
  </w:num>
  <w:num w:numId="19">
    <w:abstractNumId w:val="29"/>
  </w:num>
  <w:num w:numId="20">
    <w:abstractNumId w:val="26"/>
  </w:num>
  <w:num w:numId="21">
    <w:abstractNumId w:val="22"/>
  </w:num>
  <w:num w:numId="22">
    <w:abstractNumId w:val="4"/>
  </w:num>
  <w:num w:numId="23">
    <w:abstractNumId w:val="15"/>
  </w:num>
  <w:num w:numId="24">
    <w:abstractNumId w:val="23"/>
  </w:num>
  <w:num w:numId="25">
    <w:abstractNumId w:val="24"/>
  </w:num>
  <w:num w:numId="26">
    <w:abstractNumId w:val="10"/>
  </w:num>
  <w:num w:numId="27">
    <w:abstractNumId w:val="8"/>
  </w:num>
  <w:num w:numId="28">
    <w:abstractNumId w:val="28"/>
  </w:num>
  <w:num w:numId="29">
    <w:abstractNumId w:val="21"/>
  </w:num>
  <w:num w:numId="30">
    <w:abstractNumId w:val="40"/>
  </w:num>
  <w:num w:numId="31">
    <w:abstractNumId w:val="13"/>
  </w:num>
  <w:num w:numId="32">
    <w:abstractNumId w:val="41"/>
  </w:num>
  <w:num w:numId="33">
    <w:abstractNumId w:val="11"/>
  </w:num>
  <w:num w:numId="34">
    <w:abstractNumId w:val="19"/>
  </w:num>
  <w:num w:numId="35">
    <w:abstractNumId w:val="9"/>
  </w:num>
  <w:num w:numId="36">
    <w:abstractNumId w:val="32"/>
  </w:num>
  <w:num w:numId="37">
    <w:abstractNumId w:val="38"/>
  </w:num>
  <w:num w:numId="38">
    <w:abstractNumId w:val="34"/>
  </w:num>
  <w:num w:numId="39">
    <w:abstractNumId w:val="6"/>
  </w:num>
  <w:num w:numId="40">
    <w:abstractNumId w:val="31"/>
  </w:num>
  <w:num w:numId="41">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728C9"/>
    <w:rsid w:val="00081FC0"/>
    <w:rsid w:val="000D7B68"/>
    <w:rsid w:val="000E026A"/>
    <w:rsid w:val="00141EAE"/>
    <w:rsid w:val="001612A9"/>
    <w:rsid w:val="001C60E2"/>
    <w:rsid w:val="002400B7"/>
    <w:rsid w:val="002A58A2"/>
    <w:rsid w:val="002A7BE6"/>
    <w:rsid w:val="002B3DD1"/>
    <w:rsid w:val="002E3C14"/>
    <w:rsid w:val="002F48D8"/>
    <w:rsid w:val="00320173"/>
    <w:rsid w:val="00386B1C"/>
    <w:rsid w:val="00411183"/>
    <w:rsid w:val="0042085D"/>
    <w:rsid w:val="00476842"/>
    <w:rsid w:val="0049405A"/>
    <w:rsid w:val="004A1C83"/>
    <w:rsid w:val="00514A47"/>
    <w:rsid w:val="005267EB"/>
    <w:rsid w:val="005828B1"/>
    <w:rsid w:val="0059366D"/>
    <w:rsid w:val="005B11A3"/>
    <w:rsid w:val="00603045"/>
    <w:rsid w:val="00610CE8"/>
    <w:rsid w:val="006475BF"/>
    <w:rsid w:val="00651345"/>
    <w:rsid w:val="00694674"/>
    <w:rsid w:val="006C4FAE"/>
    <w:rsid w:val="006D4819"/>
    <w:rsid w:val="006D6BAC"/>
    <w:rsid w:val="006E7BB0"/>
    <w:rsid w:val="00703BD9"/>
    <w:rsid w:val="00732032"/>
    <w:rsid w:val="00741E47"/>
    <w:rsid w:val="007450D3"/>
    <w:rsid w:val="00757713"/>
    <w:rsid w:val="00771B9F"/>
    <w:rsid w:val="0078113E"/>
    <w:rsid w:val="00805CB7"/>
    <w:rsid w:val="00814D6C"/>
    <w:rsid w:val="00846621"/>
    <w:rsid w:val="0084750C"/>
    <w:rsid w:val="008A4BFA"/>
    <w:rsid w:val="008F3A9E"/>
    <w:rsid w:val="008F5404"/>
    <w:rsid w:val="0094383F"/>
    <w:rsid w:val="00951F25"/>
    <w:rsid w:val="0099101B"/>
    <w:rsid w:val="00996996"/>
    <w:rsid w:val="009D09A9"/>
    <w:rsid w:val="009E7B49"/>
    <w:rsid w:val="00A049E3"/>
    <w:rsid w:val="00A15E85"/>
    <w:rsid w:val="00A52A5A"/>
    <w:rsid w:val="00A7220B"/>
    <w:rsid w:val="00A7276B"/>
    <w:rsid w:val="00AD7148"/>
    <w:rsid w:val="00B057C2"/>
    <w:rsid w:val="00B13AE1"/>
    <w:rsid w:val="00B55729"/>
    <w:rsid w:val="00B86B83"/>
    <w:rsid w:val="00BD3662"/>
    <w:rsid w:val="00BE318B"/>
    <w:rsid w:val="00C04CEE"/>
    <w:rsid w:val="00C12D80"/>
    <w:rsid w:val="00C42B38"/>
    <w:rsid w:val="00C95002"/>
    <w:rsid w:val="00CC5B51"/>
    <w:rsid w:val="00D62982"/>
    <w:rsid w:val="00E01960"/>
    <w:rsid w:val="00E13FF6"/>
    <w:rsid w:val="00E543AA"/>
    <w:rsid w:val="00E6414D"/>
    <w:rsid w:val="00E808D8"/>
    <w:rsid w:val="00EB3869"/>
    <w:rsid w:val="00EB6869"/>
    <w:rsid w:val="00EC4589"/>
    <w:rsid w:val="00ED1E9A"/>
    <w:rsid w:val="00ED215F"/>
    <w:rsid w:val="00EE561D"/>
    <w:rsid w:val="00EE6CEE"/>
    <w:rsid w:val="00FA33B2"/>
    <w:rsid w:val="00FA4B8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E36F9"/>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83F"/>
    <w:rPr>
      <w:rFonts w:ascii="Times New Roman" w:eastAsia="Calibri" w:hAnsi="Times New Roman" w:cs="Times New Roman"/>
      <w:color w:val="000000"/>
      <w:sz w:val="28"/>
      <w:szCs w:val="28"/>
      <w:lang w:val="uk-UA"/>
    </w:rPr>
  </w:style>
  <w:style w:type="paragraph" w:styleId="11">
    <w:name w:val="heading 1"/>
    <w:basedOn w:val="a"/>
    <w:next w:val="a"/>
    <w:link w:val="12"/>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
    <w:name w:val="heading 2"/>
    <w:basedOn w:val="a"/>
    <w:next w:val="a"/>
    <w:link w:val="20"/>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
    <w:name w:val="heading 3"/>
    <w:basedOn w:val="a"/>
    <w:next w:val="a"/>
    <w:link w:val="30"/>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
    <w:name w:val="heading 4"/>
    <w:basedOn w:val="a"/>
    <w:next w:val="a"/>
    <w:link w:val="40"/>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
    <w:name w:val="heading 5"/>
    <w:basedOn w:val="a"/>
    <w:next w:val="a"/>
    <w:link w:val="50"/>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
    <w:next w:val="a"/>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
    <w:next w:val="a"/>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
    <w:next w:val="a"/>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
    <w:next w:val="a"/>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2">
    <w:name w:val="Заголовок 1 Знак"/>
    <w:basedOn w:val="a0"/>
    <w:link w:val="11"/>
    <w:uiPriority w:val="99"/>
    <w:rsid w:val="0094383F"/>
    <w:rPr>
      <w:rFonts w:ascii="Times New Roman CYR" w:eastAsia="Times New Roman" w:hAnsi="Times New Roman CYR" w:cs="Times New Roman"/>
      <w:sz w:val="24"/>
      <w:szCs w:val="24"/>
      <w:lang w:val="ru-RU" w:eastAsia="ar-SA"/>
    </w:rPr>
  </w:style>
  <w:style w:type="character" w:styleId="a3">
    <w:name w:val="Hyperlink"/>
    <w:basedOn w:val="a0"/>
    <w:unhideWhenUsed/>
    <w:rsid w:val="0094383F"/>
    <w:rPr>
      <w:color w:val="0563C1" w:themeColor="hyperlink"/>
      <w:u w:val="single"/>
    </w:rPr>
  </w:style>
  <w:style w:type="character" w:styleId="a4">
    <w:name w:val="FollowedHyperlink"/>
    <w:basedOn w:val="a0"/>
    <w:uiPriority w:val="99"/>
    <w:semiHidden/>
    <w:unhideWhenUsed/>
    <w:rsid w:val="0094383F"/>
    <w:rPr>
      <w:color w:val="954F72" w:themeColor="followedHyperlink"/>
      <w:u w:val="single"/>
    </w:rPr>
  </w:style>
  <w:style w:type="paragraph" w:styleId="a5">
    <w:name w:val="No Spacing"/>
    <w:aliases w:val="nado12,Bullet"/>
    <w:link w:val="a6"/>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6">
    <w:name w:val="Без интервала Знак"/>
    <w:aliases w:val="nado12 Знак,Bullet Знак"/>
    <w:link w:val="a5"/>
    <w:uiPriority w:val="99"/>
    <w:rsid w:val="001C60E2"/>
    <w:rPr>
      <w:rFonts w:ascii="Times New Roman CYR" w:eastAsia="Times New Roman" w:hAnsi="Times New Roman CYR" w:cs="Times New Roman CYR"/>
      <w:sz w:val="24"/>
      <w:szCs w:val="24"/>
      <w:lang w:val="ru-RU" w:eastAsia="zh-CN"/>
    </w:rPr>
  </w:style>
  <w:style w:type="character" w:customStyle="1" w:styleId="21">
    <w:name w:val="Основной текст (2)_"/>
    <w:link w:val="22"/>
    <w:rsid w:val="001C60E2"/>
    <w:rPr>
      <w:rFonts w:eastAsia="Times New Roman"/>
      <w:shd w:val="clear" w:color="auto" w:fill="FFFFFF"/>
    </w:rPr>
  </w:style>
  <w:style w:type="paragraph" w:customStyle="1" w:styleId="22">
    <w:name w:val="Основной текст (2)"/>
    <w:basedOn w:val="a"/>
    <w:link w:val="21"/>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7">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
    <w:link w:val="a8"/>
    <w:uiPriority w:val="34"/>
    <w:qFormat/>
    <w:rsid w:val="00ED1E9A"/>
    <w:pPr>
      <w:spacing w:after="0" w:line="240" w:lineRule="auto"/>
      <w:ind w:left="720"/>
    </w:pPr>
    <w:rPr>
      <w:color w:val="auto"/>
      <w:sz w:val="24"/>
      <w:szCs w:val="24"/>
      <w:lang w:val="en-US"/>
    </w:rPr>
  </w:style>
  <w:style w:type="character" w:customStyle="1" w:styleId="a8">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7"/>
    <w:uiPriority w:val="34"/>
    <w:qFormat/>
    <w:locked/>
    <w:rsid w:val="00ED1E9A"/>
    <w:rPr>
      <w:rFonts w:ascii="Times New Roman" w:eastAsia="Calibri" w:hAnsi="Times New Roman" w:cs="Times New Roman"/>
      <w:sz w:val="24"/>
      <w:szCs w:val="24"/>
    </w:rPr>
  </w:style>
  <w:style w:type="character" w:styleId="a9">
    <w:name w:val="Intense Reference"/>
    <w:uiPriority w:val="32"/>
    <w:qFormat/>
    <w:rsid w:val="002F48D8"/>
    <w:rPr>
      <w:b/>
      <w:bCs/>
      <w:smallCaps/>
      <w:color w:val="5B9BD5"/>
      <w:spacing w:val="5"/>
    </w:rPr>
  </w:style>
  <w:style w:type="table" w:styleId="aa">
    <w:name w:val="Table Grid"/>
    <w:basedOn w:val="a1"/>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b">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
    <w:basedOn w:val="a"/>
    <w:link w:val="ac"/>
    <w:uiPriority w:val="99"/>
    <w:qFormat/>
    <w:rsid w:val="00E6414D"/>
    <w:pPr>
      <w:spacing w:before="100" w:beforeAutospacing="1" w:after="100" w:afterAutospacing="1" w:line="240" w:lineRule="auto"/>
    </w:pPr>
    <w:rPr>
      <w:color w:val="auto"/>
      <w:sz w:val="24"/>
      <w:szCs w:val="24"/>
      <w:lang w:eastAsia="ru-RU"/>
    </w:rPr>
  </w:style>
  <w:style w:type="character" w:customStyle="1" w:styleId="ac">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
    <w:link w:val="ab"/>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0"/>
    <w:link w:val="HTML"/>
    <w:uiPriority w:val="99"/>
    <w:qFormat/>
    <w:rsid w:val="00E6414D"/>
    <w:rPr>
      <w:rFonts w:ascii="Times New Roman" w:eastAsia="Calibri" w:hAnsi="Times New Roman" w:cs="Times New Roman"/>
      <w:sz w:val="20"/>
      <w:szCs w:val="20"/>
      <w:lang w:val="uk-UA" w:eastAsia="uk-UA"/>
    </w:rPr>
  </w:style>
  <w:style w:type="paragraph" w:customStyle="1" w:styleId="ad">
    <w:name w:val="Содержимое таблицы"/>
    <w:basedOn w:val="a"/>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3">
    <w:name w:val="Обычный (веб)1"/>
    <w:basedOn w:val="a"/>
    <w:rsid w:val="008A4BFA"/>
    <w:pPr>
      <w:suppressAutoHyphens/>
      <w:spacing w:before="280" w:after="280" w:line="240" w:lineRule="auto"/>
    </w:pPr>
    <w:rPr>
      <w:rFonts w:eastAsia="Times New Roman"/>
      <w:color w:val="auto"/>
      <w:kern w:val="2"/>
      <w:sz w:val="24"/>
      <w:szCs w:val="24"/>
      <w:lang w:eastAsia="uk-UA"/>
    </w:rPr>
  </w:style>
  <w:style w:type="paragraph" w:styleId="ae">
    <w:name w:val="Plain Text"/>
    <w:basedOn w:val="a"/>
    <w:link w:val="af"/>
    <w:unhideWhenUsed/>
    <w:rsid w:val="008A4BFA"/>
    <w:pPr>
      <w:spacing w:after="0" w:line="240" w:lineRule="auto"/>
    </w:pPr>
    <w:rPr>
      <w:rFonts w:ascii="Calibri" w:hAnsi="Calibri"/>
      <w:color w:val="auto"/>
      <w:sz w:val="22"/>
      <w:szCs w:val="21"/>
      <w:lang w:val="en-US"/>
    </w:rPr>
  </w:style>
  <w:style w:type="character" w:customStyle="1" w:styleId="af">
    <w:name w:val="Текст Знак"/>
    <w:basedOn w:val="a0"/>
    <w:link w:val="ae"/>
    <w:rsid w:val="008A4BFA"/>
    <w:rPr>
      <w:rFonts w:ascii="Calibri" w:eastAsia="Calibri" w:hAnsi="Calibri" w:cs="Times New Roman"/>
      <w:szCs w:val="21"/>
    </w:rPr>
  </w:style>
  <w:style w:type="paragraph" w:customStyle="1" w:styleId="TableParagraph">
    <w:name w:val="Table Paragraph"/>
    <w:basedOn w:val="a"/>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
    <w:rsid w:val="00A7220B"/>
    <w:pPr>
      <w:spacing w:before="100" w:beforeAutospacing="1" w:after="100" w:afterAutospacing="1" w:line="240" w:lineRule="auto"/>
    </w:pPr>
    <w:rPr>
      <w:rFonts w:eastAsia="Times New Roman"/>
      <w:color w:val="auto"/>
      <w:sz w:val="24"/>
      <w:szCs w:val="24"/>
      <w:lang w:eastAsia="uk-UA"/>
    </w:rPr>
  </w:style>
  <w:style w:type="paragraph" w:styleId="23">
    <w:name w:val="Body Text Indent 2"/>
    <w:basedOn w:val="a"/>
    <w:link w:val="24"/>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4">
    <w:name w:val="Основной текст с отступом 2 Знак"/>
    <w:basedOn w:val="a0"/>
    <w:link w:val="23"/>
    <w:uiPriority w:val="99"/>
    <w:rsid w:val="00EB6869"/>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uiPriority w:val="99"/>
    <w:rsid w:val="006C4FAE"/>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6C4FAE"/>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6C4FAE"/>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C4FAE"/>
    <w:pPr>
      <w:spacing w:after="0" w:line="240" w:lineRule="auto"/>
    </w:pPr>
    <w:rPr>
      <w:rFonts w:ascii="Verdana" w:eastAsia="Times New Roman" w:hAnsi="Verdana" w:cs="Verdana"/>
      <w:color w:val="auto"/>
      <w:sz w:val="24"/>
      <w:szCs w:val="24"/>
      <w:lang w:val="en-US"/>
    </w:rPr>
  </w:style>
  <w:style w:type="character" w:styleId="af0">
    <w:name w:val="annotation reference"/>
    <w:semiHidden/>
    <w:rsid w:val="006C4FAE"/>
    <w:rPr>
      <w:sz w:val="16"/>
      <w:szCs w:val="16"/>
    </w:rPr>
  </w:style>
  <w:style w:type="paragraph" w:styleId="af1">
    <w:name w:val="annotation text"/>
    <w:basedOn w:val="a"/>
    <w:link w:val="af2"/>
    <w:semiHidden/>
    <w:rsid w:val="006C4FAE"/>
    <w:pPr>
      <w:spacing w:after="0" w:line="240" w:lineRule="auto"/>
    </w:pPr>
    <w:rPr>
      <w:rFonts w:eastAsia="Times New Roman"/>
      <w:color w:val="auto"/>
      <w:sz w:val="20"/>
      <w:szCs w:val="20"/>
      <w:lang w:val="x-none" w:eastAsia="x-none"/>
    </w:rPr>
  </w:style>
  <w:style w:type="character" w:customStyle="1" w:styleId="af2">
    <w:name w:val="Текст примечания Знак"/>
    <w:basedOn w:val="a0"/>
    <w:link w:val="af1"/>
    <w:semiHidden/>
    <w:rsid w:val="006C4FAE"/>
    <w:rPr>
      <w:rFonts w:ascii="Times New Roman" w:eastAsia="Times New Roman" w:hAnsi="Times New Roman" w:cs="Times New Roman"/>
      <w:sz w:val="20"/>
      <w:szCs w:val="20"/>
      <w:lang w:val="x-none" w:eastAsia="x-none"/>
    </w:rPr>
  </w:style>
  <w:style w:type="paragraph" w:styleId="af3">
    <w:name w:val="annotation subject"/>
    <w:basedOn w:val="af1"/>
    <w:next w:val="af1"/>
    <w:link w:val="af4"/>
    <w:uiPriority w:val="99"/>
    <w:semiHidden/>
    <w:rsid w:val="006C4FAE"/>
    <w:rPr>
      <w:b/>
      <w:bCs/>
    </w:rPr>
  </w:style>
  <w:style w:type="character" w:customStyle="1" w:styleId="af4">
    <w:name w:val="Тема примечания Знак"/>
    <w:basedOn w:val="af2"/>
    <w:link w:val="af3"/>
    <w:uiPriority w:val="99"/>
    <w:semiHidden/>
    <w:rsid w:val="006C4FAE"/>
    <w:rPr>
      <w:rFonts w:ascii="Times New Roman" w:eastAsia="Times New Roman" w:hAnsi="Times New Roman" w:cs="Times New Roman"/>
      <w:b/>
      <w:bCs/>
      <w:sz w:val="20"/>
      <w:szCs w:val="20"/>
      <w:lang w:val="x-none" w:eastAsia="x-none"/>
    </w:rPr>
  </w:style>
  <w:style w:type="paragraph" w:styleId="af5">
    <w:name w:val="Balloon Text"/>
    <w:basedOn w:val="a"/>
    <w:link w:val="af6"/>
    <w:uiPriority w:val="99"/>
    <w:semiHidden/>
    <w:rsid w:val="006C4FAE"/>
    <w:pPr>
      <w:spacing w:after="0" w:line="240" w:lineRule="auto"/>
    </w:pPr>
    <w:rPr>
      <w:rFonts w:ascii="Tahoma" w:eastAsia="Times New Roman" w:hAnsi="Tahoma"/>
      <w:color w:val="auto"/>
      <w:sz w:val="16"/>
      <w:szCs w:val="16"/>
      <w:lang w:val="x-none" w:eastAsia="x-none"/>
    </w:rPr>
  </w:style>
  <w:style w:type="character" w:customStyle="1" w:styleId="af6">
    <w:name w:val="Текст выноски Знак"/>
    <w:basedOn w:val="a0"/>
    <w:link w:val="af5"/>
    <w:uiPriority w:val="99"/>
    <w:semiHidden/>
    <w:rsid w:val="006C4FAE"/>
    <w:rPr>
      <w:rFonts w:ascii="Tahoma" w:eastAsia="Times New Roman" w:hAnsi="Tahoma" w:cs="Times New Roman"/>
      <w:sz w:val="16"/>
      <w:szCs w:val="16"/>
      <w:lang w:val="x-none" w:eastAsia="x-none"/>
    </w:rPr>
  </w:style>
  <w:style w:type="paragraph" w:styleId="af7">
    <w:name w:val="footnote text"/>
    <w:basedOn w:val="a"/>
    <w:link w:val="af8"/>
    <w:uiPriority w:val="99"/>
    <w:rsid w:val="006C4FAE"/>
    <w:pPr>
      <w:spacing w:after="0" w:line="240" w:lineRule="auto"/>
    </w:pPr>
    <w:rPr>
      <w:rFonts w:eastAsia="Times New Roman"/>
      <w:color w:val="auto"/>
      <w:sz w:val="20"/>
      <w:szCs w:val="20"/>
      <w:lang w:val="x-none" w:eastAsia="x-none"/>
    </w:rPr>
  </w:style>
  <w:style w:type="character" w:customStyle="1" w:styleId="af8">
    <w:name w:val="Текст сноски Знак"/>
    <w:basedOn w:val="a0"/>
    <w:link w:val="af7"/>
    <w:uiPriority w:val="99"/>
    <w:rsid w:val="006C4FAE"/>
    <w:rPr>
      <w:rFonts w:ascii="Times New Roman" w:eastAsia="Times New Roman" w:hAnsi="Times New Roman" w:cs="Times New Roman"/>
      <w:sz w:val="20"/>
      <w:szCs w:val="20"/>
      <w:lang w:val="x-none" w:eastAsia="x-none"/>
    </w:rPr>
  </w:style>
  <w:style w:type="character" w:styleId="af9">
    <w:name w:val="footnote reference"/>
    <w:semiHidden/>
    <w:qFormat/>
    <w:rsid w:val="006C4FAE"/>
    <w:rPr>
      <w:vertAlign w:val="superscript"/>
    </w:rPr>
  </w:style>
  <w:style w:type="paragraph" w:styleId="afa">
    <w:name w:val="header"/>
    <w:aliases w:val="/tsv"/>
    <w:basedOn w:val="a"/>
    <w:link w:val="afb"/>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b">
    <w:name w:val="Верхний колонтитул Знак"/>
    <w:aliases w:val="/tsv Знак"/>
    <w:basedOn w:val="a0"/>
    <w:link w:val="afa"/>
    <w:uiPriority w:val="99"/>
    <w:rsid w:val="006C4FAE"/>
    <w:rPr>
      <w:rFonts w:ascii="Times New Roman" w:eastAsia="Times New Roman" w:hAnsi="Times New Roman" w:cs="Times New Roman"/>
      <w:sz w:val="24"/>
      <w:szCs w:val="24"/>
      <w:lang w:val="x-none" w:eastAsia="x-none"/>
    </w:rPr>
  </w:style>
  <w:style w:type="character" w:styleId="afc">
    <w:name w:val="page number"/>
    <w:basedOn w:val="a0"/>
    <w:uiPriority w:val="99"/>
    <w:rsid w:val="006C4FAE"/>
  </w:style>
  <w:style w:type="paragraph" w:customStyle="1" w:styleId="afd">
    <w:name w:val="Знак Знак"/>
    <w:basedOn w:val="a"/>
    <w:uiPriority w:val="99"/>
    <w:rsid w:val="006C4FAE"/>
    <w:pPr>
      <w:spacing w:after="0" w:line="240" w:lineRule="auto"/>
    </w:pPr>
    <w:rPr>
      <w:rFonts w:ascii="Verdana" w:eastAsia="Times New Roman" w:hAnsi="Verdana" w:cs="Verdana"/>
      <w:color w:val="auto"/>
      <w:sz w:val="20"/>
      <w:szCs w:val="20"/>
      <w:lang w:val="en-US"/>
    </w:rPr>
  </w:style>
  <w:style w:type="paragraph" w:styleId="afe">
    <w:name w:val="footer"/>
    <w:basedOn w:val="a"/>
    <w:link w:val="aff"/>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
    <w:name w:val="Нижний колонтитул Знак"/>
    <w:basedOn w:val="a0"/>
    <w:link w:val="afe"/>
    <w:uiPriority w:val="99"/>
    <w:rsid w:val="006C4FAE"/>
    <w:rPr>
      <w:rFonts w:ascii="Times New Roman" w:eastAsia="Times New Roman" w:hAnsi="Times New Roman" w:cs="Times New Roman"/>
      <w:sz w:val="24"/>
      <w:szCs w:val="24"/>
      <w:lang w:val="x-none" w:eastAsia="x-none"/>
    </w:rPr>
  </w:style>
  <w:style w:type="paragraph" w:customStyle="1" w:styleId="14">
    <w:name w:val="Знак1 Знак Знак Знак Знак Знак Знак"/>
    <w:basedOn w:val="a"/>
    <w:rsid w:val="006C4FAE"/>
    <w:pPr>
      <w:spacing w:after="0" w:line="240" w:lineRule="auto"/>
    </w:pPr>
    <w:rPr>
      <w:rFonts w:ascii="Verdana" w:eastAsia="Times New Roman" w:hAnsi="Verdana"/>
      <w:color w:val="auto"/>
      <w:sz w:val="24"/>
      <w:szCs w:val="24"/>
      <w:lang w:val="en-US"/>
    </w:rPr>
  </w:style>
  <w:style w:type="paragraph" w:customStyle="1" w:styleId="aff0">
    <w:name w:val="Знак"/>
    <w:basedOn w:val="a"/>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0"/>
    <w:rsid w:val="006C4FAE"/>
  </w:style>
  <w:style w:type="paragraph" w:customStyle="1" w:styleId="25">
    <w:name w:val="Заг2"/>
    <w:basedOn w:val="a"/>
    <w:next w:val="aff1"/>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1">
    <w:name w:val="Body Text"/>
    <w:basedOn w:val="a"/>
    <w:link w:val="aff2"/>
    <w:uiPriority w:val="99"/>
    <w:unhideWhenUsed/>
    <w:rsid w:val="006C4FAE"/>
    <w:pPr>
      <w:spacing w:after="120" w:line="240" w:lineRule="auto"/>
    </w:pPr>
    <w:rPr>
      <w:rFonts w:eastAsia="Times New Roman"/>
      <w:color w:val="auto"/>
      <w:sz w:val="24"/>
      <w:szCs w:val="24"/>
      <w:lang w:val="x-none" w:eastAsia="x-none"/>
    </w:rPr>
  </w:style>
  <w:style w:type="character" w:customStyle="1" w:styleId="aff2">
    <w:name w:val="Основной текст Знак"/>
    <w:basedOn w:val="a0"/>
    <w:link w:val="aff1"/>
    <w:uiPriority w:val="99"/>
    <w:rsid w:val="006C4FAE"/>
    <w:rPr>
      <w:rFonts w:ascii="Times New Roman" w:eastAsia="Times New Roman" w:hAnsi="Times New Roman" w:cs="Times New Roman"/>
      <w:sz w:val="24"/>
      <w:szCs w:val="24"/>
      <w:lang w:val="x-none" w:eastAsia="x-none"/>
    </w:rPr>
  </w:style>
  <w:style w:type="character" w:styleId="aff3">
    <w:name w:val="Strong"/>
    <w:uiPriority w:val="22"/>
    <w:qFormat/>
    <w:rsid w:val="006C4FAE"/>
    <w:rPr>
      <w:b/>
      <w:bCs/>
    </w:rPr>
  </w:style>
  <w:style w:type="paragraph" w:customStyle="1" w:styleId="15">
    <w:name w:val="Основной текст1"/>
    <w:basedOn w:val="a"/>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5"/>
    <w:rsid w:val="006C4FAE"/>
    <w:rPr>
      <w:rFonts w:ascii="Arial" w:eastAsia="Times New Roman" w:hAnsi="Arial" w:cs="Times New Roman"/>
      <w:snapToGrid w:val="0"/>
      <w:sz w:val="24"/>
      <w:szCs w:val="20"/>
      <w:lang w:val="x-none" w:eastAsia="x-none"/>
    </w:rPr>
  </w:style>
  <w:style w:type="paragraph" w:styleId="aff4">
    <w:name w:val="Body Text Indent"/>
    <w:basedOn w:val="a"/>
    <w:link w:val="aff5"/>
    <w:rsid w:val="006C4FAE"/>
    <w:pPr>
      <w:spacing w:after="120" w:line="240" w:lineRule="auto"/>
      <w:ind w:left="283"/>
    </w:pPr>
    <w:rPr>
      <w:rFonts w:eastAsia="Times New Roman"/>
      <w:color w:val="auto"/>
      <w:sz w:val="24"/>
      <w:szCs w:val="24"/>
      <w:lang w:val="x-none" w:eastAsia="x-none"/>
    </w:rPr>
  </w:style>
  <w:style w:type="character" w:customStyle="1" w:styleId="aff5">
    <w:name w:val="Основной текст с отступом Знак"/>
    <w:basedOn w:val="a0"/>
    <w:link w:val="aff4"/>
    <w:rsid w:val="006C4FAE"/>
    <w:rPr>
      <w:rFonts w:ascii="Times New Roman" w:eastAsia="Times New Roman" w:hAnsi="Times New Roman" w:cs="Times New Roman"/>
      <w:sz w:val="24"/>
      <w:szCs w:val="24"/>
      <w:lang w:val="x-none" w:eastAsia="x-none"/>
    </w:rPr>
  </w:style>
  <w:style w:type="paragraph" w:styleId="aff6">
    <w:name w:val="caption"/>
    <w:basedOn w:val="a"/>
    <w:qFormat/>
    <w:rsid w:val="006C4FAE"/>
    <w:pPr>
      <w:spacing w:after="0" w:line="240" w:lineRule="auto"/>
      <w:jc w:val="center"/>
    </w:pPr>
    <w:rPr>
      <w:rFonts w:eastAsia="Times New Roman"/>
      <w:b/>
      <w:color w:val="auto"/>
      <w:sz w:val="36"/>
      <w:szCs w:val="20"/>
      <w:lang w:eastAsia="ru-RU"/>
    </w:rPr>
  </w:style>
  <w:style w:type="paragraph" w:customStyle="1" w:styleId="aff7">
    <w:name w:val="Знак Знак Знак Знак"/>
    <w:basedOn w:val="a"/>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6">
    <w:name w:val="Знак1"/>
    <w:basedOn w:val="a"/>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0"/>
    <w:rsid w:val="006C4FAE"/>
  </w:style>
  <w:style w:type="paragraph" w:customStyle="1" w:styleId="CharChar0">
    <w:name w:val="Char Знак Знак Char Знак Знак Знак Знак Знак 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0"/>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1">
    <w:name w:val="Body Text 3"/>
    <w:basedOn w:val="a"/>
    <w:link w:val="32"/>
    <w:uiPriority w:val="99"/>
    <w:unhideWhenUsed/>
    <w:rsid w:val="006C4FAE"/>
    <w:pPr>
      <w:spacing w:after="120" w:line="240" w:lineRule="auto"/>
    </w:pPr>
    <w:rPr>
      <w:rFonts w:eastAsia="Times New Roman"/>
      <w:color w:val="auto"/>
      <w:sz w:val="16"/>
      <w:szCs w:val="16"/>
      <w:lang w:eastAsia="x-none"/>
    </w:rPr>
  </w:style>
  <w:style w:type="character" w:customStyle="1" w:styleId="32">
    <w:name w:val="Основной текст 3 Знак"/>
    <w:basedOn w:val="a0"/>
    <w:link w:val="31"/>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6">
    <w:name w:val="Body Text 2"/>
    <w:basedOn w:val="a"/>
    <w:link w:val="27"/>
    <w:uiPriority w:val="99"/>
    <w:unhideWhenUsed/>
    <w:rsid w:val="006C4FAE"/>
    <w:pPr>
      <w:spacing w:after="120" w:line="480" w:lineRule="auto"/>
    </w:pPr>
    <w:rPr>
      <w:rFonts w:eastAsia="Times New Roman"/>
      <w:color w:val="auto"/>
      <w:sz w:val="24"/>
      <w:szCs w:val="24"/>
      <w:lang w:eastAsia="x-none"/>
    </w:rPr>
  </w:style>
  <w:style w:type="character" w:customStyle="1" w:styleId="27">
    <w:name w:val="Основной текст 2 Знак"/>
    <w:basedOn w:val="a0"/>
    <w:link w:val="26"/>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8">
    <w:name w:val="Знак Знак Знак Знак Знак Знак Знак Знак"/>
    <w:basedOn w:val="a"/>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3">
    <w:name w:val="заголовок 3"/>
    <w:basedOn w:val="a"/>
    <w:next w:val="a"/>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4">
    <w:name w:val="Body Text Indent 3"/>
    <w:basedOn w:val="a"/>
    <w:link w:val="35"/>
    <w:uiPriority w:val="99"/>
    <w:rsid w:val="006C4FAE"/>
    <w:pPr>
      <w:spacing w:after="120" w:line="240" w:lineRule="auto"/>
      <w:ind w:left="283"/>
    </w:pPr>
    <w:rPr>
      <w:rFonts w:eastAsia="Times New Roman"/>
      <w:color w:val="auto"/>
      <w:sz w:val="16"/>
      <w:szCs w:val="16"/>
      <w:lang w:eastAsia="x-none"/>
    </w:rPr>
  </w:style>
  <w:style w:type="character" w:customStyle="1" w:styleId="35">
    <w:name w:val="Основной текст с отступом 3 Знак"/>
    <w:basedOn w:val="a0"/>
    <w:link w:val="34"/>
    <w:uiPriority w:val="99"/>
    <w:rsid w:val="006C4FAE"/>
    <w:rPr>
      <w:rFonts w:ascii="Times New Roman" w:eastAsia="Times New Roman" w:hAnsi="Times New Roman" w:cs="Times New Roman"/>
      <w:sz w:val="16"/>
      <w:szCs w:val="16"/>
      <w:lang w:val="uk-UA" w:eastAsia="x-none"/>
    </w:rPr>
  </w:style>
  <w:style w:type="paragraph" w:customStyle="1" w:styleId="aff9">
    <w:name w:val="Таблиця цифри"/>
    <w:basedOn w:val="a"/>
    <w:rsid w:val="006C4FAE"/>
    <w:pPr>
      <w:spacing w:before="60" w:after="60" w:line="240" w:lineRule="auto"/>
      <w:jc w:val="center"/>
    </w:pPr>
    <w:rPr>
      <w:rFonts w:eastAsia="Times New Roman"/>
      <w:color w:val="auto"/>
      <w:sz w:val="20"/>
      <w:szCs w:val="20"/>
      <w:lang w:eastAsia="ru-RU"/>
    </w:rPr>
  </w:style>
  <w:style w:type="paragraph" w:customStyle="1" w:styleId="affa">
    <w:name w:val="Таблиця текст"/>
    <w:basedOn w:val="a"/>
    <w:rsid w:val="006C4FAE"/>
    <w:pPr>
      <w:spacing w:before="60" w:after="60" w:line="240" w:lineRule="auto"/>
    </w:pPr>
    <w:rPr>
      <w:rFonts w:eastAsia="Times New Roman"/>
      <w:color w:val="auto"/>
      <w:sz w:val="20"/>
      <w:szCs w:val="24"/>
      <w:lang w:eastAsia="ru-RU"/>
    </w:rPr>
  </w:style>
  <w:style w:type="paragraph" w:customStyle="1" w:styleId="affb">
    <w:name w:val="Таблиця_оформлення"/>
    <w:basedOn w:val="a"/>
    <w:rsid w:val="006C4FAE"/>
    <w:pPr>
      <w:spacing w:before="60" w:after="60" w:line="240" w:lineRule="auto"/>
      <w:jc w:val="center"/>
    </w:pPr>
    <w:rPr>
      <w:rFonts w:eastAsia="Times New Roman"/>
      <w:color w:val="auto"/>
      <w:sz w:val="20"/>
      <w:szCs w:val="24"/>
      <w:lang w:eastAsia="ru-RU"/>
    </w:rPr>
  </w:style>
  <w:style w:type="paragraph" w:customStyle="1" w:styleId="affc">
    <w:name w:val="Таблиця текст Знак"/>
    <w:basedOn w:val="a"/>
    <w:rsid w:val="006C4FAE"/>
    <w:pPr>
      <w:spacing w:before="60" w:after="60" w:line="240" w:lineRule="auto"/>
    </w:pPr>
    <w:rPr>
      <w:rFonts w:eastAsia="Times New Roman"/>
      <w:color w:val="auto"/>
      <w:sz w:val="20"/>
      <w:szCs w:val="24"/>
      <w:lang w:eastAsia="ru-RU"/>
    </w:rPr>
  </w:style>
  <w:style w:type="paragraph" w:styleId="affd">
    <w:name w:val="Title"/>
    <w:basedOn w:val="a"/>
    <w:link w:val="affe"/>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e">
    <w:name w:val="Заголовок Знак"/>
    <w:basedOn w:val="a0"/>
    <w:link w:val="affd"/>
    <w:rsid w:val="006C4FAE"/>
    <w:rPr>
      <w:rFonts w:ascii="Garamond" w:eastAsia="Times New Roman" w:hAnsi="Garamond" w:cs="Times New Roman"/>
      <w:b/>
      <w:w w:val="90"/>
      <w:sz w:val="26"/>
      <w:szCs w:val="26"/>
      <w:lang w:val="uk-UA" w:eastAsia="x-none"/>
    </w:rPr>
  </w:style>
  <w:style w:type="paragraph" w:customStyle="1" w:styleId="17">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
    <w:rsid w:val="006C4FAE"/>
    <w:pPr>
      <w:spacing w:after="0" w:line="240" w:lineRule="auto"/>
      <w:ind w:firstLine="720"/>
      <w:jc w:val="both"/>
    </w:pPr>
    <w:rPr>
      <w:rFonts w:eastAsia="Times New Roman"/>
      <w:color w:val="auto"/>
      <w:sz w:val="24"/>
      <w:szCs w:val="24"/>
      <w:lang w:val="ru-RU"/>
    </w:rPr>
  </w:style>
  <w:style w:type="paragraph" w:styleId="afff">
    <w:name w:val="List"/>
    <w:basedOn w:val="a"/>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1">
    <w:name w:val="Стиль4"/>
    <w:basedOn w:val="a"/>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8">
    <w:name w:val="Стиль2"/>
    <w:basedOn w:val="a"/>
    <w:link w:val="29"/>
    <w:rsid w:val="006C4FAE"/>
    <w:pPr>
      <w:suppressAutoHyphens/>
      <w:spacing w:before="240" w:after="120" w:line="240" w:lineRule="auto"/>
      <w:jc w:val="center"/>
    </w:pPr>
    <w:rPr>
      <w:b/>
      <w:bCs/>
      <w:color w:val="auto"/>
      <w:sz w:val="26"/>
      <w:szCs w:val="26"/>
      <w:lang w:val="x-none" w:eastAsia="ar-SA"/>
    </w:rPr>
  </w:style>
  <w:style w:type="character" w:customStyle="1" w:styleId="29">
    <w:name w:val="Стиль2 Знак"/>
    <w:link w:val="28"/>
    <w:locked/>
    <w:rsid w:val="006C4FAE"/>
    <w:rPr>
      <w:rFonts w:ascii="Times New Roman" w:eastAsia="Calibri" w:hAnsi="Times New Roman" w:cs="Times New Roman"/>
      <w:b/>
      <w:bCs/>
      <w:sz w:val="26"/>
      <w:szCs w:val="26"/>
      <w:lang w:val="x-none" w:eastAsia="ar-SA"/>
    </w:rPr>
  </w:style>
  <w:style w:type="paragraph" w:customStyle="1" w:styleId="xl82">
    <w:name w:val="xl82"/>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8">
    <w:name w:val="Знак Знак Знак Знак1"/>
    <w:basedOn w:val="a"/>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0"/>
    <w:rsid w:val="006C4FAE"/>
  </w:style>
  <w:style w:type="character" w:styleId="afff0">
    <w:name w:val="Emphasis"/>
    <w:qFormat/>
    <w:rsid w:val="006C4FAE"/>
    <w:rPr>
      <w:i/>
      <w:iCs/>
    </w:rPr>
  </w:style>
  <w:style w:type="paragraph" w:customStyle="1" w:styleId="rvps2">
    <w:name w:val="rvps2"/>
    <w:basedOn w:val="a"/>
    <w:rsid w:val="006C4FAE"/>
    <w:pPr>
      <w:spacing w:before="100" w:beforeAutospacing="1" w:after="100" w:afterAutospacing="1" w:line="240" w:lineRule="auto"/>
    </w:pPr>
    <w:rPr>
      <w:color w:val="auto"/>
      <w:sz w:val="24"/>
      <w:szCs w:val="24"/>
      <w:lang w:eastAsia="uk-UA"/>
    </w:rPr>
  </w:style>
  <w:style w:type="character" w:customStyle="1" w:styleId="19">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1">
    <w:name w:val="Block Text"/>
    <w:basedOn w:val="a"/>
    <w:rsid w:val="006C4FAE"/>
    <w:pPr>
      <w:spacing w:after="0" w:line="240" w:lineRule="auto"/>
      <w:ind w:left="-108" w:right="-108"/>
      <w:jc w:val="center"/>
    </w:pPr>
    <w:rPr>
      <w:rFonts w:eastAsia="Times New Roman"/>
      <w:b/>
      <w:color w:val="auto"/>
      <w:sz w:val="19"/>
      <w:szCs w:val="20"/>
      <w:lang w:eastAsia="ru-RU"/>
    </w:rPr>
  </w:style>
  <w:style w:type="paragraph" w:customStyle="1" w:styleId="afff2">
    <w:name w:val="Знак Знак Знак Знак Знак Знак Знак"/>
    <w:basedOn w:val="a"/>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a">
    <w:name w:val="Без интервала1"/>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b">
    <w:name w:val="Заголовок №1_"/>
    <w:link w:val="1c"/>
    <w:locked/>
    <w:rsid w:val="006C4FAE"/>
    <w:rPr>
      <w:rFonts w:ascii="Sylfaen" w:hAnsi="Sylfaen" w:cs="Gautami"/>
      <w:shd w:val="clear" w:color="auto" w:fill="FFFFFF"/>
      <w:lang w:bidi="te-IN"/>
    </w:rPr>
  </w:style>
  <w:style w:type="paragraph" w:customStyle="1" w:styleId="1c">
    <w:name w:val="Заголовок №1"/>
    <w:basedOn w:val="a"/>
    <w:link w:val="1b"/>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6">
    <w:name w:val="Основной текст (3)_"/>
    <w:link w:val="37"/>
    <w:uiPriority w:val="99"/>
    <w:locked/>
    <w:rsid w:val="006C4FAE"/>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3">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
    <w:link w:val="afff3"/>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1">
    <w:name w:val="Основной текст (5)_"/>
    <w:link w:val="52"/>
    <w:uiPriority w:val="99"/>
    <w:locked/>
    <w:rsid w:val="006C4FAE"/>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d">
    <w:name w:val="Знак Знак1"/>
    <w:basedOn w:val="a"/>
    <w:uiPriority w:val="99"/>
    <w:rsid w:val="006C4FAE"/>
    <w:pPr>
      <w:spacing w:after="0" w:line="240" w:lineRule="auto"/>
    </w:pPr>
    <w:rPr>
      <w:rFonts w:ascii="Verdana" w:eastAsia="Times New Roman" w:hAnsi="Verdana" w:cs="Verdana"/>
      <w:color w:val="auto"/>
      <w:sz w:val="20"/>
      <w:szCs w:val="20"/>
    </w:rPr>
  </w:style>
  <w:style w:type="paragraph" w:customStyle="1" w:styleId="10">
    <w:name w:val="Договор Заг 1"/>
    <w:basedOn w:val="a"/>
    <w:next w:val="a"/>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4">
    <w:name w:val="Договор осн текст"/>
    <w:basedOn w:val="a"/>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5">
    <w:name w:val="Document Map"/>
    <w:basedOn w:val="a"/>
    <w:link w:val="afff6"/>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6">
    <w:name w:val="Схема документа Знак"/>
    <w:basedOn w:val="a0"/>
    <w:link w:val="afff5"/>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a">
    <w:name w:val="Заголовок 2 Знак Знак"/>
    <w:uiPriority w:val="99"/>
    <w:rsid w:val="006C4FAE"/>
    <w:rPr>
      <w:rFonts w:ascii="Arial" w:hAnsi="Arial"/>
      <w:noProof/>
      <w:sz w:val="22"/>
      <w:lang w:val="uk-UA" w:eastAsia="ru-RU"/>
    </w:rPr>
  </w:style>
  <w:style w:type="character" w:customStyle="1" w:styleId="1e">
    <w:name w:val="Стиль1 Знак"/>
    <w:link w:val="1f"/>
    <w:uiPriority w:val="99"/>
    <w:locked/>
    <w:rsid w:val="006C4FAE"/>
    <w:rPr>
      <w:sz w:val="26"/>
    </w:rPr>
  </w:style>
  <w:style w:type="paragraph" w:customStyle="1" w:styleId="1f">
    <w:name w:val="Стиль1"/>
    <w:basedOn w:val="a"/>
    <w:link w:val="1e"/>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b">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7">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8">
    <w:name w:val="Subtitle"/>
    <w:basedOn w:val="a"/>
    <w:link w:val="afff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9">
    <w:name w:val="Подзаголовок Знак"/>
    <w:basedOn w:val="a0"/>
    <w:link w:val="afff8"/>
    <w:rsid w:val="006C4FAE"/>
    <w:rPr>
      <w:rFonts w:ascii="Times New Roman" w:eastAsia="Times New Roman" w:hAnsi="Times New Roman" w:cs="Times New Roman"/>
      <w:b/>
      <w:i/>
      <w:sz w:val="24"/>
      <w:szCs w:val="24"/>
      <w:lang w:val="x-none" w:eastAsia="ru-RU"/>
    </w:rPr>
  </w:style>
  <w:style w:type="paragraph" w:customStyle="1" w:styleId="afffa">
    <w:name w:val="Знак Знак Знак"/>
    <w:basedOn w:val="a"/>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c">
    <w:name w:val="2Заголовок"/>
    <w:basedOn w:val="a"/>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d">
    <w:name w:val="заголовок 2"/>
    <w:basedOn w:val="a"/>
    <w:next w:val="a"/>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2">
    <w:name w:val="Бланк 4"/>
    <w:basedOn w:val="a"/>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b">
    <w:name w:val="Date"/>
    <w:basedOn w:val="a"/>
    <w:link w:val="afffc"/>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c">
    <w:name w:val="Дата Знак"/>
    <w:basedOn w:val="a0"/>
    <w:link w:val="afffb"/>
    <w:rsid w:val="006C4FAE"/>
    <w:rPr>
      <w:rFonts w:ascii="Times New Roman" w:eastAsia="Times New Roman" w:hAnsi="Times New Roman" w:cs="Times New Roman"/>
      <w:sz w:val="28"/>
      <w:szCs w:val="20"/>
      <w:lang w:eastAsia="x-none"/>
    </w:rPr>
  </w:style>
  <w:style w:type="paragraph" w:customStyle="1" w:styleId="afffd">
    <w:name w:val="Начальник"/>
    <w:basedOn w:val="a"/>
    <w:next w:val="afffb"/>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0">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6C4FAE"/>
  </w:style>
  <w:style w:type="paragraph" w:customStyle="1" w:styleId="2e">
    <w:name w:val="Основной текст2"/>
    <w:basedOn w:val="a"/>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e">
    <w:name w:val="ДинТекстОбыч"/>
    <w:basedOn w:val="a"/>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0"/>
    <w:rsid w:val="006C4FAE"/>
  </w:style>
  <w:style w:type="character" w:customStyle="1" w:styleId="rvts9">
    <w:name w:val="rvts9"/>
    <w:basedOn w:val="a0"/>
    <w:rsid w:val="006C4FAE"/>
  </w:style>
  <w:style w:type="paragraph" w:customStyle="1" w:styleId="tj">
    <w:name w:val="tj"/>
    <w:basedOn w:val="a"/>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
    <w:name w:val="Нормальний текст"/>
    <w:basedOn w:val="a"/>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a"/>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uiPriority w:val="99"/>
    <w:rsid w:val="00741E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10-23-008717-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5</Pages>
  <Words>1222</Words>
  <Characters>6967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90</cp:revision>
  <dcterms:created xsi:type="dcterms:W3CDTF">2021-12-15T12:41:00Z</dcterms:created>
  <dcterms:modified xsi:type="dcterms:W3CDTF">2023-11-15T13:46:00Z</dcterms:modified>
</cp:coreProperties>
</file>