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48" w:rsidRPr="00006748" w:rsidRDefault="00006748" w:rsidP="00006748">
      <w:pPr>
        <w:keepNext/>
        <w:tabs>
          <w:tab w:val="left" w:pos="12600"/>
        </w:tabs>
        <w:spacing w:after="0"/>
        <w:jc w:val="center"/>
        <w:outlineLvl w:val="1"/>
        <w:rPr>
          <w:rFonts w:ascii="Arial" w:hAnsi="Arial" w:cs="Arial"/>
          <w:b/>
          <w:sz w:val="28"/>
          <w:szCs w:val="28"/>
          <w:lang w:val="ru-RU"/>
        </w:rPr>
      </w:pPr>
      <w:bookmarkStart w:id="0" w:name="_GoBack"/>
      <w:bookmarkEnd w:id="0"/>
      <w:r w:rsidRPr="00006748">
        <w:rPr>
          <w:rFonts w:ascii="Arial" w:hAnsi="Arial" w:cs="Arial"/>
          <w:b/>
          <w:sz w:val="28"/>
          <w:szCs w:val="28"/>
          <w:lang w:val="ru-RU"/>
        </w:rPr>
        <w:t>ПЕРЕЛІК</w:t>
      </w:r>
    </w:p>
    <w:p w:rsidR="00006748" w:rsidRPr="00006748" w:rsidRDefault="00006748" w:rsidP="00006748">
      <w:pPr>
        <w:keepNext/>
        <w:tabs>
          <w:tab w:val="left" w:pos="12600"/>
        </w:tabs>
        <w:spacing w:after="0"/>
        <w:jc w:val="center"/>
        <w:outlineLvl w:val="3"/>
        <w:rPr>
          <w:rFonts w:ascii="Arial" w:hAnsi="Arial" w:cs="Arial"/>
          <w:b/>
          <w:sz w:val="28"/>
          <w:szCs w:val="28"/>
          <w:lang w:val="uk-UA"/>
        </w:rPr>
      </w:pPr>
      <w:r w:rsidRPr="00006748">
        <w:rPr>
          <w:rFonts w:ascii="Arial" w:hAnsi="Arial" w:cs="Arial"/>
          <w:b/>
          <w:sz w:val="28"/>
          <w:szCs w:val="28"/>
          <w:lang w:val="ru-RU"/>
        </w:rPr>
        <w:t>ЛІКАРСЬКИХ ЗАСОБІВ, ЩО ПРОПОНУЮТЬСЯ ДО ДЕРЖАВНОЇ ПЕРЕРЕЄСТРАЦІЇ,</w:t>
      </w:r>
    </w:p>
    <w:p w:rsidR="00006748" w:rsidRPr="009E4BE6" w:rsidRDefault="00006748" w:rsidP="00AE2932">
      <w:pPr>
        <w:spacing w:after="0" w:line="240" w:lineRule="auto"/>
        <w:jc w:val="center"/>
        <w:rPr>
          <w:rFonts w:ascii="Arial" w:hAnsi="Arial" w:cs="Arial"/>
          <w:b/>
          <w:sz w:val="28"/>
          <w:szCs w:val="28"/>
          <w:lang w:val="uk-UA"/>
        </w:rPr>
      </w:pPr>
      <w:r w:rsidRPr="00006748">
        <w:rPr>
          <w:rFonts w:ascii="Arial" w:hAnsi="Arial" w:cs="Arial"/>
          <w:b/>
          <w:sz w:val="28"/>
          <w:szCs w:val="28"/>
          <w:lang w:val="uk-UA"/>
        </w:rPr>
        <w:t xml:space="preserve"> </w:t>
      </w:r>
      <w:r w:rsidR="009E4BE6" w:rsidRPr="008D1E39">
        <w:rPr>
          <w:rFonts w:ascii="Arial" w:hAnsi="Arial" w:cs="Arial"/>
          <w:b/>
          <w:sz w:val="28"/>
          <w:szCs w:val="28"/>
          <w:u w:val="single"/>
          <w:lang w:val="uk-UA"/>
        </w:rPr>
        <w:t>ЯКІ ЗАРЕЄСТРОВАНІ КОМПЕТЕНТНИМИ ОРГАНАМИ</w:t>
      </w:r>
      <w:r w:rsidR="009E4BE6" w:rsidRPr="009E4BE6">
        <w:rPr>
          <w:rFonts w:ascii="Arial" w:hAnsi="Arial" w:cs="Arial"/>
          <w:b/>
          <w:sz w:val="28"/>
          <w:szCs w:val="28"/>
          <w:lang w:val="uk-UA"/>
        </w:rPr>
        <w:t xml:space="preserve"> СПОЛУЧЕНИХ ШТАТІВ АМЕРИКИ, ШВЕЙЦАРСЬКОЇ КОНФЕДЕРАЦІЇ, ЯПОНІЇ, </w:t>
      </w:r>
      <w:r w:rsidR="009E4BE6" w:rsidRPr="009C35D3">
        <w:rPr>
          <w:rFonts w:ascii="Arial" w:hAnsi="Arial" w:cs="Arial"/>
          <w:b/>
          <w:sz w:val="28"/>
          <w:szCs w:val="28"/>
          <w:u w:val="single"/>
          <w:lang w:val="uk-UA"/>
        </w:rPr>
        <w:t>АВСТРАЛІЇ</w:t>
      </w:r>
      <w:r w:rsidR="009E4BE6" w:rsidRPr="009E4BE6">
        <w:rPr>
          <w:rFonts w:ascii="Arial" w:hAnsi="Arial" w:cs="Arial"/>
          <w:b/>
          <w:sz w:val="28"/>
          <w:szCs w:val="28"/>
          <w:lang w:val="uk-UA"/>
        </w:rPr>
        <w:t xml:space="preserve">, </w:t>
      </w:r>
      <w:r w:rsidR="009E4BE6" w:rsidRPr="00E03E99">
        <w:rPr>
          <w:rFonts w:ascii="Arial" w:hAnsi="Arial" w:cs="Arial"/>
          <w:b/>
          <w:sz w:val="28"/>
          <w:szCs w:val="28"/>
          <w:lang w:val="uk-UA"/>
        </w:rPr>
        <w:t>КАНАДИ</w:t>
      </w:r>
      <w:r w:rsidR="009E4BE6" w:rsidRPr="009E4BE6">
        <w:rPr>
          <w:rFonts w:ascii="Arial" w:hAnsi="Arial" w:cs="Arial"/>
          <w:b/>
          <w:sz w:val="28"/>
          <w:szCs w:val="28"/>
          <w:lang w:val="uk-UA"/>
        </w:rPr>
        <w:t xml:space="preserve">, ЛІКАРСЬКИХ ЗАСОБІВ, ЩО ЗА ЦЕНТРАЛІЗОВАНОЮ ПРОЦЕДУРОЮ ЗАРЕЄСТРОВАНІ КОМПЕТЕНТНИМ ОРГАНОМ </w:t>
      </w:r>
      <w:r w:rsidR="009E4BE6" w:rsidRPr="009C35D3">
        <w:rPr>
          <w:rFonts w:ascii="Arial" w:hAnsi="Arial" w:cs="Arial"/>
          <w:b/>
          <w:sz w:val="28"/>
          <w:szCs w:val="28"/>
          <w:lang w:val="uk-UA"/>
        </w:rPr>
        <w:t>ЄВРОПЕЙСЬКОГО СОЮЗУ</w:t>
      </w:r>
    </w:p>
    <w:p w:rsidR="00AE2932" w:rsidRPr="00006748" w:rsidRDefault="00AE2932" w:rsidP="00AE2932">
      <w:pPr>
        <w:spacing w:after="0" w:line="240" w:lineRule="auto"/>
        <w:jc w:val="center"/>
        <w:rPr>
          <w:rFonts w:ascii="Arial" w:eastAsia="Times New Roman" w:hAnsi="Arial" w:cs="Arial"/>
          <w:b/>
          <w:color w:val="000000"/>
          <w:sz w:val="24"/>
          <w:szCs w:val="24"/>
          <w:lang w:val="uk-UA" w:eastAsia="uk-UA"/>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418"/>
        <w:gridCol w:w="1134"/>
        <w:gridCol w:w="1559"/>
        <w:gridCol w:w="1134"/>
        <w:gridCol w:w="2410"/>
        <w:gridCol w:w="1134"/>
        <w:gridCol w:w="992"/>
        <w:gridCol w:w="1559"/>
      </w:tblGrid>
      <w:tr w:rsidR="0017613F" w:rsidRPr="005C0D9D" w:rsidTr="002E1FD0">
        <w:trPr>
          <w:tblHeader/>
        </w:trPr>
        <w:tc>
          <w:tcPr>
            <w:tcW w:w="568"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 п/п</w:t>
            </w:r>
          </w:p>
        </w:tc>
        <w:tc>
          <w:tcPr>
            <w:tcW w:w="1701"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Назва лікарського засобу</w:t>
            </w:r>
          </w:p>
        </w:tc>
        <w:tc>
          <w:tcPr>
            <w:tcW w:w="2126"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Форма випуску (лікарська форма, упаковка)</w:t>
            </w:r>
          </w:p>
        </w:tc>
        <w:tc>
          <w:tcPr>
            <w:tcW w:w="1418"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Заявник</w:t>
            </w:r>
          </w:p>
        </w:tc>
        <w:tc>
          <w:tcPr>
            <w:tcW w:w="1134"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Країна</w:t>
            </w:r>
          </w:p>
        </w:tc>
        <w:tc>
          <w:tcPr>
            <w:tcW w:w="1559"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Виробник</w:t>
            </w:r>
          </w:p>
        </w:tc>
        <w:tc>
          <w:tcPr>
            <w:tcW w:w="1134"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Країна</w:t>
            </w:r>
          </w:p>
        </w:tc>
        <w:tc>
          <w:tcPr>
            <w:tcW w:w="2410"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Реєстраційна процедура</w:t>
            </w:r>
          </w:p>
        </w:tc>
        <w:tc>
          <w:tcPr>
            <w:tcW w:w="1134"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Умови відпуску</w:t>
            </w:r>
          </w:p>
        </w:tc>
        <w:tc>
          <w:tcPr>
            <w:tcW w:w="992"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Рекламування</w:t>
            </w:r>
          </w:p>
        </w:tc>
        <w:tc>
          <w:tcPr>
            <w:tcW w:w="1559" w:type="dxa"/>
            <w:tcBorders>
              <w:left w:val="single" w:sz="4" w:space="0" w:color="auto"/>
              <w:right w:val="single" w:sz="4" w:space="0" w:color="auto"/>
            </w:tcBorders>
            <w:shd w:val="clear" w:color="auto" w:fill="BFBFBF"/>
            <w:hideMark/>
          </w:tcPr>
          <w:p w:rsidR="0017613F" w:rsidRPr="00375260" w:rsidRDefault="0017613F" w:rsidP="007F6368">
            <w:pPr>
              <w:tabs>
                <w:tab w:val="left" w:pos="12600"/>
              </w:tabs>
              <w:spacing w:after="0" w:line="240" w:lineRule="auto"/>
              <w:jc w:val="center"/>
              <w:rPr>
                <w:rFonts w:ascii="Arial" w:eastAsia="Times New Roman" w:hAnsi="Arial" w:cs="Arial"/>
                <w:b/>
                <w:i/>
                <w:color w:val="000000"/>
                <w:sz w:val="16"/>
                <w:szCs w:val="16"/>
                <w:lang w:val="uk-UA" w:eastAsia="uk-UA"/>
              </w:rPr>
            </w:pPr>
            <w:r w:rsidRPr="00375260">
              <w:rPr>
                <w:rFonts w:ascii="Arial" w:eastAsia="Times New Roman" w:hAnsi="Arial" w:cs="Arial"/>
                <w:b/>
                <w:i/>
                <w:color w:val="000000"/>
                <w:sz w:val="16"/>
                <w:szCs w:val="16"/>
                <w:lang w:val="uk-UA" w:eastAsia="uk-UA"/>
              </w:rPr>
              <w:t>Номер реєстраційного посвідчення</w:t>
            </w:r>
          </w:p>
        </w:tc>
      </w:tr>
      <w:tr w:rsidR="009C35D3" w:rsidRPr="005C0D9D" w:rsidTr="002E1FD0">
        <w:trPr>
          <w:trHeight w:val="799"/>
        </w:trPr>
        <w:tc>
          <w:tcPr>
            <w:tcW w:w="568" w:type="dxa"/>
            <w:tcBorders>
              <w:right w:val="single" w:sz="4" w:space="0" w:color="auto"/>
            </w:tcBorders>
            <w:shd w:val="clear" w:color="auto" w:fill="FFFFFF"/>
          </w:tcPr>
          <w:p w:rsidR="009C35D3" w:rsidRPr="009C35D3" w:rsidRDefault="009C35D3" w:rsidP="009C35D3">
            <w:pPr>
              <w:numPr>
                <w:ilvl w:val="0"/>
                <w:numId w:val="1"/>
              </w:numPr>
              <w:tabs>
                <w:tab w:val="left" w:pos="12600"/>
              </w:tabs>
              <w:spacing w:after="0" w:line="240" w:lineRule="auto"/>
              <w:contextualSpacing/>
              <w:rPr>
                <w:rFonts w:ascii="Arial" w:eastAsia="Times New Roman" w:hAnsi="Arial" w:cs="Arial"/>
                <w:b/>
                <w:color w:val="000000"/>
                <w:sz w:val="16"/>
                <w:szCs w:val="16"/>
              </w:rPr>
            </w:pPr>
          </w:p>
        </w:tc>
        <w:tc>
          <w:tcPr>
            <w:tcW w:w="1701" w:type="dxa"/>
            <w:tcBorders>
              <w:right w:val="single" w:sz="4" w:space="0" w:color="auto"/>
            </w:tcBorders>
            <w:shd w:val="clear" w:color="auto" w:fill="FFFFFF"/>
          </w:tcPr>
          <w:p w:rsidR="009C35D3" w:rsidRPr="009C35D3" w:rsidRDefault="009C35D3" w:rsidP="009C35D3">
            <w:pPr>
              <w:pStyle w:val="Normal"/>
              <w:tabs>
                <w:tab w:val="left" w:pos="12600"/>
              </w:tabs>
              <w:rPr>
                <w:rFonts w:ascii="Arial" w:hAnsi="Arial" w:cs="Arial"/>
                <w:b/>
                <w:i/>
                <w:color w:val="000000"/>
                <w:sz w:val="16"/>
                <w:szCs w:val="16"/>
              </w:rPr>
            </w:pPr>
            <w:r w:rsidRPr="009C35D3">
              <w:rPr>
                <w:rFonts w:ascii="Arial" w:hAnsi="Arial" w:cs="Arial"/>
                <w:b/>
                <w:sz w:val="16"/>
                <w:szCs w:val="16"/>
              </w:rPr>
              <w:t>ФЕЙБА</w:t>
            </w:r>
          </w:p>
        </w:tc>
        <w:tc>
          <w:tcPr>
            <w:tcW w:w="2126" w:type="dxa"/>
            <w:shd w:val="clear" w:color="auto" w:fill="FFFFFF"/>
          </w:tcPr>
          <w:p w:rsidR="009C35D3" w:rsidRPr="009C35D3" w:rsidRDefault="009C35D3" w:rsidP="009C35D3">
            <w:pPr>
              <w:pStyle w:val="Normal"/>
              <w:tabs>
                <w:tab w:val="left" w:pos="12600"/>
              </w:tabs>
              <w:rPr>
                <w:rFonts w:ascii="Arial" w:hAnsi="Arial" w:cs="Arial"/>
                <w:color w:val="000000"/>
                <w:sz w:val="16"/>
                <w:szCs w:val="16"/>
                <w:lang w:val="ru-RU"/>
              </w:rPr>
            </w:pPr>
            <w:r w:rsidRPr="009C35D3">
              <w:rPr>
                <w:rFonts w:ascii="Arial" w:hAnsi="Arial" w:cs="Arial"/>
                <w:color w:val="000000"/>
                <w:sz w:val="16"/>
                <w:szCs w:val="16"/>
                <w:lang w:val="ru-RU"/>
              </w:rPr>
              <w:t xml:space="preserve">порошок та </w:t>
            </w:r>
            <w:proofErr w:type="spellStart"/>
            <w:r w:rsidRPr="009C35D3">
              <w:rPr>
                <w:rFonts w:ascii="Arial" w:hAnsi="Arial" w:cs="Arial"/>
                <w:color w:val="000000"/>
                <w:sz w:val="16"/>
                <w:szCs w:val="16"/>
                <w:lang w:val="ru-RU"/>
              </w:rPr>
              <w:t>розчинник</w:t>
            </w:r>
            <w:proofErr w:type="spellEnd"/>
            <w:r w:rsidRPr="009C35D3">
              <w:rPr>
                <w:rFonts w:ascii="Arial" w:hAnsi="Arial" w:cs="Arial"/>
                <w:color w:val="000000"/>
                <w:sz w:val="16"/>
                <w:szCs w:val="16"/>
                <w:lang w:val="ru-RU"/>
              </w:rPr>
              <w:t xml:space="preserve"> для </w:t>
            </w:r>
            <w:proofErr w:type="spellStart"/>
            <w:r w:rsidRPr="009C35D3">
              <w:rPr>
                <w:rFonts w:ascii="Arial" w:hAnsi="Arial" w:cs="Arial"/>
                <w:color w:val="000000"/>
                <w:sz w:val="16"/>
                <w:szCs w:val="16"/>
                <w:lang w:val="ru-RU"/>
              </w:rPr>
              <w:t>розчину</w:t>
            </w:r>
            <w:proofErr w:type="spellEnd"/>
            <w:r w:rsidRPr="009C35D3">
              <w:rPr>
                <w:rFonts w:ascii="Arial" w:hAnsi="Arial" w:cs="Arial"/>
                <w:color w:val="000000"/>
                <w:sz w:val="16"/>
                <w:szCs w:val="16"/>
                <w:lang w:val="ru-RU"/>
              </w:rPr>
              <w:t xml:space="preserve"> для </w:t>
            </w:r>
            <w:proofErr w:type="spellStart"/>
            <w:r w:rsidRPr="009C35D3">
              <w:rPr>
                <w:rFonts w:ascii="Arial" w:hAnsi="Arial" w:cs="Arial"/>
                <w:color w:val="000000"/>
                <w:sz w:val="16"/>
                <w:szCs w:val="16"/>
                <w:lang w:val="ru-RU"/>
              </w:rPr>
              <w:t>ін`єкцій</w:t>
            </w:r>
            <w:proofErr w:type="spellEnd"/>
            <w:r w:rsidRPr="009C35D3">
              <w:rPr>
                <w:rFonts w:ascii="Arial" w:hAnsi="Arial" w:cs="Arial"/>
                <w:color w:val="000000"/>
                <w:sz w:val="16"/>
                <w:szCs w:val="16"/>
                <w:lang w:val="ru-RU"/>
              </w:rPr>
              <w:t xml:space="preserve"> по 1000 Од.; 1 флакон з порошком у </w:t>
            </w:r>
            <w:proofErr w:type="spellStart"/>
            <w:r w:rsidRPr="009C35D3">
              <w:rPr>
                <w:rFonts w:ascii="Arial" w:hAnsi="Arial" w:cs="Arial"/>
                <w:color w:val="000000"/>
                <w:sz w:val="16"/>
                <w:szCs w:val="16"/>
                <w:lang w:val="ru-RU"/>
              </w:rPr>
              <w:t>комплекті</w:t>
            </w:r>
            <w:proofErr w:type="spellEnd"/>
            <w:r w:rsidRPr="009C35D3">
              <w:rPr>
                <w:rFonts w:ascii="Arial" w:hAnsi="Arial" w:cs="Arial"/>
                <w:color w:val="000000"/>
                <w:sz w:val="16"/>
                <w:szCs w:val="16"/>
                <w:lang w:val="ru-RU"/>
              </w:rPr>
              <w:t xml:space="preserve"> з 1 флаконом з </w:t>
            </w:r>
            <w:proofErr w:type="spellStart"/>
            <w:r w:rsidRPr="009C35D3">
              <w:rPr>
                <w:rFonts w:ascii="Arial" w:hAnsi="Arial" w:cs="Arial"/>
                <w:color w:val="000000"/>
                <w:sz w:val="16"/>
                <w:szCs w:val="16"/>
                <w:lang w:val="ru-RU"/>
              </w:rPr>
              <w:t>розчинником</w:t>
            </w:r>
            <w:proofErr w:type="spellEnd"/>
            <w:r w:rsidRPr="009C35D3">
              <w:rPr>
                <w:rFonts w:ascii="Arial" w:hAnsi="Arial" w:cs="Arial"/>
                <w:color w:val="000000"/>
                <w:sz w:val="16"/>
                <w:szCs w:val="16"/>
                <w:lang w:val="ru-RU"/>
              </w:rPr>
              <w:t xml:space="preserve"> (вода для </w:t>
            </w:r>
            <w:proofErr w:type="spellStart"/>
            <w:r w:rsidRPr="009C35D3">
              <w:rPr>
                <w:rFonts w:ascii="Arial" w:hAnsi="Arial" w:cs="Arial"/>
                <w:color w:val="000000"/>
                <w:sz w:val="16"/>
                <w:szCs w:val="16"/>
                <w:lang w:val="ru-RU"/>
              </w:rPr>
              <w:t>ін'єкцій</w:t>
            </w:r>
            <w:proofErr w:type="spellEnd"/>
            <w:r w:rsidRPr="009C35D3">
              <w:rPr>
                <w:rFonts w:ascii="Arial" w:hAnsi="Arial" w:cs="Arial"/>
                <w:color w:val="000000"/>
                <w:sz w:val="16"/>
                <w:szCs w:val="16"/>
                <w:lang w:val="ru-RU"/>
              </w:rPr>
              <w:t xml:space="preserve">) по 20 мл разом з </w:t>
            </w:r>
            <w:proofErr w:type="spellStart"/>
            <w:r w:rsidRPr="009C35D3">
              <w:rPr>
                <w:rFonts w:ascii="Arial" w:hAnsi="Arial" w:cs="Arial"/>
                <w:color w:val="000000"/>
                <w:sz w:val="16"/>
                <w:szCs w:val="16"/>
                <w:lang w:val="ru-RU"/>
              </w:rPr>
              <w:t>пристосуванням</w:t>
            </w:r>
            <w:proofErr w:type="spellEnd"/>
            <w:r w:rsidRPr="009C35D3">
              <w:rPr>
                <w:rFonts w:ascii="Arial" w:hAnsi="Arial" w:cs="Arial"/>
                <w:color w:val="000000"/>
                <w:sz w:val="16"/>
                <w:szCs w:val="16"/>
                <w:lang w:val="ru-RU"/>
              </w:rPr>
              <w:t xml:space="preserve"> для </w:t>
            </w:r>
            <w:proofErr w:type="spellStart"/>
            <w:r w:rsidRPr="009C35D3">
              <w:rPr>
                <w:rFonts w:ascii="Arial" w:hAnsi="Arial" w:cs="Arial"/>
                <w:color w:val="000000"/>
                <w:sz w:val="16"/>
                <w:szCs w:val="16"/>
                <w:lang w:val="ru-RU"/>
              </w:rPr>
              <w:t>розведення</w:t>
            </w:r>
            <w:proofErr w:type="spellEnd"/>
            <w:r w:rsidRPr="009C35D3">
              <w:rPr>
                <w:rFonts w:ascii="Arial" w:hAnsi="Arial" w:cs="Arial"/>
                <w:color w:val="000000"/>
                <w:sz w:val="16"/>
                <w:szCs w:val="16"/>
                <w:lang w:val="ru-RU"/>
              </w:rPr>
              <w:t xml:space="preserve"> </w:t>
            </w:r>
            <w:r w:rsidRPr="009C35D3">
              <w:rPr>
                <w:rFonts w:ascii="Arial" w:hAnsi="Arial" w:cs="Arial"/>
                <w:color w:val="000000"/>
                <w:sz w:val="16"/>
                <w:szCs w:val="16"/>
              </w:rPr>
              <w:t>BAXJECT</w:t>
            </w:r>
            <w:r w:rsidRPr="009C35D3">
              <w:rPr>
                <w:rFonts w:ascii="Arial" w:hAnsi="Arial" w:cs="Arial"/>
                <w:color w:val="000000"/>
                <w:sz w:val="16"/>
                <w:szCs w:val="16"/>
                <w:lang w:val="ru-RU"/>
              </w:rPr>
              <w:t xml:space="preserve"> </w:t>
            </w:r>
            <w:r w:rsidRPr="009C35D3">
              <w:rPr>
                <w:rFonts w:ascii="Arial" w:hAnsi="Arial" w:cs="Arial"/>
                <w:color w:val="000000"/>
                <w:sz w:val="16"/>
                <w:szCs w:val="16"/>
              </w:rPr>
              <w:t>II</w:t>
            </w:r>
            <w:r w:rsidRPr="009C35D3">
              <w:rPr>
                <w:rFonts w:ascii="Arial" w:hAnsi="Arial" w:cs="Arial"/>
                <w:color w:val="000000"/>
                <w:sz w:val="16"/>
                <w:szCs w:val="16"/>
                <w:lang w:val="ru-RU"/>
              </w:rPr>
              <w:t xml:space="preserve"> Хай Флоу та набором для </w:t>
            </w:r>
            <w:proofErr w:type="spellStart"/>
            <w:r w:rsidRPr="009C35D3">
              <w:rPr>
                <w:rFonts w:ascii="Arial" w:hAnsi="Arial" w:cs="Arial"/>
                <w:color w:val="000000"/>
                <w:sz w:val="16"/>
                <w:szCs w:val="16"/>
                <w:lang w:val="ru-RU"/>
              </w:rPr>
              <w:t>введення</w:t>
            </w:r>
            <w:proofErr w:type="spellEnd"/>
            <w:r w:rsidRPr="009C35D3">
              <w:rPr>
                <w:rFonts w:ascii="Arial" w:hAnsi="Arial" w:cs="Arial"/>
                <w:color w:val="000000"/>
                <w:sz w:val="16"/>
                <w:szCs w:val="16"/>
                <w:lang w:val="ru-RU"/>
              </w:rPr>
              <w:t xml:space="preserve"> (1 </w:t>
            </w:r>
            <w:proofErr w:type="spellStart"/>
            <w:r w:rsidRPr="009C35D3">
              <w:rPr>
                <w:rFonts w:ascii="Arial" w:hAnsi="Arial" w:cs="Arial"/>
                <w:color w:val="000000"/>
                <w:sz w:val="16"/>
                <w:szCs w:val="16"/>
                <w:lang w:val="ru-RU"/>
              </w:rPr>
              <w:t>одноразовий</w:t>
            </w:r>
            <w:proofErr w:type="spellEnd"/>
            <w:r w:rsidRPr="009C35D3">
              <w:rPr>
                <w:rFonts w:ascii="Arial" w:hAnsi="Arial" w:cs="Arial"/>
                <w:color w:val="000000"/>
                <w:sz w:val="16"/>
                <w:szCs w:val="16"/>
                <w:lang w:val="ru-RU"/>
              </w:rPr>
              <w:t xml:space="preserve"> шприц, 1 одноразова </w:t>
            </w:r>
            <w:proofErr w:type="spellStart"/>
            <w:r w:rsidRPr="009C35D3">
              <w:rPr>
                <w:rFonts w:ascii="Arial" w:hAnsi="Arial" w:cs="Arial"/>
                <w:color w:val="000000"/>
                <w:sz w:val="16"/>
                <w:szCs w:val="16"/>
                <w:lang w:val="ru-RU"/>
              </w:rPr>
              <w:t>голка</w:t>
            </w:r>
            <w:proofErr w:type="spellEnd"/>
            <w:r w:rsidRPr="009C35D3">
              <w:rPr>
                <w:rFonts w:ascii="Arial" w:hAnsi="Arial" w:cs="Arial"/>
                <w:color w:val="000000"/>
                <w:sz w:val="16"/>
                <w:szCs w:val="16"/>
                <w:lang w:val="ru-RU"/>
              </w:rPr>
              <w:t xml:space="preserve">, 1 </w:t>
            </w:r>
            <w:proofErr w:type="spellStart"/>
            <w:r w:rsidRPr="009C35D3">
              <w:rPr>
                <w:rFonts w:ascii="Arial" w:hAnsi="Arial" w:cs="Arial"/>
                <w:color w:val="000000"/>
                <w:sz w:val="16"/>
                <w:szCs w:val="16"/>
                <w:lang w:val="ru-RU"/>
              </w:rPr>
              <w:t>голка-метелик</w:t>
            </w:r>
            <w:proofErr w:type="spellEnd"/>
            <w:r w:rsidRPr="009C35D3">
              <w:rPr>
                <w:rFonts w:ascii="Arial" w:hAnsi="Arial" w:cs="Arial"/>
                <w:color w:val="000000"/>
                <w:sz w:val="16"/>
                <w:szCs w:val="16"/>
                <w:lang w:val="ru-RU"/>
              </w:rPr>
              <w:t xml:space="preserve">) у </w:t>
            </w:r>
            <w:proofErr w:type="spellStart"/>
            <w:r w:rsidRPr="009C35D3">
              <w:rPr>
                <w:rFonts w:ascii="Arial" w:hAnsi="Arial" w:cs="Arial"/>
                <w:color w:val="000000"/>
                <w:sz w:val="16"/>
                <w:szCs w:val="16"/>
                <w:lang w:val="ru-RU"/>
              </w:rPr>
              <w:t>коробці</w:t>
            </w:r>
            <w:proofErr w:type="spellEnd"/>
          </w:p>
        </w:tc>
        <w:tc>
          <w:tcPr>
            <w:tcW w:w="1418" w:type="dxa"/>
            <w:shd w:val="clear" w:color="auto" w:fill="FFFFFF"/>
          </w:tcPr>
          <w:p w:rsidR="009C35D3" w:rsidRPr="009C35D3" w:rsidRDefault="009C35D3" w:rsidP="00D63E8A">
            <w:pPr>
              <w:pStyle w:val="Normal"/>
              <w:tabs>
                <w:tab w:val="left" w:pos="12600"/>
              </w:tabs>
              <w:jc w:val="center"/>
              <w:rPr>
                <w:rFonts w:ascii="Arial" w:hAnsi="Arial" w:cs="Arial"/>
                <w:color w:val="000000"/>
                <w:sz w:val="16"/>
                <w:szCs w:val="16"/>
                <w:lang w:val="ru-RU"/>
              </w:rPr>
            </w:pPr>
            <w:proofErr w:type="spellStart"/>
            <w:r w:rsidRPr="009C35D3">
              <w:rPr>
                <w:rFonts w:ascii="Arial" w:hAnsi="Arial" w:cs="Arial"/>
                <w:color w:val="000000"/>
                <w:sz w:val="16"/>
                <w:szCs w:val="16"/>
                <w:lang w:val="ru-RU"/>
              </w:rPr>
              <w:t>Бакстер</w:t>
            </w:r>
            <w:proofErr w:type="spellEnd"/>
            <w:r w:rsidRPr="009C35D3">
              <w:rPr>
                <w:rFonts w:ascii="Arial" w:hAnsi="Arial" w:cs="Arial"/>
                <w:color w:val="000000"/>
                <w:sz w:val="16"/>
                <w:szCs w:val="16"/>
                <w:lang w:val="ru-RU"/>
              </w:rPr>
              <w:t xml:space="preserve"> АГ</w:t>
            </w:r>
          </w:p>
        </w:tc>
        <w:tc>
          <w:tcPr>
            <w:tcW w:w="1134" w:type="dxa"/>
            <w:shd w:val="clear" w:color="auto" w:fill="FFFFFF"/>
          </w:tcPr>
          <w:p w:rsidR="009C35D3" w:rsidRPr="009C35D3" w:rsidRDefault="009C35D3" w:rsidP="009C35D3">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Австрія</w:t>
            </w:r>
          </w:p>
        </w:tc>
        <w:tc>
          <w:tcPr>
            <w:tcW w:w="1559" w:type="dxa"/>
            <w:shd w:val="clear" w:color="auto" w:fill="FFFFFF"/>
          </w:tcPr>
          <w:p w:rsidR="009C35D3" w:rsidRPr="009C35D3" w:rsidRDefault="009C35D3" w:rsidP="00D63E8A">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Дозвіл на випуск серії:</w:t>
            </w:r>
            <w:r w:rsidRPr="009C35D3">
              <w:rPr>
                <w:rFonts w:ascii="Arial" w:hAnsi="Arial" w:cs="Arial"/>
                <w:color w:val="000000"/>
                <w:sz w:val="16"/>
                <w:szCs w:val="16"/>
              </w:rPr>
              <w:br/>
            </w:r>
            <w:proofErr w:type="spellStart"/>
            <w:r w:rsidRPr="009C35D3">
              <w:rPr>
                <w:rFonts w:ascii="Arial" w:hAnsi="Arial" w:cs="Arial"/>
                <w:color w:val="000000"/>
                <w:sz w:val="16"/>
                <w:szCs w:val="16"/>
              </w:rPr>
              <w:t>Такеда</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Мануфекчурінг</w:t>
            </w:r>
            <w:proofErr w:type="spellEnd"/>
            <w:r w:rsidRPr="009C35D3">
              <w:rPr>
                <w:rFonts w:ascii="Arial" w:hAnsi="Arial" w:cs="Arial"/>
                <w:color w:val="000000"/>
                <w:sz w:val="16"/>
                <w:szCs w:val="16"/>
              </w:rPr>
              <w:t xml:space="preserve"> Австрія АГ, Австрія</w:t>
            </w:r>
            <w:r w:rsidR="00D63E8A">
              <w:rPr>
                <w:rFonts w:ascii="Arial" w:hAnsi="Arial" w:cs="Arial"/>
                <w:color w:val="000000"/>
                <w:sz w:val="16"/>
                <w:szCs w:val="16"/>
              </w:rPr>
              <w:t>;</w:t>
            </w:r>
            <w:r w:rsidRPr="009C35D3">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9C35D3">
              <w:rPr>
                <w:rFonts w:ascii="Arial" w:hAnsi="Arial" w:cs="Arial"/>
                <w:color w:val="000000"/>
                <w:sz w:val="16"/>
                <w:szCs w:val="16"/>
              </w:rPr>
              <w:br/>
            </w:r>
            <w:proofErr w:type="spellStart"/>
            <w:r w:rsidRPr="009C35D3">
              <w:rPr>
                <w:rFonts w:ascii="Arial" w:hAnsi="Arial" w:cs="Arial"/>
                <w:color w:val="000000"/>
                <w:sz w:val="16"/>
                <w:szCs w:val="16"/>
              </w:rPr>
              <w:t>Такеда</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Мануфекчурінг</w:t>
            </w:r>
            <w:proofErr w:type="spellEnd"/>
            <w:r w:rsidRPr="009C35D3">
              <w:rPr>
                <w:rFonts w:ascii="Arial" w:hAnsi="Arial" w:cs="Arial"/>
                <w:color w:val="000000"/>
                <w:sz w:val="16"/>
                <w:szCs w:val="16"/>
              </w:rPr>
              <w:t xml:space="preserve"> Австрія АГ, Австрія</w:t>
            </w:r>
            <w:r w:rsidR="00D63E8A">
              <w:rPr>
                <w:rFonts w:ascii="Arial" w:hAnsi="Arial" w:cs="Arial"/>
                <w:color w:val="000000"/>
                <w:sz w:val="16"/>
                <w:szCs w:val="16"/>
              </w:rPr>
              <w:t>;</w:t>
            </w:r>
            <w:r w:rsidRPr="009C35D3">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9C35D3">
              <w:rPr>
                <w:rFonts w:ascii="Arial" w:hAnsi="Arial" w:cs="Arial"/>
                <w:color w:val="000000"/>
                <w:sz w:val="16"/>
                <w:szCs w:val="16"/>
              </w:rPr>
              <w:br/>
            </w:r>
            <w:proofErr w:type="spellStart"/>
            <w:r w:rsidRPr="009C35D3">
              <w:rPr>
                <w:rFonts w:ascii="Arial" w:hAnsi="Arial" w:cs="Arial"/>
                <w:color w:val="000000"/>
                <w:sz w:val="16"/>
                <w:szCs w:val="16"/>
              </w:rPr>
              <w:t>Такеда</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Мануфекчурінг</w:t>
            </w:r>
            <w:proofErr w:type="spellEnd"/>
            <w:r w:rsidRPr="009C35D3">
              <w:rPr>
                <w:rFonts w:ascii="Arial" w:hAnsi="Arial" w:cs="Arial"/>
                <w:color w:val="000000"/>
                <w:sz w:val="16"/>
                <w:szCs w:val="16"/>
              </w:rPr>
              <w:t xml:space="preserve"> Австрія АГ, Австрія</w:t>
            </w:r>
            <w:r w:rsidR="00D63E8A">
              <w:rPr>
                <w:rFonts w:ascii="Arial" w:hAnsi="Arial" w:cs="Arial"/>
                <w:color w:val="000000"/>
                <w:sz w:val="16"/>
                <w:szCs w:val="16"/>
              </w:rPr>
              <w:t>;</w:t>
            </w:r>
            <w:r w:rsidRPr="009C35D3">
              <w:rPr>
                <w:rFonts w:ascii="Arial" w:hAnsi="Arial" w:cs="Arial"/>
                <w:color w:val="000000"/>
                <w:sz w:val="16"/>
                <w:szCs w:val="16"/>
              </w:rPr>
              <w:br/>
              <w:t>Виробництво та контроль якості розчинника:</w:t>
            </w:r>
            <w:r w:rsidRPr="009C35D3">
              <w:rPr>
                <w:rFonts w:ascii="Arial" w:hAnsi="Arial" w:cs="Arial"/>
                <w:color w:val="000000"/>
                <w:sz w:val="16"/>
                <w:szCs w:val="16"/>
              </w:rPr>
              <w:br/>
            </w:r>
            <w:proofErr w:type="spellStart"/>
            <w:r w:rsidRPr="009C35D3">
              <w:rPr>
                <w:rFonts w:ascii="Arial" w:hAnsi="Arial" w:cs="Arial"/>
                <w:color w:val="000000"/>
                <w:sz w:val="16"/>
                <w:szCs w:val="16"/>
              </w:rPr>
              <w:t>Зігфрід</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Хамельн</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ГмбХ</w:t>
            </w:r>
            <w:proofErr w:type="spellEnd"/>
            <w:r w:rsidRPr="009C35D3">
              <w:rPr>
                <w:rFonts w:ascii="Arial" w:hAnsi="Arial" w:cs="Arial"/>
                <w:color w:val="000000"/>
                <w:sz w:val="16"/>
                <w:szCs w:val="16"/>
              </w:rPr>
              <w:t>, Німеччина</w:t>
            </w:r>
          </w:p>
        </w:tc>
        <w:tc>
          <w:tcPr>
            <w:tcW w:w="1134" w:type="dxa"/>
            <w:shd w:val="clear" w:color="auto" w:fill="FFFFFF"/>
          </w:tcPr>
          <w:p w:rsidR="009C35D3" w:rsidRDefault="00D63E8A" w:rsidP="009C35D3">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D63E8A" w:rsidRPr="009C35D3" w:rsidRDefault="00D63E8A" w:rsidP="009C35D3">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410" w:type="dxa"/>
            <w:shd w:val="clear" w:color="auto" w:fill="FFFFFF"/>
          </w:tcPr>
          <w:p w:rsidR="00F85B0B" w:rsidRDefault="009C35D3" w:rsidP="009C35D3">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Перереєстрація на необмежений термін. </w:t>
            </w:r>
          </w:p>
          <w:p w:rsidR="00F85B0B" w:rsidRDefault="00F85B0B" w:rsidP="009C35D3">
            <w:pPr>
              <w:pStyle w:val="Normal"/>
              <w:tabs>
                <w:tab w:val="left" w:pos="12600"/>
              </w:tabs>
              <w:jc w:val="center"/>
              <w:rPr>
                <w:rFonts w:ascii="Arial" w:hAnsi="Arial" w:cs="Arial"/>
                <w:color w:val="000000"/>
                <w:sz w:val="16"/>
                <w:szCs w:val="16"/>
              </w:rPr>
            </w:pPr>
          </w:p>
          <w:p w:rsidR="009C35D3" w:rsidRPr="009C35D3" w:rsidRDefault="009C35D3" w:rsidP="009C35D3">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Оновлено інформацію в інструкції для медичного застосування лікарського засобу в розділах "Склад" (редакційна правка), "Фармакологічні властивості"(уточнення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"Передозування", "Побічні реакції" відповідно до інформації стосовно безпеки, яка зазначена в матеріалах реєстраційного досьє та розширено текстову частину назви </w:t>
            </w:r>
            <w:proofErr w:type="spellStart"/>
            <w:r w:rsidRPr="009C35D3">
              <w:rPr>
                <w:rFonts w:ascii="Arial" w:hAnsi="Arial" w:cs="Arial"/>
                <w:color w:val="000000"/>
                <w:sz w:val="16"/>
                <w:szCs w:val="16"/>
              </w:rPr>
              <w:t>фармакотерапевтичної</w:t>
            </w:r>
            <w:proofErr w:type="spellEnd"/>
            <w:r w:rsidRPr="009C35D3">
              <w:rPr>
                <w:rFonts w:ascii="Arial" w:hAnsi="Arial" w:cs="Arial"/>
                <w:color w:val="000000"/>
                <w:sz w:val="16"/>
                <w:szCs w:val="16"/>
              </w:rPr>
              <w:t xml:space="preserve"> групи згідно з міжнародним класифікатором ВООЗ без зміни коду АТХ у розділі "</w:t>
            </w:r>
            <w:proofErr w:type="spellStart"/>
            <w:r w:rsidRPr="009C35D3">
              <w:rPr>
                <w:rFonts w:ascii="Arial" w:hAnsi="Arial" w:cs="Arial"/>
                <w:color w:val="000000"/>
                <w:sz w:val="16"/>
                <w:szCs w:val="16"/>
              </w:rPr>
              <w:t>Фармакотерапевтична</w:t>
            </w:r>
            <w:proofErr w:type="spellEnd"/>
            <w:r w:rsidRPr="009C35D3">
              <w:rPr>
                <w:rFonts w:ascii="Arial" w:hAnsi="Arial" w:cs="Arial"/>
                <w:color w:val="000000"/>
                <w:sz w:val="16"/>
                <w:szCs w:val="16"/>
              </w:rPr>
              <w:t xml:space="preserve"> </w:t>
            </w:r>
            <w:r w:rsidRPr="009C35D3">
              <w:rPr>
                <w:rFonts w:ascii="Arial" w:hAnsi="Arial" w:cs="Arial"/>
                <w:color w:val="000000"/>
                <w:sz w:val="16"/>
                <w:szCs w:val="16"/>
              </w:rPr>
              <w:lastRenderedPageBreak/>
              <w:t>група. Код АТХ".</w:t>
            </w:r>
            <w:r w:rsidRPr="009C35D3">
              <w:rPr>
                <w:rFonts w:ascii="Arial" w:hAnsi="Arial" w:cs="Arial"/>
                <w:color w:val="000000"/>
                <w:sz w:val="16"/>
                <w:szCs w:val="16"/>
              </w:rPr>
              <w:br/>
            </w:r>
            <w:r w:rsidRPr="009C35D3">
              <w:rPr>
                <w:rFonts w:ascii="Arial" w:hAnsi="Arial" w:cs="Arial"/>
                <w:color w:val="000000"/>
                <w:sz w:val="16"/>
                <w:szCs w:val="16"/>
              </w:rPr>
              <w:br/>
              <w:t xml:space="preserve">Періодичність подання регулярно </w:t>
            </w:r>
            <w:proofErr w:type="spellStart"/>
            <w:r w:rsidRPr="009C35D3">
              <w:rPr>
                <w:rFonts w:ascii="Arial" w:hAnsi="Arial" w:cs="Arial"/>
                <w:color w:val="000000"/>
                <w:sz w:val="16"/>
                <w:szCs w:val="16"/>
              </w:rPr>
              <w:t>оновлюваного</w:t>
            </w:r>
            <w:proofErr w:type="spellEnd"/>
            <w:r w:rsidRPr="009C35D3">
              <w:rPr>
                <w:rFonts w:ascii="Arial" w:hAnsi="Arial" w:cs="Arial"/>
                <w:color w:val="000000"/>
                <w:sz w:val="16"/>
                <w:szCs w:val="16"/>
              </w:rPr>
              <w:t xml:space="preserve"> звіту з безпеки, відповідно до Порядку здійснення </w:t>
            </w:r>
            <w:proofErr w:type="spellStart"/>
            <w:r w:rsidRPr="009C35D3">
              <w:rPr>
                <w:rFonts w:ascii="Arial" w:hAnsi="Arial" w:cs="Arial"/>
                <w:color w:val="000000"/>
                <w:sz w:val="16"/>
                <w:szCs w:val="16"/>
              </w:rPr>
              <w:t>фармаконагляду</w:t>
            </w:r>
            <w:proofErr w:type="spellEnd"/>
            <w:r w:rsidRPr="009C35D3">
              <w:rPr>
                <w:rFonts w:ascii="Arial" w:hAnsi="Arial" w:cs="Arial"/>
                <w:color w:val="000000"/>
                <w:sz w:val="16"/>
                <w:szCs w:val="16"/>
              </w:rPr>
              <w:t xml:space="preserve">,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9C35D3" w:rsidRPr="009C35D3" w:rsidRDefault="009C35D3" w:rsidP="009C35D3">
            <w:pPr>
              <w:pStyle w:val="Normal"/>
              <w:tabs>
                <w:tab w:val="left" w:pos="12600"/>
              </w:tabs>
              <w:jc w:val="center"/>
              <w:rPr>
                <w:rFonts w:ascii="Arial" w:hAnsi="Arial" w:cs="Arial"/>
                <w:b/>
                <w:i/>
                <w:color w:val="000000"/>
                <w:sz w:val="16"/>
                <w:szCs w:val="16"/>
              </w:rPr>
            </w:pPr>
            <w:r w:rsidRPr="009C35D3">
              <w:rPr>
                <w:rFonts w:ascii="Arial" w:hAnsi="Arial" w:cs="Arial"/>
                <w:i/>
                <w:sz w:val="16"/>
                <w:szCs w:val="16"/>
              </w:rPr>
              <w:lastRenderedPageBreak/>
              <w:t>за рецептом</w:t>
            </w:r>
          </w:p>
        </w:tc>
        <w:tc>
          <w:tcPr>
            <w:tcW w:w="992" w:type="dxa"/>
            <w:shd w:val="clear" w:color="auto" w:fill="FFFFFF"/>
          </w:tcPr>
          <w:p w:rsidR="009C35D3" w:rsidRPr="009A719D" w:rsidRDefault="009A719D" w:rsidP="009C35D3">
            <w:pPr>
              <w:pStyle w:val="Normal"/>
              <w:tabs>
                <w:tab w:val="left" w:pos="12600"/>
              </w:tabs>
              <w:jc w:val="center"/>
              <w:rPr>
                <w:rFonts w:ascii="Arial" w:hAnsi="Arial" w:cs="Arial"/>
                <w:i/>
                <w:sz w:val="16"/>
                <w:szCs w:val="16"/>
              </w:rPr>
            </w:pPr>
            <w:r w:rsidRPr="009A719D">
              <w:rPr>
                <w:rFonts w:ascii="Arial" w:hAnsi="Arial" w:cs="Arial"/>
                <w:i/>
                <w:sz w:val="16"/>
                <w:szCs w:val="16"/>
              </w:rPr>
              <w:t>Не підлягає</w:t>
            </w:r>
          </w:p>
        </w:tc>
        <w:tc>
          <w:tcPr>
            <w:tcW w:w="1559" w:type="dxa"/>
            <w:shd w:val="clear" w:color="auto" w:fill="FFFFFF"/>
          </w:tcPr>
          <w:p w:rsidR="009C35D3" w:rsidRPr="009C35D3" w:rsidRDefault="009C35D3" w:rsidP="009C35D3">
            <w:pPr>
              <w:pStyle w:val="Normal"/>
              <w:tabs>
                <w:tab w:val="left" w:pos="12600"/>
              </w:tabs>
              <w:jc w:val="center"/>
              <w:rPr>
                <w:rFonts w:ascii="Arial" w:hAnsi="Arial" w:cs="Arial"/>
                <w:sz w:val="16"/>
                <w:szCs w:val="16"/>
              </w:rPr>
            </w:pPr>
            <w:r w:rsidRPr="009C35D3">
              <w:rPr>
                <w:rFonts w:ascii="Arial" w:hAnsi="Arial" w:cs="Arial"/>
                <w:sz w:val="16"/>
                <w:szCs w:val="16"/>
              </w:rPr>
              <w:t>UA/16954/01/02</w:t>
            </w:r>
          </w:p>
        </w:tc>
      </w:tr>
      <w:tr w:rsidR="009A719D" w:rsidRPr="005C0D9D" w:rsidTr="002E1FD0">
        <w:trPr>
          <w:trHeight w:val="799"/>
        </w:trPr>
        <w:tc>
          <w:tcPr>
            <w:tcW w:w="568" w:type="dxa"/>
            <w:tcBorders>
              <w:right w:val="single" w:sz="4" w:space="0" w:color="auto"/>
            </w:tcBorders>
            <w:shd w:val="clear" w:color="auto" w:fill="FFFFFF"/>
          </w:tcPr>
          <w:p w:rsidR="009A719D" w:rsidRPr="009C35D3" w:rsidRDefault="009A719D" w:rsidP="009A719D">
            <w:pPr>
              <w:numPr>
                <w:ilvl w:val="0"/>
                <w:numId w:val="1"/>
              </w:numPr>
              <w:tabs>
                <w:tab w:val="left" w:pos="12600"/>
              </w:tabs>
              <w:spacing w:after="0" w:line="240" w:lineRule="auto"/>
              <w:contextualSpacing/>
              <w:rPr>
                <w:rFonts w:ascii="Arial" w:eastAsia="Times New Roman" w:hAnsi="Arial" w:cs="Arial"/>
                <w:b/>
                <w:color w:val="000000"/>
                <w:sz w:val="16"/>
                <w:szCs w:val="16"/>
              </w:rPr>
            </w:pPr>
          </w:p>
        </w:tc>
        <w:tc>
          <w:tcPr>
            <w:tcW w:w="1701" w:type="dxa"/>
            <w:tcBorders>
              <w:right w:val="single" w:sz="4" w:space="0" w:color="auto"/>
            </w:tcBorders>
            <w:shd w:val="clear" w:color="auto" w:fill="FFFFFF"/>
          </w:tcPr>
          <w:p w:rsidR="009A719D" w:rsidRPr="009C35D3" w:rsidRDefault="009A719D" w:rsidP="009A719D">
            <w:pPr>
              <w:pStyle w:val="Normal"/>
              <w:tabs>
                <w:tab w:val="left" w:pos="12600"/>
              </w:tabs>
              <w:rPr>
                <w:rFonts w:ascii="Arial" w:hAnsi="Arial" w:cs="Arial"/>
                <w:b/>
                <w:i/>
                <w:color w:val="000000"/>
                <w:sz w:val="16"/>
                <w:szCs w:val="16"/>
              </w:rPr>
            </w:pPr>
            <w:r w:rsidRPr="009C35D3">
              <w:rPr>
                <w:rFonts w:ascii="Arial" w:hAnsi="Arial" w:cs="Arial"/>
                <w:b/>
                <w:sz w:val="16"/>
                <w:szCs w:val="16"/>
              </w:rPr>
              <w:t>ФЕЙБА</w:t>
            </w:r>
          </w:p>
        </w:tc>
        <w:tc>
          <w:tcPr>
            <w:tcW w:w="2126" w:type="dxa"/>
            <w:shd w:val="clear" w:color="auto" w:fill="FFFFFF"/>
          </w:tcPr>
          <w:p w:rsidR="009A719D" w:rsidRPr="009C35D3" w:rsidRDefault="009A719D" w:rsidP="009A719D">
            <w:pPr>
              <w:pStyle w:val="Normal"/>
              <w:tabs>
                <w:tab w:val="left" w:pos="12600"/>
              </w:tabs>
              <w:rPr>
                <w:rFonts w:ascii="Arial" w:hAnsi="Arial" w:cs="Arial"/>
                <w:color w:val="000000"/>
                <w:sz w:val="16"/>
                <w:szCs w:val="16"/>
              </w:rPr>
            </w:pPr>
            <w:r w:rsidRPr="009C35D3">
              <w:rPr>
                <w:rFonts w:ascii="Arial" w:hAnsi="Arial" w:cs="Arial"/>
                <w:color w:val="000000"/>
                <w:sz w:val="16"/>
                <w:szCs w:val="16"/>
              </w:rPr>
              <w:t xml:space="preserve">порошок та розчинник для розчину для ін`єкцій по 2500 Од.; 1 флакон з порошком у комплекті з 1 флаконом з розчинником (вода для ін'єкцій) по 50 мл разом з пристосуванням для розведення BAXJECT II Хай </w:t>
            </w:r>
            <w:proofErr w:type="spellStart"/>
            <w:r w:rsidRPr="009C35D3">
              <w:rPr>
                <w:rFonts w:ascii="Arial" w:hAnsi="Arial" w:cs="Arial"/>
                <w:color w:val="000000"/>
                <w:sz w:val="16"/>
                <w:szCs w:val="16"/>
              </w:rPr>
              <w:t>Флоу</w:t>
            </w:r>
            <w:proofErr w:type="spellEnd"/>
            <w:r w:rsidRPr="009C35D3">
              <w:rPr>
                <w:rFonts w:ascii="Arial" w:hAnsi="Arial" w:cs="Arial"/>
                <w:color w:val="000000"/>
                <w:sz w:val="16"/>
                <w:szCs w:val="16"/>
              </w:rPr>
              <w:t xml:space="preserve"> та набором для введення (1 одноразовий шприц, 1 одноразова голка, 1 голка-метелик) у коробці</w:t>
            </w:r>
          </w:p>
        </w:tc>
        <w:tc>
          <w:tcPr>
            <w:tcW w:w="1418" w:type="dxa"/>
            <w:shd w:val="clear" w:color="auto" w:fill="FFFFFF"/>
          </w:tcPr>
          <w:p w:rsidR="009A719D" w:rsidRPr="009C35D3" w:rsidRDefault="009A719D" w:rsidP="009A719D">
            <w:pPr>
              <w:pStyle w:val="Normal"/>
              <w:tabs>
                <w:tab w:val="left" w:pos="12600"/>
              </w:tabs>
              <w:jc w:val="center"/>
              <w:rPr>
                <w:rFonts w:ascii="Arial" w:hAnsi="Arial" w:cs="Arial"/>
                <w:color w:val="000000"/>
                <w:sz w:val="16"/>
                <w:szCs w:val="16"/>
                <w:lang w:val="ru-RU"/>
              </w:rPr>
            </w:pPr>
            <w:proofErr w:type="spellStart"/>
            <w:r w:rsidRPr="009C35D3">
              <w:rPr>
                <w:rFonts w:ascii="Arial" w:hAnsi="Arial" w:cs="Arial"/>
                <w:color w:val="000000"/>
                <w:sz w:val="16"/>
                <w:szCs w:val="16"/>
                <w:lang w:val="ru-RU"/>
              </w:rPr>
              <w:t>Бакстер</w:t>
            </w:r>
            <w:proofErr w:type="spellEnd"/>
            <w:r w:rsidRPr="009C35D3">
              <w:rPr>
                <w:rFonts w:ascii="Arial" w:hAnsi="Arial" w:cs="Arial"/>
                <w:color w:val="000000"/>
                <w:sz w:val="16"/>
                <w:szCs w:val="16"/>
                <w:lang w:val="ru-RU"/>
              </w:rPr>
              <w:t xml:space="preserve"> АГ</w:t>
            </w:r>
          </w:p>
        </w:tc>
        <w:tc>
          <w:tcPr>
            <w:tcW w:w="1134" w:type="dxa"/>
            <w:shd w:val="clear" w:color="auto" w:fill="FFFFFF"/>
          </w:tcPr>
          <w:p w:rsidR="009A719D" w:rsidRPr="009C35D3" w:rsidRDefault="009A719D" w:rsidP="009A719D">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Австрія</w:t>
            </w:r>
          </w:p>
        </w:tc>
        <w:tc>
          <w:tcPr>
            <w:tcW w:w="1559" w:type="dxa"/>
            <w:shd w:val="clear" w:color="auto" w:fill="FFFFFF"/>
          </w:tcPr>
          <w:p w:rsidR="009A719D" w:rsidRPr="009C35D3" w:rsidRDefault="009A719D" w:rsidP="009A719D">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Дозвіл на випуск серії:</w:t>
            </w:r>
            <w:r w:rsidRPr="009C35D3">
              <w:rPr>
                <w:rFonts w:ascii="Arial" w:hAnsi="Arial" w:cs="Arial"/>
                <w:color w:val="000000"/>
                <w:sz w:val="16"/>
                <w:szCs w:val="16"/>
              </w:rPr>
              <w:br/>
            </w:r>
            <w:proofErr w:type="spellStart"/>
            <w:r w:rsidRPr="009C35D3">
              <w:rPr>
                <w:rFonts w:ascii="Arial" w:hAnsi="Arial" w:cs="Arial"/>
                <w:color w:val="000000"/>
                <w:sz w:val="16"/>
                <w:szCs w:val="16"/>
              </w:rPr>
              <w:t>Такеда</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Мануфекчурінг</w:t>
            </w:r>
            <w:proofErr w:type="spellEnd"/>
            <w:r w:rsidRPr="009C35D3">
              <w:rPr>
                <w:rFonts w:ascii="Arial" w:hAnsi="Arial" w:cs="Arial"/>
                <w:color w:val="000000"/>
                <w:sz w:val="16"/>
                <w:szCs w:val="16"/>
              </w:rPr>
              <w:t xml:space="preserve"> Австрія АГ, Австрія</w:t>
            </w:r>
            <w:r>
              <w:rPr>
                <w:rFonts w:ascii="Arial" w:hAnsi="Arial" w:cs="Arial"/>
                <w:color w:val="000000"/>
                <w:sz w:val="16"/>
                <w:szCs w:val="16"/>
              </w:rPr>
              <w:t>;</w:t>
            </w:r>
            <w:r w:rsidRPr="009C35D3">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9C35D3">
              <w:rPr>
                <w:rFonts w:ascii="Arial" w:hAnsi="Arial" w:cs="Arial"/>
                <w:color w:val="000000"/>
                <w:sz w:val="16"/>
                <w:szCs w:val="16"/>
              </w:rPr>
              <w:br/>
            </w:r>
            <w:proofErr w:type="spellStart"/>
            <w:r w:rsidRPr="009C35D3">
              <w:rPr>
                <w:rFonts w:ascii="Arial" w:hAnsi="Arial" w:cs="Arial"/>
                <w:color w:val="000000"/>
                <w:sz w:val="16"/>
                <w:szCs w:val="16"/>
              </w:rPr>
              <w:t>Такеда</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Мануфекчурінг</w:t>
            </w:r>
            <w:proofErr w:type="spellEnd"/>
            <w:r w:rsidRPr="009C35D3">
              <w:rPr>
                <w:rFonts w:ascii="Arial" w:hAnsi="Arial" w:cs="Arial"/>
                <w:color w:val="000000"/>
                <w:sz w:val="16"/>
                <w:szCs w:val="16"/>
              </w:rPr>
              <w:t xml:space="preserve"> Австрія АГ, Австрія</w:t>
            </w:r>
            <w:r>
              <w:rPr>
                <w:rFonts w:ascii="Arial" w:hAnsi="Arial" w:cs="Arial"/>
                <w:color w:val="000000"/>
                <w:sz w:val="16"/>
                <w:szCs w:val="16"/>
              </w:rPr>
              <w:t>;</w:t>
            </w:r>
            <w:r w:rsidRPr="009C35D3">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9C35D3">
              <w:rPr>
                <w:rFonts w:ascii="Arial" w:hAnsi="Arial" w:cs="Arial"/>
                <w:color w:val="000000"/>
                <w:sz w:val="16"/>
                <w:szCs w:val="16"/>
              </w:rPr>
              <w:br/>
            </w:r>
            <w:proofErr w:type="spellStart"/>
            <w:r w:rsidRPr="009C35D3">
              <w:rPr>
                <w:rFonts w:ascii="Arial" w:hAnsi="Arial" w:cs="Arial"/>
                <w:color w:val="000000"/>
                <w:sz w:val="16"/>
                <w:szCs w:val="16"/>
              </w:rPr>
              <w:t>Такеда</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Мануфекчурінг</w:t>
            </w:r>
            <w:proofErr w:type="spellEnd"/>
            <w:r w:rsidRPr="009C35D3">
              <w:rPr>
                <w:rFonts w:ascii="Arial" w:hAnsi="Arial" w:cs="Arial"/>
                <w:color w:val="000000"/>
                <w:sz w:val="16"/>
                <w:szCs w:val="16"/>
              </w:rPr>
              <w:t xml:space="preserve"> </w:t>
            </w:r>
            <w:r w:rsidRPr="009C35D3">
              <w:rPr>
                <w:rFonts w:ascii="Arial" w:hAnsi="Arial" w:cs="Arial"/>
                <w:color w:val="000000"/>
                <w:sz w:val="16"/>
                <w:szCs w:val="16"/>
              </w:rPr>
              <w:lastRenderedPageBreak/>
              <w:t>Австрія АГ, Австрія</w:t>
            </w:r>
            <w:r>
              <w:rPr>
                <w:rFonts w:ascii="Arial" w:hAnsi="Arial" w:cs="Arial"/>
                <w:color w:val="000000"/>
                <w:sz w:val="16"/>
                <w:szCs w:val="16"/>
              </w:rPr>
              <w:t>;</w:t>
            </w:r>
            <w:r w:rsidRPr="009C35D3">
              <w:rPr>
                <w:rFonts w:ascii="Arial" w:hAnsi="Arial" w:cs="Arial"/>
                <w:color w:val="000000"/>
                <w:sz w:val="16"/>
                <w:szCs w:val="16"/>
              </w:rPr>
              <w:br/>
              <w:t>Виробництво та контроль якості розчинника:</w:t>
            </w:r>
            <w:r w:rsidRPr="009C35D3">
              <w:rPr>
                <w:rFonts w:ascii="Arial" w:hAnsi="Arial" w:cs="Arial"/>
                <w:color w:val="000000"/>
                <w:sz w:val="16"/>
                <w:szCs w:val="16"/>
              </w:rPr>
              <w:br/>
            </w:r>
            <w:proofErr w:type="spellStart"/>
            <w:r w:rsidRPr="009C35D3">
              <w:rPr>
                <w:rFonts w:ascii="Arial" w:hAnsi="Arial" w:cs="Arial"/>
                <w:color w:val="000000"/>
                <w:sz w:val="16"/>
                <w:szCs w:val="16"/>
              </w:rPr>
              <w:t>Зігфрід</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Хамельн</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ГмбХ</w:t>
            </w:r>
            <w:proofErr w:type="spellEnd"/>
            <w:r w:rsidRPr="009C35D3">
              <w:rPr>
                <w:rFonts w:ascii="Arial" w:hAnsi="Arial" w:cs="Arial"/>
                <w:color w:val="000000"/>
                <w:sz w:val="16"/>
                <w:szCs w:val="16"/>
              </w:rPr>
              <w:t>, Німеччина</w:t>
            </w:r>
          </w:p>
        </w:tc>
        <w:tc>
          <w:tcPr>
            <w:tcW w:w="1134" w:type="dxa"/>
            <w:shd w:val="clear" w:color="auto" w:fill="FFFFFF"/>
          </w:tcPr>
          <w:p w:rsidR="009A719D" w:rsidRDefault="009A719D" w:rsidP="009A719D">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Австрія/</w:t>
            </w:r>
          </w:p>
          <w:p w:rsidR="009A719D" w:rsidRPr="009C35D3" w:rsidRDefault="009A719D" w:rsidP="009A719D">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410" w:type="dxa"/>
            <w:shd w:val="clear" w:color="auto" w:fill="FFFFFF"/>
          </w:tcPr>
          <w:p w:rsidR="00F85B0B" w:rsidRDefault="009A719D" w:rsidP="009A719D">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Перереєстрація на необмежений термін. </w:t>
            </w:r>
          </w:p>
          <w:p w:rsidR="00F85B0B" w:rsidRDefault="00F85B0B" w:rsidP="009A719D">
            <w:pPr>
              <w:pStyle w:val="Normal"/>
              <w:tabs>
                <w:tab w:val="left" w:pos="12600"/>
              </w:tabs>
              <w:jc w:val="center"/>
              <w:rPr>
                <w:rFonts w:ascii="Arial" w:hAnsi="Arial" w:cs="Arial"/>
                <w:color w:val="000000"/>
                <w:sz w:val="16"/>
                <w:szCs w:val="16"/>
              </w:rPr>
            </w:pPr>
          </w:p>
          <w:p w:rsidR="009A719D" w:rsidRPr="009C35D3" w:rsidRDefault="009A719D" w:rsidP="009A719D">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Оновлено інформацію в інструкції для медичного застосування лікарського засобу в розділах "Склад" (редакційна правка), "Фармакологічні властивості"(уточнення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w:t>
            </w:r>
            <w:r w:rsidRPr="009C35D3">
              <w:rPr>
                <w:rFonts w:ascii="Arial" w:hAnsi="Arial" w:cs="Arial"/>
                <w:color w:val="000000"/>
                <w:sz w:val="16"/>
                <w:szCs w:val="16"/>
              </w:rPr>
              <w:lastRenderedPageBreak/>
              <w:t xml:space="preserve">"Передозування", "Побічні реакції" відповідно до інформації стосовно безпеки, яка зазначена в матеріалах реєстраційного досьє та розширено текстову частину назви </w:t>
            </w:r>
            <w:proofErr w:type="spellStart"/>
            <w:r w:rsidRPr="009C35D3">
              <w:rPr>
                <w:rFonts w:ascii="Arial" w:hAnsi="Arial" w:cs="Arial"/>
                <w:color w:val="000000"/>
                <w:sz w:val="16"/>
                <w:szCs w:val="16"/>
              </w:rPr>
              <w:t>фармакотерапевтичної</w:t>
            </w:r>
            <w:proofErr w:type="spellEnd"/>
            <w:r w:rsidRPr="009C35D3">
              <w:rPr>
                <w:rFonts w:ascii="Arial" w:hAnsi="Arial" w:cs="Arial"/>
                <w:color w:val="000000"/>
                <w:sz w:val="16"/>
                <w:szCs w:val="16"/>
              </w:rPr>
              <w:t xml:space="preserve"> групи згідно з міжнародним класифікатором ВООЗ без зміни коду АТХ у розділі "</w:t>
            </w:r>
            <w:proofErr w:type="spellStart"/>
            <w:r w:rsidRPr="009C35D3">
              <w:rPr>
                <w:rFonts w:ascii="Arial" w:hAnsi="Arial" w:cs="Arial"/>
                <w:color w:val="000000"/>
                <w:sz w:val="16"/>
                <w:szCs w:val="16"/>
              </w:rPr>
              <w:t>Фармакотерапевтична</w:t>
            </w:r>
            <w:proofErr w:type="spellEnd"/>
            <w:r w:rsidRPr="009C35D3">
              <w:rPr>
                <w:rFonts w:ascii="Arial" w:hAnsi="Arial" w:cs="Arial"/>
                <w:color w:val="000000"/>
                <w:sz w:val="16"/>
                <w:szCs w:val="16"/>
              </w:rPr>
              <w:t xml:space="preserve"> група. Код АТХ".</w:t>
            </w:r>
            <w:r w:rsidRPr="009C35D3">
              <w:rPr>
                <w:rFonts w:ascii="Arial" w:hAnsi="Arial" w:cs="Arial"/>
                <w:color w:val="000000"/>
                <w:sz w:val="16"/>
                <w:szCs w:val="16"/>
              </w:rPr>
              <w:br/>
            </w:r>
            <w:r w:rsidRPr="009C35D3">
              <w:rPr>
                <w:rFonts w:ascii="Arial" w:hAnsi="Arial" w:cs="Arial"/>
                <w:color w:val="000000"/>
                <w:sz w:val="16"/>
                <w:szCs w:val="16"/>
              </w:rPr>
              <w:br/>
              <w:t xml:space="preserve">Періодичність подання регулярно </w:t>
            </w:r>
            <w:proofErr w:type="spellStart"/>
            <w:r w:rsidRPr="009C35D3">
              <w:rPr>
                <w:rFonts w:ascii="Arial" w:hAnsi="Arial" w:cs="Arial"/>
                <w:color w:val="000000"/>
                <w:sz w:val="16"/>
                <w:szCs w:val="16"/>
              </w:rPr>
              <w:t>оновлюваного</w:t>
            </w:r>
            <w:proofErr w:type="spellEnd"/>
            <w:r w:rsidRPr="009C35D3">
              <w:rPr>
                <w:rFonts w:ascii="Arial" w:hAnsi="Arial" w:cs="Arial"/>
                <w:color w:val="000000"/>
                <w:sz w:val="16"/>
                <w:szCs w:val="16"/>
              </w:rPr>
              <w:t xml:space="preserve"> звіту з безпеки, відповідно до Порядку здійснення </w:t>
            </w:r>
            <w:proofErr w:type="spellStart"/>
            <w:r w:rsidRPr="009C35D3">
              <w:rPr>
                <w:rFonts w:ascii="Arial" w:hAnsi="Arial" w:cs="Arial"/>
                <w:color w:val="000000"/>
                <w:sz w:val="16"/>
                <w:szCs w:val="16"/>
              </w:rPr>
              <w:t>фармаконагляду</w:t>
            </w:r>
            <w:proofErr w:type="spellEnd"/>
            <w:r w:rsidRPr="009C35D3">
              <w:rPr>
                <w:rFonts w:ascii="Arial" w:hAnsi="Arial" w:cs="Arial"/>
                <w:color w:val="000000"/>
                <w:sz w:val="16"/>
                <w:szCs w:val="16"/>
              </w:rPr>
              <w:t xml:space="preserve">,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9A719D" w:rsidRPr="009C35D3" w:rsidRDefault="009A719D" w:rsidP="009A719D">
            <w:pPr>
              <w:pStyle w:val="Normal"/>
              <w:tabs>
                <w:tab w:val="left" w:pos="12600"/>
              </w:tabs>
              <w:jc w:val="center"/>
              <w:rPr>
                <w:rFonts w:ascii="Arial" w:hAnsi="Arial" w:cs="Arial"/>
                <w:b/>
                <w:i/>
                <w:color w:val="000000"/>
                <w:sz w:val="16"/>
                <w:szCs w:val="16"/>
              </w:rPr>
            </w:pPr>
            <w:r w:rsidRPr="009C35D3">
              <w:rPr>
                <w:rFonts w:ascii="Arial" w:hAnsi="Arial" w:cs="Arial"/>
                <w:i/>
                <w:sz w:val="16"/>
                <w:szCs w:val="16"/>
              </w:rPr>
              <w:lastRenderedPageBreak/>
              <w:t>за рецептом</w:t>
            </w:r>
          </w:p>
        </w:tc>
        <w:tc>
          <w:tcPr>
            <w:tcW w:w="992" w:type="dxa"/>
            <w:shd w:val="clear" w:color="auto" w:fill="FFFFFF"/>
          </w:tcPr>
          <w:p w:rsidR="009A719D" w:rsidRPr="009A719D" w:rsidRDefault="009A719D" w:rsidP="009A719D">
            <w:pPr>
              <w:pStyle w:val="Normal"/>
              <w:tabs>
                <w:tab w:val="left" w:pos="12600"/>
              </w:tabs>
              <w:jc w:val="center"/>
              <w:rPr>
                <w:rFonts w:ascii="Arial" w:hAnsi="Arial" w:cs="Arial"/>
                <w:i/>
                <w:sz w:val="16"/>
                <w:szCs w:val="16"/>
              </w:rPr>
            </w:pPr>
            <w:r w:rsidRPr="009A719D">
              <w:rPr>
                <w:rFonts w:ascii="Arial" w:hAnsi="Arial" w:cs="Arial"/>
                <w:i/>
                <w:sz w:val="16"/>
                <w:szCs w:val="16"/>
              </w:rPr>
              <w:t>Не підлягає</w:t>
            </w:r>
          </w:p>
        </w:tc>
        <w:tc>
          <w:tcPr>
            <w:tcW w:w="1559" w:type="dxa"/>
            <w:shd w:val="clear" w:color="auto" w:fill="FFFFFF"/>
          </w:tcPr>
          <w:p w:rsidR="009A719D" w:rsidRPr="009C35D3" w:rsidRDefault="009A719D" w:rsidP="009A719D">
            <w:pPr>
              <w:pStyle w:val="Normal"/>
              <w:tabs>
                <w:tab w:val="left" w:pos="12600"/>
              </w:tabs>
              <w:jc w:val="center"/>
              <w:rPr>
                <w:rFonts w:ascii="Arial" w:hAnsi="Arial" w:cs="Arial"/>
                <w:sz w:val="16"/>
                <w:szCs w:val="16"/>
              </w:rPr>
            </w:pPr>
            <w:r w:rsidRPr="009C35D3">
              <w:rPr>
                <w:rFonts w:ascii="Arial" w:hAnsi="Arial" w:cs="Arial"/>
                <w:sz w:val="16"/>
                <w:szCs w:val="16"/>
              </w:rPr>
              <w:t>UA/16954/01/03</w:t>
            </w:r>
          </w:p>
        </w:tc>
      </w:tr>
      <w:tr w:rsidR="009A719D" w:rsidRPr="005C0D9D" w:rsidTr="002E1FD0">
        <w:trPr>
          <w:trHeight w:val="799"/>
        </w:trPr>
        <w:tc>
          <w:tcPr>
            <w:tcW w:w="568" w:type="dxa"/>
            <w:tcBorders>
              <w:right w:val="single" w:sz="4" w:space="0" w:color="auto"/>
            </w:tcBorders>
            <w:shd w:val="clear" w:color="auto" w:fill="FFFFFF"/>
          </w:tcPr>
          <w:p w:rsidR="009A719D" w:rsidRPr="009C35D3" w:rsidRDefault="009A719D" w:rsidP="009A719D">
            <w:pPr>
              <w:numPr>
                <w:ilvl w:val="0"/>
                <w:numId w:val="1"/>
              </w:numPr>
              <w:tabs>
                <w:tab w:val="left" w:pos="12600"/>
              </w:tabs>
              <w:spacing w:after="0" w:line="240" w:lineRule="auto"/>
              <w:contextualSpacing/>
              <w:rPr>
                <w:rFonts w:ascii="Arial" w:eastAsia="Times New Roman" w:hAnsi="Arial" w:cs="Arial"/>
                <w:b/>
                <w:color w:val="000000"/>
                <w:sz w:val="16"/>
                <w:szCs w:val="16"/>
              </w:rPr>
            </w:pPr>
          </w:p>
        </w:tc>
        <w:tc>
          <w:tcPr>
            <w:tcW w:w="1701" w:type="dxa"/>
            <w:tcBorders>
              <w:right w:val="single" w:sz="4" w:space="0" w:color="auto"/>
            </w:tcBorders>
            <w:shd w:val="clear" w:color="auto" w:fill="FFFFFF"/>
          </w:tcPr>
          <w:p w:rsidR="009A719D" w:rsidRPr="009C35D3" w:rsidRDefault="009A719D" w:rsidP="009A719D">
            <w:pPr>
              <w:pStyle w:val="Normal"/>
              <w:tabs>
                <w:tab w:val="left" w:pos="12600"/>
              </w:tabs>
              <w:rPr>
                <w:rFonts w:ascii="Arial" w:hAnsi="Arial" w:cs="Arial"/>
                <w:b/>
                <w:i/>
                <w:color w:val="000000"/>
                <w:sz w:val="16"/>
                <w:szCs w:val="16"/>
              </w:rPr>
            </w:pPr>
            <w:r w:rsidRPr="009C35D3">
              <w:rPr>
                <w:rFonts w:ascii="Arial" w:hAnsi="Arial" w:cs="Arial"/>
                <w:b/>
                <w:sz w:val="16"/>
                <w:szCs w:val="16"/>
              </w:rPr>
              <w:t>ФЕЙБА</w:t>
            </w:r>
          </w:p>
        </w:tc>
        <w:tc>
          <w:tcPr>
            <w:tcW w:w="2126" w:type="dxa"/>
            <w:shd w:val="clear" w:color="auto" w:fill="FFFFFF"/>
          </w:tcPr>
          <w:p w:rsidR="009A719D" w:rsidRPr="009C35D3" w:rsidRDefault="009A719D" w:rsidP="009A719D">
            <w:pPr>
              <w:pStyle w:val="Normal"/>
              <w:tabs>
                <w:tab w:val="left" w:pos="12600"/>
              </w:tabs>
              <w:rPr>
                <w:rFonts w:ascii="Arial" w:hAnsi="Arial" w:cs="Arial"/>
                <w:color w:val="000000"/>
                <w:sz w:val="16"/>
                <w:szCs w:val="16"/>
              </w:rPr>
            </w:pPr>
            <w:r w:rsidRPr="009C35D3">
              <w:rPr>
                <w:rFonts w:ascii="Arial" w:hAnsi="Arial" w:cs="Arial"/>
                <w:color w:val="000000"/>
                <w:sz w:val="16"/>
                <w:szCs w:val="16"/>
              </w:rPr>
              <w:t xml:space="preserve">порошок та розчинник для розчину для ін`єкцій по 500 Од.; 1 флакон з порошком у комплекті з 1 флаконом з розчинником (вода для ін'єкцій) по 10 мл або по 20 мл разом з пристосуванням для розведення BAXJECT II Хай </w:t>
            </w:r>
            <w:proofErr w:type="spellStart"/>
            <w:r w:rsidRPr="009C35D3">
              <w:rPr>
                <w:rFonts w:ascii="Arial" w:hAnsi="Arial" w:cs="Arial"/>
                <w:color w:val="000000"/>
                <w:sz w:val="16"/>
                <w:szCs w:val="16"/>
              </w:rPr>
              <w:t>Флоу</w:t>
            </w:r>
            <w:proofErr w:type="spellEnd"/>
            <w:r w:rsidRPr="009C35D3">
              <w:rPr>
                <w:rFonts w:ascii="Arial" w:hAnsi="Arial" w:cs="Arial"/>
                <w:color w:val="000000"/>
                <w:sz w:val="16"/>
                <w:szCs w:val="16"/>
              </w:rPr>
              <w:t xml:space="preserve"> та набором для введення (1 одноразовий шприц, 1 одноразова голка, 1 голка-метелик) у коробці</w:t>
            </w:r>
          </w:p>
        </w:tc>
        <w:tc>
          <w:tcPr>
            <w:tcW w:w="1418" w:type="dxa"/>
            <w:shd w:val="clear" w:color="auto" w:fill="FFFFFF"/>
          </w:tcPr>
          <w:p w:rsidR="009A719D" w:rsidRPr="009C35D3" w:rsidRDefault="009A719D" w:rsidP="009A719D">
            <w:pPr>
              <w:pStyle w:val="Normal"/>
              <w:tabs>
                <w:tab w:val="left" w:pos="12600"/>
              </w:tabs>
              <w:jc w:val="center"/>
              <w:rPr>
                <w:rFonts w:ascii="Arial" w:hAnsi="Arial" w:cs="Arial"/>
                <w:color w:val="000000"/>
                <w:sz w:val="16"/>
                <w:szCs w:val="16"/>
                <w:lang w:val="ru-RU"/>
              </w:rPr>
            </w:pPr>
            <w:proofErr w:type="spellStart"/>
            <w:r w:rsidRPr="009C35D3">
              <w:rPr>
                <w:rFonts w:ascii="Arial" w:hAnsi="Arial" w:cs="Arial"/>
                <w:color w:val="000000"/>
                <w:sz w:val="16"/>
                <w:szCs w:val="16"/>
                <w:lang w:val="ru-RU"/>
              </w:rPr>
              <w:t>Бакстер</w:t>
            </w:r>
            <w:proofErr w:type="spellEnd"/>
            <w:r w:rsidRPr="009C35D3">
              <w:rPr>
                <w:rFonts w:ascii="Arial" w:hAnsi="Arial" w:cs="Arial"/>
                <w:color w:val="000000"/>
                <w:sz w:val="16"/>
                <w:szCs w:val="16"/>
                <w:lang w:val="ru-RU"/>
              </w:rPr>
              <w:t xml:space="preserve"> АГ</w:t>
            </w:r>
          </w:p>
        </w:tc>
        <w:tc>
          <w:tcPr>
            <w:tcW w:w="1134" w:type="dxa"/>
            <w:shd w:val="clear" w:color="auto" w:fill="FFFFFF"/>
          </w:tcPr>
          <w:p w:rsidR="009A719D" w:rsidRPr="009C35D3" w:rsidRDefault="009A719D" w:rsidP="009A719D">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Австрія</w:t>
            </w:r>
          </w:p>
        </w:tc>
        <w:tc>
          <w:tcPr>
            <w:tcW w:w="1559" w:type="dxa"/>
            <w:shd w:val="clear" w:color="auto" w:fill="FFFFFF"/>
          </w:tcPr>
          <w:p w:rsidR="009A719D" w:rsidRPr="009C35D3" w:rsidRDefault="009A719D" w:rsidP="009A719D">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Дозвіл на випуск серії:</w:t>
            </w:r>
            <w:r w:rsidRPr="009C35D3">
              <w:rPr>
                <w:rFonts w:ascii="Arial" w:hAnsi="Arial" w:cs="Arial"/>
                <w:color w:val="000000"/>
                <w:sz w:val="16"/>
                <w:szCs w:val="16"/>
              </w:rPr>
              <w:br/>
            </w:r>
            <w:proofErr w:type="spellStart"/>
            <w:r w:rsidRPr="009C35D3">
              <w:rPr>
                <w:rFonts w:ascii="Arial" w:hAnsi="Arial" w:cs="Arial"/>
                <w:color w:val="000000"/>
                <w:sz w:val="16"/>
                <w:szCs w:val="16"/>
              </w:rPr>
              <w:t>Такеда</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Мануфекчурінг</w:t>
            </w:r>
            <w:proofErr w:type="spellEnd"/>
            <w:r w:rsidRPr="009C35D3">
              <w:rPr>
                <w:rFonts w:ascii="Arial" w:hAnsi="Arial" w:cs="Arial"/>
                <w:color w:val="000000"/>
                <w:sz w:val="16"/>
                <w:szCs w:val="16"/>
              </w:rPr>
              <w:t xml:space="preserve"> Австрія АГ, Австрія</w:t>
            </w:r>
            <w:r>
              <w:rPr>
                <w:rFonts w:ascii="Arial" w:hAnsi="Arial" w:cs="Arial"/>
                <w:color w:val="000000"/>
                <w:sz w:val="16"/>
                <w:szCs w:val="16"/>
              </w:rPr>
              <w:t>;</w:t>
            </w:r>
            <w:r w:rsidRPr="009C35D3">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9C35D3">
              <w:rPr>
                <w:rFonts w:ascii="Arial" w:hAnsi="Arial" w:cs="Arial"/>
                <w:color w:val="000000"/>
                <w:sz w:val="16"/>
                <w:szCs w:val="16"/>
              </w:rPr>
              <w:br/>
            </w:r>
            <w:proofErr w:type="spellStart"/>
            <w:r w:rsidRPr="009C35D3">
              <w:rPr>
                <w:rFonts w:ascii="Arial" w:hAnsi="Arial" w:cs="Arial"/>
                <w:color w:val="000000"/>
                <w:sz w:val="16"/>
                <w:szCs w:val="16"/>
              </w:rPr>
              <w:lastRenderedPageBreak/>
              <w:t>Такеда</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Мануфекчурінг</w:t>
            </w:r>
            <w:proofErr w:type="spellEnd"/>
            <w:r w:rsidRPr="009C35D3">
              <w:rPr>
                <w:rFonts w:ascii="Arial" w:hAnsi="Arial" w:cs="Arial"/>
                <w:color w:val="000000"/>
                <w:sz w:val="16"/>
                <w:szCs w:val="16"/>
              </w:rPr>
              <w:t xml:space="preserve"> Австрія АГ, Австрія</w:t>
            </w:r>
            <w:r>
              <w:rPr>
                <w:rFonts w:ascii="Arial" w:hAnsi="Arial" w:cs="Arial"/>
                <w:color w:val="000000"/>
                <w:sz w:val="16"/>
                <w:szCs w:val="16"/>
              </w:rPr>
              <w:t>;</w:t>
            </w:r>
            <w:r w:rsidRPr="009C35D3">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9C35D3">
              <w:rPr>
                <w:rFonts w:ascii="Arial" w:hAnsi="Arial" w:cs="Arial"/>
                <w:color w:val="000000"/>
                <w:sz w:val="16"/>
                <w:szCs w:val="16"/>
              </w:rPr>
              <w:br/>
            </w:r>
            <w:proofErr w:type="spellStart"/>
            <w:r w:rsidRPr="009C35D3">
              <w:rPr>
                <w:rFonts w:ascii="Arial" w:hAnsi="Arial" w:cs="Arial"/>
                <w:color w:val="000000"/>
                <w:sz w:val="16"/>
                <w:szCs w:val="16"/>
              </w:rPr>
              <w:t>Такеда</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Мануфекчурінг</w:t>
            </w:r>
            <w:proofErr w:type="spellEnd"/>
            <w:r w:rsidRPr="009C35D3">
              <w:rPr>
                <w:rFonts w:ascii="Arial" w:hAnsi="Arial" w:cs="Arial"/>
                <w:color w:val="000000"/>
                <w:sz w:val="16"/>
                <w:szCs w:val="16"/>
              </w:rPr>
              <w:t xml:space="preserve"> Австрія АГ, Австрія</w:t>
            </w:r>
            <w:r>
              <w:rPr>
                <w:rFonts w:ascii="Arial" w:hAnsi="Arial" w:cs="Arial"/>
                <w:color w:val="000000"/>
                <w:sz w:val="16"/>
                <w:szCs w:val="16"/>
              </w:rPr>
              <w:t>;</w:t>
            </w:r>
            <w:r w:rsidRPr="009C35D3">
              <w:rPr>
                <w:rFonts w:ascii="Arial" w:hAnsi="Arial" w:cs="Arial"/>
                <w:color w:val="000000"/>
                <w:sz w:val="16"/>
                <w:szCs w:val="16"/>
              </w:rPr>
              <w:br/>
              <w:t>Виробництво та контроль якості розчинника:</w:t>
            </w:r>
            <w:r w:rsidRPr="009C35D3">
              <w:rPr>
                <w:rFonts w:ascii="Arial" w:hAnsi="Arial" w:cs="Arial"/>
                <w:color w:val="000000"/>
                <w:sz w:val="16"/>
                <w:szCs w:val="16"/>
              </w:rPr>
              <w:br/>
            </w:r>
            <w:proofErr w:type="spellStart"/>
            <w:r w:rsidRPr="009C35D3">
              <w:rPr>
                <w:rFonts w:ascii="Arial" w:hAnsi="Arial" w:cs="Arial"/>
                <w:color w:val="000000"/>
                <w:sz w:val="16"/>
                <w:szCs w:val="16"/>
              </w:rPr>
              <w:t>Зігфрід</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Хамельн</w:t>
            </w:r>
            <w:proofErr w:type="spellEnd"/>
            <w:r w:rsidRPr="009C35D3">
              <w:rPr>
                <w:rFonts w:ascii="Arial" w:hAnsi="Arial" w:cs="Arial"/>
                <w:color w:val="000000"/>
                <w:sz w:val="16"/>
                <w:szCs w:val="16"/>
              </w:rPr>
              <w:t xml:space="preserve"> </w:t>
            </w:r>
            <w:proofErr w:type="spellStart"/>
            <w:r w:rsidRPr="009C35D3">
              <w:rPr>
                <w:rFonts w:ascii="Arial" w:hAnsi="Arial" w:cs="Arial"/>
                <w:color w:val="000000"/>
                <w:sz w:val="16"/>
                <w:szCs w:val="16"/>
              </w:rPr>
              <w:t>ГмбХ</w:t>
            </w:r>
            <w:proofErr w:type="spellEnd"/>
            <w:r w:rsidRPr="009C35D3">
              <w:rPr>
                <w:rFonts w:ascii="Arial" w:hAnsi="Arial" w:cs="Arial"/>
                <w:color w:val="000000"/>
                <w:sz w:val="16"/>
                <w:szCs w:val="16"/>
              </w:rPr>
              <w:t>, Німеччина</w:t>
            </w:r>
          </w:p>
        </w:tc>
        <w:tc>
          <w:tcPr>
            <w:tcW w:w="1134" w:type="dxa"/>
            <w:shd w:val="clear" w:color="auto" w:fill="FFFFFF"/>
          </w:tcPr>
          <w:p w:rsidR="009A719D" w:rsidRDefault="009A719D" w:rsidP="009A719D">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Австрія/</w:t>
            </w:r>
          </w:p>
          <w:p w:rsidR="009A719D" w:rsidRPr="009C35D3" w:rsidRDefault="009A719D" w:rsidP="009A719D">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410" w:type="dxa"/>
            <w:shd w:val="clear" w:color="auto" w:fill="FFFFFF"/>
          </w:tcPr>
          <w:p w:rsidR="00F85B0B" w:rsidRDefault="009A719D" w:rsidP="009A719D">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Перереєстрація на необмежений термін. </w:t>
            </w:r>
          </w:p>
          <w:p w:rsidR="00F85B0B" w:rsidRDefault="00F85B0B" w:rsidP="009A719D">
            <w:pPr>
              <w:pStyle w:val="Normal"/>
              <w:tabs>
                <w:tab w:val="left" w:pos="12600"/>
              </w:tabs>
              <w:jc w:val="center"/>
              <w:rPr>
                <w:rFonts w:ascii="Arial" w:hAnsi="Arial" w:cs="Arial"/>
                <w:color w:val="000000"/>
                <w:sz w:val="16"/>
                <w:szCs w:val="16"/>
              </w:rPr>
            </w:pPr>
          </w:p>
          <w:p w:rsidR="009A719D" w:rsidRPr="009C35D3" w:rsidRDefault="009A719D" w:rsidP="009A719D">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Оновлено інформацію в інструкції для медичного застосування лікарського засобу в розділах "Склад" (редакційна правка), "Фармакологічні властивості"(уточнення інформації), "Показання" (уточнення інформації), "Протипоказання", "Взаємодія з іншими лікарськими засобами та інші види взаємодій", </w:t>
            </w:r>
            <w:r w:rsidRPr="009C35D3">
              <w:rPr>
                <w:rFonts w:ascii="Arial" w:hAnsi="Arial" w:cs="Arial"/>
                <w:color w:val="000000"/>
                <w:sz w:val="16"/>
                <w:szCs w:val="16"/>
              </w:rPr>
              <w:lastRenderedPageBreak/>
              <w:t xml:space="preserve">"Особливості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"Передозування", "Побічні реакції" відповідно до інформації стосовно безпеки, яка зазначена в матеріалах реєстраційного досьє та розширено текстову частину назви </w:t>
            </w:r>
            <w:proofErr w:type="spellStart"/>
            <w:r w:rsidRPr="009C35D3">
              <w:rPr>
                <w:rFonts w:ascii="Arial" w:hAnsi="Arial" w:cs="Arial"/>
                <w:color w:val="000000"/>
                <w:sz w:val="16"/>
                <w:szCs w:val="16"/>
              </w:rPr>
              <w:t>фармакотерапевтичної</w:t>
            </w:r>
            <w:proofErr w:type="spellEnd"/>
            <w:r w:rsidRPr="009C35D3">
              <w:rPr>
                <w:rFonts w:ascii="Arial" w:hAnsi="Arial" w:cs="Arial"/>
                <w:color w:val="000000"/>
                <w:sz w:val="16"/>
                <w:szCs w:val="16"/>
              </w:rPr>
              <w:t xml:space="preserve"> групи згідно з міжнародним класифікатором ВООЗ без зміни коду АТХ у розділі "</w:t>
            </w:r>
            <w:proofErr w:type="spellStart"/>
            <w:r w:rsidRPr="009C35D3">
              <w:rPr>
                <w:rFonts w:ascii="Arial" w:hAnsi="Arial" w:cs="Arial"/>
                <w:color w:val="000000"/>
                <w:sz w:val="16"/>
                <w:szCs w:val="16"/>
              </w:rPr>
              <w:t>Фармакотерапевтична</w:t>
            </w:r>
            <w:proofErr w:type="spellEnd"/>
            <w:r w:rsidRPr="009C35D3">
              <w:rPr>
                <w:rFonts w:ascii="Arial" w:hAnsi="Arial" w:cs="Arial"/>
                <w:color w:val="000000"/>
                <w:sz w:val="16"/>
                <w:szCs w:val="16"/>
              </w:rPr>
              <w:t xml:space="preserve"> група. Код АТХ".</w:t>
            </w:r>
            <w:r w:rsidRPr="009C35D3">
              <w:rPr>
                <w:rFonts w:ascii="Arial" w:hAnsi="Arial" w:cs="Arial"/>
                <w:color w:val="000000"/>
                <w:sz w:val="16"/>
                <w:szCs w:val="16"/>
              </w:rPr>
              <w:br/>
            </w:r>
            <w:r w:rsidRPr="009C35D3">
              <w:rPr>
                <w:rFonts w:ascii="Arial" w:hAnsi="Arial" w:cs="Arial"/>
                <w:color w:val="000000"/>
                <w:sz w:val="16"/>
                <w:szCs w:val="16"/>
              </w:rPr>
              <w:br/>
              <w:t xml:space="preserve">Періодичність подання регулярно </w:t>
            </w:r>
            <w:proofErr w:type="spellStart"/>
            <w:r w:rsidRPr="009C35D3">
              <w:rPr>
                <w:rFonts w:ascii="Arial" w:hAnsi="Arial" w:cs="Arial"/>
                <w:color w:val="000000"/>
                <w:sz w:val="16"/>
                <w:szCs w:val="16"/>
              </w:rPr>
              <w:t>оновлюваного</w:t>
            </w:r>
            <w:proofErr w:type="spellEnd"/>
            <w:r w:rsidRPr="009C35D3">
              <w:rPr>
                <w:rFonts w:ascii="Arial" w:hAnsi="Arial" w:cs="Arial"/>
                <w:color w:val="000000"/>
                <w:sz w:val="16"/>
                <w:szCs w:val="16"/>
              </w:rPr>
              <w:t xml:space="preserve"> звіту з безпеки, відповідно до Порядку здійснення </w:t>
            </w:r>
            <w:proofErr w:type="spellStart"/>
            <w:r w:rsidRPr="009C35D3">
              <w:rPr>
                <w:rFonts w:ascii="Arial" w:hAnsi="Arial" w:cs="Arial"/>
                <w:color w:val="000000"/>
                <w:sz w:val="16"/>
                <w:szCs w:val="16"/>
              </w:rPr>
              <w:t>фармаконагляду</w:t>
            </w:r>
            <w:proofErr w:type="spellEnd"/>
            <w:r w:rsidRPr="009C35D3">
              <w:rPr>
                <w:rFonts w:ascii="Arial" w:hAnsi="Arial" w:cs="Arial"/>
                <w:color w:val="000000"/>
                <w:sz w:val="16"/>
                <w:szCs w:val="16"/>
              </w:rPr>
              <w:t xml:space="preserve">,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9A719D" w:rsidRPr="009C35D3" w:rsidRDefault="009A719D" w:rsidP="009A719D">
            <w:pPr>
              <w:pStyle w:val="Normal"/>
              <w:tabs>
                <w:tab w:val="left" w:pos="12600"/>
              </w:tabs>
              <w:jc w:val="center"/>
              <w:rPr>
                <w:rFonts w:ascii="Arial" w:hAnsi="Arial" w:cs="Arial"/>
                <w:b/>
                <w:i/>
                <w:color w:val="000000"/>
                <w:sz w:val="16"/>
                <w:szCs w:val="16"/>
              </w:rPr>
            </w:pPr>
            <w:r w:rsidRPr="009C35D3">
              <w:rPr>
                <w:rFonts w:ascii="Arial" w:hAnsi="Arial" w:cs="Arial"/>
                <w:i/>
                <w:sz w:val="16"/>
                <w:szCs w:val="16"/>
              </w:rPr>
              <w:lastRenderedPageBreak/>
              <w:t>за рецептом</w:t>
            </w:r>
          </w:p>
        </w:tc>
        <w:tc>
          <w:tcPr>
            <w:tcW w:w="992" w:type="dxa"/>
            <w:shd w:val="clear" w:color="auto" w:fill="FFFFFF"/>
          </w:tcPr>
          <w:p w:rsidR="009A719D" w:rsidRPr="009A719D" w:rsidRDefault="009A719D" w:rsidP="009A719D">
            <w:pPr>
              <w:pStyle w:val="Normal"/>
              <w:tabs>
                <w:tab w:val="left" w:pos="12600"/>
              </w:tabs>
              <w:jc w:val="center"/>
              <w:rPr>
                <w:rFonts w:ascii="Arial" w:hAnsi="Arial" w:cs="Arial"/>
                <w:i/>
                <w:sz w:val="16"/>
                <w:szCs w:val="16"/>
              </w:rPr>
            </w:pPr>
            <w:r w:rsidRPr="009A719D">
              <w:rPr>
                <w:rFonts w:ascii="Arial" w:hAnsi="Arial" w:cs="Arial"/>
                <w:i/>
                <w:sz w:val="16"/>
                <w:szCs w:val="16"/>
              </w:rPr>
              <w:t>Не підлягає</w:t>
            </w:r>
          </w:p>
        </w:tc>
        <w:tc>
          <w:tcPr>
            <w:tcW w:w="1559" w:type="dxa"/>
            <w:shd w:val="clear" w:color="auto" w:fill="FFFFFF"/>
          </w:tcPr>
          <w:p w:rsidR="009A719D" w:rsidRPr="009C35D3" w:rsidRDefault="009A719D" w:rsidP="009A719D">
            <w:pPr>
              <w:pStyle w:val="Normal"/>
              <w:tabs>
                <w:tab w:val="left" w:pos="12600"/>
              </w:tabs>
              <w:jc w:val="center"/>
              <w:rPr>
                <w:rFonts w:ascii="Arial" w:hAnsi="Arial" w:cs="Arial"/>
                <w:sz w:val="16"/>
                <w:szCs w:val="16"/>
              </w:rPr>
            </w:pPr>
            <w:r w:rsidRPr="009C35D3">
              <w:rPr>
                <w:rFonts w:ascii="Arial" w:hAnsi="Arial" w:cs="Arial"/>
                <w:sz w:val="16"/>
                <w:szCs w:val="16"/>
              </w:rPr>
              <w:t>UA/16954/01/01</w:t>
            </w:r>
          </w:p>
        </w:tc>
      </w:tr>
    </w:tbl>
    <w:p w:rsidR="009E4BE6" w:rsidRPr="009E4BE6" w:rsidRDefault="009E4BE6" w:rsidP="009E4BE6">
      <w:pPr>
        <w:spacing w:after="0" w:line="240" w:lineRule="auto"/>
        <w:rPr>
          <w:color w:val="000000"/>
          <w:lang w:val="uk-UA"/>
        </w:rPr>
      </w:pPr>
    </w:p>
    <w:sectPr w:rsidR="009E4BE6" w:rsidRPr="009E4BE6" w:rsidSect="00AF3A7D">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22702"/>
    <w:multiLevelType w:val="hybridMultilevel"/>
    <w:tmpl w:val="76A89564"/>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766"/>
    <w:rsid w:val="000042CC"/>
    <w:rsid w:val="00005436"/>
    <w:rsid w:val="000055BC"/>
    <w:rsid w:val="00006748"/>
    <w:rsid w:val="00013EA9"/>
    <w:rsid w:val="000314F9"/>
    <w:rsid w:val="00051B8B"/>
    <w:rsid w:val="00053265"/>
    <w:rsid w:val="00070BB5"/>
    <w:rsid w:val="000731BF"/>
    <w:rsid w:val="0007776E"/>
    <w:rsid w:val="00082856"/>
    <w:rsid w:val="00082E2D"/>
    <w:rsid w:val="000901BE"/>
    <w:rsid w:val="000A11A2"/>
    <w:rsid w:val="000B5492"/>
    <w:rsid w:val="000C0714"/>
    <w:rsid w:val="000C24D6"/>
    <w:rsid w:val="000C2BD5"/>
    <w:rsid w:val="000D48D8"/>
    <w:rsid w:val="000D5062"/>
    <w:rsid w:val="000D6824"/>
    <w:rsid w:val="000E0F07"/>
    <w:rsid w:val="000E17AF"/>
    <w:rsid w:val="000E20A5"/>
    <w:rsid w:val="000E3833"/>
    <w:rsid w:val="000E4EEA"/>
    <w:rsid w:val="000E568A"/>
    <w:rsid w:val="000E5E73"/>
    <w:rsid w:val="000F1612"/>
    <w:rsid w:val="001063C2"/>
    <w:rsid w:val="00113F0C"/>
    <w:rsid w:val="001317AA"/>
    <w:rsid w:val="00140239"/>
    <w:rsid w:val="00144737"/>
    <w:rsid w:val="0017478A"/>
    <w:rsid w:val="0017613F"/>
    <w:rsid w:val="001A68AA"/>
    <w:rsid w:val="001A6D29"/>
    <w:rsid w:val="001B7542"/>
    <w:rsid w:val="001C5838"/>
    <w:rsid w:val="001D5D9E"/>
    <w:rsid w:val="001D611E"/>
    <w:rsid w:val="001E063C"/>
    <w:rsid w:val="001E1F40"/>
    <w:rsid w:val="001E60A6"/>
    <w:rsid w:val="001F3F07"/>
    <w:rsid w:val="0022239C"/>
    <w:rsid w:val="00225F45"/>
    <w:rsid w:val="002302B6"/>
    <w:rsid w:val="00235D31"/>
    <w:rsid w:val="00242071"/>
    <w:rsid w:val="0024216C"/>
    <w:rsid w:val="00243BCC"/>
    <w:rsid w:val="002454F4"/>
    <w:rsid w:val="00245722"/>
    <w:rsid w:val="00252925"/>
    <w:rsid w:val="00260EAC"/>
    <w:rsid w:val="00284C2E"/>
    <w:rsid w:val="00291E78"/>
    <w:rsid w:val="002A1C2B"/>
    <w:rsid w:val="002B7F45"/>
    <w:rsid w:val="002C267C"/>
    <w:rsid w:val="002D27E0"/>
    <w:rsid w:val="002D3C46"/>
    <w:rsid w:val="002E1FD0"/>
    <w:rsid w:val="002F18E2"/>
    <w:rsid w:val="00300B7F"/>
    <w:rsid w:val="003153FF"/>
    <w:rsid w:val="00320A7D"/>
    <w:rsid w:val="00321370"/>
    <w:rsid w:val="00323533"/>
    <w:rsid w:val="00325818"/>
    <w:rsid w:val="00353839"/>
    <w:rsid w:val="00356F7F"/>
    <w:rsid w:val="003722B4"/>
    <w:rsid w:val="0037324B"/>
    <w:rsid w:val="00375260"/>
    <w:rsid w:val="00380170"/>
    <w:rsid w:val="00383FC8"/>
    <w:rsid w:val="00386189"/>
    <w:rsid w:val="00390E5A"/>
    <w:rsid w:val="0039229F"/>
    <w:rsid w:val="003959D7"/>
    <w:rsid w:val="00396DFF"/>
    <w:rsid w:val="003A4A21"/>
    <w:rsid w:val="003A5A7C"/>
    <w:rsid w:val="003A6208"/>
    <w:rsid w:val="003D0AB0"/>
    <w:rsid w:val="003E18EB"/>
    <w:rsid w:val="003E1980"/>
    <w:rsid w:val="003F0127"/>
    <w:rsid w:val="003F1ED1"/>
    <w:rsid w:val="003F39F2"/>
    <w:rsid w:val="003F6697"/>
    <w:rsid w:val="003F7214"/>
    <w:rsid w:val="003F73FE"/>
    <w:rsid w:val="004035FD"/>
    <w:rsid w:val="00403F60"/>
    <w:rsid w:val="0041355B"/>
    <w:rsid w:val="00415BC3"/>
    <w:rsid w:val="00416AD7"/>
    <w:rsid w:val="0043464A"/>
    <w:rsid w:val="00441530"/>
    <w:rsid w:val="004627AA"/>
    <w:rsid w:val="004A0151"/>
    <w:rsid w:val="004A36BA"/>
    <w:rsid w:val="004A5438"/>
    <w:rsid w:val="004B50EC"/>
    <w:rsid w:val="004D57F5"/>
    <w:rsid w:val="004D5EB5"/>
    <w:rsid w:val="004E0D65"/>
    <w:rsid w:val="004F3FF8"/>
    <w:rsid w:val="00503FB5"/>
    <w:rsid w:val="005112EF"/>
    <w:rsid w:val="005126CD"/>
    <w:rsid w:val="00513235"/>
    <w:rsid w:val="00520177"/>
    <w:rsid w:val="00536216"/>
    <w:rsid w:val="0054274F"/>
    <w:rsid w:val="005634BB"/>
    <w:rsid w:val="00571B3D"/>
    <w:rsid w:val="00582C25"/>
    <w:rsid w:val="005A13C0"/>
    <w:rsid w:val="005A3D9D"/>
    <w:rsid w:val="005A4C84"/>
    <w:rsid w:val="005B3432"/>
    <w:rsid w:val="005B579F"/>
    <w:rsid w:val="005B7A09"/>
    <w:rsid w:val="005C0D9D"/>
    <w:rsid w:val="005C30AB"/>
    <w:rsid w:val="005C4A03"/>
    <w:rsid w:val="005D030C"/>
    <w:rsid w:val="005D2020"/>
    <w:rsid w:val="005D2CA0"/>
    <w:rsid w:val="005D3DA5"/>
    <w:rsid w:val="005F446B"/>
    <w:rsid w:val="005F45E3"/>
    <w:rsid w:val="005F71A9"/>
    <w:rsid w:val="006040E5"/>
    <w:rsid w:val="006065F3"/>
    <w:rsid w:val="00614940"/>
    <w:rsid w:val="00614EAA"/>
    <w:rsid w:val="006256AD"/>
    <w:rsid w:val="006333F5"/>
    <w:rsid w:val="0063723E"/>
    <w:rsid w:val="00660C3C"/>
    <w:rsid w:val="006654E1"/>
    <w:rsid w:val="00666069"/>
    <w:rsid w:val="0067473C"/>
    <w:rsid w:val="006761E2"/>
    <w:rsid w:val="0068159C"/>
    <w:rsid w:val="00682BBA"/>
    <w:rsid w:val="00690EC1"/>
    <w:rsid w:val="006937F8"/>
    <w:rsid w:val="00695575"/>
    <w:rsid w:val="006A0AE6"/>
    <w:rsid w:val="006B19D9"/>
    <w:rsid w:val="006C46B7"/>
    <w:rsid w:val="006D4651"/>
    <w:rsid w:val="006D7546"/>
    <w:rsid w:val="006D7EB1"/>
    <w:rsid w:val="006E1118"/>
    <w:rsid w:val="006E24E6"/>
    <w:rsid w:val="006F4ADD"/>
    <w:rsid w:val="006F78BC"/>
    <w:rsid w:val="00707DD0"/>
    <w:rsid w:val="00716B36"/>
    <w:rsid w:val="00717293"/>
    <w:rsid w:val="00726C53"/>
    <w:rsid w:val="0075029D"/>
    <w:rsid w:val="00751BDC"/>
    <w:rsid w:val="00752A5E"/>
    <w:rsid w:val="0075576E"/>
    <w:rsid w:val="00763619"/>
    <w:rsid w:val="00764BBC"/>
    <w:rsid w:val="0076681F"/>
    <w:rsid w:val="00770A4C"/>
    <w:rsid w:val="007763C0"/>
    <w:rsid w:val="00776654"/>
    <w:rsid w:val="007773EC"/>
    <w:rsid w:val="0078110E"/>
    <w:rsid w:val="007B2387"/>
    <w:rsid w:val="007C17CC"/>
    <w:rsid w:val="007D0D4F"/>
    <w:rsid w:val="007E187E"/>
    <w:rsid w:val="007E4CCB"/>
    <w:rsid w:val="007F01B2"/>
    <w:rsid w:val="007F6368"/>
    <w:rsid w:val="00807F8E"/>
    <w:rsid w:val="00812F48"/>
    <w:rsid w:val="008273A4"/>
    <w:rsid w:val="00836003"/>
    <w:rsid w:val="0084025E"/>
    <w:rsid w:val="008445A5"/>
    <w:rsid w:val="008659E8"/>
    <w:rsid w:val="00865C80"/>
    <w:rsid w:val="0087504C"/>
    <w:rsid w:val="00875071"/>
    <w:rsid w:val="00876957"/>
    <w:rsid w:val="0089113D"/>
    <w:rsid w:val="00893310"/>
    <w:rsid w:val="00897ED0"/>
    <w:rsid w:val="008B2B5C"/>
    <w:rsid w:val="008B3E2B"/>
    <w:rsid w:val="008B5C69"/>
    <w:rsid w:val="008C4DCE"/>
    <w:rsid w:val="008C4F51"/>
    <w:rsid w:val="008D15D0"/>
    <w:rsid w:val="008D1E39"/>
    <w:rsid w:val="008D5D1C"/>
    <w:rsid w:val="008E78B0"/>
    <w:rsid w:val="008F1913"/>
    <w:rsid w:val="008F301E"/>
    <w:rsid w:val="008F4296"/>
    <w:rsid w:val="009332BD"/>
    <w:rsid w:val="009575DD"/>
    <w:rsid w:val="00960A38"/>
    <w:rsid w:val="00963CD6"/>
    <w:rsid w:val="00964267"/>
    <w:rsid w:val="00967FB2"/>
    <w:rsid w:val="00973966"/>
    <w:rsid w:val="00983D28"/>
    <w:rsid w:val="00995A1A"/>
    <w:rsid w:val="009A2DA5"/>
    <w:rsid w:val="009A719D"/>
    <w:rsid w:val="009B0957"/>
    <w:rsid w:val="009B0E31"/>
    <w:rsid w:val="009B0F64"/>
    <w:rsid w:val="009B2157"/>
    <w:rsid w:val="009B5403"/>
    <w:rsid w:val="009C22B2"/>
    <w:rsid w:val="009C35D3"/>
    <w:rsid w:val="009D1337"/>
    <w:rsid w:val="009D729E"/>
    <w:rsid w:val="009E4BE6"/>
    <w:rsid w:val="009F5BD9"/>
    <w:rsid w:val="00A0224F"/>
    <w:rsid w:val="00A052A3"/>
    <w:rsid w:val="00A05D2D"/>
    <w:rsid w:val="00A067F9"/>
    <w:rsid w:val="00A06E65"/>
    <w:rsid w:val="00A14BC5"/>
    <w:rsid w:val="00A2696F"/>
    <w:rsid w:val="00A35D53"/>
    <w:rsid w:val="00A4014B"/>
    <w:rsid w:val="00A42F42"/>
    <w:rsid w:val="00A52848"/>
    <w:rsid w:val="00A55C1C"/>
    <w:rsid w:val="00A72DB0"/>
    <w:rsid w:val="00A7323F"/>
    <w:rsid w:val="00A73443"/>
    <w:rsid w:val="00AA094C"/>
    <w:rsid w:val="00AA34CB"/>
    <w:rsid w:val="00AA71EA"/>
    <w:rsid w:val="00AB36E7"/>
    <w:rsid w:val="00AC51C8"/>
    <w:rsid w:val="00AD277D"/>
    <w:rsid w:val="00AD30F4"/>
    <w:rsid w:val="00AD5485"/>
    <w:rsid w:val="00AE2932"/>
    <w:rsid w:val="00AF3A7D"/>
    <w:rsid w:val="00B02178"/>
    <w:rsid w:val="00B021BD"/>
    <w:rsid w:val="00B041E8"/>
    <w:rsid w:val="00B0656A"/>
    <w:rsid w:val="00B1700C"/>
    <w:rsid w:val="00B509D6"/>
    <w:rsid w:val="00B70792"/>
    <w:rsid w:val="00B75BB0"/>
    <w:rsid w:val="00B77D0A"/>
    <w:rsid w:val="00B81BD1"/>
    <w:rsid w:val="00B83597"/>
    <w:rsid w:val="00B94766"/>
    <w:rsid w:val="00B95B9B"/>
    <w:rsid w:val="00BB29DB"/>
    <w:rsid w:val="00BB7988"/>
    <w:rsid w:val="00BC056A"/>
    <w:rsid w:val="00BD00CD"/>
    <w:rsid w:val="00BD0AF3"/>
    <w:rsid w:val="00BE6356"/>
    <w:rsid w:val="00BF0E72"/>
    <w:rsid w:val="00BF2D8E"/>
    <w:rsid w:val="00BF7A90"/>
    <w:rsid w:val="00C0751B"/>
    <w:rsid w:val="00C1763F"/>
    <w:rsid w:val="00C322AD"/>
    <w:rsid w:val="00C45432"/>
    <w:rsid w:val="00C52893"/>
    <w:rsid w:val="00C53F7E"/>
    <w:rsid w:val="00C56EF7"/>
    <w:rsid w:val="00C67A1B"/>
    <w:rsid w:val="00C72DBB"/>
    <w:rsid w:val="00C73624"/>
    <w:rsid w:val="00C74D6C"/>
    <w:rsid w:val="00C80225"/>
    <w:rsid w:val="00C91893"/>
    <w:rsid w:val="00C9472A"/>
    <w:rsid w:val="00C96691"/>
    <w:rsid w:val="00C96A3C"/>
    <w:rsid w:val="00CA64E1"/>
    <w:rsid w:val="00CA79CC"/>
    <w:rsid w:val="00CB0364"/>
    <w:rsid w:val="00CB78AF"/>
    <w:rsid w:val="00CC1198"/>
    <w:rsid w:val="00CE4199"/>
    <w:rsid w:val="00CE4ECC"/>
    <w:rsid w:val="00CE6027"/>
    <w:rsid w:val="00CF6B2F"/>
    <w:rsid w:val="00D02337"/>
    <w:rsid w:val="00D05FD3"/>
    <w:rsid w:val="00D11F92"/>
    <w:rsid w:val="00D13826"/>
    <w:rsid w:val="00D24CD1"/>
    <w:rsid w:val="00D27D4D"/>
    <w:rsid w:val="00D32AFB"/>
    <w:rsid w:val="00D3341A"/>
    <w:rsid w:val="00D4120F"/>
    <w:rsid w:val="00D516D6"/>
    <w:rsid w:val="00D52867"/>
    <w:rsid w:val="00D63582"/>
    <w:rsid w:val="00D63E8A"/>
    <w:rsid w:val="00D6507D"/>
    <w:rsid w:val="00D7504B"/>
    <w:rsid w:val="00D80715"/>
    <w:rsid w:val="00D80A23"/>
    <w:rsid w:val="00D81A89"/>
    <w:rsid w:val="00D9631D"/>
    <w:rsid w:val="00DA27DF"/>
    <w:rsid w:val="00DB4552"/>
    <w:rsid w:val="00DB51E3"/>
    <w:rsid w:val="00DD1288"/>
    <w:rsid w:val="00DF4DAD"/>
    <w:rsid w:val="00DF739E"/>
    <w:rsid w:val="00E03E99"/>
    <w:rsid w:val="00E05140"/>
    <w:rsid w:val="00E0662D"/>
    <w:rsid w:val="00E232F7"/>
    <w:rsid w:val="00E42088"/>
    <w:rsid w:val="00E57A65"/>
    <w:rsid w:val="00E82392"/>
    <w:rsid w:val="00E904A3"/>
    <w:rsid w:val="00E940C5"/>
    <w:rsid w:val="00E94DE5"/>
    <w:rsid w:val="00E975DD"/>
    <w:rsid w:val="00EA61AB"/>
    <w:rsid w:val="00EB1CD2"/>
    <w:rsid w:val="00EB1F19"/>
    <w:rsid w:val="00EE068D"/>
    <w:rsid w:val="00EE5CE5"/>
    <w:rsid w:val="00EF1CE0"/>
    <w:rsid w:val="00F01880"/>
    <w:rsid w:val="00F26119"/>
    <w:rsid w:val="00F30342"/>
    <w:rsid w:val="00F439AD"/>
    <w:rsid w:val="00F516C2"/>
    <w:rsid w:val="00F70885"/>
    <w:rsid w:val="00F71A8A"/>
    <w:rsid w:val="00F74778"/>
    <w:rsid w:val="00F8194F"/>
    <w:rsid w:val="00F85B0B"/>
    <w:rsid w:val="00F8639E"/>
    <w:rsid w:val="00F947D6"/>
    <w:rsid w:val="00F9491C"/>
    <w:rsid w:val="00F96A39"/>
    <w:rsid w:val="00FA7DFB"/>
    <w:rsid w:val="00FB0416"/>
    <w:rsid w:val="00FB1546"/>
    <w:rsid w:val="00FC0C5D"/>
    <w:rsid w:val="00FC0DA3"/>
    <w:rsid w:val="00FC27DB"/>
    <w:rsid w:val="00FC60A4"/>
    <w:rsid w:val="00FE2488"/>
    <w:rsid w:val="00FE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DF4DBD8-04F2-4B79-884E-50DD1CBF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2">
    <w:name w:val="heading 2"/>
    <w:basedOn w:val="a"/>
    <w:next w:val="a"/>
    <w:link w:val="20"/>
    <w:uiPriority w:val="9"/>
    <w:semiHidden/>
    <w:unhideWhenUsed/>
    <w:qFormat/>
    <w:rsid w:val="00AE2932"/>
    <w:pPr>
      <w:keepNext/>
      <w:spacing w:before="240" w:after="60" w:line="240" w:lineRule="auto"/>
      <w:outlineLvl w:val="1"/>
    </w:pPr>
    <w:rPr>
      <w:rFonts w:ascii="Calibri Light" w:eastAsia="Times New Roman" w:hAnsi="Calibri Light"/>
      <w:b/>
      <w:bCs/>
      <w:i/>
      <w:iCs/>
      <w:sz w:val="28"/>
      <w:szCs w:val="28"/>
      <w:lang w:val="ru-RU" w:eastAsia="ru-RU"/>
    </w:rPr>
  </w:style>
  <w:style w:type="paragraph" w:styleId="4">
    <w:name w:val="heading 4"/>
    <w:basedOn w:val="a"/>
    <w:next w:val="a"/>
    <w:link w:val="40"/>
    <w:qFormat/>
    <w:rsid w:val="00AE2932"/>
    <w:pPr>
      <w:keepNext/>
      <w:spacing w:before="240" w:after="60" w:line="240" w:lineRule="auto"/>
      <w:outlineLvl w:val="3"/>
    </w:pPr>
    <w:rPr>
      <w:rFonts w:ascii="Times New Roman" w:hAnsi="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uiPriority w:val="34"/>
    <w:qFormat/>
    <w:rsid w:val="00B94766"/>
    <w:pPr>
      <w:spacing w:after="0" w:line="240" w:lineRule="auto"/>
      <w:ind w:left="720"/>
      <w:contextualSpacing/>
    </w:pPr>
    <w:rPr>
      <w:rFonts w:ascii="Times New Roman" w:eastAsia="Times New Roman" w:hAnsi="Times New Roman"/>
      <w:sz w:val="24"/>
      <w:szCs w:val="24"/>
      <w:lang w:val="uk-UA" w:eastAsia="uk-UA"/>
    </w:rPr>
  </w:style>
  <w:style w:type="paragraph" w:customStyle="1" w:styleId="Normal">
    <w:name w:val="Normal"/>
    <w:aliases w:val="Звичайний,Обычный11"/>
    <w:basedOn w:val="a"/>
    <w:qFormat/>
    <w:rsid w:val="00F96A39"/>
    <w:pPr>
      <w:spacing w:after="0" w:line="240" w:lineRule="auto"/>
    </w:pPr>
    <w:rPr>
      <w:rFonts w:ascii="Times New Roman" w:eastAsia="Times New Roman" w:hAnsi="Times New Roman"/>
      <w:sz w:val="24"/>
      <w:szCs w:val="24"/>
      <w:lang w:val="uk-UA" w:eastAsia="uk-UA"/>
    </w:rPr>
  </w:style>
  <w:style w:type="character" w:customStyle="1" w:styleId="20">
    <w:name w:val="Заголовок 2 Знак"/>
    <w:link w:val="2"/>
    <w:uiPriority w:val="9"/>
    <w:semiHidden/>
    <w:rsid w:val="00AE2932"/>
    <w:rPr>
      <w:rFonts w:ascii="Calibri Light" w:eastAsia="Times New Roman" w:hAnsi="Calibri Light"/>
      <w:b/>
      <w:bCs/>
      <w:i/>
      <w:iCs/>
      <w:sz w:val="28"/>
      <w:szCs w:val="28"/>
      <w:lang w:val="ru-RU" w:eastAsia="ru-RU"/>
    </w:rPr>
  </w:style>
  <w:style w:type="character" w:customStyle="1" w:styleId="40">
    <w:name w:val="Заголовок 4 Знак"/>
    <w:link w:val="4"/>
    <w:rsid w:val="00AE2932"/>
    <w:rPr>
      <w:rFonts w:ascii="Times New Roman" w:hAnsi="Times New Roman"/>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6075</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ПЕРЕЛІК</vt:lpstr>
    </vt:vector>
  </TitlesOfParts>
  <Company>diakov.net</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dcterms:created xsi:type="dcterms:W3CDTF">2023-05-02T06:07:00Z</dcterms:created>
  <dcterms:modified xsi:type="dcterms:W3CDTF">2023-05-02T06:07:00Z</dcterms:modified>
</cp:coreProperties>
</file>