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F86CF7">
        <w:tc>
          <w:tcPr>
            <w:tcW w:w="3271" w:type="dxa"/>
          </w:tcPr>
          <w:p w:rsidR="00F86CF7" w:rsidRDefault="00F86CF7" w:rsidP="00A93E77">
            <w:pPr>
              <w:rPr>
                <w:sz w:val="28"/>
                <w:szCs w:val="28"/>
                <w:lang w:val="uk-UA"/>
              </w:rPr>
            </w:pPr>
          </w:p>
          <w:p w:rsidR="004E5F69" w:rsidRDefault="00F86CF7" w:rsidP="00A93E77">
            <w:pPr>
              <w:rPr>
                <w:sz w:val="28"/>
                <w:szCs w:val="28"/>
                <w:lang w:val="uk-UA"/>
              </w:rPr>
            </w:pPr>
            <w:r>
              <w:rPr>
                <w:sz w:val="28"/>
                <w:szCs w:val="28"/>
                <w:lang w:val="uk-UA"/>
              </w:rPr>
              <w:t>25 лютого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F86CF7" w:rsidRDefault="00F86CF7" w:rsidP="00A93E77">
            <w:pPr>
              <w:ind w:firstLine="72"/>
              <w:jc w:val="center"/>
              <w:rPr>
                <w:sz w:val="28"/>
                <w:szCs w:val="28"/>
                <w:lang w:val="uk-UA"/>
              </w:rPr>
            </w:pPr>
          </w:p>
          <w:p w:rsidR="004E5F69" w:rsidRDefault="00F86CF7" w:rsidP="00A93E77">
            <w:pPr>
              <w:ind w:firstLine="72"/>
              <w:jc w:val="center"/>
              <w:rPr>
                <w:sz w:val="28"/>
                <w:szCs w:val="28"/>
                <w:lang w:val="uk-UA"/>
              </w:rPr>
            </w:pPr>
            <w:r>
              <w:rPr>
                <w:sz w:val="28"/>
                <w:szCs w:val="28"/>
                <w:lang w:val="uk-UA"/>
              </w:rPr>
              <w:t xml:space="preserve">                                              № 387</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sidR="00554BD0">
        <w:rPr>
          <w:sz w:val="28"/>
          <w:szCs w:val="28"/>
          <w:lang w:val="uk-UA"/>
        </w:rPr>
        <w:t xml:space="preserve"> (Олександр Гріценко)</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0D32CE" w:rsidP="00EB6027">
      <w:pPr>
        <w:tabs>
          <w:tab w:val="left" w:pos="720"/>
          <w:tab w:val="left" w:pos="1080"/>
        </w:tabs>
        <w:ind w:firstLine="720"/>
        <w:jc w:val="both"/>
        <w:rPr>
          <w:sz w:val="28"/>
          <w:szCs w:val="28"/>
          <w:lang w:val="uk-UA"/>
        </w:rPr>
      </w:pPr>
      <w:r w:rsidRPr="005418EE">
        <w:rPr>
          <w:sz w:val="28"/>
          <w:szCs w:val="28"/>
          <w:lang w:val="uk-UA"/>
        </w:rPr>
        <w:t xml:space="preserve">Контроль за виконанням цього наказу </w:t>
      </w:r>
      <w:r w:rsidR="00E236F2">
        <w:rPr>
          <w:sz w:val="28"/>
          <w:szCs w:val="28"/>
          <w:lang w:val="uk-UA"/>
        </w:rPr>
        <w:t>залишаю за собою</w:t>
      </w:r>
      <w:r w:rsidR="00E36438">
        <w:rPr>
          <w:sz w:val="28"/>
          <w:szCs w:val="28"/>
          <w:lang w:val="uk-UA"/>
        </w:rPr>
        <w:t>.</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5B42A2" w:rsidRDefault="005B42A2" w:rsidP="00FC73F7">
      <w:pPr>
        <w:pStyle w:val="31"/>
        <w:spacing w:after="0"/>
        <w:ind w:left="0"/>
        <w:rPr>
          <w:b/>
          <w:sz w:val="28"/>
          <w:szCs w:val="28"/>
          <w:lang w:val="uk-UA"/>
        </w:rPr>
        <w:sectPr w:rsidR="005B42A2"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5B42A2" w:rsidRPr="00A35A9A" w:rsidRDefault="005B42A2" w:rsidP="005B42A2"/>
    <w:tbl>
      <w:tblPr>
        <w:tblW w:w="3825" w:type="dxa"/>
        <w:tblInd w:w="11448" w:type="dxa"/>
        <w:tblLayout w:type="fixed"/>
        <w:tblLook w:val="04A0" w:firstRow="1" w:lastRow="0" w:firstColumn="1" w:lastColumn="0" w:noHBand="0" w:noVBand="1"/>
      </w:tblPr>
      <w:tblGrid>
        <w:gridCol w:w="3825"/>
      </w:tblGrid>
      <w:tr w:rsidR="005B42A2" w:rsidRPr="00BF4876" w:rsidTr="00E44E21">
        <w:tc>
          <w:tcPr>
            <w:tcW w:w="3825" w:type="dxa"/>
            <w:hideMark/>
          </w:tcPr>
          <w:p w:rsidR="005B42A2" w:rsidRPr="00563C5F" w:rsidRDefault="005B42A2" w:rsidP="00B03251">
            <w:pPr>
              <w:pStyle w:val="4"/>
              <w:tabs>
                <w:tab w:val="left" w:pos="12600"/>
              </w:tabs>
              <w:spacing w:before="0" w:after="0"/>
              <w:rPr>
                <w:sz w:val="18"/>
                <w:szCs w:val="18"/>
              </w:rPr>
            </w:pPr>
            <w:r w:rsidRPr="00563C5F">
              <w:rPr>
                <w:sz w:val="18"/>
                <w:szCs w:val="18"/>
              </w:rPr>
              <w:t>Додаток 1</w:t>
            </w:r>
          </w:p>
          <w:p w:rsidR="005B42A2" w:rsidRPr="00563C5F" w:rsidRDefault="005B42A2" w:rsidP="00B03251">
            <w:pPr>
              <w:pStyle w:val="4"/>
              <w:tabs>
                <w:tab w:val="left" w:pos="12600"/>
              </w:tabs>
              <w:spacing w:before="0" w:after="0"/>
              <w:rPr>
                <w:sz w:val="18"/>
                <w:szCs w:val="18"/>
              </w:rPr>
            </w:pPr>
            <w:r w:rsidRPr="00563C5F">
              <w:rPr>
                <w:sz w:val="18"/>
                <w:szCs w:val="18"/>
              </w:rPr>
              <w:t>до наказу Міністерства охорони</w:t>
            </w:r>
          </w:p>
          <w:p w:rsidR="005B42A2" w:rsidRPr="00563C5F" w:rsidRDefault="005B42A2" w:rsidP="00B03251">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B42A2" w:rsidRPr="00BF4876" w:rsidRDefault="005B42A2" w:rsidP="00B03251">
            <w:pPr>
              <w:pStyle w:val="4"/>
              <w:tabs>
                <w:tab w:val="left" w:pos="12600"/>
              </w:tabs>
              <w:spacing w:before="0" w:after="0"/>
              <w:rPr>
                <w:rFonts w:cs="Arial"/>
                <w:sz w:val="18"/>
                <w:szCs w:val="18"/>
              </w:rPr>
            </w:pPr>
            <w:r w:rsidRPr="007F39CF">
              <w:rPr>
                <w:bCs w:val="0"/>
                <w:iCs/>
                <w:sz w:val="18"/>
                <w:szCs w:val="18"/>
                <w:u w:val="single"/>
              </w:rPr>
              <w:t>від 25 лютого 2023 року № 387</w:t>
            </w:r>
            <w:r w:rsidRPr="008F5560">
              <w:rPr>
                <w:rFonts w:cs="Arial"/>
                <w:bCs w:val="0"/>
                <w:iCs/>
                <w:sz w:val="18"/>
                <w:szCs w:val="18"/>
              </w:rPr>
              <w:t xml:space="preserve">   </w:t>
            </w:r>
          </w:p>
        </w:tc>
      </w:tr>
    </w:tbl>
    <w:p w:rsidR="005B42A2" w:rsidRPr="00BF4876" w:rsidRDefault="005B42A2" w:rsidP="005B42A2">
      <w:pPr>
        <w:tabs>
          <w:tab w:val="left" w:pos="12600"/>
        </w:tabs>
        <w:jc w:val="center"/>
        <w:rPr>
          <w:rFonts w:ascii="Arial" w:hAnsi="Arial" w:cs="Arial"/>
          <w:b/>
          <w:sz w:val="18"/>
          <w:szCs w:val="18"/>
          <w:lang w:val="en-US"/>
        </w:rPr>
      </w:pPr>
    </w:p>
    <w:p w:rsidR="005B42A2" w:rsidRPr="00BF4876" w:rsidRDefault="005B42A2" w:rsidP="005B42A2">
      <w:pPr>
        <w:pStyle w:val="2"/>
        <w:tabs>
          <w:tab w:val="left" w:pos="12600"/>
        </w:tabs>
        <w:jc w:val="center"/>
        <w:rPr>
          <w:sz w:val="24"/>
          <w:szCs w:val="24"/>
        </w:rPr>
      </w:pPr>
    </w:p>
    <w:p w:rsidR="005B42A2" w:rsidRPr="00574516" w:rsidRDefault="005B42A2" w:rsidP="005B42A2">
      <w:pPr>
        <w:keepNext/>
        <w:tabs>
          <w:tab w:val="left" w:pos="12600"/>
        </w:tabs>
        <w:jc w:val="center"/>
        <w:outlineLvl w:val="1"/>
        <w:rPr>
          <w:b/>
          <w:sz w:val="28"/>
          <w:szCs w:val="28"/>
        </w:rPr>
      </w:pPr>
      <w:r w:rsidRPr="00574516">
        <w:rPr>
          <w:b/>
          <w:caps/>
          <w:sz w:val="28"/>
          <w:szCs w:val="28"/>
        </w:rPr>
        <w:t>ПЕРЕЛІК</w:t>
      </w:r>
    </w:p>
    <w:p w:rsidR="005B42A2" w:rsidRPr="00574516" w:rsidRDefault="005B42A2" w:rsidP="005B42A2">
      <w:pPr>
        <w:tabs>
          <w:tab w:val="left" w:pos="12600"/>
        </w:tabs>
        <w:jc w:val="center"/>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5B42A2" w:rsidRPr="00165C54" w:rsidRDefault="005B42A2" w:rsidP="005B42A2">
      <w:pPr>
        <w:tabs>
          <w:tab w:val="left" w:pos="12600"/>
        </w:tabs>
        <w:jc w:val="center"/>
        <w:rPr>
          <w:rFonts w:ascii="Arial" w:hAnsi="Arial" w:cs="Arial"/>
          <w:b/>
          <w:sz w:val="28"/>
          <w:szCs w:val="28"/>
        </w:rPr>
      </w:pPr>
    </w:p>
    <w:tbl>
      <w:tblPr>
        <w:tblW w:w="1502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2268"/>
        <w:gridCol w:w="1418"/>
        <w:gridCol w:w="1134"/>
        <w:gridCol w:w="1559"/>
        <w:gridCol w:w="1276"/>
        <w:gridCol w:w="1559"/>
        <w:gridCol w:w="1134"/>
        <w:gridCol w:w="993"/>
        <w:gridCol w:w="1701"/>
      </w:tblGrid>
      <w:tr w:rsidR="005B42A2" w:rsidRPr="00BF4876" w:rsidTr="00E44E21">
        <w:trPr>
          <w:tblHeader/>
        </w:trPr>
        <w:tc>
          <w:tcPr>
            <w:tcW w:w="568" w:type="dxa"/>
            <w:tcBorders>
              <w:top w:val="single" w:sz="4" w:space="0" w:color="000000"/>
            </w:tcBorders>
            <w:shd w:val="clear" w:color="auto" w:fill="D9D9D9"/>
            <w:hideMark/>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 п/п</w:t>
            </w:r>
          </w:p>
        </w:tc>
        <w:tc>
          <w:tcPr>
            <w:tcW w:w="1417"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Назва лікарського засобу</w:t>
            </w:r>
          </w:p>
        </w:tc>
        <w:tc>
          <w:tcPr>
            <w:tcW w:w="2268"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Заявник</w:t>
            </w:r>
          </w:p>
        </w:tc>
        <w:tc>
          <w:tcPr>
            <w:tcW w:w="1134"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Країна заявника</w:t>
            </w:r>
          </w:p>
        </w:tc>
        <w:tc>
          <w:tcPr>
            <w:tcW w:w="1559"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Виробник</w:t>
            </w:r>
          </w:p>
        </w:tc>
        <w:tc>
          <w:tcPr>
            <w:tcW w:w="1276"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Країна виробника</w:t>
            </w:r>
          </w:p>
        </w:tc>
        <w:tc>
          <w:tcPr>
            <w:tcW w:w="1559"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Умови відпуску</w:t>
            </w:r>
          </w:p>
        </w:tc>
        <w:tc>
          <w:tcPr>
            <w:tcW w:w="993"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Рекламування</w:t>
            </w:r>
          </w:p>
        </w:tc>
        <w:tc>
          <w:tcPr>
            <w:tcW w:w="1701" w:type="dxa"/>
            <w:tcBorders>
              <w:top w:val="single" w:sz="4" w:space="0" w:color="000000"/>
            </w:tcBorders>
            <w:shd w:val="clear" w:color="auto" w:fill="D9D9D9"/>
          </w:tcPr>
          <w:p w:rsidR="005B42A2" w:rsidRPr="00BF4876" w:rsidRDefault="005B42A2" w:rsidP="00E44E21">
            <w:pPr>
              <w:tabs>
                <w:tab w:val="left" w:pos="12600"/>
              </w:tabs>
              <w:jc w:val="center"/>
              <w:rPr>
                <w:rFonts w:ascii="Arial" w:hAnsi="Arial" w:cs="Arial"/>
                <w:b/>
                <w:i/>
                <w:sz w:val="16"/>
                <w:szCs w:val="16"/>
              </w:rPr>
            </w:pPr>
            <w:r w:rsidRPr="00BF4876">
              <w:rPr>
                <w:rFonts w:ascii="Arial" w:hAnsi="Arial" w:cs="Arial"/>
                <w:b/>
                <w:i/>
                <w:sz w:val="16"/>
                <w:szCs w:val="16"/>
              </w:rPr>
              <w:t>Номер реєстраційного посвідчення</w:t>
            </w:r>
          </w:p>
        </w:tc>
      </w:tr>
      <w:tr w:rsidR="005B42A2" w:rsidRPr="00BF4876" w:rsidTr="00E44E21">
        <w:tc>
          <w:tcPr>
            <w:tcW w:w="568" w:type="dxa"/>
            <w:tcBorders>
              <w:top w:val="single" w:sz="4" w:space="0" w:color="auto"/>
              <w:left w:val="single" w:sz="4" w:space="0" w:color="000000"/>
              <w:bottom w:val="single" w:sz="4" w:space="0" w:color="auto"/>
              <w:right w:val="single" w:sz="4" w:space="0" w:color="000000"/>
            </w:tcBorders>
            <w:shd w:val="clear" w:color="auto" w:fill="auto"/>
          </w:tcPr>
          <w:p w:rsidR="005B42A2" w:rsidRPr="00BF4876" w:rsidRDefault="005B42A2" w:rsidP="005B42A2">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B42A2" w:rsidRPr="00BF4876" w:rsidRDefault="005B42A2" w:rsidP="00E44E21">
            <w:pPr>
              <w:pStyle w:val="11"/>
              <w:tabs>
                <w:tab w:val="left" w:pos="12600"/>
              </w:tabs>
              <w:rPr>
                <w:rFonts w:ascii="Arial" w:hAnsi="Arial" w:cs="Arial"/>
                <w:b/>
                <w:i/>
                <w:color w:val="000000"/>
                <w:sz w:val="16"/>
                <w:szCs w:val="16"/>
              </w:rPr>
            </w:pPr>
            <w:r w:rsidRPr="00BF4876">
              <w:rPr>
                <w:rFonts w:ascii="Arial" w:hAnsi="Arial" w:cs="Arial"/>
                <w:b/>
                <w:sz w:val="16"/>
                <w:szCs w:val="16"/>
              </w:rPr>
              <w:t>СВІТАНОЛ</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5B42A2" w:rsidRPr="00BF4876" w:rsidRDefault="005B42A2"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42A2" w:rsidRPr="00BF4876" w:rsidRDefault="005B42A2"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ТОВ "Хаілвел"</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42A2" w:rsidRPr="00BF4876" w:rsidRDefault="005B42A2"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42A2" w:rsidRPr="00BF4876" w:rsidRDefault="005B42A2"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Футейст Фармасьютікал Ко., Лтд. </w:t>
            </w:r>
            <w:r w:rsidRPr="00BF4876">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B42A2" w:rsidRPr="00BF4876" w:rsidRDefault="005B42A2"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42A2" w:rsidRPr="00BF4876" w:rsidRDefault="005B42A2"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42A2" w:rsidRPr="00BF4876" w:rsidRDefault="005B42A2"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B42A2" w:rsidRPr="00BF4876" w:rsidRDefault="005B42A2"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5B42A2" w:rsidRPr="00BF4876" w:rsidRDefault="005B42A2"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B42A2" w:rsidRPr="00165C54" w:rsidRDefault="005B42A2" w:rsidP="00E44E21">
            <w:pPr>
              <w:pStyle w:val="11"/>
              <w:tabs>
                <w:tab w:val="left" w:pos="12600"/>
              </w:tabs>
              <w:jc w:val="center"/>
              <w:rPr>
                <w:rFonts w:ascii="Arial" w:hAnsi="Arial" w:cs="Arial"/>
                <w:bCs/>
                <w:color w:val="000000"/>
                <w:sz w:val="16"/>
                <w:szCs w:val="16"/>
              </w:rPr>
            </w:pPr>
            <w:r w:rsidRPr="00165C54">
              <w:rPr>
                <w:rFonts w:ascii="Arial" w:hAnsi="Arial" w:cs="Arial"/>
                <w:bCs/>
                <w:color w:val="000000"/>
                <w:sz w:val="16"/>
                <w:szCs w:val="16"/>
              </w:rPr>
              <w:t>UA/19911/01/01</w:t>
            </w:r>
          </w:p>
        </w:tc>
      </w:tr>
    </w:tbl>
    <w:p w:rsidR="005B42A2" w:rsidRDefault="005B42A2" w:rsidP="005B42A2">
      <w:pPr>
        <w:tabs>
          <w:tab w:val="left" w:pos="12600"/>
        </w:tabs>
        <w:jc w:val="center"/>
        <w:rPr>
          <w:rFonts w:ascii="Arial" w:hAnsi="Arial" w:cs="Arial"/>
          <w:b/>
        </w:rPr>
      </w:pPr>
    </w:p>
    <w:p w:rsidR="005B42A2" w:rsidRDefault="005B42A2" w:rsidP="005B42A2">
      <w:pPr>
        <w:tabs>
          <w:tab w:val="left" w:pos="12600"/>
        </w:tabs>
        <w:jc w:val="center"/>
        <w:rPr>
          <w:rFonts w:ascii="Arial" w:hAnsi="Arial" w:cs="Arial"/>
          <w:b/>
        </w:rPr>
      </w:pPr>
    </w:p>
    <w:p w:rsidR="005B42A2" w:rsidRDefault="005B42A2" w:rsidP="005B42A2">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5B42A2" w:rsidRPr="00574516" w:rsidTr="00E44E21">
        <w:tc>
          <w:tcPr>
            <w:tcW w:w="7421" w:type="dxa"/>
            <w:shd w:val="clear" w:color="auto" w:fill="auto"/>
          </w:tcPr>
          <w:p w:rsidR="005B42A2" w:rsidRPr="00574516" w:rsidRDefault="005B42A2" w:rsidP="00E44E21">
            <w:pPr>
              <w:ind w:right="20"/>
              <w:rPr>
                <w:b/>
                <w:sz w:val="28"/>
                <w:szCs w:val="28"/>
              </w:rPr>
            </w:pPr>
            <w:r w:rsidRPr="00574516">
              <w:rPr>
                <w:b/>
                <w:sz w:val="28"/>
                <w:szCs w:val="28"/>
              </w:rPr>
              <w:t xml:space="preserve">В.о. начальника </w:t>
            </w:r>
          </w:p>
          <w:p w:rsidR="005B42A2" w:rsidRPr="00574516" w:rsidRDefault="005B42A2" w:rsidP="00E44E21">
            <w:pPr>
              <w:ind w:right="20"/>
              <w:rPr>
                <w:rStyle w:val="cs7864ebcf1"/>
                <w:bCs w:val="0"/>
                <w:color w:val="auto"/>
                <w:sz w:val="28"/>
                <w:szCs w:val="28"/>
              </w:rPr>
            </w:pPr>
            <w:r w:rsidRPr="00574516">
              <w:rPr>
                <w:b/>
                <w:sz w:val="28"/>
                <w:szCs w:val="28"/>
              </w:rPr>
              <w:t>Фармацевтичного управління</w:t>
            </w:r>
          </w:p>
        </w:tc>
        <w:tc>
          <w:tcPr>
            <w:tcW w:w="7422" w:type="dxa"/>
            <w:shd w:val="clear" w:color="auto" w:fill="auto"/>
          </w:tcPr>
          <w:p w:rsidR="005B42A2" w:rsidRPr="00574516" w:rsidRDefault="005B42A2" w:rsidP="00E44E21">
            <w:pPr>
              <w:pStyle w:val="cs95e872d0"/>
              <w:rPr>
                <w:rStyle w:val="cs7864ebcf1"/>
                <w:bCs w:val="0"/>
                <w:color w:val="auto"/>
                <w:sz w:val="28"/>
                <w:szCs w:val="28"/>
              </w:rPr>
            </w:pPr>
          </w:p>
          <w:p w:rsidR="005B42A2" w:rsidRPr="00574516" w:rsidRDefault="005B42A2" w:rsidP="00E44E21">
            <w:pPr>
              <w:pStyle w:val="cs95e872d0"/>
              <w:jc w:val="right"/>
              <w:rPr>
                <w:rStyle w:val="cs7864ebcf1"/>
                <w:bCs w:val="0"/>
                <w:color w:val="auto"/>
                <w:sz w:val="28"/>
                <w:szCs w:val="28"/>
                <w:lang w:val="uk-UA"/>
              </w:rPr>
            </w:pPr>
            <w:r w:rsidRPr="00574516">
              <w:rPr>
                <w:rStyle w:val="cs7864ebcf1"/>
                <w:bCs w:val="0"/>
                <w:color w:val="auto"/>
                <w:sz w:val="28"/>
                <w:szCs w:val="28"/>
                <w:lang w:val="uk-UA"/>
              </w:rPr>
              <w:t>О</w:t>
            </w:r>
            <w:r w:rsidRPr="00574516">
              <w:rPr>
                <w:rStyle w:val="cs7864ebcf1"/>
                <w:bCs w:val="0"/>
                <w:sz w:val="28"/>
                <w:szCs w:val="28"/>
                <w:lang w:val="uk-UA"/>
              </w:rPr>
              <w:t>лександр ГРІЦЕНКО</w:t>
            </w:r>
          </w:p>
        </w:tc>
      </w:tr>
    </w:tbl>
    <w:p w:rsidR="005B42A2" w:rsidRPr="00BF4876" w:rsidRDefault="005B42A2" w:rsidP="005B42A2">
      <w:pPr>
        <w:tabs>
          <w:tab w:val="left" w:pos="12600"/>
        </w:tabs>
        <w:jc w:val="center"/>
        <w:rPr>
          <w:rFonts w:ascii="Arial" w:hAnsi="Arial" w:cs="Arial"/>
          <w:b/>
        </w:rPr>
      </w:pPr>
    </w:p>
    <w:p w:rsidR="005B42A2" w:rsidRDefault="005B42A2" w:rsidP="00FC73F7">
      <w:pPr>
        <w:pStyle w:val="31"/>
        <w:spacing w:after="0"/>
        <w:ind w:left="0"/>
        <w:rPr>
          <w:b/>
          <w:sz w:val="28"/>
          <w:szCs w:val="28"/>
          <w:lang w:val="uk-UA"/>
        </w:rPr>
        <w:sectPr w:rsidR="005B42A2" w:rsidSect="00E44E21">
          <w:footerReference w:type="default" r:id="rId13"/>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0B2399" w:rsidRPr="00BF4876" w:rsidTr="00E44E21">
        <w:tc>
          <w:tcPr>
            <w:tcW w:w="3828" w:type="dxa"/>
          </w:tcPr>
          <w:p w:rsidR="000B2399" w:rsidRPr="008C1EC6" w:rsidRDefault="000B2399" w:rsidP="00765777">
            <w:pPr>
              <w:pStyle w:val="4"/>
              <w:tabs>
                <w:tab w:val="left" w:pos="12600"/>
              </w:tabs>
              <w:spacing w:before="0" w:after="0"/>
              <w:rPr>
                <w:bCs w:val="0"/>
                <w:iCs/>
                <w:sz w:val="18"/>
                <w:szCs w:val="18"/>
              </w:rPr>
            </w:pPr>
            <w:r w:rsidRPr="008C1EC6">
              <w:rPr>
                <w:bCs w:val="0"/>
                <w:iCs/>
                <w:sz w:val="18"/>
                <w:szCs w:val="18"/>
              </w:rPr>
              <w:lastRenderedPageBreak/>
              <w:t>Додаток 2</w:t>
            </w:r>
          </w:p>
          <w:p w:rsidR="000B2399" w:rsidRPr="008C1EC6" w:rsidRDefault="000B2399" w:rsidP="00765777">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0B2399" w:rsidRPr="008C1EC6" w:rsidRDefault="000B2399" w:rsidP="00765777">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B2399" w:rsidRPr="00BA32BC" w:rsidRDefault="000B2399" w:rsidP="00765777">
            <w:pPr>
              <w:tabs>
                <w:tab w:val="left" w:pos="12600"/>
              </w:tabs>
              <w:rPr>
                <w:rFonts w:ascii="Arial" w:hAnsi="Arial" w:cs="Arial"/>
                <w:b/>
                <w:sz w:val="18"/>
                <w:szCs w:val="18"/>
                <w:u w:val="single"/>
              </w:rPr>
            </w:pPr>
            <w:r w:rsidRPr="00BA32BC">
              <w:rPr>
                <w:b/>
                <w:bCs/>
                <w:iCs/>
                <w:sz w:val="18"/>
                <w:szCs w:val="18"/>
                <w:u w:val="single"/>
              </w:rPr>
              <w:t>від 25 лютого 2023 року № 387________</w:t>
            </w:r>
          </w:p>
        </w:tc>
      </w:tr>
    </w:tbl>
    <w:p w:rsidR="000B2399" w:rsidRPr="00BF4876" w:rsidRDefault="000B2399" w:rsidP="000B2399">
      <w:pPr>
        <w:tabs>
          <w:tab w:val="left" w:pos="12600"/>
        </w:tabs>
        <w:jc w:val="center"/>
        <w:rPr>
          <w:rFonts w:ascii="Arial" w:hAnsi="Arial" w:cs="Arial"/>
          <w:sz w:val="18"/>
          <w:szCs w:val="18"/>
          <w:u w:val="single"/>
        </w:rPr>
      </w:pPr>
    </w:p>
    <w:p w:rsidR="000B2399" w:rsidRPr="00BF4876" w:rsidRDefault="000B2399" w:rsidP="000B2399">
      <w:pPr>
        <w:tabs>
          <w:tab w:val="left" w:pos="12600"/>
        </w:tabs>
        <w:jc w:val="center"/>
        <w:rPr>
          <w:rFonts w:ascii="Arial" w:hAnsi="Arial" w:cs="Arial"/>
          <w:sz w:val="18"/>
          <w:szCs w:val="18"/>
        </w:rPr>
      </w:pPr>
    </w:p>
    <w:p w:rsidR="000B2399" w:rsidRPr="00735940" w:rsidRDefault="000B2399" w:rsidP="000B2399">
      <w:pPr>
        <w:keepNext/>
        <w:tabs>
          <w:tab w:val="left" w:pos="12600"/>
        </w:tabs>
        <w:jc w:val="center"/>
        <w:outlineLvl w:val="1"/>
        <w:rPr>
          <w:b/>
          <w:caps/>
          <w:sz w:val="26"/>
          <w:szCs w:val="26"/>
        </w:rPr>
      </w:pPr>
      <w:r w:rsidRPr="00735940">
        <w:rPr>
          <w:b/>
          <w:caps/>
          <w:sz w:val="26"/>
          <w:szCs w:val="26"/>
        </w:rPr>
        <w:t>ПЕРЕЛІК</w:t>
      </w:r>
    </w:p>
    <w:p w:rsidR="000B2399" w:rsidRDefault="000B2399" w:rsidP="000B2399">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B2399" w:rsidRPr="00BF4876" w:rsidRDefault="000B2399" w:rsidP="000B2399">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276"/>
        <w:gridCol w:w="992"/>
        <w:gridCol w:w="1418"/>
        <w:gridCol w:w="1134"/>
        <w:gridCol w:w="2977"/>
        <w:gridCol w:w="1134"/>
        <w:gridCol w:w="992"/>
        <w:gridCol w:w="1559"/>
      </w:tblGrid>
      <w:tr w:rsidR="000B2399" w:rsidRPr="00BF4876" w:rsidTr="00765777">
        <w:trPr>
          <w:tblHeader/>
        </w:trPr>
        <w:tc>
          <w:tcPr>
            <w:tcW w:w="568" w:type="dxa"/>
            <w:tcBorders>
              <w:top w:val="single" w:sz="4" w:space="0" w:color="000000"/>
            </w:tcBorders>
            <w:shd w:val="clear" w:color="auto" w:fill="D9D9D9"/>
            <w:hideMark/>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 п/п</w:t>
            </w:r>
          </w:p>
        </w:tc>
        <w:tc>
          <w:tcPr>
            <w:tcW w:w="1559"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Заявник</w:t>
            </w:r>
          </w:p>
        </w:tc>
        <w:tc>
          <w:tcPr>
            <w:tcW w:w="992"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Країна заявника</w:t>
            </w:r>
          </w:p>
        </w:tc>
        <w:tc>
          <w:tcPr>
            <w:tcW w:w="1418"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Виробник</w:t>
            </w:r>
          </w:p>
        </w:tc>
        <w:tc>
          <w:tcPr>
            <w:tcW w:w="1134"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Країна виробника</w:t>
            </w:r>
          </w:p>
        </w:tc>
        <w:tc>
          <w:tcPr>
            <w:tcW w:w="2977"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Умови відпуску</w:t>
            </w:r>
          </w:p>
        </w:tc>
        <w:tc>
          <w:tcPr>
            <w:tcW w:w="992"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Рекламування</w:t>
            </w:r>
          </w:p>
        </w:tc>
        <w:tc>
          <w:tcPr>
            <w:tcW w:w="1559" w:type="dxa"/>
            <w:tcBorders>
              <w:top w:val="single" w:sz="4" w:space="0" w:color="000000"/>
            </w:tcBorders>
            <w:shd w:val="clear" w:color="auto" w:fill="D9D9D9"/>
          </w:tcPr>
          <w:p w:rsidR="000B2399" w:rsidRPr="00BF4876" w:rsidRDefault="000B2399" w:rsidP="00E44E21">
            <w:pPr>
              <w:tabs>
                <w:tab w:val="left" w:pos="12600"/>
              </w:tabs>
              <w:jc w:val="center"/>
              <w:rPr>
                <w:rFonts w:ascii="Arial" w:hAnsi="Arial" w:cs="Arial"/>
                <w:b/>
                <w:i/>
                <w:sz w:val="16"/>
                <w:szCs w:val="16"/>
              </w:rPr>
            </w:pPr>
            <w:r w:rsidRPr="00BF4876">
              <w:rPr>
                <w:rFonts w:ascii="Arial" w:hAnsi="Arial" w:cs="Arial"/>
                <w:b/>
                <w:i/>
                <w:sz w:val="16"/>
                <w:szCs w:val="16"/>
              </w:rPr>
              <w:t>Номер реєстраційного посвідчення</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ДИНАТРІЮ ПЕМЕТРЕКСЕД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ТОВ "Юрія-Фарм"</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ФАРМХІСПАНЬЯ, СА</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Іспанiя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UA/16868/01/01</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ЕСКУЛЮС-ЗДОРОВ`Я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краплі оральні, розчин, по 20 мл у флаконі, укупореному пробкою-крапельницею та закритому кришкою; по 1 флакону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Товариство з обмеженою відповідальністю "Фармацевтична компанія "Здоров'я"</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Товариство з обмеженою відповідальністю "Фармацевтична компанія "Здоров'я"</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Перереєстрація на необмежений термін</w:t>
            </w:r>
            <w:r w:rsidRPr="00BF4876">
              <w:rPr>
                <w:rFonts w:ascii="Arial" w:hAnsi="Arial" w:cs="Arial"/>
                <w:color w:val="000000"/>
                <w:sz w:val="16"/>
                <w:szCs w:val="16"/>
              </w:rPr>
              <w:br/>
              <w:t>Оновлено інформацію у розділах "Особливості застосування" та "Побічні реакції" інструкції для медичного застосування лікарського засобу відповідно до оновленої інформації щодо референтного лікарського засобу ЕСКУЗАН® КРАПЛІ, краплі оральні.</w:t>
            </w:r>
            <w:r w:rsidRPr="00BF487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i/>
                <w:sz w:val="16"/>
                <w:szCs w:val="16"/>
                <w:lang w:val="en-US"/>
              </w:rPr>
            </w:pP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UA/16920/01/01</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ІЗІКАРД® A</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таблетки по 40 мг/5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ОРГАНОСИН ЛАЙФСАЄНСИЗ (ЕФ ЗЕТ І)</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Евертоджен Лайф Саєнсиз  Лімітед</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до оновленої інформації з безпеки діючої речовини. </w:t>
            </w:r>
            <w:r w:rsidRPr="00BF487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UA/16928/01/01</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ІЗІКАРД® A</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таблетки по 40 мг/10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ОРГАНОСИН ЛАЙФСАЄНСИЗ (ЕФ ЗЕТ І)</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Евертоджен Лайф Саєнсиз  Лімітед</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Перереєстрація на необмежений термін. </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до оновленої інформації з безпеки діючої речовини. </w:t>
            </w:r>
            <w:r w:rsidRPr="00BF487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UA/16928/01/02</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ІЗІКАРД® A</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таблетки по 80 мг/5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ОРГАНОСИН ЛАЙФСАЄНСИЗ (ЕФ ЗЕТ І)</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Евертоджен Лайф Саєнсиз  Лімітед</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до оновленої інформації з безпеки діючої речовини. </w:t>
            </w:r>
            <w:r w:rsidRPr="00BF487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UA/16928/01/03</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ІЗІКАРД® A</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таблетки по 80 мг/10 мг; по 7 таблеток в алюмінієвому блістері, по 2 або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ОРГАНОСИН ЛАЙФСАЄНСИЗ (ЕФ ЗЕТ І)</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Евертоджен Лайф Саєнсиз  Лімітед</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до оновленої інформації з безпеки діючої речовини. </w:t>
            </w:r>
            <w:r w:rsidRPr="00BF487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UA/16928/01/04</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КАЛЕНДУЛА - ВІШФА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настойка, по 50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ТОВ "ДКП "Фармацевтична фабрика"</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ТОВ "ДКП "Фармацевтична фабрика"</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Перереєстрація на необмежений термін</w:t>
            </w:r>
            <w:r w:rsidRPr="00BF4876">
              <w:rPr>
                <w:rFonts w:ascii="Arial" w:hAnsi="Arial" w:cs="Arial"/>
                <w:color w:val="000000"/>
                <w:sz w:val="16"/>
                <w:szCs w:val="16"/>
              </w:rPr>
              <w:br/>
              <w:t>Оновлено інформацію у розділі "Побічні реакції" інструкції для медичного застосування лікарського засобу відповідно до оновленої інформації щодо безпеки застосування лікарського засобу</w:t>
            </w:r>
            <w:r w:rsidRPr="00BF487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i/>
                <w:sz w:val="16"/>
                <w:szCs w:val="16"/>
                <w:lang w:val="en-US"/>
              </w:rPr>
            </w:pP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UA/16870/01/01</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МАЙСЕПТ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капсули тверді по 250 мг, по 10 капсул твердих у блістері, по 3 або по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Панацея Біотек Фарма Лтд. </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Панацея Біотек Фарма Лтд.</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(Селлсепт®, капсули по 250 мг).</w:t>
            </w:r>
            <w:r w:rsidRPr="00BF487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UA/16782/01/01</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МЕСНА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ТОВ "Юрія-Фарм"</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Аарті Індастріес Лімітед</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UA/16922/01/01</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НІТРО-МІК®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 xml:space="preserve">концентрат для розчину для інфузій, 1 мг/мл, по 5 мл в ампулі; по 10 ампул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ТОВ НВФ «МІКРОХІМ» </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Приватне акціонерне товариство "Лекхім-Харків"</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з безпеки застосування діючої речовини. </w:t>
            </w:r>
            <w:r w:rsidRPr="00BF487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UA/2622/02/01</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НОВОЕЙТ®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lang w:val="ru-RU"/>
              </w:rPr>
            </w:pPr>
            <w:r w:rsidRPr="00BF4876">
              <w:rPr>
                <w:rFonts w:ascii="Arial" w:hAnsi="Arial" w:cs="Arial"/>
                <w:color w:val="000000"/>
                <w:sz w:val="16"/>
                <w:szCs w:val="16"/>
                <w:lang w:val="ru-RU"/>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lang w:val="ru-RU"/>
              </w:rPr>
            </w:pPr>
            <w:r w:rsidRPr="00BF4876">
              <w:rPr>
                <w:rFonts w:ascii="Arial" w:hAnsi="Arial" w:cs="Arial"/>
                <w:color w:val="000000"/>
                <w:sz w:val="16"/>
                <w:szCs w:val="16"/>
                <w:lang w:val="ru-RU"/>
              </w:rPr>
              <w:t>А/Т Ново Нордіск</w:t>
            </w:r>
            <w:r w:rsidRPr="00BF4876">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4876">
              <w:rPr>
                <w:rFonts w:ascii="Arial" w:hAnsi="Arial" w:cs="Arial"/>
                <w:color w:val="000000"/>
                <w:sz w:val="16"/>
                <w:szCs w:val="16"/>
              </w:rPr>
              <w:br/>
              <w:t>А/Т Ново Нордіск, Данiя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контроль якості готового лікарського засобу:</w:t>
            </w:r>
            <w:r w:rsidRPr="00BF4876">
              <w:rPr>
                <w:rFonts w:ascii="Arial" w:hAnsi="Arial" w:cs="Arial"/>
                <w:color w:val="000000"/>
                <w:sz w:val="16"/>
                <w:szCs w:val="16"/>
              </w:rPr>
              <w:br/>
              <w:t>А/Т Ново Нордіск, Данiя</w:t>
            </w:r>
            <w:r w:rsidRPr="00BF4876">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4876">
              <w:rPr>
                <w:rFonts w:ascii="Arial" w:hAnsi="Arial" w:cs="Arial"/>
                <w:color w:val="000000"/>
                <w:sz w:val="16"/>
                <w:szCs w:val="16"/>
              </w:rPr>
              <w:br/>
              <w:t>А/Т Ново Нордіск, Данія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відповідальний за випуск серії готового лікарського засобу:</w:t>
            </w:r>
            <w:r w:rsidRPr="00BF4876">
              <w:rPr>
                <w:rFonts w:ascii="Arial" w:hAnsi="Arial" w:cs="Arial"/>
                <w:color w:val="000000"/>
                <w:sz w:val="16"/>
                <w:szCs w:val="16"/>
              </w:rPr>
              <w:br/>
              <w:t>А/Т Ново Нордіск, Данiя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виробництво розчинника (приготування, розлив, перевірка, комплектація, маркування та пакування нерозфасованого продукту):</w:t>
            </w:r>
            <w:r w:rsidRPr="00BF4876">
              <w:rPr>
                <w:rFonts w:ascii="Arial" w:hAnsi="Arial" w:cs="Arial"/>
                <w:color w:val="000000"/>
                <w:sz w:val="16"/>
                <w:szCs w:val="16"/>
              </w:rPr>
              <w:br/>
              <w:t>Веттер Фарма-Фертігунг ГмбХ і Ко. КГ, Німеччина</w:t>
            </w:r>
          </w:p>
          <w:p w:rsidR="000B2399" w:rsidRPr="00BF4876" w:rsidRDefault="000B2399"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Данiя/Німеччина</w:t>
            </w:r>
          </w:p>
          <w:p w:rsidR="000B2399" w:rsidRPr="00BF4876" w:rsidRDefault="000B2399" w:rsidP="00E44E21">
            <w:pPr>
              <w:pStyle w:val="11"/>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"Побічні реакції", "Умови зберігання", а саме редаговано текст розділів без фактичних змін інформації. </w:t>
            </w:r>
            <w:r w:rsidRPr="00BF487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UA/16751/01/01</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НОВОЕЙТ®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А/Т Ново Нордіск</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4876">
              <w:rPr>
                <w:rFonts w:ascii="Arial" w:hAnsi="Arial" w:cs="Arial"/>
                <w:color w:val="000000"/>
                <w:sz w:val="16"/>
                <w:szCs w:val="16"/>
              </w:rPr>
              <w:br/>
              <w:t>А/Т Ново Нордіск, Данiя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контроль якості готового лікарського засобу:</w:t>
            </w:r>
            <w:r w:rsidRPr="00BF4876">
              <w:rPr>
                <w:rFonts w:ascii="Arial" w:hAnsi="Arial" w:cs="Arial"/>
                <w:color w:val="000000"/>
                <w:sz w:val="16"/>
                <w:szCs w:val="16"/>
              </w:rPr>
              <w:br/>
              <w:t>А/Т Ново Нордіск, Данiя</w:t>
            </w:r>
            <w:r w:rsidRPr="00BF4876">
              <w:rPr>
                <w:rFonts w:ascii="Arial" w:hAnsi="Arial" w:cs="Arial"/>
                <w:color w:val="000000"/>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4876">
              <w:rPr>
                <w:rFonts w:ascii="Arial" w:hAnsi="Arial" w:cs="Arial"/>
                <w:color w:val="000000"/>
                <w:sz w:val="16"/>
                <w:szCs w:val="16"/>
              </w:rPr>
              <w:br/>
              <w:t>А/Т Ново Нордіск, Данія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відповідальний за випуск серії готового лікарського засобу:</w:t>
            </w:r>
            <w:r w:rsidRPr="00BF4876">
              <w:rPr>
                <w:rFonts w:ascii="Arial" w:hAnsi="Arial" w:cs="Arial"/>
                <w:color w:val="000000"/>
                <w:sz w:val="16"/>
                <w:szCs w:val="16"/>
              </w:rPr>
              <w:br/>
              <w:t>А/Т Ново Нордіск, Данiя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виробництво розчинника (приготування, розлив, перевірка, комплектація, маркування та пакування нерозфасованого продукту):</w:t>
            </w:r>
            <w:r w:rsidRPr="00BF4876">
              <w:rPr>
                <w:rFonts w:ascii="Arial" w:hAnsi="Arial" w:cs="Arial"/>
                <w:color w:val="000000"/>
                <w:sz w:val="16"/>
                <w:szCs w:val="16"/>
              </w:rPr>
              <w:br/>
              <w:t>Веттер Фарма-Фертігунг ГмбХ і Ко. КГ, Німеччина</w:t>
            </w:r>
          </w:p>
          <w:p w:rsidR="000B2399" w:rsidRPr="00BF4876" w:rsidRDefault="000B2399"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Данiя/Німеччина</w:t>
            </w:r>
          </w:p>
          <w:p w:rsidR="000B2399" w:rsidRPr="00BF4876" w:rsidRDefault="000B2399" w:rsidP="00E44E21">
            <w:pPr>
              <w:pStyle w:val="11"/>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"Побічні реакції", "Умови зберігання", а саме редаговано текст розділів без фактичних змін інформації. </w:t>
            </w:r>
            <w:r w:rsidRPr="00BF487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UA/16751/01/02</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НОВОЕЙТ®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А/Т Ново Нордіск</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4876">
              <w:rPr>
                <w:rFonts w:ascii="Arial" w:hAnsi="Arial" w:cs="Arial"/>
                <w:color w:val="000000"/>
                <w:sz w:val="16"/>
                <w:szCs w:val="16"/>
              </w:rPr>
              <w:br/>
              <w:t>А/Т Ново Нордіск, Данiя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контроль якості готового лікарського засобу:</w:t>
            </w:r>
            <w:r w:rsidRPr="00BF4876">
              <w:rPr>
                <w:rFonts w:ascii="Arial" w:hAnsi="Arial" w:cs="Arial"/>
                <w:color w:val="000000"/>
                <w:sz w:val="16"/>
                <w:szCs w:val="16"/>
              </w:rPr>
              <w:br/>
              <w:t>А/Т Ново Нордіск, Данiя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4876">
              <w:rPr>
                <w:rFonts w:ascii="Arial" w:hAnsi="Arial" w:cs="Arial"/>
                <w:color w:val="000000"/>
                <w:sz w:val="16"/>
                <w:szCs w:val="16"/>
              </w:rPr>
              <w:br/>
              <w:t>А/Т Ново Нордіск, Данія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відповідальний за випуск серії готового лікарського засобу:</w:t>
            </w:r>
            <w:r w:rsidRPr="00BF4876">
              <w:rPr>
                <w:rFonts w:ascii="Arial" w:hAnsi="Arial" w:cs="Arial"/>
                <w:color w:val="000000"/>
                <w:sz w:val="16"/>
                <w:szCs w:val="16"/>
              </w:rPr>
              <w:br/>
              <w:t>А/Т Ново Нордіск, Данiя</w:t>
            </w:r>
          </w:p>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виробництво розчинника (приготування, розлив, перевірка, комплектація, маркування та пакування нерозфасованого продукту):</w:t>
            </w:r>
            <w:r w:rsidRPr="00BF4876">
              <w:rPr>
                <w:rFonts w:ascii="Arial" w:hAnsi="Arial" w:cs="Arial"/>
                <w:color w:val="000000"/>
                <w:sz w:val="16"/>
                <w:szCs w:val="16"/>
              </w:rPr>
              <w:br/>
              <w:t>Веттер Фарма-Фертігунг ГмбХ і Ко. КГ, Німеччина</w:t>
            </w:r>
          </w:p>
          <w:p w:rsidR="000B2399" w:rsidRPr="00BF4876" w:rsidRDefault="000B2399"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Данiя/Німеччина</w:t>
            </w:r>
          </w:p>
          <w:p w:rsidR="000B2399" w:rsidRPr="00BF4876" w:rsidRDefault="000B2399" w:rsidP="00E44E21">
            <w:pPr>
              <w:pStyle w:val="11"/>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"Побічні реакції", "Умови зберігання", а саме редаговано текст розділів без фактичних змін інформації. </w:t>
            </w:r>
            <w:r w:rsidRPr="00BF487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UA/16751/01/03</w:t>
            </w:r>
          </w:p>
        </w:tc>
      </w:tr>
      <w:tr w:rsidR="000B2399" w:rsidRPr="00BF4876" w:rsidTr="00765777">
        <w:tc>
          <w:tcPr>
            <w:tcW w:w="568" w:type="dxa"/>
            <w:tcBorders>
              <w:top w:val="single" w:sz="4" w:space="0" w:color="auto"/>
              <w:left w:val="single" w:sz="4" w:space="0" w:color="000000"/>
              <w:bottom w:val="single" w:sz="4" w:space="0" w:color="auto"/>
              <w:right w:val="single" w:sz="4" w:space="0" w:color="000000"/>
            </w:tcBorders>
            <w:shd w:val="clear" w:color="auto" w:fill="auto"/>
          </w:tcPr>
          <w:p w:rsidR="000B2399" w:rsidRPr="00BF4876" w:rsidRDefault="000B2399" w:rsidP="000B2399">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B2399" w:rsidRPr="00BF4876" w:rsidRDefault="000B2399" w:rsidP="00E44E21">
            <w:pPr>
              <w:pStyle w:val="11"/>
              <w:tabs>
                <w:tab w:val="left" w:pos="12600"/>
              </w:tabs>
              <w:rPr>
                <w:rFonts w:ascii="Arial" w:hAnsi="Arial" w:cs="Arial"/>
                <w:b/>
                <w:i/>
                <w:color w:val="000000"/>
                <w:sz w:val="16"/>
                <w:szCs w:val="16"/>
              </w:rPr>
            </w:pPr>
            <w:r w:rsidRPr="00BF4876">
              <w:rPr>
                <w:rFonts w:ascii="Arial" w:hAnsi="Arial" w:cs="Arial"/>
                <w:b/>
                <w:sz w:val="16"/>
                <w:szCs w:val="16"/>
              </w:rPr>
              <w:t>ЦИТАРАБІН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rPr>
                <w:rFonts w:ascii="Arial" w:hAnsi="Arial" w:cs="Arial"/>
                <w:color w:val="000000"/>
                <w:sz w:val="16"/>
                <w:szCs w:val="16"/>
              </w:rPr>
            </w:pPr>
            <w:r w:rsidRPr="00BF4876">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ТОВ "Юрія-Фарм"</w:t>
            </w:r>
            <w:r w:rsidRPr="00BF4876">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Жеянг Хісун Фармасьютікал КО., ЛТД</w:t>
            </w:r>
            <w:r w:rsidRPr="00BF4876">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color w:val="000000"/>
                <w:sz w:val="16"/>
                <w:szCs w:val="16"/>
              </w:rPr>
            </w:pPr>
            <w:r w:rsidRPr="00BF4876">
              <w:rPr>
                <w:rFonts w:ascii="Arial" w:hAnsi="Arial" w:cs="Arial"/>
                <w:color w:val="000000"/>
                <w:sz w:val="16"/>
                <w:szCs w:val="16"/>
              </w:rPr>
              <w:t>Китай</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spacing w:after="240"/>
              <w:jc w:val="center"/>
              <w:rPr>
                <w:rFonts w:ascii="Arial" w:hAnsi="Arial" w:cs="Arial"/>
                <w:color w:val="000000"/>
                <w:sz w:val="16"/>
                <w:szCs w:val="16"/>
              </w:rPr>
            </w:pPr>
            <w:r w:rsidRPr="00BF4876">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b/>
                <w:i/>
                <w:color w:val="000000"/>
                <w:sz w:val="16"/>
                <w:szCs w:val="16"/>
              </w:rPr>
            </w:pPr>
            <w:r w:rsidRPr="00BF487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i/>
                <w:sz w:val="16"/>
                <w:szCs w:val="16"/>
                <w:lang w:val="en-US"/>
              </w:rPr>
            </w:pPr>
            <w:r w:rsidRPr="00BF4876">
              <w:rPr>
                <w:rFonts w:ascii="Arial" w:hAnsi="Arial" w:cs="Arial"/>
                <w:i/>
                <w:sz w:val="16"/>
                <w:szCs w:val="16"/>
              </w:rPr>
              <w:t>Н</w:t>
            </w:r>
            <w:r w:rsidRPr="00BF4876">
              <w:rPr>
                <w:rFonts w:ascii="Arial" w:hAnsi="Arial" w:cs="Arial"/>
                <w:i/>
                <w:sz w:val="16"/>
                <w:szCs w:val="16"/>
                <w:lang w:val="en-US"/>
              </w:rPr>
              <w:t xml:space="preserve">е </w:t>
            </w:r>
          </w:p>
          <w:p w:rsidR="000B2399" w:rsidRPr="00BF4876" w:rsidRDefault="000B2399" w:rsidP="00E44E21">
            <w:pPr>
              <w:pStyle w:val="11"/>
              <w:tabs>
                <w:tab w:val="left" w:pos="12600"/>
              </w:tabs>
              <w:jc w:val="center"/>
              <w:rPr>
                <w:sz w:val="16"/>
                <w:szCs w:val="16"/>
              </w:rPr>
            </w:pPr>
            <w:r w:rsidRPr="00BF4876">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2399" w:rsidRPr="00BF4876" w:rsidRDefault="000B2399" w:rsidP="00E44E21">
            <w:pPr>
              <w:pStyle w:val="11"/>
              <w:tabs>
                <w:tab w:val="left" w:pos="12600"/>
              </w:tabs>
              <w:jc w:val="center"/>
              <w:rPr>
                <w:rFonts w:ascii="Arial" w:hAnsi="Arial" w:cs="Arial"/>
                <w:sz w:val="16"/>
                <w:szCs w:val="16"/>
              </w:rPr>
            </w:pPr>
            <w:r w:rsidRPr="00BF4876">
              <w:rPr>
                <w:rFonts w:ascii="Arial" w:hAnsi="Arial" w:cs="Arial"/>
                <w:sz w:val="16"/>
                <w:szCs w:val="16"/>
              </w:rPr>
              <w:t>UA/16878/01/01</w:t>
            </w:r>
          </w:p>
        </w:tc>
      </w:tr>
    </w:tbl>
    <w:p w:rsidR="000B2399" w:rsidRDefault="000B2399" w:rsidP="000B2399">
      <w:pPr>
        <w:rPr>
          <w:rFonts w:ascii="Arial" w:hAnsi="Arial" w:cs="Arial"/>
          <w:b/>
          <w:sz w:val="22"/>
          <w:szCs w:val="22"/>
        </w:rPr>
      </w:pPr>
    </w:p>
    <w:p w:rsidR="00765777" w:rsidRDefault="00765777" w:rsidP="000B2399">
      <w:pPr>
        <w:rPr>
          <w:rFonts w:ascii="Arial" w:hAnsi="Arial" w:cs="Arial"/>
          <w:b/>
          <w:sz w:val="22"/>
          <w:szCs w:val="22"/>
        </w:rPr>
      </w:pPr>
    </w:p>
    <w:p w:rsidR="000B2399" w:rsidRDefault="000B2399" w:rsidP="000B2399">
      <w:pPr>
        <w:rPr>
          <w:rFonts w:ascii="Arial" w:hAnsi="Arial" w:cs="Arial"/>
          <w:b/>
          <w:sz w:val="22"/>
          <w:szCs w:val="22"/>
        </w:rPr>
      </w:pPr>
    </w:p>
    <w:tbl>
      <w:tblPr>
        <w:tblW w:w="0" w:type="auto"/>
        <w:tblLook w:val="04A0" w:firstRow="1" w:lastRow="0" w:firstColumn="1" w:lastColumn="0" w:noHBand="0" w:noVBand="1"/>
      </w:tblPr>
      <w:tblGrid>
        <w:gridCol w:w="7421"/>
        <w:gridCol w:w="7422"/>
      </w:tblGrid>
      <w:tr w:rsidR="000B2399" w:rsidRPr="00F1038E" w:rsidTr="00E44E21">
        <w:tc>
          <w:tcPr>
            <w:tcW w:w="7421" w:type="dxa"/>
            <w:shd w:val="clear" w:color="auto" w:fill="auto"/>
          </w:tcPr>
          <w:p w:rsidR="000B2399" w:rsidRDefault="000B2399" w:rsidP="00E44E21">
            <w:pPr>
              <w:ind w:right="20"/>
              <w:rPr>
                <w:rFonts w:ascii="Arial" w:hAnsi="Arial" w:cs="Arial"/>
                <w:b/>
                <w:sz w:val="28"/>
                <w:szCs w:val="28"/>
              </w:rPr>
            </w:pPr>
            <w:r>
              <w:rPr>
                <w:rFonts w:ascii="Arial" w:hAnsi="Arial" w:cs="Arial"/>
                <w:b/>
                <w:sz w:val="28"/>
                <w:szCs w:val="28"/>
              </w:rPr>
              <w:t>В.о. н</w:t>
            </w:r>
            <w:r w:rsidRPr="00A35A9A">
              <w:rPr>
                <w:rFonts w:ascii="Arial" w:hAnsi="Arial" w:cs="Arial"/>
                <w:b/>
                <w:sz w:val="28"/>
                <w:szCs w:val="28"/>
              </w:rPr>
              <w:t>ачальник</w:t>
            </w:r>
            <w:r>
              <w:rPr>
                <w:rFonts w:ascii="Arial" w:hAnsi="Arial" w:cs="Arial"/>
                <w:b/>
                <w:sz w:val="28"/>
                <w:szCs w:val="28"/>
              </w:rPr>
              <w:t>а</w:t>
            </w:r>
          </w:p>
          <w:p w:rsidR="000B2399" w:rsidRPr="00A35A9A" w:rsidRDefault="000B2399" w:rsidP="00E44E21">
            <w:pPr>
              <w:ind w:right="20"/>
              <w:rPr>
                <w:rStyle w:val="cs7864ebcf1"/>
                <w:b w:val="0"/>
                <w:color w:val="auto"/>
                <w:sz w:val="28"/>
                <w:szCs w:val="28"/>
              </w:rPr>
            </w:pPr>
            <w:r w:rsidRPr="00A35A9A">
              <w:rPr>
                <w:rFonts w:ascii="Arial" w:hAnsi="Arial" w:cs="Arial"/>
                <w:b/>
                <w:sz w:val="28"/>
                <w:szCs w:val="28"/>
              </w:rPr>
              <w:t>Фармацевтичного</w:t>
            </w:r>
            <w:r>
              <w:rPr>
                <w:rFonts w:ascii="Arial" w:hAnsi="Arial" w:cs="Arial"/>
                <w:b/>
                <w:sz w:val="28"/>
                <w:szCs w:val="28"/>
              </w:rPr>
              <w:t xml:space="preserve"> </w:t>
            </w:r>
            <w:r w:rsidRPr="00A35A9A">
              <w:rPr>
                <w:rFonts w:ascii="Arial" w:hAnsi="Arial" w:cs="Arial"/>
                <w:b/>
                <w:sz w:val="28"/>
                <w:szCs w:val="28"/>
              </w:rPr>
              <w:t>управління</w:t>
            </w:r>
            <w:r w:rsidRPr="00A35A9A">
              <w:rPr>
                <w:rStyle w:val="cs188c92b51"/>
                <w:b/>
                <w:color w:val="auto"/>
                <w:sz w:val="28"/>
                <w:szCs w:val="28"/>
              </w:rPr>
              <w:t>                                    </w:t>
            </w:r>
          </w:p>
        </w:tc>
        <w:tc>
          <w:tcPr>
            <w:tcW w:w="7422" w:type="dxa"/>
            <w:shd w:val="clear" w:color="auto" w:fill="auto"/>
          </w:tcPr>
          <w:p w:rsidR="000B2399" w:rsidRPr="00A35A9A" w:rsidRDefault="000B2399" w:rsidP="00E44E21">
            <w:pPr>
              <w:pStyle w:val="cs95e872d0"/>
              <w:rPr>
                <w:rStyle w:val="cs7864ebcf1"/>
                <w:color w:val="auto"/>
                <w:sz w:val="28"/>
                <w:szCs w:val="28"/>
              </w:rPr>
            </w:pPr>
          </w:p>
          <w:p w:rsidR="000B2399" w:rsidRPr="00F1038E" w:rsidRDefault="000B2399" w:rsidP="00E44E21">
            <w:pPr>
              <w:pStyle w:val="cs95e872d0"/>
              <w:jc w:val="right"/>
              <w:rPr>
                <w:rStyle w:val="cs7864ebcf1"/>
                <w:color w:val="auto"/>
                <w:sz w:val="28"/>
                <w:szCs w:val="28"/>
                <w:lang w:val="uk-UA"/>
              </w:rPr>
            </w:pPr>
            <w:r>
              <w:rPr>
                <w:rStyle w:val="cs7864ebcf1"/>
                <w:color w:val="auto"/>
                <w:sz w:val="28"/>
                <w:szCs w:val="28"/>
                <w:lang w:val="uk-UA"/>
              </w:rPr>
              <w:t>О</w:t>
            </w:r>
            <w:r>
              <w:rPr>
                <w:rStyle w:val="cs7864ebcf1"/>
                <w:sz w:val="28"/>
                <w:szCs w:val="28"/>
                <w:lang w:val="uk-UA"/>
              </w:rPr>
              <w:t>лександр ГРІЦЕНКО</w:t>
            </w:r>
          </w:p>
        </w:tc>
      </w:tr>
    </w:tbl>
    <w:p w:rsidR="000B2399" w:rsidRPr="00A35A9A" w:rsidRDefault="000B2399" w:rsidP="000B2399">
      <w:pPr>
        <w:rPr>
          <w:rFonts w:ascii="Arial" w:hAnsi="Arial" w:cs="Arial"/>
          <w:b/>
          <w:sz w:val="22"/>
          <w:szCs w:val="22"/>
        </w:rPr>
      </w:pPr>
    </w:p>
    <w:p w:rsidR="000B2399" w:rsidRDefault="000B2399" w:rsidP="00FC73F7">
      <w:pPr>
        <w:pStyle w:val="31"/>
        <w:spacing w:after="0"/>
        <w:ind w:left="0"/>
        <w:rPr>
          <w:b/>
          <w:sz w:val="28"/>
          <w:szCs w:val="28"/>
          <w:lang w:val="uk-UA"/>
        </w:rPr>
        <w:sectPr w:rsidR="000B2399" w:rsidSect="00E44E21">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C019A" w:rsidRPr="00BF4876" w:rsidTr="00E44E21">
        <w:tc>
          <w:tcPr>
            <w:tcW w:w="3828" w:type="dxa"/>
          </w:tcPr>
          <w:p w:rsidR="00AC019A" w:rsidRPr="003B5A16" w:rsidRDefault="00AC019A" w:rsidP="002D6D87">
            <w:pPr>
              <w:pStyle w:val="4"/>
              <w:tabs>
                <w:tab w:val="left" w:pos="12600"/>
              </w:tabs>
              <w:spacing w:before="0" w:after="0"/>
              <w:rPr>
                <w:bCs w:val="0"/>
                <w:iCs/>
                <w:sz w:val="18"/>
                <w:szCs w:val="18"/>
              </w:rPr>
            </w:pPr>
            <w:r w:rsidRPr="003B5A16">
              <w:rPr>
                <w:bCs w:val="0"/>
                <w:iCs/>
                <w:sz w:val="18"/>
                <w:szCs w:val="18"/>
              </w:rPr>
              <w:t>Додаток 3</w:t>
            </w:r>
          </w:p>
          <w:p w:rsidR="00AC019A" w:rsidRPr="003B5A16" w:rsidRDefault="00AC019A" w:rsidP="002D6D87">
            <w:pPr>
              <w:pStyle w:val="4"/>
              <w:tabs>
                <w:tab w:val="left" w:pos="12600"/>
              </w:tabs>
              <w:spacing w:before="0" w:after="0"/>
              <w:rPr>
                <w:bCs w:val="0"/>
                <w:iCs/>
                <w:sz w:val="18"/>
                <w:szCs w:val="18"/>
              </w:rPr>
            </w:pPr>
            <w:r w:rsidRPr="003B5A16">
              <w:rPr>
                <w:bCs w:val="0"/>
                <w:iCs/>
                <w:sz w:val="18"/>
                <w:szCs w:val="18"/>
              </w:rPr>
              <w:t>до наказу Міністерства охорони</w:t>
            </w:r>
          </w:p>
          <w:p w:rsidR="00AC019A" w:rsidRPr="00DE0FBB" w:rsidRDefault="00AC019A" w:rsidP="002D6D87">
            <w:pPr>
              <w:pStyle w:val="4"/>
              <w:tabs>
                <w:tab w:val="left" w:pos="12600"/>
              </w:tabs>
              <w:spacing w:before="0" w:after="0"/>
              <w:rPr>
                <w:bCs w:val="0"/>
                <w:iCs/>
                <w:sz w:val="18"/>
                <w:szCs w:val="18"/>
              </w:rPr>
            </w:pPr>
            <w:r w:rsidRPr="003B5A16">
              <w:rPr>
                <w:bCs w:val="0"/>
                <w:iCs/>
                <w:sz w:val="18"/>
                <w:szCs w:val="18"/>
              </w:rPr>
              <w:t xml:space="preserve">здоров’я України «Про державну реєстрацію (перереєстрацію) лікарських засобів (медичних імунобіологічних </w:t>
            </w:r>
            <w:r w:rsidRPr="00DE0FBB">
              <w:rPr>
                <w:bCs w:val="0"/>
                <w:iCs/>
                <w:sz w:val="18"/>
                <w:szCs w:val="18"/>
              </w:rPr>
              <w:t>препаратів) та внесення змін до реєстраційних матеріалів»</w:t>
            </w:r>
          </w:p>
          <w:p w:rsidR="00AC019A" w:rsidRPr="00BF4876" w:rsidRDefault="00AC019A" w:rsidP="002D6D87">
            <w:pPr>
              <w:tabs>
                <w:tab w:val="left" w:pos="12600"/>
              </w:tabs>
              <w:rPr>
                <w:rFonts w:ascii="Arial" w:hAnsi="Arial" w:cs="Arial"/>
                <w:b/>
                <w:sz w:val="18"/>
                <w:szCs w:val="18"/>
              </w:rPr>
            </w:pPr>
            <w:r w:rsidRPr="006B6795">
              <w:rPr>
                <w:b/>
                <w:bCs/>
                <w:sz w:val="18"/>
                <w:szCs w:val="18"/>
                <w:u w:val="single"/>
              </w:rPr>
              <w:t>від 25 лютого 2023 року № 387</w:t>
            </w:r>
            <w:r w:rsidRPr="00DE0FBB">
              <w:rPr>
                <w:b/>
                <w:bCs/>
                <w:sz w:val="18"/>
                <w:szCs w:val="18"/>
              </w:rPr>
              <w:t>_______</w:t>
            </w:r>
          </w:p>
        </w:tc>
      </w:tr>
    </w:tbl>
    <w:p w:rsidR="00AC019A" w:rsidRPr="00BF4876" w:rsidRDefault="00AC019A" w:rsidP="00AC019A">
      <w:pPr>
        <w:tabs>
          <w:tab w:val="left" w:pos="12600"/>
        </w:tabs>
        <w:jc w:val="center"/>
        <w:rPr>
          <w:rFonts w:ascii="Arial" w:hAnsi="Arial" w:cs="Arial"/>
          <w:sz w:val="18"/>
          <w:szCs w:val="18"/>
          <w:u w:val="single"/>
        </w:rPr>
      </w:pPr>
    </w:p>
    <w:p w:rsidR="00AC019A" w:rsidRPr="004B381D" w:rsidRDefault="00AC019A" w:rsidP="00AC019A">
      <w:pPr>
        <w:pStyle w:val="3a"/>
        <w:jc w:val="center"/>
        <w:rPr>
          <w:b/>
          <w:caps/>
          <w:sz w:val="28"/>
          <w:szCs w:val="28"/>
          <w:lang w:eastAsia="uk-UA"/>
        </w:rPr>
      </w:pPr>
      <w:r w:rsidRPr="004B381D">
        <w:rPr>
          <w:b/>
          <w:caps/>
          <w:sz w:val="28"/>
          <w:szCs w:val="28"/>
          <w:lang w:eastAsia="uk-UA"/>
        </w:rPr>
        <w:t>ПЕРЕЛІК</w:t>
      </w:r>
    </w:p>
    <w:p w:rsidR="00AC019A" w:rsidRPr="002666E5" w:rsidRDefault="00AC019A" w:rsidP="00AC019A">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AC019A" w:rsidRPr="00B03251" w:rsidRDefault="00AC019A" w:rsidP="00AC019A">
      <w:pPr>
        <w:jc w:val="center"/>
        <w:rPr>
          <w:rFonts w:ascii="Arial" w:hAnsi="Arial" w:cs="Arial"/>
          <w:sz w:val="26"/>
          <w:szCs w:val="26"/>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5"/>
        <w:gridCol w:w="993"/>
        <w:gridCol w:w="1701"/>
        <w:gridCol w:w="1134"/>
        <w:gridCol w:w="4394"/>
        <w:gridCol w:w="1134"/>
        <w:gridCol w:w="1559"/>
      </w:tblGrid>
      <w:tr w:rsidR="00AC019A" w:rsidRPr="007F1BF3" w:rsidTr="002D6D87">
        <w:trPr>
          <w:tblHeader/>
        </w:trPr>
        <w:tc>
          <w:tcPr>
            <w:tcW w:w="568"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 п/п</w:t>
            </w:r>
          </w:p>
        </w:tc>
        <w:tc>
          <w:tcPr>
            <w:tcW w:w="1276"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Заявник</w:t>
            </w:r>
          </w:p>
        </w:tc>
        <w:tc>
          <w:tcPr>
            <w:tcW w:w="993"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Країна заявника</w:t>
            </w:r>
          </w:p>
        </w:tc>
        <w:tc>
          <w:tcPr>
            <w:tcW w:w="1701"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Виробник</w:t>
            </w:r>
          </w:p>
        </w:tc>
        <w:tc>
          <w:tcPr>
            <w:tcW w:w="1134"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Країна виробника</w:t>
            </w:r>
          </w:p>
        </w:tc>
        <w:tc>
          <w:tcPr>
            <w:tcW w:w="4394"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Умови відпуску</w:t>
            </w:r>
          </w:p>
        </w:tc>
        <w:tc>
          <w:tcPr>
            <w:tcW w:w="1559" w:type="dxa"/>
            <w:tcBorders>
              <w:top w:val="single" w:sz="4" w:space="0" w:color="000000"/>
            </w:tcBorders>
            <w:shd w:val="clear" w:color="auto" w:fill="D9D9D9"/>
          </w:tcPr>
          <w:p w:rsidR="00AC019A" w:rsidRPr="007F1BF3" w:rsidRDefault="00AC019A" w:rsidP="00E44E21">
            <w:pPr>
              <w:tabs>
                <w:tab w:val="left" w:pos="12600"/>
              </w:tabs>
              <w:jc w:val="center"/>
              <w:rPr>
                <w:rFonts w:ascii="Arial" w:hAnsi="Arial" w:cs="Arial"/>
                <w:b/>
                <w:i/>
                <w:sz w:val="16"/>
                <w:szCs w:val="16"/>
              </w:rPr>
            </w:pPr>
            <w:r w:rsidRPr="007F1BF3">
              <w:rPr>
                <w:rFonts w:ascii="Arial" w:hAnsi="Arial" w:cs="Arial"/>
                <w:b/>
                <w:i/>
                <w:sz w:val="16"/>
                <w:szCs w:val="16"/>
              </w:rPr>
              <w:t>Номер реєстраційного посвідчення</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250 мг, по 6 або по 10 капсул в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w:t>
            </w:r>
            <w:r w:rsidRPr="007F1BF3">
              <w:rPr>
                <w:rFonts w:ascii="Arial" w:hAnsi="Arial" w:cs="Arial"/>
                <w:color w:val="000000"/>
                <w:sz w:val="16"/>
                <w:szCs w:val="16"/>
              </w:rPr>
              <w:br/>
              <w:t xml:space="preserve">«…приміщення класу чистоти D…» Запропоновано: Розділ 3.2.Р.3.3. «Опис виробничого процесу та контролю процесу». </w:t>
            </w:r>
            <w:r w:rsidRPr="007F1BF3">
              <w:rPr>
                <w:rFonts w:ascii="Arial" w:hAnsi="Arial" w:cs="Arial"/>
                <w:color w:val="000000"/>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UA/7234/01/01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500 мг, по 3 або 10 таблеток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w:t>
            </w:r>
            <w:r w:rsidRPr="007F1BF3">
              <w:rPr>
                <w:rFonts w:ascii="Arial" w:hAnsi="Arial" w:cs="Arial"/>
                <w:color w:val="000000"/>
                <w:sz w:val="16"/>
                <w:szCs w:val="16"/>
              </w:rPr>
              <w:br/>
              <w:t xml:space="preserve">«…приміщення класу чистоти D…» Запропоновано: Розділ 3.2.Р.3.3. «Опис виробничого процесу та контролю процесу». </w:t>
            </w:r>
            <w:r w:rsidRPr="007F1BF3">
              <w:rPr>
                <w:rFonts w:ascii="Arial" w:hAnsi="Arial" w:cs="Arial"/>
                <w:color w:val="000000"/>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UA/7234/02/01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АЗИМЕД®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оральної суспензії по 200 мг/5 мл 1 флакон з порошком (1200 мг азитроміцину) для 30 мл оральної суспензії разом з калібрувальним шприцом та мірною ложечкою в пачці; 1 флакон з порошком (600 мг азитроміцину) для 15 мл оральної суспензії разом з калібрувальним шприцом та мірною ложечкою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UA/7234/03/01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162 мг/0,9 мл; 4 попередньо наповнених шприца (кожен об’ємом 1 мл) у картонній коробці з маркуванням українською мовою; 4 попередньо наповнених шприца (кожен об’ємом 1 мл) у картонній коробці з маркуванням англійською, французькою та арабською мовами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нерозфасованої продукції, первинне пакування,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Веттер Фарма-Фертигунг ГмбХ і Ко КГ, Німеччина; Веттер Фарма-Фертигунг ГмбХ і Ко КГ, Німеччина; Випробування контролю якості (крім випробування на стерильність та бактеріальні ендотоксини): Рош Фарма АГ, Німеччина; 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F1BF3">
              <w:rPr>
                <w:rFonts w:ascii="Arial" w:hAnsi="Arial" w:cs="Arial"/>
                <w:color w:val="000000"/>
                <w:sz w:val="16"/>
                <w:szCs w:val="16"/>
              </w:rPr>
              <w:br/>
              <w:t>незначні зміни в процесі виробництва діючої речовини, а саме: введення нового робочого банку клітин (WCB-M2201), виготовленого з поточного головного банку клітин для тоцилізумабу.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UA/13909/02/01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концентрат для розчину для інфузій, 20 мг/мл; по 80 мг/4 мл або 200 мг/10 мл або 400 мг/20 мл у флаконі; по 1 або 4 флакони у картонній коробці з маркуванням українською мовою; по 80 мг/4 мл або 200 мг/10 мл або 400 мг/20 мл у флаконі; по 1 або 4 флакони у картонній коробці з маркуванням англійською, французькою та арабською мовами зі стикером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нерозфасованої продукції, первинне пакування:</w:t>
            </w:r>
            <w:r w:rsidRPr="007F1BF3">
              <w:rPr>
                <w:rFonts w:ascii="Arial" w:hAnsi="Arial" w:cs="Arial"/>
                <w:color w:val="000000"/>
                <w:sz w:val="16"/>
                <w:szCs w:val="16"/>
              </w:rPr>
              <w:br/>
              <w:t xml:space="preserve">Чугай Фарма Мануфектуринг Ко. Лтд, Японія </w:t>
            </w:r>
            <w:r w:rsidRPr="007F1BF3">
              <w:rPr>
                <w:rFonts w:ascii="Arial" w:hAnsi="Arial" w:cs="Arial"/>
                <w:color w:val="000000"/>
                <w:sz w:val="16"/>
                <w:szCs w:val="16"/>
              </w:rPr>
              <w:br/>
              <w:t>Виробництво нерозфасованої продукції (для упаковки по 400 мг/20 мл), випробування контролю якості (для упаковки по 400 мг/20 мл):</w:t>
            </w:r>
            <w:r w:rsidRPr="007F1BF3">
              <w:rPr>
                <w:rFonts w:ascii="Arial" w:hAnsi="Arial" w:cs="Arial"/>
                <w:color w:val="000000"/>
                <w:sz w:val="16"/>
                <w:szCs w:val="16"/>
              </w:rPr>
              <w:br/>
              <w:t>Дженентек Інк., США</w:t>
            </w:r>
            <w:r w:rsidRPr="007F1BF3">
              <w:rPr>
                <w:rFonts w:ascii="Arial" w:hAnsi="Arial" w:cs="Arial"/>
                <w:color w:val="000000"/>
                <w:sz w:val="16"/>
                <w:szCs w:val="16"/>
              </w:rPr>
              <w:br/>
              <w:t>випробування контролю якості (для упаковки по 400 мг/20 мл):</w:t>
            </w:r>
            <w:r w:rsidRPr="007F1BF3">
              <w:rPr>
                <w:rFonts w:ascii="Arial" w:hAnsi="Arial" w:cs="Arial"/>
                <w:color w:val="000000"/>
                <w:sz w:val="16"/>
                <w:szCs w:val="16"/>
              </w:rPr>
              <w:br/>
              <w:t>Дженентек Інк., США</w:t>
            </w:r>
            <w:r w:rsidRPr="007F1BF3">
              <w:rPr>
                <w:rFonts w:ascii="Arial" w:hAnsi="Arial" w:cs="Arial"/>
                <w:color w:val="000000"/>
                <w:sz w:val="16"/>
                <w:szCs w:val="16"/>
              </w:rPr>
              <w:br/>
              <w:t>Випробування контролю якості:</w:t>
            </w:r>
            <w:r w:rsidRPr="007F1BF3">
              <w:rPr>
                <w:rFonts w:ascii="Arial" w:hAnsi="Arial" w:cs="Arial"/>
                <w:color w:val="000000"/>
                <w:sz w:val="16"/>
                <w:szCs w:val="16"/>
              </w:rPr>
              <w:br/>
              <w:t xml:space="preserve">Рош Фарма АГ, Німеччина </w:t>
            </w:r>
            <w:r w:rsidRPr="007F1BF3">
              <w:rPr>
                <w:rFonts w:ascii="Arial" w:hAnsi="Arial" w:cs="Arial"/>
                <w:color w:val="000000"/>
                <w:sz w:val="16"/>
                <w:szCs w:val="16"/>
              </w:rPr>
              <w:br/>
              <w:t>Вторине пакування, випробування контролю якості, випуск серії:</w:t>
            </w:r>
            <w:r w:rsidRPr="007F1BF3">
              <w:rPr>
                <w:rFonts w:ascii="Arial" w:hAnsi="Arial" w:cs="Arial"/>
                <w:color w:val="000000"/>
                <w:sz w:val="16"/>
                <w:szCs w:val="16"/>
              </w:rPr>
              <w:br/>
              <w:t>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Японія/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after="240"/>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а саме: введення нового робочого банку клітин (WCB-M2201), виготовленого з поточного головного банку клітин для тоцилізумабу. </w:t>
            </w:r>
            <w:r w:rsidRPr="007F1BF3">
              <w:rPr>
                <w:rFonts w:ascii="Arial" w:hAnsi="Arial" w:cs="Arial"/>
                <w:color w:val="000000"/>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UA/13909/01/01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АЛЕРГОЗАН®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оральний, 0,5 мг/мл, по 120 мл в скляній або ПЕТ пляшці; по 1 пляшці з мірним стаканчиком і дозуючим шприцом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нерозфасованої продукції, первинна та вторинна упаковка: АТ «Софарма», Болгарія;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Болгарія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UA/17454/01/01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АЛЕРГОЗАН®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 мг, по 10 таблеток у блістері; по 1 або 3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Болгарія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з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UA/17179/01/01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АЛТЕЙКА ГАЛИЧФАРМ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in bulk: по 200 мл у флаконі скляному або флаконі полімерному; по 30 флаконів скляних або флаконів полімерних у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назви флаконів виробника первинної упаковки Stoelzle Union s.r.l. з "200 ml Verpackungsflasche" на "200 ml Sirupbottle". Якісний та кількісний склад, тип, форма та розмір елементів первинного пакування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UA/12481/01/01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АЛТЕЙКА ГАЛИЧФАРМ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назви флаконів виробника первинної упаковки Stoelzle Union s.r.l. з "200 ml Verpackungsflasche" на "200 ml Sirupbottle". Якісний та кількісний склад, тип, форма та розмір елементів первинного пакування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UA/12480/01/01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інфузій 20 % по 50 мл,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ГЛЗ за показником якості «Алюміній».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F1BF3">
              <w:rPr>
                <w:rFonts w:ascii="Arial" w:hAnsi="Arial" w:cs="Arial"/>
                <w:color w:val="000000"/>
                <w:sz w:val="16"/>
                <w:szCs w:val="16"/>
              </w:rPr>
              <w:br/>
              <w:t>Незначні зміни до методики випробування ГЛЗ за показниками якості «Калій», «Натрій»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UA/15875/01/02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розчин для інфузій 10 %; по 50 мл, 100 мл у флаконі; по 1 флакону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 Україна (виробництво, первинне та вторинне пакування, випуск серій); ТОВ "БІОФАРМА ПЛАЗМА",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методики випробування ГЛЗ за показником якості «Алюміній».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F1BF3">
              <w:rPr>
                <w:rFonts w:ascii="Arial" w:hAnsi="Arial" w:cs="Arial"/>
                <w:color w:val="000000"/>
                <w:sz w:val="16"/>
                <w:szCs w:val="16"/>
              </w:rPr>
              <w:br/>
              <w:t>Незначні зміни до методики випробування ГЛЗ за показниками якості «Калій», «Натрій»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UA/15875/01/01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 мг; № 30 (15х2):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2005- 150 - Rev 03 (затверджений: R1-CEP 2005- 150 - Rev 02) для АФІ глімепіриду від вже затвердженого виробника Sanofi-Aventis Deutschland GmbH який змінив найменування на EUROAPI Germany GmbH з редакційними правками в адресі.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UA/7389/01/01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3 мг; № 30 (15х2):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2005- 150 - Rev 03 (затверджений: R1-CEP 2005- 150 - Rev 02) для АФІ глімепіриду від вже затвердженого виробника Sanofi-Aventis Deutschland GmbH який змінив найменування на EUROAPI Germany GmbH з редакційними правками в адресі.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UA/7389/01/02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4 мг; № 30 (15х2): по 15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2005- 150 - Rev 03 (затверджений: R1-CEP 2005- 150 - Rev 02) для АФІ глімепіриду від вже затвердженого виробника Sanofi-Aventis Deutschland GmbH який змінив найменування на EUROAPI Germany GmbH з редакційними правками в адресі.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UA/7389/01/03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30 мг, по 10 таблеток у блістері; по 2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Меркле ГмбХ, Німеччина (виробництво нерозсфасованого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2004-201 - Rev 05 (затверджено: R1-CEP 2004-201 - Rev 04) для АФІ амброксолу гідрохлориду від вже затвердженого виробника SHILPA MEDICARE LIMITED (India), який змінив назву на SHILPA PHARMA LIFESCIENCES LIMITED (India).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UA/1611/01/01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сироп, 15 мг/5 мл по 100 мл у флаконі; по 1 флакону разом із мірним стаканчиком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Меркле ГмбХ, Німеччина </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(Дозвіл на випуск серії; Виробництво нерозфасованої продукції,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2004-201 - Rev 05 (затверджено: R1-CEP 2004-201 - Rev 04) для АФІ амброксолу гідрохлориду від вже затвердженого виробника SHILPA MEDICARE LIMITED (India), який змінив назву на SHILPA PHARMA LIFESCIENCES LIMITED (India).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UA/1853/02/01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оральний, 7,5 мг/мл по 40 мл або 100 мл у флаконі; по 1 флакону з пробкою-крапельницею, дозуючою скляночкою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Меркле ГмбХ, Німеччина (Виробництво нерозфасованої продукції, первинна та вторинна упаковка, контроль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2004-201 - Rev 05 (затверджено: R1-CEP 2004-201 - Rev 04) для АФІ амброксолу гідрохлориду від вже затвердженого виробника SHILPA MEDICARE LIMITED (India), який змінив назву на SHILPA PHARMA LIFESCIENCES LIMITED (India).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UA/1853/03/01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АМПРИЛ® HD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5 мг/25 мг, по 10 таблеток у блістері; по 3 або по 6, або по 9 блістерів у картонній коробці; по 7 таблеток у блістері; по 2 або по 4, або по 8, або по 12, або по 14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оновленої інформації з безпеки діючої речовини гідрохлортіазид згідно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UA/4903/02/01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АМПРИЛ® HL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2,5 мг/12,5 мг по 10 таблеток у блістері; по 3 або по 6, або по 9 блістерів у картонній коробці; по 7 таблеток у блістері; по 2 або по 4, або по 8, або по 12, або по 14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оновленої інформації з безпеки діючої речовини гідрохлортіазид згідно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UA/4903/02/02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АНАУРАН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краплі вушні по 25 мл у флаконі з кришкою-крапельницею; по 1 флакону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Замбон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UA/11664/01/01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АРГЕТТ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кишковорозчинні тверді по 75 мг; по 10 капсул у блістері; по 1, або по 2, або по 3, або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первинне та вторинне пакування та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Німеччина</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до розділів: "Застосування у період вагітності або годування груддю" щодо безпеки застосування діючої речовини диклофенак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UA/13123/01/01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АЦЕМІК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500 мг по 10 таблеток у блістері; по 1 блістеру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Ананта Медікеар Лтд.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Артура Фармасьютікалз Пвт. Лтд.</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виробника ГЛЗ Туліп Лаб Пвт. Лтд., Індія / Tulip Lab Pvt. ltd., India. Залишається альтернативний виробник, котрий виконує тіж самі функції щой вилучений (Артура Фармасьютікалз Пвт. Лтд.,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(вилучення виробничої дільниці)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UA/16987/01/01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крем 5 %;</w:t>
            </w:r>
            <w:r w:rsidRPr="007F1BF3">
              <w:rPr>
                <w:rFonts w:ascii="Arial" w:hAnsi="Arial" w:cs="Arial"/>
                <w:color w:val="000000"/>
                <w:sz w:val="16"/>
                <w:szCs w:val="16"/>
              </w:rPr>
              <w:br/>
              <w:t>по 2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Сандоз Фармасьютікалз д.д.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Салютас Фарма ГмбХ </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Quimica Sintetica S.A. для виробництва АФІ, у зв'язку з комерційним рішенням компанії. Залишається альтернативний виробник АФІ Zhejiang Charioteer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UA/9433/02/01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БЕРЛІПРИЛ® ПЛЮС 10/25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10 мг/25 мг по 10 таблеток у блістері; по 2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"in bulk", контроль серій: БЕРЛІН-ХЕМІ АГ, Нiмеччина; кінцеве пакування, контроль та випуск серії: 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Нiмеччина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2004-013 - Rev 04 (затверджено: R1-CEP 2004-013 - Rev 03) для діючої речовини Hydrochlorothiazide від вже затвердженого виробника IPCA Laboratories Limited.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зміна у методах випробовування для діючої речовини Hydrochlorothiazide, зокрема вилучення альтернативнго методу ідентифікації - спектрофотометрії в ближній інфрачервоній області (NIRS spectrophotometry) з розділів реєстраційного досьє: 3.2.Р.4.2 Аналітичні методики та 3.2.Р.4.3 Валідація аналітичних методик, наявний затверджений метод ідентифікації згідно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 R1-CEP 2003-172-Rev 03 (затверджено: R1-CEP 2003-172-Rev 02) для допоміжної речовини Gelatin від вже затвердженого виробника GELITA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UA/5853/01/01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16 мг, по 10 таблеток у блістері; по 3 блістери у картонній пачці, по 18 таблеток у блістері; по 5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«Супровідні домішки», а саме додано порядок хроматографування розчинів, враховуючи розчин плацебо, який не було зазначено в затвердженому методі. Редакційна правка в назві хроматографічної колонки (затверджено: Puroshper Star RP-18 e, запропоновано: Purospher Star RP-18 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UA/5027/01/01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БІКАЛУТАМІД-ТЕВА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150 мг, по 7 таблеток у блістері, по 4 блістери в коробці; по 10 таблеток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Ізраїль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2012-303-Rev 00 (попередня версія R0-CEP 2012-303-Rev 00) для діючої речовини Bicalutamide від вже затвердженого виробника Teva Pharmaceutical Industries Ltd., Ізраїль, і як наслідок, оновлення окремих розділів модуля 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затвердженій методиці визначення розміру часток діючої речовини Bicalutamide, яка полягає в зменшенні швидкості насоса з 3000 об/хв. до 2300 об/хв.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UA/10546/01/02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БІКАЛУТАМІД-ТЕВА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 мг, по 7 таблеток у блістері, по 4 блістери в коробці; по 10 таблеток у блістері, по 3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Тева Фармацевтікал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Ізраїль</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 R1-CEP 2012-303-Rev 00 (попередня версія R0-CEP 2012-303-Rev 00) для діючої речовини Bicalutamide від вже затвердженого виробника Teva Pharmaceutical Industries Ltd., Ізраїль, і як наслідок, оновлення окремих розділів модуля 3.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затвердженій методиці визначення розміру часток діючої речовини Bicalutamide, яка полягає в зменшенні швидкості насоса з 3000 об/хв. до 2300 об/хв.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UA/10546/01/01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інфузій 5 %, по 25 мл, 50 мл або 100 мл у флаконі;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 Україна (виробництво, первинне та вторинне пакування, випуск серій; контроль якості)</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альтернативного первинного пакування готового лікарського засобу, а саме пляшок зі скла І типу у комплекті з відповідними пробками гумовими та ковпачками алюмінієвими. Зміни вносяться до реєстраційного посвідчення, МКЯ, короткої характеристики лікарського засобу, інструкції для медичного застосування, тексту маркування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UA/14526/01/01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БІОВЕН МОНО®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розчин для інфузій 5%, in bulk: по 25 мл у флаконі; по 96 флаконів у груповій тарі; </w:t>
            </w:r>
          </w:p>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in bulk: по 50 мл у флаконі; по 56 флаконів у груповій тарі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 Україна (виробництво, первинне та вторинне пакування, випуск серій; контроль якості)</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альтернативного первинного пакування готового лікарського засобу, а саме пляшок зі скла І типу у комплекті з відповідними пробками гумовими та ковпачками алюмінієвими. Зміни вносяться до реєстраційного посвідчення, МКЯ, короткої характеристики лікарського засобу, інструкції для медичного застосування, тексту маркування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UA/14527/01/01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по 250 МО, 1 флакон з ліофілізатом у комплекті з розчинником (вода для ін’єкцій) по 5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 Україна (виробництво, первинне та вторинне пакування, випуск серій; контроль якості)</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випробування ГЛЗ за показником якості «Гліцин та лізину гідрохлорид» у зв’язку із заміною колонки з флуоресцентним детектором на колонку з УФ-детектором та зміною способу мічення амінокислот;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випробування ГЛЗ за показником якості «Бактеріальні ендотоксини» у зв’язку із заміною виробника тест-системи;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Зміни терміну придатності розчинника з 2-х років до 3-х років. Затверджено: 2 роки. Приготований розчин препарату можна зберігати протягом 3 годин при температурі не вище 25 </w:t>
            </w:r>
            <w:r w:rsidRPr="007F1BF3">
              <w:rPr>
                <w:rFonts w:ascii="Arial" w:hAnsi="Arial" w:cs="Arial"/>
                <w:color w:val="000000"/>
                <w:sz w:val="16"/>
                <w:szCs w:val="16"/>
                <w:vertAlign w:val="superscript"/>
              </w:rPr>
              <w:t>0</w:t>
            </w:r>
            <w:r w:rsidRPr="007F1BF3">
              <w:rPr>
                <w:rFonts w:ascii="Arial" w:hAnsi="Arial" w:cs="Arial"/>
                <w:color w:val="000000"/>
                <w:sz w:val="16"/>
                <w:szCs w:val="16"/>
              </w:rPr>
              <w:t xml:space="preserve">С. Запропоновано: Термін придатності лікарського засобу 2 роки. Термін придатності розчинника 3 роки. Приготований розчин препарату можна зберігати протягом 3 годин при температурі не вище 25 </w:t>
            </w:r>
            <w:r w:rsidRPr="007F1BF3">
              <w:rPr>
                <w:rFonts w:ascii="Arial" w:hAnsi="Arial" w:cs="Arial"/>
                <w:color w:val="000000"/>
                <w:sz w:val="16"/>
                <w:szCs w:val="16"/>
                <w:vertAlign w:val="superscript"/>
              </w:rPr>
              <w:t>0</w:t>
            </w:r>
            <w:r w:rsidRPr="007F1BF3">
              <w:rPr>
                <w:rFonts w:ascii="Arial" w:hAnsi="Arial" w:cs="Arial"/>
                <w:color w:val="000000"/>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UA/16249/01/01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по 500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 Україна (виробництво, первинне та вторинне пакування, випуск серій; контроль якості)</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випробування ГЛЗ за показником якості «Гліцин та лізину гідрохлорид» у зв’язку із заміною колонки з флуоресцентним детектором на колонку з УФ-детектором та зміною способу мічення амінокислот;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випробування ГЛЗ за показником якості «Бактеріальні ендотоксини» у зв’язку із заміною виробника тест-системи;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Зміни терміну придатності розчинника з 2-х років до 3-х років. Затверджено: 2 роки. Приготований розчин препарату можна зберігати протягом 3 годин при температурі не вище 25 </w:t>
            </w:r>
            <w:r w:rsidRPr="007F1BF3">
              <w:rPr>
                <w:rFonts w:ascii="Arial" w:hAnsi="Arial" w:cs="Arial"/>
                <w:color w:val="000000"/>
                <w:sz w:val="16"/>
                <w:szCs w:val="16"/>
                <w:vertAlign w:val="superscript"/>
              </w:rPr>
              <w:t>о</w:t>
            </w:r>
            <w:r w:rsidRPr="007F1BF3">
              <w:rPr>
                <w:rFonts w:ascii="Arial" w:hAnsi="Arial" w:cs="Arial"/>
                <w:color w:val="000000"/>
                <w:sz w:val="16"/>
                <w:szCs w:val="16"/>
              </w:rPr>
              <w:t xml:space="preserve">С. Запропоновано: Термін придатності лікарського засобу 2 роки. Термін придатності розчинника 3 роки. Приготований розчин препарату можна зберігати протягом 3 годин при температурі не вище 25 </w:t>
            </w:r>
            <w:r w:rsidRPr="007F1BF3">
              <w:rPr>
                <w:rFonts w:ascii="Arial" w:hAnsi="Arial" w:cs="Arial"/>
                <w:color w:val="000000"/>
                <w:sz w:val="16"/>
                <w:szCs w:val="16"/>
                <w:vertAlign w:val="superscript"/>
              </w:rPr>
              <w:t>о</w:t>
            </w:r>
            <w:r w:rsidRPr="007F1BF3">
              <w:rPr>
                <w:rFonts w:ascii="Arial" w:hAnsi="Arial" w:cs="Arial"/>
                <w:color w:val="000000"/>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UA/16249/01/02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БІОКЛОТ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ліофілізат для розчину для ін’єкцій по 1000 МО, 1 флакон з ліофілізатом у комплекті з розчинником (вода для ін’єкцій) по 10 мл у флаконі; по 1 флакону з ліофілізатом та по 1 флакону з розчинником разом із засобами для розчинення та введення (1 фільтр, 1 шприц одноразовий з голкою для ін’єкцій, 1 крильчата інфузійна система)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"БІОФАРМА ПЛАЗМА", Україна (виробництво, первинне та вторинне пакування, випуск серій; контроль якості)</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випробування ГЛЗ за показником якості «Гліцин та лізину гідрохлорид» у зв’язку із заміною колонки з флуоресцентним детектором на колонку з УФ-детектором та зміною способу мічення амінокислот;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методиці випробування ГЛЗ за показником якості «Бактеріальні ендотоксини» у зв’язку із заміною виробника тест-системи;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Зміни терміну придатності розчинника з 2-х років до 3-х років. Затверджено: 2 роки. Приготований розчин препарату можна зберігати протягом 3 годин при температурі не вище 25 </w:t>
            </w:r>
            <w:r w:rsidRPr="007F1BF3">
              <w:rPr>
                <w:rFonts w:ascii="Arial" w:hAnsi="Arial" w:cs="Arial"/>
                <w:color w:val="000000"/>
                <w:sz w:val="16"/>
                <w:szCs w:val="16"/>
                <w:vertAlign w:val="superscript"/>
              </w:rPr>
              <w:t>о</w:t>
            </w:r>
            <w:r w:rsidRPr="007F1BF3">
              <w:rPr>
                <w:rFonts w:ascii="Arial" w:hAnsi="Arial" w:cs="Arial"/>
                <w:color w:val="000000"/>
                <w:sz w:val="16"/>
                <w:szCs w:val="16"/>
              </w:rPr>
              <w:t xml:space="preserve">С. Запропоновано: Термін придатності лікарського засобу 2 роки. Термін придатності розчинника 3 роки. Приготований розчин препарату можна зберігати протягом 3 годин при температурі не вище 25 </w:t>
            </w:r>
            <w:r w:rsidRPr="007F1BF3">
              <w:rPr>
                <w:rFonts w:ascii="Arial" w:hAnsi="Arial" w:cs="Arial"/>
                <w:color w:val="000000"/>
                <w:sz w:val="16"/>
                <w:szCs w:val="16"/>
                <w:vertAlign w:val="superscript"/>
              </w:rPr>
              <w:t>о</w:t>
            </w:r>
            <w:r w:rsidRPr="007F1BF3">
              <w:rPr>
                <w:rFonts w:ascii="Arial" w:hAnsi="Arial" w:cs="Arial"/>
                <w:color w:val="000000"/>
                <w:sz w:val="16"/>
                <w:szCs w:val="16"/>
              </w:rPr>
              <w:t>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UA/16249/01/03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250 мг; по 10 капсул у блістері; по 1 або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"АСІНО УКРАЇНА" </w:t>
            </w:r>
          </w:p>
          <w:p w:rsidR="00AC019A" w:rsidRPr="007F1BF3" w:rsidRDefault="00AC019A" w:rsidP="00E44E21">
            <w:pPr>
              <w:pStyle w:val="11"/>
              <w:tabs>
                <w:tab w:val="left" w:pos="12600"/>
              </w:tabs>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(затверджено: Психостимулятори та ноотропні засоби. Код АТХ N06B X; запропоновано: Інші психостимулятори та ноотропні засоби. Код АТХ N06B X22),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"Категорія відпуску" (затверджено: Без рецепта; запропоновано: За рецептом), як наслідок, зміни внесені до п.14 тексту маркування вторинної упаковки лікарського засобу (затверджено: Відпускається без рецепта; запропоновано: Відпускається за рецептом) згідно з інформацією щодо медичного застосування референтного лікарського засобу (Noofen 250 mg cietas kapsulas).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UA/12087/01/01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250 мг; по 10 капсул у блістері; по 1 або по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"АСІНО УКРАЇНА" </w:t>
            </w:r>
          </w:p>
          <w:p w:rsidR="00AC019A" w:rsidRPr="007F1BF3" w:rsidRDefault="00AC019A" w:rsidP="00E44E21">
            <w:pPr>
              <w:pStyle w:val="11"/>
              <w:tabs>
                <w:tab w:val="left" w:pos="12600"/>
              </w:tabs>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рецептом»,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UA/12087/01/01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суспензія оральна, 100 мг/5 мл; по 100 мл у флаконі скляному або полімерному; по 1 флакону в пачці разом з ложкою дозувальною; по 100 мл у банці полімерній; по 1 банці разом з ложкою дозувальною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 xml:space="preserve">Зміни внесено до інструкції для медичного застосування лікарського засобу до розділу "Застосування у період вагітності або годуванння груддю" відповідно оновленої інформації з безпеки діючої речовини ібупрофен згідно рекомендацій PRAC. </w:t>
            </w:r>
            <w:r w:rsidRPr="007F1BF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UA/10184/01/01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БРОНХО ВЕДА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сироп по 100 мл у флаконах; по 1 флакону з мірним ковпачком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Євро Лайфкер Лтд </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"Хімфармзавод "Червона зірка"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Зміни внесено в текст маркування вторинної упаковки, а саме: вилучення інформації щодо заявника (пункт 11) та внесення інформації щодо компанії, що здійснює маркетинг (пункт 17).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UA/5141/01/01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тверді капсули з кишковорозчинними гранулами по 3 мг по 10 капсул у блістері; по 5 або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Відповідальний за випуск серій кінцевого продукту та альтернативне вторинне пакування: Др. Фальк Фарма ГмбХ, Німеччина; Виробники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Виробники, відповідальні за контроль якості: ГБА Фарма ГмбХ, Німеччина; Науково-дослідний інститут Хеппелер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UA/6964/01/01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серій кінцевого продукту та альтернативне вторинне пакування: Др. Фальк Фарма ГмбХ, Німеччина; Виробник дозованої форми, первинне та вторинне пакування, контроль якості: Аерозоль-Сервіс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 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UA/6964/02/01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БУДЕСОНІД ІЗІХЕЙЛЕР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інгаляцій, 200 мкг/доза; по 200 доз в інгаляторі з захисним ковпачком у ламінованому пакеті; по 1 ламінованому пакету в картонній коробці; по 200 доз в інгаляторі з захисним ковпачком у ламінованому пакеті; по 1 ламінованому пакету та захисному контейнеру для інгалятора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Фiнляндiя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1997-067-Rev 07 (затверджено: R1-CEP 1997-067-Rev 06) для діючої речовини Budesonide від вже затвердженого виробника SICOR S.R.L. Як наслідок зміна назви та адреси власника СЕР з SICOR S.R.L. (Tenuta S. Alessandro, Italy-13048 Santhia, Verselli) на Teva Pharmaceutical Industries Ltd. (API Division, 5 Basel Street, Israel-4951033 Petach Tikva). Виробнича дільниця (крім дільниці мікронізації) залишається незмінною (Tenuta S. Alessandro, Italy -13048 Santhia, Verselli). В рамках оновленого СЕР відбулась зміна адреси ділянки для мікронізації MICRO-MACINAZIONE S.A. (затверджено: Via Cantonale, CH -6995 Molinazzo di Monteggio, Switzerland; запропоновано: Zona Artigianale, 11, Switzerland-6995 Madonna del Piano, Lugano)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1997-067 - Rev 08 для діючої речовини Budesonide від вже затвердженого виробника Sicor S.R.L.,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1997-067 - Rev 09 для діючої речовини Budesonide від вже затвердженого виробника Sicor S.R.L.,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UA/14857/01/01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ВАЛЬСАКОР® Н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320 мг/12,5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 Словенія (Виробник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НD 320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 320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UA/9451/01/02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ВАЛЬСАКОР® НD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 Словенія (Виробник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НD 320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для лікарського засобу Вальсакор® Н 320 Зміни внесено до Інструкції для медичного застосування лікарського засобу до розділів "Особливості застосування", "Побічні реакції" з безпеки застосування діючих речовин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UA/9450/01/03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ВАЛЬТРОВІР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500 мг по 10 таблеток у блістері; по 1 або по 5 блістерів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UA/2951/01/01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ВЕРОМІСТИН®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зовнішнього застосування, 0,1 мг/мл; по 100 мл, по 200 мл або по 400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з 2 років до 3 років.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UA/18640/01/01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ВІКС АКТИВ БАЛЬЗАМ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мазь; по 25 г або 50 г, або 100 г у банці; по 1 банці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UA/11440/01/01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ВІКС АКТИВ МЕДІНАЙТ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сироп; по 30 мл або по 90 мл, або по 100 мл, або по 120 мл, або по 180 мл, або по 240 мл у пляшці; по 1 пляшці разом з мірним стаканчиком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Проктер енд Гембл Мануфекчурінг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UA/13502/01/01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ВІКС АКТИВ СИНЕКС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спрей назальний, 0,5 мг/мл по 15 мл у флаконі з розпилюючим пристроєм; по 1 флакону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Проктер енд Гембл Мануфекчурінг ГмбХ, Німеччина; Тева Чех Індастріз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 Чеська Республiка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UA/10927/01/01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ВІКС АНТИГРИП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порошок для орального розчину зі смаком лимона; по 5 або 10 саше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Проктер енд Гембл Інтернешнл Оперейшнз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UA/10925/01/01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первинне та вторинне пакування, контроль серії, відповідає за випуск серії:</w:t>
            </w:r>
            <w:r w:rsidRPr="007F1BF3">
              <w:rPr>
                <w:rFonts w:ascii="Arial" w:hAnsi="Arial" w:cs="Arial"/>
                <w:color w:val="000000"/>
                <w:sz w:val="16"/>
                <w:szCs w:val="16"/>
              </w:rPr>
              <w:br/>
              <w:t>ФАРМАТЕН С.А., Грецiя</w:t>
            </w:r>
            <w:r w:rsidRPr="007F1BF3">
              <w:rPr>
                <w:rFonts w:ascii="Arial" w:hAnsi="Arial" w:cs="Arial"/>
                <w:color w:val="000000"/>
                <w:sz w:val="16"/>
                <w:szCs w:val="16"/>
              </w:rPr>
              <w:br/>
              <w:t>виробництво "in bulk", первинне та вторинне пакування, контроль серії, відповідає за випуск серії:</w:t>
            </w:r>
            <w:r w:rsidRPr="007F1BF3">
              <w:rPr>
                <w:rFonts w:ascii="Arial" w:hAnsi="Arial" w:cs="Arial"/>
                <w:color w:val="000000"/>
                <w:sz w:val="16"/>
                <w:szCs w:val="16"/>
              </w:rPr>
              <w:br/>
              <w:t>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(ВІФЕНД, таблетки, вкриті плівковою оболонкою, по 50 мг або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UA/15524/02/01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первинне та вторинне пакування, контроль серії, відповідає за випуск серії:</w:t>
            </w:r>
            <w:r w:rsidRPr="007F1BF3">
              <w:rPr>
                <w:rFonts w:ascii="Arial" w:hAnsi="Arial" w:cs="Arial"/>
                <w:color w:val="000000"/>
                <w:sz w:val="16"/>
                <w:szCs w:val="16"/>
              </w:rPr>
              <w:br/>
              <w:t>ФАРМАТЕН С.А., Грецiя</w:t>
            </w:r>
            <w:r w:rsidRPr="007F1BF3">
              <w:rPr>
                <w:rFonts w:ascii="Arial" w:hAnsi="Arial" w:cs="Arial"/>
                <w:color w:val="000000"/>
                <w:sz w:val="16"/>
                <w:szCs w:val="16"/>
              </w:rPr>
              <w:br/>
              <w:t>виробництво "in bulk", первинне та вторинне пакування, контроль серії, відповідає за випуск серії:</w:t>
            </w:r>
            <w:r w:rsidRPr="007F1BF3">
              <w:rPr>
                <w:rFonts w:ascii="Arial" w:hAnsi="Arial" w:cs="Arial"/>
                <w:color w:val="000000"/>
                <w:sz w:val="16"/>
                <w:szCs w:val="16"/>
              </w:rPr>
              <w:br/>
              <w:t>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(ВІФЕНД, таблетки, вкриті плівковою оболонкою, по 50 мг або по 200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UA/15524/02/02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ВОРИТАБ®-200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200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UA/10647/01/01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ВОРИТАБ®-50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 мг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внесені до Інструкції для медичного застосування лікарського засобу до розділу "Особливості застосування", "Побічні реакції"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UA/10647/01/02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ГАЗІВА®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концентрат для розчину для інфузій по 1000 мг/40 мл по 40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«Рош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Виробництво нерозфасованої продукції, первинне пакування, випробування контролю якості: Рош Діагностикс ГмбХ, Німеччина;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II типу - Зміни з якості. АФІ. Проектний простір та післяреєстраційний протокол управління змінами. Введення нового проектного простору або розширення затвердженого для АФІ щодо: (одного елементу виробничого процесу АФІ, включаючи контроль у процесі виробництва та/або методи випробування) розширення схваленого проектного простору під час культивування клітин, у виробничому біореакторі під час виробництва діючої речовини обінутузумабу. Оновлення та виправлення редакційних правок у п. 3.2.S.2.2. Опис виробничого процесу та його контролю, 3.2.S.2.5. Валідація процесу та/або його оцінка. Process Parameters and Acceptable Ranges for the Production Bioreactors (N)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UA/14232/01/01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мазь 1% по 10 г у тубі алюмінієвій;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7F1BF3">
              <w:rPr>
                <w:rFonts w:ascii="Arial" w:hAnsi="Arial" w:cs="Arial"/>
                <w:color w:val="000000"/>
                <w:sz w:val="16"/>
                <w:szCs w:val="16"/>
              </w:rPr>
              <w:br/>
              <w:t>запропоновано затвердження нового обладнання для пакування мазей, а саме пакувального автомату Nordenpac 2000 на лінії пакування мазей (попередньо виконувалося на лінії пакування супозиторіїв) з відповідними змінами в р. 3.2.Р.3. Процес виробництва лікарського засобу (Операція 3.2. Пакування та відвантаження готової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UA/5132/01/01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30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w:t>
            </w:r>
            <w:r w:rsidRPr="007F1BF3">
              <w:rPr>
                <w:rFonts w:ascii="Arial" w:hAnsi="Arial" w:cs="Arial"/>
                <w:color w:val="000000"/>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UA/15816/01/02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w:t>
            </w:r>
            <w:r w:rsidRPr="007F1BF3">
              <w:rPr>
                <w:rFonts w:ascii="Arial" w:hAnsi="Arial" w:cs="Arial"/>
                <w:color w:val="000000"/>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UA/15816/01/03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w:t>
            </w:r>
            <w:r w:rsidRPr="007F1BF3">
              <w:rPr>
                <w:rFonts w:ascii="Arial" w:hAnsi="Arial" w:cs="Arial"/>
                <w:color w:val="000000"/>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UA/15816/01/04</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ГІОТРИФ®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контролю якості готового лікарського засобу та за показником "Розкладання діметиламіну":</w:t>
            </w:r>
            <w:r w:rsidRPr="007F1BF3">
              <w:rPr>
                <w:rFonts w:ascii="Arial" w:hAnsi="Arial" w:cs="Arial"/>
                <w:color w:val="000000"/>
                <w:sz w:val="16"/>
                <w:szCs w:val="16"/>
              </w:rPr>
              <w:br/>
              <w:t>А енд Ем Штабтест Лабор фур Аналітик унд Стабілітатспруфунген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UA/15816/01/01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зовнішнього застосування 85 % по 25 г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"ФІТОФАРМ"</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виробництво, первинне пакування та контроль якості:</w:t>
            </w:r>
            <w:r w:rsidRPr="007F1BF3">
              <w:rPr>
                <w:rFonts w:ascii="Arial" w:hAnsi="Arial" w:cs="Arial"/>
                <w:color w:val="000000"/>
                <w:sz w:val="16"/>
                <w:szCs w:val="16"/>
              </w:rPr>
              <w:br/>
              <w:t>АТ "Лубнифарм", Україна</w:t>
            </w:r>
            <w:r w:rsidRPr="007F1BF3">
              <w:rPr>
                <w:rFonts w:ascii="Arial" w:hAnsi="Arial" w:cs="Arial"/>
                <w:color w:val="000000"/>
                <w:sz w:val="16"/>
                <w:szCs w:val="16"/>
              </w:rPr>
              <w:br/>
              <w:t>відповідальний за виробництво, первинне пакування, контроль якості та випуск серії:</w:t>
            </w:r>
            <w:r w:rsidRPr="007F1BF3">
              <w:rPr>
                <w:rFonts w:ascii="Arial" w:hAnsi="Arial" w:cs="Arial"/>
                <w:color w:val="000000"/>
                <w:sz w:val="16"/>
                <w:szCs w:val="16"/>
              </w:rPr>
              <w:br/>
              <w:t>ПРАТ "ФІТОФАРМ", Україна</w:t>
            </w:r>
            <w:r w:rsidRPr="007F1BF3">
              <w:rPr>
                <w:rFonts w:ascii="Arial" w:hAnsi="Arial" w:cs="Arial"/>
                <w:color w:val="000000"/>
                <w:sz w:val="16"/>
                <w:szCs w:val="16"/>
              </w:rPr>
              <w:br/>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-внесення додаткового теоретичного розміру серії ЛЗ Затверджено: 400 кг (16160 флаконів по 25 г) 873,5 кг (35292 флаконів по 25 г) Запропоновано: 200 кг (8080 флаконів по 25 г) 400 кг (16160 флаконів по 25 г) 873,5 кг (35292 флаконів по 25 г);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ділянки АТ "Лубнифарм".</w:t>
            </w:r>
            <w:r w:rsidRPr="007F1BF3">
              <w:rPr>
                <w:rFonts w:ascii="Arial" w:hAnsi="Arial" w:cs="Arial"/>
                <w:color w:val="000000"/>
                <w:sz w:val="16"/>
                <w:szCs w:val="16"/>
              </w:rPr>
              <w:br/>
              <w:t>Супутня зміна</w:t>
            </w:r>
            <w:r w:rsidRPr="007F1BF3">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АТ "Лубнифарм", Україна, на якій відбувається виробництво та первинне пакування лікарського засобу, також розписано функції затвердженого виробника ПРАТ "ФІТОФАРМ";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ділянки АТ "Лубнифарм", Україна на якій відбувається контроль якості, також розписано функції затвердженого виробника 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UA/8363/01/01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1000 мг; по 15 таблеток у блістері; по 2 або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СЕР № R1-CEP 1997-029-Rev 05 для Метформіну гідрохлорид від вже затверджених виробників АФІ Merck Sante S.A.S. – Centre de Production de Calais, France та Merck Sante S.A.S. – Centre de Production de Meyzieu, France (затверджено: R1-CEP 1997-029-Rev 04). Оновлений СЕР включає оцінку ризиків елементарних домішок відповідно до керівництва ICH Q3D. Як результат, вилучено показник «Важкі метали» зі специфікації АФІ, контроль показника «Сульфатна зола» пропонується здійснювати для кожної 20-ї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приготування преміксу (суміш метформіну гідрохлориду та 0,5% стеарату магнію) як проміжного продукту лікарського засобу. Пропонується переміщення виробничого процесу Pre-mix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Також пропонуються редакційні зміни у розділах 3.2.P.3.2. Склад на серію та 3.2.P.3.3. Опис виробничого процесу та засобів контролю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«Зовнішній вигляд»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«Зовнішній вигляд» буде введено під час контролю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«Ідентифікація метформіну гідрохлориду - Інфрачервона спектрометрія»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«Ідентифікація метформіну гідрохлориду - Інфрачервона спектрометрія» буде введено під час контролю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«Ідентифікація магнію»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«Ідентифікація магнію» буде введено під час контролю в процесі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частини виробничого процесу готового лікарського засобу, дільниці, на якій проводяться будь-які виробничі стадії, за винятком випуску серії, контролю якості, первинного та вторинного пакування, для нестерильних лікарських засобів, а саме Merck Sante s.a.s. (10 avenue de Lattre de Tassigny F-69330 Meyzieu), Франція для виробництва Pre-mix (суміш метформіну гідрохлориду та 0,5% стеарату магнію) в якості проміжного продукту лікарського засобу. Також пропонуються редакційні правки в р.3.2.P. Готовий лікарський засіб.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частини виробничого процесу готового лікарського засобу, дільниці, на якій проводяться будь-які виробничі стадії, за винятком випуску серії, контролю якості, первинного та вторинного пакування для нестерильних лікарських засобів, а саме дільниці Merck Sante s.a.s. (5 rue Clement Ader F-62100 Calais), Франція для виробництва Pre-mix (суміш метформіну гідрохлориду та 0,5% стеарату магнію) в якості проміжного продукту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UA/3994/01/03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СЕР № R1-CEP 1997-029-Rev 05 для Метформіну гідрохлорид від вже затверджених виробників АФІ Merck Sante S.A.S. – Centre de Production de Calais, France та Merck Sante S.A.S. – Centre de Production de Meyzieu, France (затверджено: R1-CEP 1997-029-Rev 04). Оновлений СЕР включає оцінку ризиків елементарних домішок відповідно до керівництва ICH Q3D. Як результат, вилучено показник «Важкі метали» зі специфікації АФІ, контроль показника «Сульфатна зола» пропонується здійснювати для кожної 20-ї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приготування преміксу (суміш метформіну гідрохлориду та 0,5% стеарату магнію) як проміжного продукту лікарського засобу. Пропонується переміщення виробничого процесу Pre-mix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Також пропонуються редакційні зміни у розділах 3.2.P.3.2. Склад на серію та 3.2.P.3.3. Опис виробничого процесу та засобів контролю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«Зовнішній вигляд»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«Зовнішній вигляд» буде введено під час контролю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«Ідентифікація метформіну гідрохлориду - Інфрачервона спектрометрія»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«Ідентифікація метформіну гідрохлориду - Інфрачервона спектрометрія» буде введено під час контролю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«Ідентифікація магнію»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«Ідентифікація магнію» буде введено під час контролю в процесі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частини виробничого процесу готового лікарського засобу, дільниці, на якій проводяться будь-які виробничі стадії, за винятком випуску серії, контролю якості, первинного та вторинного пакування, для нестерильних лікарських засобів, а саме Merck Sante s.a.s. (10 avenue de Lattre de Tassigny F-69330 Meyzieu), Франція для виробництва Pre-mix (суміш метформіну гідрохлориду та 0,5% стеарату магнію) в якості проміжного продукту лікарського засобу. Також пропонуються редакційні правки в р.3.2.P. Готовий лікарський засіб.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частини виробничого процесу готового лікарського засобу, дільниці, на якій проводяться будь-які виробничі стадії, за винятком випуску серії, контролю якості, первинного та вторинного пакування для нестерильних лікарських засобів, а саме дільниці Merck Sante s.a.s. (5 rue Clement Ader F-62100 Calais), Франція для виробництва Pre-mix (суміш метформіну гідрохлориду та 0,5% стеарату магнію) в якості проміжного продукту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UA/3994/01/02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Францiя/Іспанiя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СЕР № R1-CEP 1997-029-Rev 05 для Метформіну гідрохлорид від вже затверджених виробників АФІ Merck Sante S.A.S. – Centre de Production de Calais, France та Merck Sante S.A.S. – Centre de Production de Meyzieu, France (затверджено: R1-CEP 1997-029-Rev 04). Оновлений СЕР включає оцінку ризиків елементарних домішок відповідно до керівництва ICH Q3D. Як результат, вилучено показник «Важкі метали» зі специфікації АФІ, контроль показника «Сульфатна зола» пропонується здійснювати для кожної 20-ї серії.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а саме приготування преміксу (суміш метформіну гідрохлориду та 0,5% стеарату магнію) як проміжного продукту лікарського засобу. Пропонується переміщення виробничого процесу Pre-mix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Також пропонуються редакційні зміни у розділах 3.2.P.3.2. Склад на серію та 3.2.P.3.3. Опис виробничого процесу та засобів контролю процесу.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«Зовнішній вигляд»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«Зовнішній вигляд» буде введено під час контролю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«Ідентифікація метформіну гідрохлориду - Інфрачервона спектрометрія»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«Ідентифікація метформіну гідрохлориду - Інфрачервона спектрометрія» буде введено під час контролю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методу контролю «Ідентифікація магнію» для проміжного продукту Pre-mix (In-Process control). Пропонована зміна обумовлена переміщенням випробування з розділу 3.2.S. Активний фармацевтичний інгредієнт (АФІ) до розділу 3.2.P. Готовий лікарський засіб, де Pre-mix буде описано як проміжний продукт лікарського засобу, таким чином випробування «Ідентифікація магнію» буде введено під час контролю в процесі виробництва.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частини виробничого процесу готового лікарського засобу, дільниці, на якій проводяться будь-які виробничі стадії, за винятком випуску серії, контролю якості, первинного та вторинного пакування, для нестерильних лікарських засобів, а саме Merck Sante s.a.s. (10 avenue de Lattre de Tassigny F-69330 Meyzieu), Франція для виробництва Pre-mix (суміш метформіну гідрохлориду та 0,5% стеарату магнію) в якості проміжного продукту лікарського засобу. Також пропонуються редакційні правки в р.3.2.P. Готовий лікарський засіб.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для частини виробничого процесу готового лікарського засобу, дільниці, на якій проводяться будь-які виробничі стадії, за винятком випуску серії, контролю якості, первинного та вторинного пакування для нестерильних лікарських засобів, а саме дільниці Merck Sante s.a.s. (5 rue Clement Ader F-62100 Calais), Франція для виробництва Pre-mix (суміш метформіну гідрохлориду та 0,5% стеарату магнію) в якості проміжного продукту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UA/3994/01/01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ГРИППОСТАД® РИНО 0,1% НАЗАЛЬНИЙ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СТАДА Арцнайміттель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R0-CEP 2017-054-Rev 00 від нового виробника Przedsiebiorstwo Innowacyjno Wdrozeniowe “Ipochem” SP.Z.O.O., Польща для АФІ ксилометазоліну гідрохлориду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UA/3090/01/01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ДАЦЕПТОН®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або інфузій, 10 мг/мл; по 5 мл (50 мг) в ампулі; по 10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ЕВЕР Нейро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ЕВЕР Нейро Фарма ГмбХ, Австрія (відповідальний за випуск серії); Зігфрід Хамельн ГмбХ, Німеччина (відповідальний за виробництво,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Австрія</w:t>
            </w:r>
            <w:r w:rsidRPr="007F1BF3">
              <w:rPr>
                <w:rFonts w:ascii="Arial" w:hAnsi="Arial" w:cs="Arial"/>
                <w:color w:val="000000"/>
                <w:sz w:val="16"/>
                <w:szCs w:val="16"/>
                <w:lang w:val="ru-RU"/>
              </w:rPr>
              <w:t>/</w:t>
            </w:r>
            <w:r w:rsidRPr="007F1BF3">
              <w:rPr>
                <w:rFonts w:ascii="Arial" w:hAnsi="Arial" w:cs="Arial"/>
                <w:color w:val="000000"/>
                <w:sz w:val="16"/>
                <w:szCs w:val="16"/>
              </w:rPr>
              <w:t xml:space="preserve">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терміну подання регулярно оновлюваного звіту з безпеки: Діюча редакція: Кінцева дата для включення даних до РОЗБ - 28.11.2021 р.; Дата подання - 26.02.2022 р. Пропонована редакція:Кінцева дата для включення даних до РОЗБ - 19.11.2022 р.; Дата подання - 17.02.2023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UA/14381/01/01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ДЕКСКЕТОПРОФЕНУ ТРОМЕТАМОЛ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(субстанція) у поліетиленових пакетах низької щільності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НВФ «МІКРОХІМ»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Емкуре Фармасьютікалс Лтд.</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UA/19214/01/01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ДЕПО-МЕДРОЛ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суспензія для ін'єкцій, 40 мг/мл; по 1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Інк.</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Менюфекчуринг Бельгія НВ</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12-ти місяців після затвердження. Зміни І типу - Зміни щодо безпеки/ефективності та фармаконагляду (інші зміни). Зміни внесені в текст маркування упаковок лікарського засобу на первинній упаковці у п. 4. ДАТА ЗАКІНЧЕННЯ ТЕРМІНУ ПРИДАТНОСТІ та на вторинній упаковці у п.8. ДАТА ЗАКІНЧЕННЯ ТЕРМІНУ ПРИДАТНОСТІ.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UA/10030/01/01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ДИБАЗОЛ-ДАРНИЦЯ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специфікації та методів контролю ГЛЗ, а саме показник «Мікробіологічна чистота» приведено у відповідність до вимог ЄФ, 2.6.12, 2.6.13, 5.1.4.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методу випробування ГЛЗ за показником «Однорідність дозованих одиниць» - в методики контролю внесено зміни до приготування розчинів та доповнено термінами придатності розчинів відповідно до валідації (розділ 3.2.Р.5.3). Внесені редакційні правки, які оформлено відповідно до вимог та рекомендацій ДФУ.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ГЛЗ за показниками: - «Кількісне визначення» до методики контролю внесено зміни до приготування розчинів та доповнено термінами придатності розчинів відповідно до валідації (розділ 3.2.Р.5.3); - «Супровідні домішки» методика контролю залишена без змін та доповнена термінами придатності розчинів. Методика валідована (розділ 3.2.Р.5.3); - «Розчинення» методику контролю залишено без змін та доповнено термінами придатності розчинів відповідно до валідації (розділ 3.2.Р.5.3). Внесені редакційні правки, які оформлено відповідно до вимог та рекомендацій ДФУ.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UA/4780/02/01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 мг по 10 таблеток у блістері; по 3, 5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UA/14726/01/01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3 мг по 10 таблеток у блістері; по 3, 5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UA/14726/01/02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4 мг по 10 таблеток у блістері; по 3, 5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UA/14726/01/03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ДІОКОР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UA/8318/01/01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ДІОКОР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UA/8318/01/02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Аккорд Хелскеа Полска Сп. з.о.о. </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контроль якості, первинне та вторинне пакування:</w:t>
            </w:r>
            <w:r w:rsidRPr="007F1BF3">
              <w:rPr>
                <w:rFonts w:ascii="Arial" w:hAnsi="Arial" w:cs="Arial"/>
                <w:color w:val="000000"/>
                <w:sz w:val="16"/>
                <w:szCs w:val="16"/>
              </w:rPr>
              <w:br/>
              <w:t>Інтас Фармасьютікалс Лімітед, Індія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контроль якості, первинне та вторинне пакування:</w:t>
            </w:r>
            <w:r w:rsidRPr="007F1BF3">
              <w:rPr>
                <w:rFonts w:ascii="Arial" w:hAnsi="Arial" w:cs="Arial"/>
                <w:color w:val="000000"/>
                <w:sz w:val="16"/>
                <w:szCs w:val="16"/>
              </w:rPr>
              <w:br/>
              <w:t>Інтас Фармасьютікалс Лімітед, Індія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серії:</w:t>
            </w:r>
            <w:r w:rsidRPr="007F1BF3">
              <w:rPr>
                <w:rFonts w:ascii="Arial" w:hAnsi="Arial" w:cs="Arial"/>
                <w:color w:val="000000"/>
                <w:sz w:val="16"/>
                <w:szCs w:val="16"/>
              </w:rPr>
              <w:br/>
              <w:t>Аккорд Хелскеа Лімітед, Велика Британія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вторинне пакування:</w:t>
            </w:r>
            <w:r w:rsidRPr="007F1BF3">
              <w:rPr>
                <w:rFonts w:ascii="Arial" w:hAnsi="Arial" w:cs="Arial"/>
                <w:color w:val="000000"/>
                <w:sz w:val="16"/>
                <w:szCs w:val="16"/>
              </w:rPr>
              <w:br/>
              <w:t>Аккорд Хелскеа Лімітед, Велика Британія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 серій:</w:t>
            </w:r>
            <w:r w:rsidRPr="007F1BF3">
              <w:rPr>
                <w:rFonts w:ascii="Arial" w:hAnsi="Arial" w:cs="Arial"/>
                <w:color w:val="000000"/>
                <w:sz w:val="16"/>
                <w:szCs w:val="16"/>
              </w:rPr>
              <w:br/>
              <w:t>Весслінг Хангері Кфт., Угорщина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 серії:</w:t>
            </w:r>
            <w:r w:rsidRPr="007F1BF3">
              <w:rPr>
                <w:rFonts w:ascii="Arial" w:hAnsi="Arial" w:cs="Arial"/>
                <w:color w:val="000000"/>
                <w:sz w:val="16"/>
                <w:szCs w:val="16"/>
              </w:rPr>
              <w:br/>
              <w:t xml:space="preserve">ФАРМАВАЛІД Лтд. Мікробіологічна лабораторія, Угорщина </w:t>
            </w:r>
            <w:r w:rsidRPr="007F1BF3">
              <w:rPr>
                <w:rFonts w:ascii="Arial" w:hAnsi="Arial" w:cs="Arial"/>
                <w:color w:val="000000"/>
                <w:sz w:val="16"/>
                <w:szCs w:val="16"/>
              </w:rPr>
              <w:br/>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UA/17439/01/01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концентрат для розчину для інфузій 2 мг/мл; по 5 мл (10 мг), 10 мл (20 мг), 25 мл (50 мг), 50 мл (100 мг), 100 мл (200 мг) у флаконі, по 1 флакону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Аккорд Хелскеа Полска Сп. з о.о.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контроль якості, первинне та вторинне пакування:</w:t>
            </w:r>
            <w:r w:rsidRPr="007F1BF3">
              <w:rPr>
                <w:rFonts w:ascii="Arial" w:hAnsi="Arial" w:cs="Arial"/>
                <w:color w:val="000000"/>
                <w:sz w:val="16"/>
                <w:szCs w:val="16"/>
              </w:rPr>
              <w:br/>
              <w:t>Інтас Фармасьютікалс Лімітед, Індія</w:t>
            </w:r>
            <w:r w:rsidRPr="007F1BF3">
              <w:rPr>
                <w:rFonts w:ascii="Arial" w:hAnsi="Arial" w:cs="Arial"/>
                <w:color w:val="000000"/>
                <w:sz w:val="16"/>
                <w:szCs w:val="16"/>
              </w:rPr>
              <w:br/>
              <w:t>виробництво, контроль якості, первинне та вторинне пакування:</w:t>
            </w:r>
            <w:r w:rsidRPr="007F1BF3">
              <w:rPr>
                <w:rFonts w:ascii="Arial" w:hAnsi="Arial" w:cs="Arial"/>
                <w:color w:val="000000"/>
                <w:sz w:val="16"/>
                <w:szCs w:val="16"/>
              </w:rPr>
              <w:br/>
              <w:t>Інтас Фармасьютікалс Лімітед, Індія</w:t>
            </w:r>
            <w:r w:rsidRPr="007F1BF3">
              <w:rPr>
                <w:rFonts w:ascii="Arial" w:hAnsi="Arial" w:cs="Arial"/>
                <w:color w:val="000000"/>
                <w:sz w:val="16"/>
                <w:szCs w:val="16"/>
              </w:rPr>
              <w:br/>
              <w:t>відповідальний за випуск серії:</w:t>
            </w:r>
            <w:r w:rsidRPr="007F1BF3">
              <w:rPr>
                <w:rFonts w:ascii="Arial" w:hAnsi="Arial" w:cs="Arial"/>
                <w:color w:val="000000"/>
                <w:sz w:val="16"/>
                <w:szCs w:val="16"/>
              </w:rPr>
              <w:br/>
              <w:t>Аккорд Хелскеа Лімітед, Велика Британія</w:t>
            </w:r>
            <w:r w:rsidRPr="007F1BF3">
              <w:rPr>
                <w:rFonts w:ascii="Arial" w:hAnsi="Arial" w:cs="Arial"/>
                <w:color w:val="000000"/>
                <w:sz w:val="16"/>
                <w:szCs w:val="16"/>
              </w:rPr>
              <w:br/>
              <w:t>вторинне пакування:</w:t>
            </w:r>
            <w:r w:rsidRPr="007F1BF3">
              <w:rPr>
                <w:rFonts w:ascii="Arial" w:hAnsi="Arial" w:cs="Arial"/>
                <w:color w:val="000000"/>
                <w:sz w:val="16"/>
                <w:szCs w:val="16"/>
              </w:rPr>
              <w:br/>
              <w:t>Аккорд Хелскеа Лімітед, Велика Британія</w:t>
            </w:r>
            <w:r w:rsidRPr="007F1BF3">
              <w:rPr>
                <w:rFonts w:ascii="Arial" w:hAnsi="Arial" w:cs="Arial"/>
                <w:color w:val="000000"/>
                <w:sz w:val="16"/>
                <w:szCs w:val="16"/>
              </w:rPr>
              <w:br/>
              <w:t>контроль якості серій:</w:t>
            </w:r>
            <w:r w:rsidRPr="007F1BF3">
              <w:rPr>
                <w:rFonts w:ascii="Arial" w:hAnsi="Arial" w:cs="Arial"/>
                <w:color w:val="000000"/>
                <w:sz w:val="16"/>
                <w:szCs w:val="16"/>
              </w:rPr>
              <w:br/>
              <w:t>Весслінг Хангері Кфт., Угорщина</w:t>
            </w:r>
            <w:r w:rsidRPr="007F1BF3">
              <w:rPr>
                <w:rFonts w:ascii="Arial" w:hAnsi="Arial" w:cs="Arial"/>
                <w:color w:val="000000"/>
                <w:sz w:val="16"/>
                <w:szCs w:val="16"/>
              </w:rPr>
              <w:br/>
              <w:t>контроль якості серії:</w:t>
            </w:r>
            <w:r w:rsidRPr="007F1BF3">
              <w:rPr>
                <w:rFonts w:ascii="Arial" w:hAnsi="Arial" w:cs="Arial"/>
                <w:color w:val="000000"/>
                <w:sz w:val="16"/>
                <w:szCs w:val="16"/>
              </w:rPr>
              <w:br/>
              <w:t xml:space="preserve">ФАРМАВАЛІД Лтд. Мікробіологічна лабораторія,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 xml:space="preserve">Діюча редакція: Mr. Rakesh Barmy. Пропонована редакція: Агата Гесєвич / Agata Gesiewicz.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Щиголєва Маріанна Вікторівна. Пропонована редакція: Шульц Ольга Сергіївна.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UA/17439/01/01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ДОРМІПЛАНТ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25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UA/7837/01/01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ДРИПТАН®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5 мг, по 30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Абботт Лабораторіз ГмбХ</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Астреа Фонтен</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уточнення написання адреси виробника.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UA/6730/01/01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50 мг, по 60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Угорщина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1998-074 - Rev 08 для діючої речовини Metoprolol tartrate від вже затвердженого виробника TEVA PHARMACEUTICAL INDUSTRIES LTD, Israel, в рамках заявленої зміни відбулось вилучення виробничої дільниці Teva Pharmaceutical Fine Chemical S.R.L.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1998-074 - Rev 07 (затверджено: R1-CEP 1998-074 - Rev 06) для діючої речовини Metoprolol tartrate від вже затвердженого виробника TEVA PHARMACEUTICAL INDUSTRIES LTD, Israel.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в методи контролю за показником «Визначення залишкових розчинників» методом газової хроматографії для діючої речовини Metoprolol tartrate виробника TEVA PHARMACEUTICAL INDUSTRIES LTD,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UA/9635/01/02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100 мг по 30 або по 60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Угорщина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1998-074 - Rev 08 для діючої речовини Metoprolol tartrate від вже затвердженого виробника TEVA PHARMACEUTICAL INDUSTRIES LTD, Israel, в рамках заявленої зміни відбулось вилучення виробничої дільниці Teva Pharmaceutical Fine Chemical S.R.L.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1998-074 - Rev 07 (затверджено: R1-CEP 1998-074 - Rev 06) для діючої речовини Metoprolol tartrate від вже затвердженого виробника TEVA PHARMACEUTICAL INDUSTRIES LTD, Israel.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в методи контролю за показником «Визначення залишкових розчинників» методом газової хроматографії для діючої речовини Metoprolol tartrate виробника TEVA PHARMACEUTICAL INDUSTRIES LTD,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UA/9635/01/03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ЕГІЛОК®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25 мг, по 60 таблеток у флаконі;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ЗАТ Фармацевтичний завод ЕГІС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1998-074 - Rev 08 для діючої речовини Metoprolol tartrate від вже затвердженого виробника TEVA PHARMACEUTICAL INDUSTRIES LTD, Israel, в рамках заявленої зміни відбулось вилучення виробничої дільниці Teva Pharmaceutical Fine Chemical S.R.L.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1998-074 - Rev 07 (затверджено: R1-CEP 1998-074 - Rev 06) для діючої речовини Metoprolol tartrate від вже затвердженого виробника TEVA PHARMACEUTICAL INDUSTRIES LTD, Israel.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в методи контролю за показником «Визначення залишкових розчинників» методом газової хроматографії для діючої речовини Metoprolol tartrate виробника TEVA PHARMACEUTICAL INDUSTRIES LTD, Israel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UA/9635/01/01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ЕКЗИСТА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капсули тверді, по 150 мг; </w:t>
            </w:r>
            <w:r w:rsidRPr="007F1BF3">
              <w:rPr>
                <w:rFonts w:ascii="Arial" w:hAnsi="Arial" w:cs="Arial"/>
                <w:color w:val="000000"/>
                <w:sz w:val="16"/>
                <w:szCs w:val="16"/>
              </w:rPr>
              <w:br/>
              <w:t>по 14 капсул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7F1BF3">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 </w:t>
            </w:r>
            <w:r w:rsidRPr="007F1BF3">
              <w:rPr>
                <w:rFonts w:ascii="Arial" w:hAnsi="Arial" w:cs="Arial"/>
                <w:color w:val="000000"/>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UA/17002/01/02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ЕКЗИСТА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капсули тверді, по 75 мг; </w:t>
            </w:r>
            <w:r w:rsidRPr="007F1BF3">
              <w:rPr>
                <w:rFonts w:ascii="Arial" w:hAnsi="Arial" w:cs="Arial"/>
                <w:color w:val="000000"/>
                <w:sz w:val="16"/>
                <w:szCs w:val="16"/>
              </w:rPr>
              <w:br/>
              <w:t>по 14 капсул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7F1BF3">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згідно з інформацією щодо медичного застосування референтного лікарського засобу (ЛІРИКА, капсули). Введення змін протягом 6-ти місяців після затвердження. </w:t>
            </w:r>
            <w:r w:rsidRPr="007F1BF3">
              <w:rPr>
                <w:rFonts w:ascii="Arial" w:hAnsi="Arial" w:cs="Arial"/>
                <w:color w:val="000000"/>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UA/17002/01/01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ЕКСТРАНІЛ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перитонеального діалізу; по 2,5 л розчину у пластиковому мішку, обладнаному ін'єкційним портом і з'єднувачем, вкладеному у прозорий пластиковий пакет; по 4 комплекти у картонній коробці; по 2,5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4 комплекти у картонній коробці; по 2,0 л розчину у пластиковому мішку, обладнаному ін'єкційним портом і з'єднувачем, вкладеному у прозорий пластиковий пакет; по 5 комплектів у картонній коробці; по 2,0 л розчину у пластиковому мішку, обладнаному ін'єкційним портом, з інтегрованим за допомогою двох магістралей і Y-з'єднувача порожнім пластиковим мішком для дренажу, вкладених у прозорий пластиковий пакет; по 5 комплектів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Бакстер Хелскеа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Бакстер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Ірландiя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для натрію хлориду від затвердженого виробника, R1-CEP 2010 -083-Rev 01 ESCO France SAS (EUROPEAN SALT COMPANY), Франція. Затверджено: R1-CEP 2010 - 083-Rev 00; Запропоновано: R1-CEP 2010 - 083-Rev 01.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Оновлення р. 3.2.Р.7 система контейнер/закупорювальний засіб, р. Container Closure System приведено до вимог монографії ЕР 3.1.14 "Materials based on plasticised poly (vinyl chlоride) for Containers for aqueous solutions for intravenous infusion" та видалення посилання на внутрішній метод випробування для первинних пакувальних матеріалів. Метод випробування пластикових добавок було змінено з методу тонкошарової хроматографії (ТСХ) на метод екстракції та аналізу з використанням газової хроматографії в поєднанні з мас -детектором (ГХ - МС). Зміни І типу - Зміни з якості. Готовий лікарський засіб. Система контейнер/закупорювальний засіб (інші зміни) Оновлення р. 3.2.Р.7 система контейнер/закупорювальний засіб, додано додаткову інформацію про мішок для дренажу для розрізнення одинарних і подвійних пакетів. Додана інформація про склад плівки PL 146-3. Поліетилен високої щільності (HDPE) є єдиним інгредієнтом, що використовується у формулі PL 146-3. Посилання на MDD (Директива про медичні вироби) було вилучено з розділу як незастосовне. Також видалено інформацію щодо коннектора Lineo. Компанія Бакстер більше не використовує коннектор Lineo для виробництва лікарського засобу. Усі посилання на цей коннектор видалено з поточного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UA/3426/01/01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Драженофарм Апотекер Пюшль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2015-199-Rev 02 (затверджено: R0-CEP 2015-199-Rev 01) для діючої речовини Вітамін D3 від вже затвердженого виробника DSM Nutritional Products Ltd., Switzerland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UA/9996/01/01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ЕНДОФАЛЬК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орального розчину по 55, 318 г порошку у пакеті; по 6 пакетів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 Німеччина (відповідальний за випуск серій кінцевого продукту та альтернативне вторинне пакування); Клоке Фарма-Сервіс ГмбХ, Німеччина (виробник дозованої форми, первинне та вторинне пакування); Лозан Фарма ГмбХ, Німеччина (виробник дозованої форми, первинне та вторинне пакування); С.І.І.Т. с.р.л. Сервізіо Інтернаціонале, Італiя (виробник дозованої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UA/4197/01/01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ЕНКАД-БІОЛІК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3,5 %; по 3 мл в ампулі; по 10 ампул у пачці, або по 5 ампул у блістері; по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"БІОЛІК ФАРМА" </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"БІОЛІК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Термін введення змін - протягом 6 місяців після затвердження. Зміни І типу - Адміністративні зміни. (інші зміни). 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Термін введення змін - протягом 6 місяців після затвердження. Зміни І типу - Адміністративні зміни. (інші зміни). Зміна виробника АФІ енкад та приведення адреси місцезнаходження нового виробника у відповідність до реєстру назв урбанонімів у м. Харкові. Виробничі дільниці та усі виробничі операції залишаються незмінними.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UA/5196/01/01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ЕРЛОТИНІБ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25 мг; по 10 таблеток у блістері,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серії та випуск серії:</w:t>
            </w:r>
            <w:r w:rsidRPr="007F1BF3">
              <w:rPr>
                <w:rFonts w:ascii="Arial" w:hAnsi="Arial" w:cs="Arial"/>
                <w:color w:val="000000"/>
                <w:sz w:val="16"/>
                <w:szCs w:val="16"/>
              </w:rPr>
              <w:br/>
              <w:t xml:space="preserve">КРКА, д.д., Ново место, Словенія; </w:t>
            </w:r>
            <w:r w:rsidRPr="007F1BF3">
              <w:rPr>
                <w:rFonts w:ascii="Arial" w:hAnsi="Arial" w:cs="Arial"/>
                <w:color w:val="000000"/>
                <w:sz w:val="16"/>
                <w:szCs w:val="16"/>
              </w:rPr>
              <w:br/>
              <w:t>виробництво «in bulk», первинне та вторинне пакування, контроль серії та випуск серії:</w:t>
            </w:r>
            <w:r w:rsidRPr="007F1BF3">
              <w:rPr>
                <w:rFonts w:ascii="Arial" w:hAnsi="Arial" w:cs="Arial"/>
                <w:color w:val="000000"/>
                <w:sz w:val="16"/>
                <w:szCs w:val="16"/>
              </w:rPr>
              <w:br/>
              <w:t>КРКА-ФАРМА д.о.о., Хорватія;</w:t>
            </w:r>
            <w:r w:rsidRPr="007F1BF3">
              <w:rPr>
                <w:rFonts w:ascii="Arial" w:hAnsi="Arial" w:cs="Arial"/>
                <w:color w:val="000000"/>
                <w:sz w:val="16"/>
                <w:szCs w:val="16"/>
              </w:rPr>
              <w:br/>
              <w:t>вторинне пакування:</w:t>
            </w:r>
            <w:r w:rsidRPr="007F1BF3">
              <w:rPr>
                <w:rFonts w:ascii="Arial" w:hAnsi="Arial" w:cs="Arial"/>
                <w:color w:val="000000"/>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Словенія</w:t>
            </w:r>
            <w:r w:rsidRPr="007F1BF3">
              <w:rPr>
                <w:rFonts w:ascii="Arial" w:hAnsi="Arial" w:cs="Arial"/>
                <w:color w:val="000000"/>
                <w:sz w:val="16"/>
                <w:szCs w:val="16"/>
                <w:lang w:val="ru-RU"/>
              </w:rPr>
              <w:t>/</w:t>
            </w:r>
            <w:r w:rsidRPr="007F1BF3">
              <w:rPr>
                <w:rFonts w:ascii="Arial" w:hAnsi="Arial" w:cs="Arial"/>
                <w:color w:val="000000"/>
                <w:sz w:val="16"/>
                <w:szCs w:val="16"/>
              </w:rPr>
              <w:t xml:space="preserve"> 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UA/18714/01/01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ЕРЛОТИНІБ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100 мг; по 10 таблеток у блістері,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серії та випуск серії:</w:t>
            </w:r>
            <w:r w:rsidRPr="007F1BF3">
              <w:rPr>
                <w:rFonts w:ascii="Arial" w:hAnsi="Arial" w:cs="Arial"/>
                <w:color w:val="000000"/>
                <w:sz w:val="16"/>
                <w:szCs w:val="16"/>
              </w:rPr>
              <w:br/>
              <w:t xml:space="preserve">КРКА, д.д., Ново место, Словенія; </w:t>
            </w:r>
            <w:r w:rsidRPr="007F1BF3">
              <w:rPr>
                <w:rFonts w:ascii="Arial" w:hAnsi="Arial" w:cs="Arial"/>
                <w:color w:val="000000"/>
                <w:sz w:val="16"/>
                <w:szCs w:val="16"/>
              </w:rPr>
              <w:br/>
              <w:t>виробництво «in bulk», первинне та вторинне пакування, контроль серії та випуск серії:</w:t>
            </w:r>
            <w:r w:rsidRPr="007F1BF3">
              <w:rPr>
                <w:rFonts w:ascii="Arial" w:hAnsi="Arial" w:cs="Arial"/>
                <w:color w:val="000000"/>
                <w:sz w:val="16"/>
                <w:szCs w:val="16"/>
              </w:rPr>
              <w:br/>
              <w:t>КРКА-ФАРМА д.о.о., Хорватія;</w:t>
            </w:r>
            <w:r w:rsidRPr="007F1BF3">
              <w:rPr>
                <w:rFonts w:ascii="Arial" w:hAnsi="Arial" w:cs="Arial"/>
                <w:color w:val="000000"/>
                <w:sz w:val="16"/>
                <w:szCs w:val="16"/>
              </w:rPr>
              <w:br/>
              <w:t>вторинне пакування:</w:t>
            </w:r>
            <w:r w:rsidRPr="007F1BF3">
              <w:rPr>
                <w:rFonts w:ascii="Arial" w:hAnsi="Arial" w:cs="Arial"/>
                <w:color w:val="000000"/>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Словенія</w:t>
            </w:r>
            <w:r w:rsidRPr="007F1BF3">
              <w:rPr>
                <w:rFonts w:ascii="Arial" w:hAnsi="Arial" w:cs="Arial"/>
                <w:color w:val="000000"/>
                <w:sz w:val="16"/>
                <w:szCs w:val="16"/>
                <w:lang w:val="ru-RU"/>
              </w:rPr>
              <w:t>/</w:t>
            </w:r>
            <w:r w:rsidRPr="007F1BF3">
              <w:rPr>
                <w:rFonts w:ascii="Arial" w:hAnsi="Arial" w:cs="Arial"/>
                <w:color w:val="000000"/>
                <w:sz w:val="16"/>
                <w:szCs w:val="16"/>
              </w:rPr>
              <w:t xml:space="preserve"> 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UA/18714/01/02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ЕРЛОТИНІБ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150 мг; по 10 таблеток у блістері, по 3 блістери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серії та випуск серії:</w:t>
            </w:r>
            <w:r w:rsidRPr="007F1BF3">
              <w:rPr>
                <w:rFonts w:ascii="Arial" w:hAnsi="Arial" w:cs="Arial"/>
                <w:color w:val="000000"/>
                <w:sz w:val="16"/>
                <w:szCs w:val="16"/>
              </w:rPr>
              <w:br/>
              <w:t xml:space="preserve">КРКА, д.д., Ново место, Словенія; </w:t>
            </w:r>
            <w:r w:rsidRPr="007F1BF3">
              <w:rPr>
                <w:rFonts w:ascii="Arial" w:hAnsi="Arial" w:cs="Arial"/>
                <w:color w:val="000000"/>
                <w:sz w:val="16"/>
                <w:szCs w:val="16"/>
              </w:rPr>
              <w:br/>
              <w:t>виробництво «in bulk», первинне та вторинне пакування, контроль серії та випуск серії:</w:t>
            </w:r>
            <w:r w:rsidRPr="007F1BF3">
              <w:rPr>
                <w:rFonts w:ascii="Arial" w:hAnsi="Arial" w:cs="Arial"/>
                <w:color w:val="000000"/>
                <w:sz w:val="16"/>
                <w:szCs w:val="16"/>
              </w:rPr>
              <w:br/>
              <w:t>КРКА-ФАРМА д.о.о., Хорватія;</w:t>
            </w:r>
            <w:r w:rsidRPr="007F1BF3">
              <w:rPr>
                <w:rFonts w:ascii="Arial" w:hAnsi="Arial" w:cs="Arial"/>
                <w:color w:val="000000"/>
                <w:sz w:val="16"/>
                <w:szCs w:val="16"/>
              </w:rPr>
              <w:br/>
              <w:t>вторинне пакування:</w:t>
            </w:r>
            <w:r w:rsidRPr="007F1BF3">
              <w:rPr>
                <w:rFonts w:ascii="Arial" w:hAnsi="Arial" w:cs="Arial"/>
                <w:color w:val="000000"/>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Словенія</w:t>
            </w:r>
            <w:r w:rsidRPr="007F1BF3">
              <w:rPr>
                <w:rFonts w:ascii="Arial" w:hAnsi="Arial" w:cs="Arial"/>
                <w:color w:val="000000"/>
                <w:sz w:val="16"/>
                <w:szCs w:val="16"/>
                <w:lang w:val="ru-RU"/>
              </w:rPr>
              <w:t>/</w:t>
            </w:r>
            <w:r w:rsidRPr="007F1BF3">
              <w:rPr>
                <w:rFonts w:ascii="Arial" w:hAnsi="Arial" w:cs="Arial"/>
                <w:color w:val="000000"/>
                <w:sz w:val="16"/>
                <w:szCs w:val="16"/>
              </w:rPr>
              <w:t xml:space="preserve"> Хорватія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UA/18714/01/03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розчину для ін'єкцій по 500 мг;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Євро Лайфкер Лтд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ЕйСіЕс Добфар С.П.А.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(інші зміни) - Зміни внесено в текст маркування вторинної упаковки, а саме: вилучення інформації щодо заявника (пункт 11) та внесення інформації щодо компанії, що здійснює маркетинг (пункт 17).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UA/9945/01/01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ЄВРОПЕНЕМ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розчину для ін'єкцій по 1,0 г; 1 або 10 флаконів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Євро Лайфкер Лтд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ЕйСіЕс Добфар С.П.А.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Зміни щодо безпеки/ефективності та фармаконагляду (інші зміни) - Зміни внесено в текст маркування вторинної упаковки, а саме: вилучення інформації щодо заявника (пункт 11) та внесення інформації щодо компанії, що здійснює маркетинг (пункт 17).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UA/9945/01/02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ЗОІДИМ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розчину для ін`єкцій по 1000 мг; 1 флакон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7F1BF3">
              <w:rPr>
                <w:rFonts w:ascii="Arial" w:hAnsi="Arial" w:cs="Arial"/>
                <w:color w:val="000000"/>
                <w:sz w:val="16"/>
                <w:szCs w:val="16"/>
              </w:rPr>
              <w:br/>
              <w:t>Зміна розміру серії. затверджено: 10 кг, 7507 флаконів запропоновано: 60 кг, 45045 флаконів.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UA/17851/01/01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ЗОІДИМ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розчину для ін`єкцій по 1000 мг; in bulk: 50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w:t>
            </w:r>
            <w:r w:rsidRPr="007F1BF3">
              <w:rPr>
                <w:rFonts w:ascii="Arial" w:hAnsi="Arial" w:cs="Arial"/>
                <w:color w:val="000000"/>
                <w:sz w:val="16"/>
                <w:szCs w:val="16"/>
              </w:rPr>
              <w:br/>
              <w:t>Зміна розміру серії. затверджено: 10 кг, 7507 флаконів запропоновано: 60 кг, 45045 флаконів.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UA/17850/01/01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ЗОІЦЕФ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розчину для ін`єкцій по 1000 мг, по 1 флакону з порошком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 Зміна розміру серії. затверджено: 30 кг (24038 флаконів) заропоновано: 70 кг (56089 флаконів). Введення змін протяго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UA/17502/01/01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ІБАНДРОНОВА КИСЛОТА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концентрат для розчину для інфузій, 1 мг/мл; по 2 мл та по 6 мл у флаконах,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Аккорд Хелскеа С.Л.У. </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готового ЛЗ, первинне, вторинне пакування, контроль якості:</w:t>
            </w:r>
            <w:r w:rsidRPr="007F1BF3">
              <w:rPr>
                <w:rFonts w:ascii="Arial" w:hAnsi="Arial" w:cs="Arial"/>
                <w:color w:val="000000"/>
                <w:sz w:val="16"/>
                <w:szCs w:val="16"/>
              </w:rPr>
              <w:br/>
              <w:t>Інтас Фармасьютикелс Лімітед, Індія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Вторинне пакування:</w:t>
            </w:r>
            <w:r w:rsidRPr="007F1BF3">
              <w:rPr>
                <w:rFonts w:ascii="Arial" w:hAnsi="Arial" w:cs="Arial"/>
                <w:color w:val="000000"/>
                <w:sz w:val="16"/>
                <w:szCs w:val="16"/>
              </w:rPr>
              <w:br/>
              <w:t>Аккорд Хелскеа Лімітед, Велика Британія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w:t>
            </w:r>
            <w:r w:rsidRPr="007F1BF3">
              <w:rPr>
                <w:rFonts w:ascii="Arial" w:hAnsi="Arial" w:cs="Arial"/>
                <w:color w:val="000000"/>
                <w:sz w:val="16"/>
                <w:szCs w:val="16"/>
              </w:rPr>
              <w:br/>
              <w:t>Весслінг Хангері Кфт., Угорщина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Відповідальний за випуск серії: </w:t>
            </w:r>
            <w:r w:rsidRPr="007F1BF3">
              <w:rPr>
                <w:rFonts w:ascii="Arial" w:hAnsi="Arial" w:cs="Arial"/>
                <w:color w:val="000000"/>
                <w:sz w:val="16"/>
                <w:szCs w:val="16"/>
              </w:rPr>
              <w:br/>
              <w:t>Аккорд Хелскеа Лімітед, Велика Британія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w:t>
            </w:r>
            <w:r w:rsidRPr="007F1BF3">
              <w:rPr>
                <w:rFonts w:ascii="Arial" w:hAnsi="Arial" w:cs="Arial"/>
                <w:color w:val="000000"/>
                <w:sz w:val="16"/>
                <w:szCs w:val="16"/>
              </w:rPr>
              <w:br/>
              <w:t>ФАРМАВАЛІД Лтд. Мікробіологічна лабораторія</w:t>
            </w:r>
            <w:r w:rsidRPr="007F1BF3">
              <w:rPr>
                <w:rFonts w:ascii="Arial" w:hAnsi="Arial" w:cs="Arial"/>
                <w:color w:val="000000"/>
                <w:sz w:val="16"/>
                <w:szCs w:val="16"/>
                <w:lang w:val="ru-RU"/>
              </w:rPr>
              <w:t xml:space="preserve">, </w:t>
            </w:r>
            <w:r w:rsidRPr="007F1BF3">
              <w:rPr>
                <w:rFonts w:ascii="Arial" w:hAnsi="Arial" w:cs="Arial"/>
                <w:color w:val="000000"/>
                <w:sz w:val="16"/>
                <w:szCs w:val="16"/>
              </w:rPr>
              <w:t>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Індія</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Велика Британія</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Угорщина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UA/16515/01/01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ІБУПРОФЕН-ЗДОРОВ'Я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200 мг по 10 капсул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додаткових розмірів серії готового лікарського засобу для виробничої дільниці «ТОВ "ФАРМЕКС ГРУП». Затверджено: Дозування по 200 мг: 43,200 кг (або 172,800 тис. капсул, або 17,280 тис. уп. №10(10х1) у блістерах, або 8,640 тис. уп. №20 (10х2) у блістерах). Запропоновано: Дозування по 200 мг: 43,200 кг (або 172,800 тис. капсул, або 17,280 тис. уп. №10(10х1) у блістерах, або 8,640 тис. уп. №20 (10х2) у блістерах). Додатковий розмір серії: </w:t>
            </w:r>
            <w:r w:rsidRPr="007F1BF3">
              <w:rPr>
                <w:rFonts w:ascii="Arial" w:hAnsi="Arial" w:cs="Arial"/>
                <w:color w:val="000000"/>
                <w:sz w:val="16"/>
                <w:szCs w:val="16"/>
              </w:rPr>
              <w:br/>
              <w:t xml:space="preserve">10 кг ( або 40,000 тис. капсул, або 4,000 тис. уп. №10 (10х1) у блістерах, або 2,000 тис. уп. №20(10х2)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UA/11677/01/01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ІБУПРОФЕН-ЗДОРОВ'Я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400 мг по 10 капсул у блістері, по 1 або 2 блістери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додаткових розмірів серії готового лікарського засобу для виробничої дільниці «ТОВ "ФАРМЕКС ГРУП». </w:t>
            </w:r>
            <w:r w:rsidRPr="007F1BF3">
              <w:rPr>
                <w:rFonts w:ascii="Arial" w:hAnsi="Arial" w:cs="Arial"/>
                <w:color w:val="000000"/>
                <w:sz w:val="16"/>
                <w:szCs w:val="16"/>
              </w:rPr>
              <w:br/>
              <w:t xml:space="preserve">Затверджено: </w:t>
            </w:r>
            <w:r w:rsidRPr="007F1BF3">
              <w:rPr>
                <w:rFonts w:ascii="Arial" w:hAnsi="Arial" w:cs="Arial"/>
                <w:color w:val="000000"/>
                <w:sz w:val="16"/>
                <w:szCs w:val="16"/>
              </w:rPr>
              <w:br/>
              <w:t xml:space="preserve">Дозування по 400 мг: </w:t>
            </w:r>
            <w:r w:rsidRPr="007F1BF3">
              <w:rPr>
                <w:rFonts w:ascii="Arial" w:hAnsi="Arial" w:cs="Arial"/>
                <w:color w:val="000000"/>
                <w:sz w:val="16"/>
                <w:szCs w:val="16"/>
              </w:rPr>
              <w:br/>
              <w:t xml:space="preserve">78,3 кг (або 156,600 тис. капсул, або 15,660 тис. уп. №10(10х1) у блістерах, або 7,830 тис. уп. №20(10х2) у блістерах. </w:t>
            </w:r>
            <w:r w:rsidRPr="007F1BF3">
              <w:rPr>
                <w:rFonts w:ascii="Arial" w:hAnsi="Arial" w:cs="Arial"/>
                <w:color w:val="000000"/>
                <w:sz w:val="16"/>
                <w:szCs w:val="16"/>
              </w:rPr>
              <w:br/>
              <w:t xml:space="preserve">Запропоновано: </w:t>
            </w:r>
            <w:r w:rsidRPr="007F1BF3">
              <w:rPr>
                <w:rFonts w:ascii="Arial" w:hAnsi="Arial" w:cs="Arial"/>
                <w:color w:val="000000"/>
                <w:sz w:val="16"/>
                <w:szCs w:val="16"/>
              </w:rPr>
              <w:br/>
              <w:t xml:space="preserve">Дозування по 400 мг: </w:t>
            </w:r>
            <w:r w:rsidRPr="007F1BF3">
              <w:rPr>
                <w:rFonts w:ascii="Arial" w:hAnsi="Arial" w:cs="Arial"/>
                <w:color w:val="000000"/>
                <w:sz w:val="16"/>
                <w:szCs w:val="16"/>
              </w:rPr>
              <w:br/>
              <w:t xml:space="preserve">78,3 кг (або 156,600 тис. капсул, або 15,660 тис. уп. №10(10х1) у блістерах, або 7,830 тис. уп. №20(10х2) у блістерах. </w:t>
            </w:r>
            <w:r w:rsidRPr="007F1BF3">
              <w:rPr>
                <w:rFonts w:ascii="Arial" w:hAnsi="Arial" w:cs="Arial"/>
                <w:color w:val="000000"/>
                <w:sz w:val="16"/>
                <w:szCs w:val="16"/>
              </w:rPr>
              <w:br/>
              <w:t xml:space="preserve">Додатковий розмір серії: </w:t>
            </w:r>
            <w:r w:rsidRPr="007F1BF3">
              <w:rPr>
                <w:rFonts w:ascii="Arial" w:hAnsi="Arial" w:cs="Arial"/>
                <w:color w:val="000000"/>
                <w:sz w:val="16"/>
                <w:szCs w:val="16"/>
              </w:rPr>
              <w:br/>
              <w:t xml:space="preserve">30 кг (або 60,000 тис. капсул, або 6,000 тис. уп. №10(10х1) у блістерах, або 3,000 тис. уп. №20 (10х2) у блістерах.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UA/11677/01/02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ІМАТИНІБ ГРІНДЕКС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капсули тверді, по 100 мг по 10 капсул у блістері; по 6 або 12 блістерів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"Гріндекс"</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Латвiя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 (затверджено: Інші антинеопластичні засоби. Інгібітор протеїнкінази. Код АТХ L01X Е01; запропоновано: Антинеопластичні засоби, інгібітори тирозинкінази BCR-ABL. Код АТХ L01EA01) відповідно до міжнародного класифікатора кодів ВООЗ.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UA/14082/01/01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ІМУНО-ТОН®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сироп по 100 мл у банці; по 1 банці у пачці, по 100 або 200 мл 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назви флаконів виробника первинної упаковки Stoelzle Union s.r.l. з "200 ml Verpackungsflasche" на "200 ml Sirupbottle". Якісний та кількісний склад, тип, форма та розмір елементів первинного пакування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UA/2179/01/01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ІМУНО-ТОН®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сироп in bulk: по 100 мл у банці; по 48 банок у коробі картонному; in bulk: по 200 мл у флаконі; по 30 флаконів у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назви флаконів виробника первинної упаковки Stoelzle Union s.r.l. з "200 ml Verpackungsflasche" на "200 ml Sirupbottle". Якісний та кількісний склад, тип, форма та розмір елементів первинного пакування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UA/9511/01/01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ІНДОВЕНОЛ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гель, по 40 г у тубі;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контейнер/закупорювальний засіб: внесення змін у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 3.2.Р.7. Система контейнер/ закупорювальний засіб, а саме вилучення найменування постачальників пакувальних матеріалів з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UA/2152/01/01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ІСЕНТРЕСС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400 мг, по 60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Виробник нерозфасованої продукції та контроль якості: </w:t>
            </w:r>
            <w:r w:rsidRPr="007F1BF3">
              <w:rPr>
                <w:rFonts w:ascii="Arial" w:hAnsi="Arial" w:cs="Arial"/>
                <w:color w:val="000000"/>
                <w:sz w:val="16"/>
                <w:szCs w:val="16"/>
              </w:rPr>
              <w:br/>
              <w:t>МСД Інтернешнл ГмбХ (філія Сінгапур), Сінгапур</w:t>
            </w:r>
            <w:r w:rsidRPr="007F1BF3">
              <w:rPr>
                <w:rFonts w:ascii="Arial" w:hAnsi="Arial" w:cs="Arial"/>
                <w:color w:val="000000"/>
                <w:sz w:val="16"/>
                <w:szCs w:val="16"/>
              </w:rPr>
              <w:br/>
              <w:t>МСД Інтернешнл ГмбХ / МСД Ірландія (Беллідайн), Ірландiя</w:t>
            </w:r>
            <w:r w:rsidRPr="007F1BF3">
              <w:rPr>
                <w:rFonts w:ascii="Arial" w:hAnsi="Arial" w:cs="Arial"/>
                <w:color w:val="000000"/>
                <w:sz w:val="16"/>
                <w:szCs w:val="16"/>
              </w:rPr>
              <w:br/>
              <w:t xml:space="preserve">Первинне та вторинне пакування, дозвіл на випуск серії: </w:t>
            </w:r>
            <w:r w:rsidRPr="007F1BF3">
              <w:rPr>
                <w:rFonts w:ascii="Arial" w:hAnsi="Arial" w:cs="Arial"/>
                <w:color w:val="000000"/>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Сінгапур/</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Ірландiя/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Нідерланди</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in-bulk: по 120 флаконів в груповій упаковці, з відповідними змінами в розділ «Упаковка» МКЯ 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UA/9325/01/01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8"/>
                <w:szCs w:val="18"/>
              </w:rPr>
            </w:pPr>
            <w:r w:rsidRPr="007F1BF3">
              <w:rPr>
                <w:rFonts w:ascii="Arial" w:hAnsi="Arial" w:cs="Arial"/>
                <w:b/>
                <w:sz w:val="18"/>
                <w:szCs w:val="18"/>
              </w:rPr>
              <w:t>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8"/>
                <w:szCs w:val="18"/>
              </w:rPr>
            </w:pPr>
            <w:r w:rsidRPr="007F1BF3">
              <w:rPr>
                <w:rFonts w:ascii="Arial" w:hAnsi="Arial" w:cs="Arial"/>
                <w:color w:val="000000"/>
                <w:sz w:val="18"/>
                <w:szCs w:val="18"/>
              </w:rPr>
              <w:t>розчин для зовнішнього застосування, спиртовий 5 % по 10 мл, або по 20 мл, або по 100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8"/>
                <w:szCs w:val="18"/>
              </w:rPr>
            </w:pPr>
            <w:r w:rsidRPr="007F1BF3">
              <w:rPr>
                <w:rFonts w:ascii="Arial" w:hAnsi="Arial" w:cs="Arial"/>
                <w:color w:val="000000"/>
                <w:sz w:val="18"/>
                <w:szCs w:val="18"/>
              </w:rPr>
              <w:t>ПРАТ "ФІТОФАРМ"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8"/>
                <w:szCs w:val="18"/>
              </w:rPr>
            </w:pPr>
            <w:r w:rsidRPr="007F1BF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8"/>
                <w:szCs w:val="18"/>
              </w:rPr>
            </w:pPr>
            <w:r w:rsidRPr="007F1BF3">
              <w:rPr>
                <w:rFonts w:ascii="Arial" w:hAnsi="Arial" w:cs="Arial"/>
                <w:b/>
                <w:color w:val="000000"/>
                <w:sz w:val="18"/>
                <w:szCs w:val="18"/>
              </w:rPr>
              <w:t>відповідальний за виробництво, первинне пакування, контроль якості та випуск серії</w:t>
            </w:r>
            <w:r w:rsidRPr="007F1BF3">
              <w:rPr>
                <w:rFonts w:ascii="Arial" w:hAnsi="Arial" w:cs="Arial"/>
                <w:color w:val="000000"/>
                <w:sz w:val="18"/>
                <w:szCs w:val="18"/>
              </w:rPr>
              <w:t xml:space="preserve">: </w:t>
            </w:r>
            <w:r w:rsidRPr="007F1BF3">
              <w:rPr>
                <w:rFonts w:ascii="Arial" w:hAnsi="Arial" w:cs="Arial"/>
                <w:color w:val="000000"/>
                <w:sz w:val="18"/>
                <w:szCs w:val="18"/>
              </w:rPr>
              <w:br/>
              <w:t>ПРАТ "ФІТОФАРМ",</w:t>
            </w:r>
            <w:r w:rsidRPr="007F1BF3">
              <w:rPr>
                <w:rFonts w:ascii="Arial" w:hAnsi="Arial" w:cs="Arial"/>
                <w:color w:val="000000"/>
                <w:sz w:val="18"/>
                <w:szCs w:val="18"/>
              </w:rPr>
              <w:br/>
              <w:t>Україна;</w:t>
            </w:r>
            <w:r w:rsidRPr="007F1BF3">
              <w:rPr>
                <w:rFonts w:ascii="Arial" w:hAnsi="Arial" w:cs="Arial"/>
                <w:color w:val="000000"/>
                <w:sz w:val="18"/>
                <w:szCs w:val="18"/>
              </w:rPr>
              <w:br/>
              <w:t xml:space="preserve">відповідальний за виробництво, первинне пакування та контроль якості: </w:t>
            </w:r>
            <w:r w:rsidRPr="007F1BF3">
              <w:rPr>
                <w:rFonts w:ascii="Arial" w:hAnsi="Arial" w:cs="Arial"/>
                <w:color w:val="000000"/>
                <w:sz w:val="18"/>
                <w:szCs w:val="18"/>
              </w:rPr>
              <w:br/>
            </w:r>
            <w:r w:rsidRPr="007F1BF3">
              <w:rPr>
                <w:rFonts w:ascii="Arial" w:hAnsi="Arial" w:cs="Arial"/>
                <w:b/>
                <w:color w:val="000000"/>
                <w:sz w:val="18"/>
                <w:szCs w:val="18"/>
              </w:rPr>
              <w:t>ПП "КІЛАФФ",</w:t>
            </w:r>
            <w:r w:rsidRPr="007F1BF3">
              <w:rPr>
                <w:rFonts w:ascii="Arial" w:hAnsi="Arial" w:cs="Arial"/>
                <w:color w:val="000000"/>
                <w:sz w:val="18"/>
                <w:szCs w:val="18"/>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8"/>
                <w:szCs w:val="18"/>
              </w:rPr>
            </w:pPr>
            <w:r w:rsidRPr="007F1BF3">
              <w:rPr>
                <w:rFonts w:ascii="Arial" w:hAnsi="Arial" w:cs="Arial"/>
                <w:color w:val="000000"/>
                <w:sz w:val="18"/>
                <w:szCs w:val="18"/>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8"/>
                <w:szCs w:val="18"/>
              </w:rPr>
            </w:pPr>
            <w:r w:rsidRPr="007F1BF3">
              <w:rPr>
                <w:rFonts w:ascii="Arial" w:hAnsi="Arial" w:cs="Arial"/>
                <w:color w:val="000000"/>
                <w:sz w:val="18"/>
                <w:szCs w:val="18"/>
              </w:rPr>
              <w:t xml:space="preserve">внесення змін до реєстраційних матеріалів: </w:t>
            </w:r>
            <w:r w:rsidRPr="007F1BF3">
              <w:rPr>
                <w:rFonts w:ascii="Arial" w:hAnsi="Arial" w:cs="Arial"/>
                <w:b/>
                <w:color w:val="000000"/>
                <w:sz w:val="18"/>
                <w:szCs w:val="18"/>
              </w:rPr>
              <w:t xml:space="preserve">уточнення написання виробників (виправлення граматичних помилок) в наказ МОЗ України </w:t>
            </w:r>
            <w:r w:rsidRPr="007F1BF3">
              <w:rPr>
                <w:rFonts w:ascii="Arial" w:hAnsi="Arial" w:cs="Arial"/>
                <w:b/>
                <w:color w:val="000000"/>
                <w:sz w:val="18"/>
                <w:szCs w:val="18"/>
              </w:rPr>
              <w:br/>
              <w:t>№ 2378 від 29.12.2022 в процесі внесення змін</w:t>
            </w:r>
            <w:r w:rsidRPr="007F1BF3">
              <w:rPr>
                <w:rFonts w:ascii="Arial" w:hAnsi="Arial" w:cs="Arial"/>
                <w:color w:val="000000"/>
                <w:sz w:val="18"/>
                <w:szCs w:val="18"/>
              </w:rPr>
              <w:t xml:space="preserve">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виробничої ділянки ПП "КІЛАФФ", Україна відповідальної за виробництво та первинне пакування лікарського засобу. Зазначення функцій вже затвердженого виробника ПРАТ «ФІТОФАРМ» .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ділянки ПП "КІЛАФФ", Україна відповідальної за контроль якості. Зазначення функцій вже затвердженого виробника ПРАТ «ФІТОФАРМ».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зменшеного розміру серії.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додакової первинної упаковки ЛЗ). Редакція в наказі - відповідальний за вирбництво, первинне пакування, контроль якості та випсук серії: ПРАТ "ФІТОФАРМ", Україна; відповідальний за виробництво, первинне пакування та контроль якості: ПП "Кілафф", Україна. Вірна </w:t>
            </w:r>
            <w:r w:rsidRPr="007F1BF3">
              <w:rPr>
                <w:rFonts w:ascii="Arial" w:hAnsi="Arial" w:cs="Arial"/>
                <w:b/>
                <w:color w:val="000000"/>
                <w:sz w:val="18"/>
                <w:szCs w:val="18"/>
              </w:rPr>
              <w:t>редакція - 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ПП "КІЛАФФ",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8"/>
                <w:szCs w:val="18"/>
              </w:rPr>
            </w:pPr>
            <w:r w:rsidRPr="007F1BF3">
              <w:rPr>
                <w:rFonts w:ascii="Arial" w:hAnsi="Arial" w:cs="Arial"/>
                <w:i/>
                <w:sz w:val="18"/>
                <w:szCs w:val="18"/>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8"/>
                <w:szCs w:val="18"/>
              </w:rPr>
            </w:pPr>
            <w:r w:rsidRPr="007F1BF3">
              <w:rPr>
                <w:rFonts w:ascii="Arial" w:hAnsi="Arial" w:cs="Arial"/>
                <w:sz w:val="18"/>
                <w:szCs w:val="18"/>
              </w:rPr>
              <w:t>UA/8248/01/01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концентрату для розчину для інфузій по 100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(ПУР) версія 14.0. Зміни внесено до частин: V «Заходи з мінімізації ризиків», VI «Резюме плану управління ризиками», VII «Додатки» у зв'язку з приведенням матеріалів реєстраційного досьє у відповідність до документації Заявника, а саме версія ПУР була оновлена із включенням змін до потенційного ризику та внесення уточнень до запропонованих додаткових заходів з мінімізації ризику. Резюме Плану управління ризиками версія 14.0 додається. Термін введення змін протягом 6-ти місяців не рекомендовано, оскільки ПУР має бути впроваджений відразу після схвалення.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(ПУР) версія 14.0. Зміни внесено до частин: IV «Плани щодо післяреєстраційних досліджень ефективності», VI «Резюме плану управління ризиками» у зв'язку з додаванням дослідження ВО27938 (KATHERINE) і розширення термінів щодо розширення заключного аналізу і заключного звіту про клінічне дослідження на 2 роки для дослідження ВО27938 (KATHERINE). Резюме Плану управління ризиками версія 14.0 додається. </w:t>
            </w:r>
            <w:r w:rsidRPr="007F1BF3">
              <w:rPr>
                <w:rFonts w:ascii="Arial" w:hAnsi="Arial" w:cs="Arial"/>
                <w:color w:val="000000"/>
                <w:sz w:val="16"/>
                <w:szCs w:val="16"/>
              </w:rPr>
              <w:br/>
              <w:t>Термін введення змін протягом 6-ти місяців не рекомендовано, оскільки ПУР має бути впроваджений відразу після схвалення.</w:t>
            </w:r>
            <w:r w:rsidRPr="007F1BF3">
              <w:rPr>
                <w:rFonts w:ascii="Arial" w:hAnsi="Arial" w:cs="Arial"/>
                <w:color w:val="000000"/>
                <w:sz w:val="16"/>
                <w:szCs w:val="16"/>
              </w:rPr>
              <w:br/>
              <w:t>Зміни І типу - Зміни щодо безпеки/ефективності та фармаконагляду (інші зміни). Зміни внесено до тексту інструкції для медичного застосуваня лікарського засобу до розділів "Особливості застосування", "Спосіб застосування та дози"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UA/13770/01/01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концентрату для розчину для інфузій по 160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нерозфасованої продукції, первинне пакування: Патеон Мануфектуринг Сервісиз, ЛЛСі, США; Ф.Хоффманн-Ля Рош Лтд, Швейцарія; Вторинне пакування: Ф.Хоффманн-Ля Рош Лтд, Швейцарія; Випробування контролю якості: Рош Фарма АГ, Німеччина; Рош Діагностикс ГмбХ, Німеччина; Ф.Хоффманн-Ля Рош Лтд, Швейцарія;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(ПУР) версія 14.0. Зміни внесено до частин: V «Заходи з мінімізації ризиків», VI «Резюме плану управління ризиками», VII «Додатки» у зв'язку з приведенням матеріалів реєстраційного досьє у відповідність до документації Заявника, а саме версія ПУР була оновлена із включенням змін до потенційного ризику та внесення уточнень до запропонованих додаткових заходів з мінімізації ризику. Резюме Плану управління ризиками версія 14.0 додається. Термін введення змін протягом 6-ти місяців не рекомендовано, оскільки ПУР має бути впроваджений відразу після схвалення.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(ПУР) версія 14.0. Зміни внесено до частин: IV «Плани щодо післяреєстраційних досліджень ефективності», VI «Резюме плану управління ризиками» у зв'язку з додаванням дослідження ВО27938 (KATHERINE) і розширення термінів щодо розширення заключного аналізу і заключного звіту про клінічне дослідження на 2 роки для дослідження ВО27938 (KATHERINE). Резюме Плану управління ризиками версія 14.0 додається. </w:t>
            </w:r>
            <w:r w:rsidRPr="007F1BF3">
              <w:rPr>
                <w:rFonts w:ascii="Arial" w:hAnsi="Arial" w:cs="Arial"/>
                <w:color w:val="000000"/>
                <w:sz w:val="16"/>
                <w:szCs w:val="16"/>
              </w:rPr>
              <w:br/>
              <w:t>Термін введення змін протягом 6-ти місяців не рекомендовано, оскільки ПУР має бути впроваджений відразу після схвалення.</w:t>
            </w:r>
            <w:r w:rsidRPr="007F1BF3">
              <w:rPr>
                <w:rFonts w:ascii="Arial" w:hAnsi="Arial" w:cs="Arial"/>
                <w:color w:val="000000"/>
                <w:sz w:val="16"/>
                <w:szCs w:val="16"/>
              </w:rPr>
              <w:br/>
              <w:t>Зміни І типу - Зміни щодо безпеки/ефективності та фармаконагляду (інші зміни). Зміни внесено до тексту інструкції для медичного застосуваня лікарського засобу до розділів "Особливості застосування", "Спосіб застосування та дози"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UA/13770/01/02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концентрату для розчину для інфузій по 160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«Рош Україна»</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Виробництво нерозфасованої продукції, первинне пакування: </w:t>
            </w:r>
            <w:r w:rsidRPr="007F1BF3">
              <w:rPr>
                <w:rFonts w:ascii="Arial" w:hAnsi="Arial" w:cs="Arial"/>
                <w:color w:val="000000"/>
                <w:sz w:val="16"/>
                <w:szCs w:val="16"/>
              </w:rPr>
              <w:br/>
              <w:t>Патеон Мануфектуринг Сервісиз, ЛЛСі, 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Ф.Хоффманн-Ля Рош Лтд, 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Вторинне пакування: </w:t>
            </w:r>
            <w:r w:rsidRPr="007F1BF3">
              <w:rPr>
                <w:rFonts w:ascii="Arial" w:hAnsi="Arial" w:cs="Arial"/>
                <w:color w:val="000000"/>
                <w:sz w:val="16"/>
                <w:szCs w:val="16"/>
              </w:rPr>
              <w:br/>
              <w:t>Ф.Хоффманн-Ля Рош Лтд, 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Випробування контролю якості: </w:t>
            </w:r>
            <w:r w:rsidRPr="007F1BF3">
              <w:rPr>
                <w:rFonts w:ascii="Arial" w:hAnsi="Arial" w:cs="Arial"/>
                <w:color w:val="000000"/>
                <w:sz w:val="16"/>
                <w:szCs w:val="16"/>
              </w:rPr>
              <w:br/>
              <w:t>Рош Фарма АГ,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Рош Діагностикс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Ф.Хоффманн-Ля Рош Лтд, Швейцарія </w:t>
            </w:r>
            <w:r w:rsidRPr="007F1BF3">
              <w:rPr>
                <w:rFonts w:ascii="Arial" w:hAnsi="Arial" w:cs="Arial"/>
                <w:color w:val="000000"/>
                <w:sz w:val="16"/>
                <w:szCs w:val="16"/>
              </w:rPr>
              <w:br/>
              <w:t xml:space="preserve">Випуск серії: </w:t>
            </w:r>
            <w:r w:rsidRPr="007F1BF3">
              <w:rPr>
                <w:rFonts w:ascii="Arial" w:hAnsi="Arial" w:cs="Arial"/>
                <w:color w:val="000000"/>
                <w:sz w:val="16"/>
                <w:szCs w:val="16"/>
              </w:rPr>
              <w:br/>
              <w:t>Ф.Хоффманн-Ля Рош Лтд, 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Моноклональні антитіла. Код АТX L01X C14.", Запропоновано – "Антинеопластичні засоби. Моноклональні антитіла та кон’югати антитіла з лікарським засобом. Інгібітори HER2 (рецепторів 2 епідермального фактору росту людини). Код АТХ L01F D03".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UA/13770/01/02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КАДСІЛА®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концентрату для розчину для інфузій по 100 мг;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«Рош Україна»</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Виробництво нерозфасованої продукції, первинне пакування: </w:t>
            </w:r>
            <w:r w:rsidRPr="007F1BF3">
              <w:rPr>
                <w:rFonts w:ascii="Arial" w:hAnsi="Arial" w:cs="Arial"/>
                <w:color w:val="000000"/>
                <w:sz w:val="16"/>
                <w:szCs w:val="16"/>
              </w:rPr>
              <w:br/>
              <w:t>Патеон Мануфектуринг Сервісиз, ЛЛСі, 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Ф.Хоффманн-Ля Рош Лтд, 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Вторинне пакування: </w:t>
            </w:r>
            <w:r w:rsidRPr="007F1BF3">
              <w:rPr>
                <w:rFonts w:ascii="Arial" w:hAnsi="Arial" w:cs="Arial"/>
                <w:color w:val="000000"/>
                <w:sz w:val="16"/>
                <w:szCs w:val="16"/>
              </w:rPr>
              <w:br/>
              <w:t>Ф.Хоффманн-Ля Рош Лтд, 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Випробування контролю якості: </w:t>
            </w:r>
            <w:r w:rsidRPr="007F1BF3">
              <w:rPr>
                <w:rFonts w:ascii="Arial" w:hAnsi="Arial" w:cs="Arial"/>
                <w:color w:val="000000"/>
                <w:sz w:val="16"/>
                <w:szCs w:val="16"/>
              </w:rPr>
              <w:br/>
              <w:t>Рош Фарма АГ,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Рош Діагностикс ГмбХ, Німеччина </w:t>
            </w:r>
            <w:r w:rsidRPr="007F1BF3">
              <w:rPr>
                <w:rFonts w:ascii="Arial" w:hAnsi="Arial" w:cs="Arial"/>
                <w:color w:val="000000"/>
                <w:sz w:val="16"/>
                <w:szCs w:val="16"/>
              </w:rPr>
              <w:br/>
              <w:t xml:space="preserve">Ф.Хоффманн-Ля Рош Лтд, Швейцарія </w:t>
            </w:r>
            <w:r w:rsidRPr="007F1BF3">
              <w:rPr>
                <w:rFonts w:ascii="Arial" w:hAnsi="Arial" w:cs="Arial"/>
                <w:color w:val="000000"/>
                <w:sz w:val="16"/>
                <w:szCs w:val="16"/>
              </w:rPr>
              <w:br/>
              <w:t xml:space="preserve">Випуск серії: </w:t>
            </w:r>
            <w:r w:rsidRPr="007F1BF3">
              <w:rPr>
                <w:rFonts w:ascii="Arial" w:hAnsi="Arial" w:cs="Arial"/>
                <w:color w:val="000000"/>
                <w:sz w:val="16"/>
                <w:szCs w:val="16"/>
              </w:rPr>
              <w:br/>
              <w:t>Ф.Хоффманн-Ля Рош Лтд, 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Моноклональні антитіла. Код АТX L01X C14.", Запропоновано – "Антинеопластичні засоби. Моноклональні антитіла та кон’югати антитіла з лікарським засобом. Інгібітори HER2 (рецепторів 2 епідермального фактору росту людини). Код АТХ L01F D03".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UA/13770/01/01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КАЛЕНДУЛИ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мазь по 40 г у контейнерах; по 20 або по 30 г у тубах алюмінієвих; по 20 або по 30 г у тубі алюмінієвій; по 1 тубі в пачці з картону; по 20 г або по 30 г у тубах ламінатних; по 20 г або по 30 г у тубі ламінатній;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фабрика "Віола"</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фабрика "Віола"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Введення додаткових упаковок по 20 г та по 30 г у тубах ламінатних типу ABL з бушонами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UA/7242/02/01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КАПЕЦИБЕКС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150 мг, по 10 таблеток у блістері, по 3, 6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готового лікарського засобу, первинне пакування, вторинне пакування, контроль якості серії:</w:t>
            </w:r>
            <w:r w:rsidRPr="007F1BF3">
              <w:rPr>
                <w:rFonts w:ascii="Arial" w:hAnsi="Arial" w:cs="Arial"/>
                <w:color w:val="000000"/>
                <w:sz w:val="16"/>
                <w:szCs w:val="16"/>
              </w:rPr>
              <w:br/>
              <w:t>Інтас Фармасьютікалз Лімітед, Індія;</w:t>
            </w:r>
            <w:r w:rsidRPr="007F1BF3">
              <w:rPr>
                <w:rFonts w:ascii="Arial" w:hAnsi="Arial" w:cs="Arial"/>
                <w:color w:val="000000"/>
                <w:sz w:val="16"/>
                <w:szCs w:val="16"/>
              </w:rPr>
              <w:br/>
              <w:t>Виробництво готового лікарського засобу, первинне та вторинне пакування, контроль якості серії (альтернативний виробник):</w:t>
            </w:r>
            <w:r w:rsidRPr="007F1BF3">
              <w:rPr>
                <w:rFonts w:ascii="Arial" w:hAnsi="Arial" w:cs="Arial"/>
                <w:color w:val="000000"/>
                <w:sz w:val="16"/>
                <w:szCs w:val="16"/>
              </w:rPr>
              <w:br/>
              <w:t>Інтас Фармасьютікалз Лімітед, Індія;</w:t>
            </w:r>
            <w:r w:rsidRPr="007F1BF3">
              <w:rPr>
                <w:rFonts w:ascii="Arial" w:hAnsi="Arial" w:cs="Arial"/>
                <w:color w:val="000000"/>
                <w:sz w:val="16"/>
                <w:szCs w:val="16"/>
              </w:rPr>
              <w:br/>
              <w:t>Первинне та вторинне пакування:</w:t>
            </w:r>
            <w:r w:rsidRPr="007F1BF3">
              <w:rPr>
                <w:rFonts w:ascii="Arial" w:hAnsi="Arial" w:cs="Arial"/>
                <w:color w:val="000000"/>
                <w:sz w:val="16"/>
                <w:szCs w:val="16"/>
              </w:rPr>
              <w:br/>
              <w:t xml:space="preserve">Аккорд Хелскеа Лімітед, Велика Британія; </w:t>
            </w:r>
            <w:r w:rsidRPr="007F1BF3">
              <w:rPr>
                <w:rFonts w:ascii="Arial" w:hAnsi="Arial" w:cs="Arial"/>
                <w:color w:val="000000"/>
                <w:sz w:val="16"/>
                <w:szCs w:val="16"/>
              </w:rPr>
              <w:br/>
              <w:t>вторинне пакування:</w:t>
            </w:r>
            <w:r w:rsidRPr="007F1BF3">
              <w:rPr>
                <w:rFonts w:ascii="Arial" w:hAnsi="Arial" w:cs="Arial"/>
                <w:color w:val="000000"/>
                <w:sz w:val="16"/>
                <w:szCs w:val="16"/>
              </w:rPr>
              <w:br/>
              <w:t xml:space="preserve">ДЧЛ Саплі Чейн, Італія СПА, Італiя; </w:t>
            </w:r>
            <w:r w:rsidRPr="007F1BF3">
              <w:rPr>
                <w:rFonts w:ascii="Arial" w:hAnsi="Arial" w:cs="Arial"/>
                <w:color w:val="000000"/>
                <w:sz w:val="16"/>
                <w:szCs w:val="16"/>
              </w:rPr>
              <w:br/>
              <w:t xml:space="preserve">СК Фарма Лоджистікс ГмбХ , Німеччина; </w:t>
            </w:r>
            <w:r w:rsidRPr="007F1BF3">
              <w:rPr>
                <w:rFonts w:ascii="Arial" w:hAnsi="Arial" w:cs="Arial"/>
                <w:color w:val="000000"/>
                <w:sz w:val="16"/>
                <w:szCs w:val="16"/>
              </w:rPr>
              <w:br/>
              <w:t xml:space="preserve">Синоптиз Індастріал Сп. з о.о. , Польща; </w:t>
            </w:r>
            <w:r w:rsidRPr="007F1BF3">
              <w:rPr>
                <w:rFonts w:ascii="Arial" w:hAnsi="Arial" w:cs="Arial"/>
                <w:color w:val="000000"/>
                <w:sz w:val="16"/>
                <w:szCs w:val="16"/>
              </w:rPr>
              <w:br/>
              <w:t>контроль якості серії:</w:t>
            </w:r>
            <w:r w:rsidRPr="007F1BF3">
              <w:rPr>
                <w:rFonts w:ascii="Arial" w:hAnsi="Arial" w:cs="Arial"/>
                <w:color w:val="000000"/>
                <w:sz w:val="16"/>
                <w:szCs w:val="16"/>
              </w:rPr>
              <w:br/>
              <w:t xml:space="preserve">Астрон Резьорч Лімітед, Велика Британiя; </w:t>
            </w:r>
            <w:r w:rsidRPr="007F1BF3">
              <w:rPr>
                <w:rFonts w:ascii="Arial" w:hAnsi="Arial" w:cs="Arial"/>
                <w:color w:val="000000"/>
                <w:sz w:val="16"/>
                <w:szCs w:val="16"/>
              </w:rPr>
              <w:br/>
              <w:t>контроль якості серії:</w:t>
            </w:r>
            <w:r w:rsidRPr="007F1BF3">
              <w:rPr>
                <w:rFonts w:ascii="Arial" w:hAnsi="Arial" w:cs="Arial"/>
                <w:color w:val="000000"/>
                <w:sz w:val="16"/>
                <w:szCs w:val="16"/>
              </w:rPr>
              <w:br/>
              <w:t xml:space="preserve">АЛС Лабораторіс (ЮКей) Лімітед, Велика Британія; </w:t>
            </w:r>
            <w:r w:rsidRPr="007F1BF3">
              <w:rPr>
                <w:rFonts w:ascii="Arial" w:hAnsi="Arial" w:cs="Arial"/>
                <w:color w:val="000000"/>
                <w:sz w:val="16"/>
                <w:szCs w:val="16"/>
              </w:rPr>
              <w:br/>
              <w:t>контроль якості серії:</w:t>
            </w:r>
            <w:r w:rsidRPr="007F1BF3">
              <w:rPr>
                <w:rFonts w:ascii="Arial" w:hAnsi="Arial" w:cs="Arial"/>
                <w:color w:val="000000"/>
                <w:sz w:val="16"/>
                <w:szCs w:val="16"/>
              </w:rPr>
              <w:br/>
              <w:t xml:space="preserve">Лабораторі Фундасіо ДАУ , Іспанія; </w:t>
            </w:r>
            <w:r w:rsidRPr="007F1BF3">
              <w:rPr>
                <w:rFonts w:ascii="Arial" w:hAnsi="Arial" w:cs="Arial"/>
                <w:color w:val="000000"/>
                <w:sz w:val="16"/>
                <w:szCs w:val="16"/>
              </w:rPr>
              <w:br/>
              <w:t xml:space="preserve">Фармадокс Хелскеа Лтд., Мальта; </w:t>
            </w:r>
            <w:r w:rsidRPr="007F1BF3">
              <w:rPr>
                <w:rFonts w:ascii="Arial" w:hAnsi="Arial" w:cs="Arial"/>
                <w:color w:val="000000"/>
                <w:sz w:val="16"/>
                <w:szCs w:val="16"/>
              </w:rPr>
              <w:br/>
              <w:t>відповідальний за випуск серії:</w:t>
            </w:r>
            <w:r w:rsidRPr="007F1BF3">
              <w:rPr>
                <w:rFonts w:ascii="Arial" w:hAnsi="Arial" w:cs="Arial"/>
                <w:color w:val="000000"/>
                <w:sz w:val="16"/>
                <w:szCs w:val="16"/>
              </w:rPr>
              <w:br/>
              <w:t>Аккорд Хелскеа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Іспанія/</w:t>
            </w:r>
          </w:p>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Мальта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(Кселода,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UA/14799/01/01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КАПЕЦИБЕКС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500 мг; по 10 таблеток у блістері; по 3, 6 або 12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Аккорд Хелскеа С.Л.У.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готового лікарського засобу, первинне пакування, вторинне пакування, контроль якості серії:</w:t>
            </w:r>
            <w:r w:rsidRPr="007F1BF3">
              <w:rPr>
                <w:rFonts w:ascii="Arial" w:hAnsi="Arial" w:cs="Arial"/>
                <w:color w:val="000000"/>
                <w:sz w:val="16"/>
                <w:szCs w:val="16"/>
              </w:rPr>
              <w:br/>
              <w:t>Інтас Фармасьютікалз Лімітед, Індія</w:t>
            </w:r>
            <w:r w:rsidRPr="007F1BF3">
              <w:rPr>
                <w:rFonts w:ascii="Arial" w:hAnsi="Arial" w:cs="Arial"/>
                <w:color w:val="000000"/>
                <w:sz w:val="16"/>
                <w:szCs w:val="16"/>
              </w:rPr>
              <w:br/>
              <w:t>Виробництво готового лікарського засобу, первинне пакування, вторинне пакування, контроль якості серії (альтернативний виробник):</w:t>
            </w:r>
            <w:r w:rsidRPr="007F1BF3">
              <w:rPr>
                <w:rFonts w:ascii="Arial" w:hAnsi="Arial" w:cs="Arial"/>
                <w:color w:val="000000"/>
                <w:sz w:val="16"/>
                <w:szCs w:val="16"/>
              </w:rPr>
              <w:br/>
              <w:t>Інтас Фармасьютікалз Лімітед, Індія</w:t>
            </w:r>
            <w:r w:rsidRPr="007F1BF3">
              <w:rPr>
                <w:rFonts w:ascii="Arial" w:hAnsi="Arial" w:cs="Arial"/>
                <w:color w:val="000000"/>
                <w:sz w:val="16"/>
                <w:szCs w:val="16"/>
              </w:rPr>
              <w:br/>
              <w:t>Первинне та вторинне пакування:</w:t>
            </w:r>
            <w:r w:rsidRPr="007F1BF3">
              <w:rPr>
                <w:rFonts w:ascii="Arial" w:hAnsi="Arial" w:cs="Arial"/>
                <w:color w:val="000000"/>
                <w:sz w:val="16"/>
                <w:szCs w:val="16"/>
              </w:rPr>
              <w:br/>
              <w:t>Аккорд Хелскеа Лімітед, Велика Британія</w:t>
            </w:r>
            <w:r w:rsidRPr="007F1BF3">
              <w:rPr>
                <w:rFonts w:ascii="Arial" w:hAnsi="Arial" w:cs="Arial"/>
                <w:color w:val="000000"/>
                <w:sz w:val="16"/>
                <w:szCs w:val="16"/>
              </w:rPr>
              <w:br/>
              <w:t>Відповідальний за випуск серії:</w:t>
            </w:r>
            <w:r w:rsidRPr="007F1BF3">
              <w:rPr>
                <w:rFonts w:ascii="Arial" w:hAnsi="Arial" w:cs="Arial"/>
                <w:color w:val="000000"/>
                <w:sz w:val="16"/>
                <w:szCs w:val="16"/>
              </w:rPr>
              <w:br/>
              <w:t>Аккорд Хелскеа Лімітед, Велика Британія</w:t>
            </w:r>
            <w:r w:rsidRPr="007F1BF3">
              <w:rPr>
                <w:rFonts w:ascii="Arial" w:hAnsi="Arial" w:cs="Arial"/>
                <w:color w:val="000000"/>
                <w:sz w:val="16"/>
                <w:szCs w:val="16"/>
              </w:rPr>
              <w:br/>
              <w:t> Вторинне пакування:</w:t>
            </w:r>
            <w:r w:rsidRPr="007F1BF3">
              <w:rPr>
                <w:rFonts w:ascii="Arial" w:hAnsi="Arial" w:cs="Arial"/>
                <w:color w:val="000000"/>
                <w:sz w:val="16"/>
                <w:szCs w:val="16"/>
              </w:rPr>
              <w:br/>
              <w:t>ДЧЛ Саплі Чейн, Італія СПА, Італiя</w:t>
            </w:r>
            <w:r w:rsidRPr="007F1BF3">
              <w:rPr>
                <w:rFonts w:ascii="Arial" w:hAnsi="Arial" w:cs="Arial"/>
                <w:color w:val="000000"/>
                <w:sz w:val="16"/>
                <w:szCs w:val="16"/>
              </w:rPr>
              <w:br/>
              <w:t>Контроль якості серій:</w:t>
            </w:r>
            <w:r w:rsidRPr="007F1BF3">
              <w:rPr>
                <w:rFonts w:ascii="Arial" w:hAnsi="Arial" w:cs="Arial"/>
                <w:color w:val="000000"/>
                <w:sz w:val="16"/>
                <w:szCs w:val="16"/>
              </w:rPr>
              <w:br/>
              <w:t>Астрон Резьорч Лімітед, Велика Британiя</w:t>
            </w:r>
            <w:r w:rsidRPr="007F1BF3">
              <w:rPr>
                <w:rFonts w:ascii="Arial" w:hAnsi="Arial" w:cs="Arial"/>
                <w:color w:val="000000"/>
                <w:sz w:val="16"/>
                <w:szCs w:val="16"/>
              </w:rPr>
              <w:br/>
              <w:t>контроль якості серії:</w:t>
            </w:r>
            <w:r w:rsidRPr="007F1BF3">
              <w:rPr>
                <w:rFonts w:ascii="Arial" w:hAnsi="Arial" w:cs="Arial"/>
                <w:color w:val="000000"/>
                <w:sz w:val="16"/>
                <w:szCs w:val="16"/>
              </w:rPr>
              <w:br/>
              <w:t>Лабораторі Фундасіо ДАУ , Іспанія</w:t>
            </w:r>
            <w:r w:rsidRPr="007F1BF3">
              <w:rPr>
                <w:rFonts w:ascii="Arial" w:hAnsi="Arial" w:cs="Arial"/>
                <w:color w:val="000000"/>
                <w:sz w:val="16"/>
                <w:szCs w:val="16"/>
              </w:rPr>
              <w:br/>
              <w:t>контроль якості серії:</w:t>
            </w:r>
            <w:r w:rsidRPr="007F1BF3">
              <w:rPr>
                <w:rFonts w:ascii="Arial" w:hAnsi="Arial" w:cs="Arial"/>
                <w:color w:val="000000"/>
                <w:sz w:val="16"/>
                <w:szCs w:val="16"/>
              </w:rPr>
              <w:br/>
              <w:t>АЛС Лабораторіс (ЮКей) Лімітед, Велика Британія</w:t>
            </w:r>
            <w:r w:rsidRPr="007F1BF3">
              <w:rPr>
                <w:rFonts w:ascii="Arial" w:hAnsi="Arial" w:cs="Arial"/>
                <w:color w:val="000000"/>
                <w:sz w:val="16"/>
                <w:szCs w:val="16"/>
              </w:rPr>
              <w:br/>
              <w:t>вторинне пакування:</w:t>
            </w:r>
            <w:r w:rsidRPr="007F1BF3">
              <w:rPr>
                <w:rFonts w:ascii="Arial" w:hAnsi="Arial" w:cs="Arial"/>
                <w:color w:val="000000"/>
                <w:sz w:val="16"/>
                <w:szCs w:val="16"/>
              </w:rPr>
              <w:br/>
              <w:t>СК Фарма Лоджистікс ГмБХ, Німеччина</w:t>
            </w:r>
            <w:r w:rsidRPr="007F1BF3">
              <w:rPr>
                <w:rFonts w:ascii="Arial" w:hAnsi="Arial" w:cs="Arial"/>
                <w:color w:val="000000"/>
                <w:sz w:val="16"/>
                <w:szCs w:val="16"/>
              </w:rPr>
              <w:br/>
              <w:t>контроль якості серії:</w:t>
            </w:r>
            <w:r w:rsidRPr="007F1BF3">
              <w:rPr>
                <w:rFonts w:ascii="Arial" w:hAnsi="Arial" w:cs="Arial"/>
                <w:color w:val="000000"/>
                <w:sz w:val="16"/>
                <w:szCs w:val="16"/>
              </w:rPr>
              <w:br/>
              <w:t xml:space="preserve">Фармадокс Хелскеа Лтд., Мальта </w:t>
            </w:r>
            <w:r w:rsidRPr="007F1BF3">
              <w:rPr>
                <w:rFonts w:ascii="Arial" w:hAnsi="Arial" w:cs="Arial"/>
                <w:color w:val="000000"/>
                <w:sz w:val="16"/>
                <w:szCs w:val="16"/>
              </w:rPr>
              <w:br/>
              <w:t>вторинне пакування:</w:t>
            </w:r>
            <w:r w:rsidRPr="007F1BF3">
              <w:rPr>
                <w:rFonts w:ascii="Arial" w:hAnsi="Arial" w:cs="Arial"/>
                <w:color w:val="000000"/>
                <w:sz w:val="16"/>
                <w:szCs w:val="16"/>
              </w:rPr>
              <w:br/>
              <w:t>Синоптиз Індастріал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Мальта/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(Кселода, таблетки, вкриті плівковою оболонкою).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UA/14799/01/02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КАРДІСЕЙВ®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75 мг, по 10 таблеток у блістері; по 3 або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 закупорювальний засіб, а саме додавання альтернативного постачальника фольги ламінованої полівінілхлоридом та поліамідом Amcor Flexibles Singen GmbH,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для фольги ламінованої полівінілхлоридом та поліамідом, а саме вилучення п. «Матеріал», «Розміри рулона», «Ширина фольги», «Товщина».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специфікації для фольги ламінованої полівінілхлоридом та поліамідом, а саме доповнення п. «Ідентифікація»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 30 – без рецепта; № 50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UA/14585/01/01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КАРДІСЕЙВ®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150 мг, по 10 таблеток у блістері; по 3 або 5 блістерів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 закупорювальний засіб, а саме додавання альтернативного постачальника фольги ламінованої полівінілхлоридом та поліамідом Amcor Flexibles Singen GmbH,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для фольги ламінованої полівінілхлоридом та поліамідом, а саме вилучення п. «Матеріал», «Розміри рулона», «Ширина фольги», «Товщина».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до специфікації для фольги ламінованої полівінілхлоридом та поліамідом, а саме доповнення п. «Ідентифікація»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 30 – без рецепта; № 50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UA/14585/01/02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КВАЙТ®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оральний, по 100 мл у флаконі; по 1 флакону з дозуючим стаканом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альтернативного виробника діючої речовини гуайфенезину Zhejiang Haizhou Pharmaceutical Co Ltd., Китай з наданням мастер-файла (ASMF/GF/AP/Ver.4.4)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UA/13812/01/01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КВАНІЛ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500 мг/4 мл, по 4 мл в ампулах; по 5 ампул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КУСУМ ХЕЛТХКЕР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Соверин Фарма Правіт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250 літрів (60 240 ампул). Затверджено: 43 літри (10361 ампул); Запропоновано: 43 літри (10361 ампул), 250 літрів (60 240 ампул).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UA/18940/01/01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КВАТТРЕКС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250 мг, по 10 капсул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"АСІНО УКРАЇНА" </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(затверджено: Психостимулятори та ноотропні засоби. Код АТХ N06B X; запропоновано: Інші психостимулятори та ноотропні засоби. Код АТХ N06B X22), "Фармакологічні властивості", "Показання" "Протипоказання", "Особливості застосування", "Застосування у період вагітності або годування груддю", "Спосіб застосування та дози", "Діти", "Передозування", "Побічні реакції", "Категорія відпуску" (затверджено: Без рецепта; запропоновано: За рецептом) згідно з інформацією щодо медичного застосування референтного лікарського засобу (Noofen 250 mg cietas kapsulas).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UA/12875/01/01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КВАТТРЕКС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250 мг, по 10 капсул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"АСІНО УКРАЇНА" </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рецептом»,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UA/12875/01/01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250 мг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w:t>
            </w:r>
            <w:r w:rsidRPr="007F1BF3">
              <w:rPr>
                <w:rFonts w:ascii="Arial" w:hAnsi="Arial" w:cs="Arial"/>
                <w:color w:val="000000"/>
                <w:sz w:val="16"/>
                <w:szCs w:val="16"/>
              </w:rPr>
              <w:br/>
              <w:t xml:space="preserve">«…приміщення класу чистоти D…» Запропоновано: Розділ 3.2.Р.3.3. «Опис виробничого процесу та контролю процесу». </w:t>
            </w:r>
            <w:r w:rsidRPr="007F1BF3">
              <w:rPr>
                <w:rFonts w:ascii="Arial" w:hAnsi="Arial" w:cs="Arial"/>
                <w:color w:val="000000"/>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UA/2547/01/01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КЛАРИТРОМІЦИН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500 мг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w:t>
            </w:r>
            <w:r w:rsidRPr="007F1BF3">
              <w:rPr>
                <w:rFonts w:ascii="Arial" w:hAnsi="Arial" w:cs="Arial"/>
                <w:color w:val="000000"/>
                <w:sz w:val="16"/>
                <w:szCs w:val="16"/>
              </w:rPr>
              <w:br/>
              <w:t xml:space="preserve">«…приміщення класу чистоти D…» Запропоновано: Розділ 3.2.Р.3.3. «Опис виробничого процесу та контролю процесу». </w:t>
            </w:r>
            <w:r w:rsidRPr="007F1BF3">
              <w:rPr>
                <w:rFonts w:ascii="Arial" w:hAnsi="Arial" w:cs="Arial"/>
                <w:color w:val="000000"/>
                <w:sz w:val="16"/>
                <w:szCs w:val="16"/>
              </w:rPr>
              <w:br/>
              <w:t>«…класифіковані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UA/2547/01/02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КЛОТРЕКС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мазь; по 25 г у тубі; по 1 тубі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контейнер/закупорювальний засіб: внесення змін у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вилучення найменування постачальників пакувальних матеріалів з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UA/3473/01/01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 мг/160 мг/12,5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оновленої інформації з безпеки діючої речовини гідрохлортіазид згідно рекомендацій PRAC. Представлені зміни в інформації з безпеки щодо внесення змін та доповнень до розділів “Особливості застосування”, “Передозування” та “Побічні реакції” проекту інструкції для медичного застосування лікарського засобу на підставі рекомендацій PRAC, що розміщені на офіційному сайті ЄМА, оновленої короткої характеристики ЛЗ та підтвердження змін у країні Заявника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"Передозування" відповідно оновленої інформації з безпеки діючої речовини амлодипін згідно рекомендацій PRAC. Представлені зміни в інформації з безпеки щодо внесення змін та доповнень до розділів “Особливості застосування”, “Передозування” та “Побічні реакції” проекту інструкції для медичного застосування лікарського засобу на підставі рекомендацій PRAC, що розміщені на офіційному сайті ЄМА, оновленої короткої характеристики ЛЗ та підтвердження змін у країні Заявника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UA/17875/01/01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10 мг/160 мг/12,5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оновленої інформації з безпеки діючої речовини гідрохлортіазид згідно рекомендацій PRAC. Представлені зміни в інформації з безпеки щодо внесення змін та доповнень до розділів “Особливості застосування”, “Передозування” та “Побічні реакції” проекту інструкції для медичного застосування лікарського засобу на підставі рекомендацій PRAC, що розміщені на офіційному сайті ЄМА, оновленої короткої характеристики ЛЗ та підтвердження змін у країні Заявника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"Передозування" відповідно оновленої інформації з безпеки діючої речовини амлодипін згідно рекомендацій PRAC. Представлені зміни в інформації з безпеки щодо внесення змін та доповнень до розділів “Особливості застосування”, “Передозування” та “Побічні реакції” проекту інструкції для медичного застосування лікарського засобу на підставі рекомендацій PRAC, що розміщені на офіційному сайті ЄМА, оновленої короткої характеристики ЛЗ та підтвердження змін у країні Заявника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UA/17875/01/02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КО-ВАЛОДІП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10 мг/160 мг/25 мг, по 10 таблеток у блістері, по 3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оновленої інформації з безпеки діючої речовини гідрохлортіазид згідно рекомендацій PRAC. Представлені зміни в інформації з безпеки щодо внесення змін та доповнень до розділів “Особливості застосування”, “Передозування” та “Побічні реакції” проекту інструкції для медичного застосування лікарського засобу на підставі рекомендацій PRAC, що розміщені на офіційному сайті ЄМА, оновленої короткої характеристики ЛЗ та підтвердження змін у країні Заявника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"Передозування" відповідно оновленої інформації з безпеки діючої речовини амлодипін згідно рекомендацій PRAC. Представлені зміни в інформації з безпеки щодо внесення змін та доповнень до розділів “Особливості застосування”, “Передозування” та “Побічні реакції” проекту інструкції для медичного застосування лікарського засобу на підставі рекомендацій PRAC, що розміщені на офіційному сайті ЄМА, оновленої короткої характеристики ЛЗ та підтвердження змін у країні Заявника можуть бути рекомендовані до затвердження та внесення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UA/17875/01/03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150 мг; по 10 таблеток у блістері, по 3 або 10 блістерів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 виробництва через наявність нового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UA/12201/01/01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КОНВЕРІУМ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300 мг; по 10 таблеток у блістері, по 3 або 10 блістерів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Медокемі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Медокемі ЛТД (Центральний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Кіпр</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 виробництва через наявність нового обладнання.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UA/12201/01/02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КОРВАЛОЛ®К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м'які по 10 капсул у блістері; по 1 або по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зміни до реєстраційного досьє ГЛЗ Корвалол®К, капсули м'які, пов’язані з оновленням р. 3.2.S.6. Система контейнер/закупорювальний засіб для АФІ Олія хмелю, рідина (субстанція) у флаконах зі скломаси та притертою пробкою, а саме зі специфікації на флакони та пробки пропонується вилучити показники: Розміри флакона, Розміри пробки, Маркування, Упаковку, Умови зберігання, так як зазначені показники є некритичними і не впливають на якість АФІ. Матеріал флаконів та пробок залишається незмінним. Забарвлення та хімічний склад матеріалу флаконів залишається незмінним. Спосіб укупорки – притерта пробка, також не змінюється.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 зміни до реєстраційного досьє ГЛЗ Корвалол®К, капсули м'які, пов’язані з оновленням р. 3.2.S.6. Система контейнер/ закупорювальний засіб для АФІ Етиловий ефір α-бромізовалеріанової кислоти (субстанція) у флаконах з оранжевого скла та притертою пробкою, а саме зі специфікації на флакони пропонується вилучити показники: розміри флакона та розміри пробки, т. я. зазначені показники є некритичними і не впливають на якість АФІ. Матеріал флаконів та пробок залишається незмінним.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зміни до реєстраційного досьє ГЛЗ пов’язані з внесенням змін до р. 3.2.S.6. Система контейнер/закупорювальний засіб для АФІ Олія хмелю, а саме внесення показника «Гідролітична стійкість» у специфікацію для вхідного контролю на флакони зі скломаси та притертою пробкою, згідно загальної статті 3.2.1. Скляні контейнери для фармацевтичного застосування, ДФУ.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зміни до реєстраційного досьє ГЛЗ пов’язані з внесенням змін до р. 3.2.S.6. Система контейнер/закупорювальний засіб для АФІ Олія хмелю, а саме внесення показника «Пропускання світла» до специфікації для вхідного контролю на флакони зі скломаси та притертою пробкою, згідно загальної статті 3.2.1. Скляні контейнери для фармацевтичного застосування, ДФУ.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зміни до реєстраційного досьє ГЛЗ пов’язані з внесенням змін до р. 3.2.S.6. Система контейнер/закупорювальний засіб для АФІ Етиловий ефір α-бромізовалеріанової кислоти, а саме внесення показника «Гідролітична стійкість» у специфікацію для вхідного контролю на флакони з оранжевого скла та притертою пробкою, згідно загальної статті 3.2.1. Скляні контейнери для фармацевтичного застосування, ДФУ. Зміни I типу: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зміни до реєстраційного досьє ГЛЗ пов’язані з внесенням змін до р. 3.2.S.6. Система контейнер/закупорювальний засіб для АФІ Етиловий ефір α-бромізовалеріанової кислоти, а саме внесення показника «Пропускання світла» до специфікації для вхідного контролю на флакони з оранжевого скла та притертою пробкою, згідно загальної статті 3.2.1. Скляні контейнери для фармацевтичного застосування, ДФУ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UA/14667/01/01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КСИЛАЗОЛ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спрей назальний, розчин; по 10 мл у флаконі з розпилювачем та захисним ковпачком; по 1 флакону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«УОРЛД МЕДИЦИН»</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УОРЛД МЕДИЦИН ІЛАЧ САН. ВЕ ТІДЖ. A.Ш.</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w:t>
            </w:r>
            <w:r w:rsidRPr="007F1BF3">
              <w:rPr>
                <w:rFonts w:ascii="Arial" w:hAnsi="Arial" w:cs="Arial"/>
                <w:color w:val="000000"/>
                <w:sz w:val="16"/>
                <w:szCs w:val="16"/>
              </w:rPr>
              <w:br/>
              <w:t>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UA/18500/01/01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пролонгованої дії по 10/500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in-bulk, контроль якості, первинне та вторинне пакування, випуск серії: АстраЗенека Фармасьютикалс ЛП, США; виробництво in-bulk: 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лікарського засобу (затверджено: хранить при температуре ниже 30°. Хранить в недоступном для детей месте; запропоновано: зберігати при температурі нижче 25°С. Зберігати у недоступному для дітей місці). Введення змін протягом 6-ти місяців після затвердження не рекомендовано до затвердження, оскільки зміна стосується застереження щодо якості лікарського засобу.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Термін Введення змін протягом 6-ти місяців після затвердження не рекомендований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UA/15985/01/01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пролонгованої дії по 10/1000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in-bulk, контроль якості, первинне та вторинне пакування, випуск серії: АстраЗенека Фармасьютикалс ЛП, США; виробництво in-bulk: 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лікарського засобу (затверджено: хранить при температуре ниже 30°. Хранить в недоступном для детей месте; запропоновано: зберігати при температурі нижче 25°С. Зберігати у недоступному для дітей місці). Введення змін протягом 6-ти місяців після затвердження не рекомендовано до затвердження, оскільки зміна стосується застереження щодо якості лікарського засобу.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Термін Введення змін протягом 6-ти місяців після затвердження не рекомендований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UA/15983/01/01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КСІГДУО ПРОЛОНГ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пролонгованої дії по 5/1000 мг;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in-bulk, контроль якості, первинне та вторинне пакування, випуск серії: АстраЗенека Фармасьютикалс ЛП, США; виробництво in-bulk: Брістол-Майєрс Сквібб Мануфактурінг Компані,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лікарського засобу (затверджено: хранить при температуре ниже 30°. Хранить в недоступном для детей месте; запропоновано: зберігати при температурі нижче 25°С. Зберігати у недоступному для дітей місці). Введення змін протягом 6-ти місяців після затвердження не рекомендовано до затвердження, оскільки зміна стосується застереження щодо якості лікарського засобу. Зміни внесено в інструкцію для медичного застосування лікарського засобу у розділ «Умови зберігання» з відповідними змінами у тексті маркування упаковки лікарського засобу. Термін Введення змін протягом 6-ти місяців після затвердження не рекомендований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UA/15984/01/01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50 мг; по 10 таблеток у блістері з полівінілхлорид/алюмінієвої фольги/паперу із системою захисту від дітей;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ГлаксоСмітКляйн Експорт Лімітед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Делфарм Познань С.А.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назви лікарського засобу - Вилучення знаку ТМ з назви ГЛЗ, у зв'язку з глобальною політикою компанії. </w:t>
            </w:r>
            <w:r w:rsidRPr="007F1BF3">
              <w:rPr>
                <w:rFonts w:ascii="Arial" w:hAnsi="Arial" w:cs="Arial"/>
                <w:color w:val="000000"/>
                <w:sz w:val="16"/>
                <w:szCs w:val="16"/>
              </w:rPr>
              <w:br/>
              <w:t xml:space="preserve">Діюча редакція: Ламіктал ™ Lamictal™ Пропонована редакція: Ламіктал Lamictal Зміна назви лікарського засобу. </w:t>
            </w:r>
            <w:r w:rsidRPr="007F1BF3">
              <w:rPr>
                <w:rFonts w:ascii="Arial" w:hAnsi="Arial" w:cs="Arial"/>
                <w:color w:val="000000"/>
                <w:sz w:val="16"/>
                <w:szCs w:val="16"/>
              </w:rPr>
              <w:br/>
              <w:t>ЗАТВЕРДЖЕНО: ЛАМІКТАЛтм LAMICTALтм ЗАПРОПОНОВАНО: ЛАМІКТАЛ LAMICTAL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вторинної упаковки лікарського засобу у п.17.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UA/0452/02/02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100 мг; по 10 таблеток у блістері з полівінілхлорид/алюмінієвої фольги/паперу із системою захисту від дітей;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ГлаксоСмітКляйн Експорт Лімітед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Делфарм Познань С.А.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назви лікарського засобу - Вилучення знаку ТМ з назви ГЛЗ, у зв'язку з глобальною політикою компанії. </w:t>
            </w:r>
            <w:r w:rsidRPr="007F1BF3">
              <w:rPr>
                <w:rFonts w:ascii="Arial" w:hAnsi="Arial" w:cs="Arial"/>
                <w:color w:val="000000"/>
                <w:sz w:val="16"/>
                <w:szCs w:val="16"/>
              </w:rPr>
              <w:br/>
              <w:t xml:space="preserve">Діюча редакція: Ламіктал ™ Lamictal™ Пропонована редакція: Ламіктал Lamictal Зміна назви лікарського засобу. </w:t>
            </w:r>
            <w:r w:rsidRPr="007F1BF3">
              <w:rPr>
                <w:rFonts w:ascii="Arial" w:hAnsi="Arial" w:cs="Arial"/>
                <w:color w:val="000000"/>
                <w:sz w:val="16"/>
                <w:szCs w:val="16"/>
              </w:rPr>
              <w:br/>
              <w:t>ЗАТВЕРДЖЕНО: ЛАМІКТАЛтм LAMICTALтм ЗАПРОПОНОВАНО: ЛАМІКТАЛ LAMICTAL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вторинної упаковки лікарського засобу у п.17.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UA/0452/02/03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ЛАМІКТАЛ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25 мг; по 10 таблеток у блістері з полівінілхлорид/алюмінієвої фольги із системою захисту від дітей;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ГлаксоСмітКляйн Експорт Лімітед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Делфарм Познань С.А.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Польща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виробничої дільниці відповідальної за виробництво ГЛЗ, включаючи контроль та випуск серій, без зміни адреси, місця провадження виробничої діяльності та виконуваних функцій. Дана зміна найменування виробника приводиться до оновленої ліцензії на виробництво.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назви лікарського засобу - Вилучення знаку ТМ з назви ГЛЗ, у зв'язку з глобальною політикою компанії. </w:t>
            </w:r>
            <w:r w:rsidRPr="007F1BF3">
              <w:rPr>
                <w:rFonts w:ascii="Arial" w:hAnsi="Arial" w:cs="Arial"/>
                <w:color w:val="000000"/>
                <w:sz w:val="16"/>
                <w:szCs w:val="16"/>
              </w:rPr>
              <w:br/>
              <w:t xml:space="preserve">Діюча редакція: Ламіктал ™ Lamictal™ Пропонована редакція: Ламіктал Lamictal Зміна назви лікарського засобу. </w:t>
            </w:r>
            <w:r w:rsidRPr="007F1BF3">
              <w:rPr>
                <w:rFonts w:ascii="Arial" w:hAnsi="Arial" w:cs="Arial"/>
                <w:color w:val="000000"/>
                <w:sz w:val="16"/>
                <w:szCs w:val="16"/>
              </w:rPr>
              <w:br/>
              <w:t>ЗАТВЕРДЖЕНО: ЛАМІКТАЛтм LAMICTALтм ЗАПРОПОНОВАНО: ЛАМІКТАЛ LAMICTAL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вторинної упаковки лікарського засобу у п.17.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UA/0452/02/01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дисперговані, по 50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Греція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(уточнення інформації без зміни коду АТХ)",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(ЛАМІКТАЛ, таблетки, що диспергуються, по 5 мг, 25 мг, 50 мг або 100 мг). </w:t>
            </w:r>
            <w:r w:rsidRPr="007F1BF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UA/14222/01/02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дисперговані, по 100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ФармаПас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Греція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(уточнення інформації без зміни коду АТХ)",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(ЛАМІКТАЛ, таблетки, що диспергуються, по 5 мг, 25 мг, 50 мг або 100 мг). </w:t>
            </w:r>
            <w:r w:rsidRPr="007F1BF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UA/14222/01/03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ЛАМОТРИН®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дисперговані, по 25 мг;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ФармаПас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Греція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(уточнення інформації без зміни коду АТХ)",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(ЛАМІКТАЛ, таблетки, що диспергуються, по 5 мг, 25 мг, 50 мг або 100 мг). </w:t>
            </w:r>
            <w:r w:rsidRPr="007F1BF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UA/14222/01/01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3 000 000 МО: по 5 флаконів ліофілізата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на АФІ Інтерферон альфа-2В рекомбінантний людини. Запропоновано додавання п. "Ідентифікація, методом ДСН-ПАГ", "Ідентифікація, методом культури клітин", "Мікробіологічна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діючої монографії 1110 ЕР та вимог загальних статей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UA/13720/01/02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на АФІ Інтерферон альфа-2В рекомбінантний людини. Запропоновано додавання п. "Ідентифікація, методом ДСН-ПАГ", "Ідентифікація, методом культури клітин", "Мікробіологічна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діючої монографії 1110 ЕР та вимог загальних статей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UA/13720/01/04</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на АФІ Інтерферон альфа-2В рекомбінантний людини. Запропоновано додавання п. "Ідентифікація, методом ДСН-ПАГ", "Ідентифікація, методом культури клітин", "Мікробіологічна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діючої монографії 1110 ЕР та вимог загальних статей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UA/13720/01/06</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1 000 000 МО; по 5 флаконів ліофілізата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на АФІ Інтерферон альфа-2В рекомбінантний людини. Запропоновано додавання п. "Ідентифікація, методом ДСН-ПАГ", "Ідентифікація, методом культури клітин", "Мікробіологічна чистота", вилучено пункти (контролюються виробником при виробництві АФІ) "Білки батьківської клітини", ДНК вектора або батьківської клітини" відповідно до вимог діючої монографії 1110 ЕР та вимог загальних статей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UA/13720/01/01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ЛІВОЛІН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10 капсул у блістері, по 3 блістери в індивідуальному пакеті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Мега Лайфсайенсіз Паблік Компані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Таїланд</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Затверджено: 600 000 капсул Запропоновано: 700 000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UA/5581/01/01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ЛІДОКСАН® 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льодяники, 5 мг/1 мг; 12 льодяників в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випуск серій:</w:t>
            </w:r>
            <w:r w:rsidRPr="007F1BF3">
              <w:rPr>
                <w:rFonts w:ascii="Arial" w:hAnsi="Arial" w:cs="Arial"/>
                <w:color w:val="000000"/>
                <w:sz w:val="16"/>
                <w:szCs w:val="16"/>
              </w:rPr>
              <w:br/>
              <w:t>Лек Фармацевтична компанія д.д., Словенія</w:t>
            </w:r>
            <w:r w:rsidRPr="007F1BF3">
              <w:rPr>
                <w:rFonts w:ascii="Arial" w:hAnsi="Arial" w:cs="Arial"/>
                <w:color w:val="000000"/>
                <w:sz w:val="16"/>
                <w:szCs w:val="16"/>
              </w:rPr>
              <w:br/>
              <w:t>виробництво in bulk, первинне та вторинне пакування, контроль серій:</w:t>
            </w:r>
            <w:r w:rsidRPr="007F1BF3">
              <w:rPr>
                <w:rFonts w:ascii="Arial" w:hAnsi="Arial" w:cs="Arial"/>
                <w:color w:val="000000"/>
                <w:sz w:val="16"/>
                <w:szCs w:val="16"/>
              </w:rPr>
              <w:br/>
              <w:t>Лабораторіа Кваліфар НВ (Кваліфар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Словенія</w:t>
            </w:r>
            <w:r w:rsidRPr="007F1BF3">
              <w:rPr>
                <w:rFonts w:ascii="Arial" w:hAnsi="Arial" w:cs="Arial"/>
                <w:color w:val="000000"/>
                <w:sz w:val="16"/>
                <w:szCs w:val="16"/>
                <w:lang w:val="ru-RU"/>
              </w:rPr>
              <w:t>/</w:t>
            </w:r>
            <w:r w:rsidRPr="007F1BF3">
              <w:rPr>
                <w:rFonts w:ascii="Arial" w:hAnsi="Arial" w:cs="Arial"/>
                <w:color w:val="000000"/>
                <w:sz w:val="16"/>
                <w:szCs w:val="16"/>
              </w:rPr>
              <w:t xml:space="preserve"> 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1996-020-Rev 08 (затверджено R1-CEP 1996-020-Rev 07) для АФІ Лідокаїну гідрохлориду моногідрат, від вже затвердженого виробника Moehs Iberica S.L., Spain, у зв’язку з приведенням назви АФІ згідно ЄФ; оновленням в специфікації профілю потенційних домішок; змінами в розділі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UA/18785/01/01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ЛІДОКСАН® ПОЛУНИЦЯ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льодяники, 5 мг/1 мг; 12 льодяників в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випуск серій:</w:t>
            </w:r>
            <w:r w:rsidRPr="007F1BF3">
              <w:rPr>
                <w:rFonts w:ascii="Arial" w:hAnsi="Arial" w:cs="Arial"/>
                <w:color w:val="000000"/>
                <w:sz w:val="16"/>
                <w:szCs w:val="16"/>
              </w:rPr>
              <w:br/>
              <w:t>Лек Фармацевтична компанія д.д., Словенія</w:t>
            </w:r>
            <w:r w:rsidRPr="007F1BF3">
              <w:rPr>
                <w:rFonts w:ascii="Arial" w:hAnsi="Arial" w:cs="Arial"/>
                <w:color w:val="000000"/>
                <w:sz w:val="16"/>
                <w:szCs w:val="16"/>
              </w:rPr>
              <w:br/>
              <w:t>виробництво in bulk, первинне та вторинне пакування, контроль серій:</w:t>
            </w:r>
            <w:r w:rsidRPr="007F1BF3">
              <w:rPr>
                <w:rFonts w:ascii="Arial" w:hAnsi="Arial" w:cs="Arial"/>
                <w:color w:val="000000"/>
                <w:sz w:val="16"/>
                <w:szCs w:val="16"/>
              </w:rPr>
              <w:br/>
              <w:t>Лабораторіа Кваліфар НВ (Кваліфар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Словенія</w:t>
            </w:r>
            <w:r w:rsidRPr="007F1BF3">
              <w:rPr>
                <w:rFonts w:ascii="Arial" w:hAnsi="Arial" w:cs="Arial"/>
                <w:color w:val="000000"/>
                <w:sz w:val="16"/>
                <w:szCs w:val="16"/>
                <w:lang w:val="ru-RU"/>
              </w:rPr>
              <w:t>/</w:t>
            </w:r>
            <w:r w:rsidRPr="007F1BF3">
              <w:rPr>
                <w:rFonts w:ascii="Arial" w:hAnsi="Arial" w:cs="Arial"/>
                <w:color w:val="000000"/>
                <w:sz w:val="16"/>
                <w:szCs w:val="16"/>
              </w:rPr>
              <w:t xml:space="preserve"> 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 R1-CEP 1996-020-Rev 08 (затверджено R1-CEP 1996-020-Rev 07) для АФІ Лідокаїну гідрохлориду моногідрат, від вже затвердженого виробника Moehs Iberica S.L., Spain, у зв’язку з приведенням назви АФІ згідно ЄФ; оновленням в специфікації профілю потенційних домішок; змінами в розділі «Залишкові розчинники».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UA/18801/01/01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ЛІНЕЗОЛІДИН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інфузій, 2 мг/мл по 300 мл у пляшці; по 1 пляшці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(ЗИВОКС, розчин для інфузій, 2 мг/мл). Введення зміни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UA/11948/01/01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ЛІНЕЗОЛІДИН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600 мг; по 10 таблеток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актуалізація розділу 3.2.Р.3.3 «Опис виробничого процесу та контролю процесу», зміна класу чистоти D на класифіковані приміщення (вилучення інформації про класифікацію виробничих приміщень, у яких проводяться стадії технологічного процесу виробництва ЛЗ, у зв’язку зі зміною класу чистоти D на класифіковані приміщення). Затверджено: Розділ 3.2.Р.3.3. «Опис виробничого процесу та контролю процесу». «…приміщення класу чистоти D…» Запропоновано: Розділ 3.2.Р.3.3. «Опис виробничого процесу та контролю процесу». «…класифіковані приміщення…».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UA/14297/01/01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ЛІСАДІЛ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250 мг; по 10 таблеток у блістері;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UA/17485/01/01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ЛІСАДІЛ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500 мг; по 10 таблеток у блістері;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UA/17485/01/02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ЛІСАДІЛ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750 мг; по 10 таблеток у блістері;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UA/17485/01/03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ЛІСАДІЛ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1000 мг; по 10 таблеток у блістері;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UA/17485/01/04</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МАЛІПІН®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сироп, 97 мг/5 мл, по 125 г у флаконі; по 1 флакону з дозуючою скляночкою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"ДКП "Фармацевтична фабрика" </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"ДКП "Фармацевтична фабрика"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F1BF3">
              <w:rPr>
                <w:rFonts w:ascii="Arial" w:hAnsi="Arial" w:cs="Arial"/>
                <w:color w:val="000000"/>
                <w:sz w:val="16"/>
                <w:szCs w:val="16"/>
              </w:rPr>
              <w:br/>
              <w:t xml:space="preserve">Зміна уповноваженої особи заявника, відповідальної за фармаконагляд. Діюча редакція: Біньковська Марія Мирославівна. </w:t>
            </w:r>
            <w:r w:rsidRPr="007F1BF3">
              <w:rPr>
                <w:rFonts w:ascii="Arial" w:hAnsi="Arial" w:cs="Arial"/>
                <w:color w:val="000000"/>
                <w:sz w:val="16"/>
                <w:szCs w:val="16"/>
              </w:rPr>
              <w:br/>
              <w:t>Пропонована редакція: Вишневська Марина Станіславівна.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UA/18615/01/01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МЕЗОДЕРМ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крем 0,1 %, по 30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контейнер/закупорювальний засіб: внесення змін у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 3.2.Р.7. Система контейнер/ закупорювальний засіб, а саме вилучення найменування постачальників пакувальних матеріалів з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UA/5022/01/01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НВФ "МІКРОХІМ"</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Сваті Спентоз Пвт. Лтд.</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UA/18224/01/01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МЕМОПЛАНТ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10 таблеток у блістері; по 2 або по 3 блістери в картонній коробці; по 20 таблеток у блістері; по 3 блістери 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UA/0204/01/01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МЕРОБОЦИД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розчину для ін`єкцій по 1000 мг; по 1 флакону з порошком в пачці з картону; по 1 флакону з порошком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методики за показником «Механічні включення: видимі частки».</w:t>
            </w:r>
            <w:r w:rsidRPr="007F1BF3">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F1BF3">
              <w:rPr>
                <w:rFonts w:ascii="Arial" w:hAnsi="Arial" w:cs="Arial"/>
                <w:color w:val="000000"/>
                <w:sz w:val="16"/>
                <w:szCs w:val="16"/>
              </w:rPr>
              <w:br/>
              <w:t>– зміна назв показників у методах вхідного контролю АФІ (затверджено: «Втрата маси при висушуванні» та «Залишкові кількості органічних розчинників»; запропоновано: «Втрата маси під час висушування» та «Залишкові розчинники»).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критеріїв прийнятності за показниками «Зовнішній вигляд» та «Колір» у специфікації для контролю первинного пакувального матеріалу ковпачки алюмінієві.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розділу «Ідентифікація» у методах для контролю первинного пакувального матеріалу пробки гумові, а саме тест «Еластичність матеріалу» замінено на тест «Абсорбційна спектрофотометрія в ІЧ області» та зміна критеріїв прийнятності за тестом «Вміст загальної золи».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періодичності контролю первинного пакувального матеріалу пробка гумова (затверджено: контролюють першу та наступну кожну п’яту серію поставки поточного року; запропоновано: контролюють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назв показників у специфікації для контролю первинного пакувального матеріалу пробка гумова (затверджено: «Зовнішній вигляд», «Речовини, що відновлюються», «Сухий залишок, мг»; запропоновано: «Опис», «Відновні речовини», «Залишок після випаровування, мг»). Критерії прийнятності залишено без змін.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 розділу 3.2.Р.7.Система упаковка/укупорка вилучено найменування постачальників пакувальних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 опису аналітичної методики за показником «Стерильність» вилучено посилання на фільтраційну установку «Стерітест».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 опису аналітичної методики за показником «Стерильність» вилучено посилання на фільтраційну установку «Стерітест».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ведення нового виробника діючої речовини меропенему тригідрату стерильного, «Shandong Auhong Pharmaceutical Co.Ltd.», Китай з наданням мастер-файла на АФІ (version: Shandong Anhong/Meropenem with sodium carbonate/AP/CTD01/2021-07-28). Як наслідок зміни в методах вхідного контролю АФІ за показниками «Супровідні домішки», «Кількісне визначення», «Вміст натрію», «Залишкові кількості органічних розчинників».</w:t>
            </w:r>
            <w:r w:rsidRPr="007F1BF3">
              <w:rPr>
                <w:rFonts w:ascii="Arial" w:hAnsi="Arial" w:cs="Arial"/>
                <w:color w:val="000000"/>
                <w:sz w:val="16"/>
                <w:szCs w:val="16"/>
              </w:rPr>
              <w:br/>
              <w:t xml:space="preserve">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F1BF3">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UA/14640/01/02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МЕРОБОЦИД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розчину для ін`єкцій по 500 мг; по 1 флакону з порошком в пачці з картону; по 1 флакону з порошком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методики за показником «Механічні включення: видимі частки».</w:t>
            </w:r>
            <w:r w:rsidRPr="007F1BF3">
              <w:rPr>
                <w:rFonts w:ascii="Arial" w:hAnsi="Arial" w:cs="Arial"/>
                <w:color w:val="000000"/>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F1BF3">
              <w:rPr>
                <w:rFonts w:ascii="Arial" w:hAnsi="Arial" w:cs="Arial"/>
                <w:color w:val="000000"/>
                <w:sz w:val="16"/>
                <w:szCs w:val="16"/>
              </w:rPr>
              <w:br/>
              <w:t>– зміна назв показників у методах вхідного контролю АФІ (затверджено: «Втрата маси при висушуванні» та «Залишкові кількості органічних розчинників»; запропоновано: «Втрата маси під час висушування» та «Залишкові розчинники»).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критеріїв прийнятності за показниками «Зовнішній вигляд» та «Колір» у специфікації для контролю первинного пакувального матеріалу ковпачки алюмінієві.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зміни розділу «Ідентифікація» у методах для контролю первинного пакувального матеріалу пробки гумові, а саме тест «Еластичність матеріалу» замінено на тест «Абсорбційна спектрофотометрія в ІЧ області» та зміна критеріїв прийнятності за тестом «Вміст загальної золи».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періодичності контролю первинного пакувального матеріалу пробка гумова (затверджено: контролюють першу та наступну кожну п’яту серію поставки поточного року; запропоновано: контролюють першу серію кожного року від кожного виробника).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назв показників у специфікації для контролю первинного пакувального матеріалу пробка гумова (затверджено: «Зовнішній вигляд», «Речовини, що відновлюються», «Сухий залишок, мг»; запропоновано: «Опис», «Відновні речовини», «Залишок після випаровування, мг»). Критерії прийнятності залишено без змін.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 розділу 3.2.Р.7.Система упаковка/укупорка вилучено найменування постачальників пакувальних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 опису аналітичної методики за показником «Стерильність» вилучено посилання на фільтраційну установку «Стерітест».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 опису аналітичної методики за показником «Стерильність» вилучено посилання на фільтраційну установку «Стерітест».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ведення нового виробника діючої речовини меропенему тригідрату стерильного, «Shandong Auhong Pharmaceutical Co.Ltd.», Китай з наданням мастер-файла на АФІ (version: Shandong Anhong/Meropenem with sodium carbonate/AP/CTD01/2021-07-28). Як наслідок зміни в методах вхідного контролю АФІ за показниками «Супровідні домішки», «Кількісне визначення», «Вміст натрію», «Залишкові кількості органічних розчинників».</w:t>
            </w:r>
            <w:r w:rsidRPr="007F1BF3">
              <w:rPr>
                <w:rFonts w:ascii="Arial" w:hAnsi="Arial" w:cs="Arial"/>
                <w:color w:val="000000"/>
                <w:sz w:val="16"/>
                <w:szCs w:val="16"/>
              </w:rPr>
              <w:br/>
              <w:t xml:space="preserve">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F1BF3">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UA/14640/01/01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МІНІДОЛ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м'які желатинові по 200 мг, по 4 або по 10 капсул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ібупрофен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UA/17103/01/01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МОВАЛГІН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7,5 мг, по 10 таблеток у блістерах;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UA/6870/01/01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МОВАЛГІН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15 мг, по 10 таблеток у блістерах;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з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UA/6870/01/02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оболонкою, по 400 мг; по 5 або по 7, або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"Технолог"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2007-355-Rev 04 (затверджено: R1-CEP 2007-355-Rev 03) для АФІ моксифлоксацину гідрохлориду від вже затвердженого виробника MSN PHARMACHEM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2016-327-Rev 02 (затверджено: R0-CEP 2016-327-Rev 01) для АФІ моксифлоксацину гідрохлориду від вже затвердженого виробника CHROMO LABORATORIES INDIA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2016-327-Rev 03 для АФІ моксифлоксацину гідрохлориду від вже затвердженого виробника CHROMO LABORATORIES INDIA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UA/17766/01/01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МОКСИФЛОКСАЦИНУ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"КУСУМ ФАРМ"</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Араген Лайф Саєнсис Прайвет Лімітед</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у зв'язку приведення у відповідності до діючих керівних документів, щодо зміни назви. Зміна у виробничому процесі та виробничих потужностях не відбулося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UA/19096/01/01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МОНУРАЛ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гранули для орального розчину по 3 г по 8 г препарату (3 г діючої речовини) в пакеті; по 1 або 2 пакети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Замбон Світцерланд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F1BF3">
              <w:rPr>
                <w:rFonts w:ascii="Arial" w:hAnsi="Arial" w:cs="Arial"/>
                <w:color w:val="000000"/>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UA/9833/01/01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сироп; in bulk: по 100 мл у банці скляній, або у флаконі скляному, або флаконі полімерному; по 48 банок скляних, або флаконів скляних, або флаконів полімерних у коробі картонному; </w:t>
            </w:r>
            <w:r w:rsidRPr="007F1BF3">
              <w:rPr>
                <w:rFonts w:ascii="Arial" w:hAnsi="Arial" w:cs="Arial"/>
                <w:color w:val="000000"/>
                <w:sz w:val="16"/>
                <w:szCs w:val="16"/>
              </w:rPr>
              <w:br/>
              <w:t>in bulk: по 200 мл у флаконі скляному або флаконі полімерному; по 30 флаконів скляних або флаконів полімерних у коробі картонному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назви флаконів виробника первинної упаковки Stoelzle Union s.r.l. з "200 ml Verpackungsflasche" на "200 ml Sirupbottle". Якісний та кількісний склад, тип, форма та розмір елементів первинного пакування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UA/9508/01/01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назви флаконів виробника первинної упаковки Stoelzle Union s.r.l. з "200 ml Verpackungsflasche" на "200 ml Sirupbottle". Якісний та кількісний склад, тип, форма та розмір елементів первинного пакування залишається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UA/8800/01/01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МУКОФАЛЬК АПЕЛЬСИН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гранули, 3,25 г/5 г по 5 г гранул у пакеті; по 20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серій кінцевого продукту:</w:t>
            </w:r>
            <w:r w:rsidRPr="007F1BF3">
              <w:rPr>
                <w:rFonts w:ascii="Arial" w:hAnsi="Arial" w:cs="Arial"/>
                <w:color w:val="000000"/>
                <w:sz w:val="16"/>
                <w:szCs w:val="16"/>
              </w:rPr>
              <w:br/>
              <w:t>Др. Фальк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виробники дозованої форми, первинне та вторинне пакування та контроль якості:</w:t>
            </w:r>
            <w:r w:rsidRPr="007F1BF3">
              <w:rPr>
                <w:rFonts w:ascii="Arial" w:hAnsi="Arial" w:cs="Arial"/>
                <w:color w:val="000000"/>
                <w:sz w:val="16"/>
                <w:szCs w:val="16"/>
              </w:rPr>
              <w:br/>
              <w:t>Лозан Фарма ГмбХ, Німеччина</w:t>
            </w:r>
            <w:r w:rsidRPr="007F1BF3">
              <w:rPr>
                <w:rFonts w:ascii="Arial" w:hAnsi="Arial" w:cs="Arial"/>
                <w:color w:val="000000"/>
                <w:sz w:val="16"/>
                <w:szCs w:val="16"/>
              </w:rPr>
              <w:br/>
              <w:t>виробники, відповідальні за первинне, вторинне пакування та контроль якості:</w:t>
            </w:r>
            <w:r w:rsidRPr="007F1BF3">
              <w:rPr>
                <w:rFonts w:ascii="Arial" w:hAnsi="Arial" w:cs="Arial"/>
                <w:color w:val="000000"/>
                <w:sz w:val="16"/>
                <w:szCs w:val="16"/>
              </w:rPr>
              <w:br/>
              <w:t>Ліндофарм ГмбХ, Німеччина</w:t>
            </w:r>
            <w:r w:rsidRPr="007F1BF3">
              <w:rPr>
                <w:rFonts w:ascii="Arial" w:hAnsi="Arial" w:cs="Arial"/>
                <w:color w:val="000000"/>
                <w:sz w:val="16"/>
                <w:szCs w:val="16"/>
              </w:rPr>
              <w:br/>
              <w:t>Лозан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виробники, відповідальні за контроль якості:</w:t>
            </w:r>
            <w:r w:rsidRPr="007F1BF3">
              <w:rPr>
                <w:rFonts w:ascii="Arial" w:hAnsi="Arial" w:cs="Arial"/>
                <w:color w:val="000000"/>
                <w:sz w:val="16"/>
                <w:szCs w:val="16"/>
              </w:rPr>
              <w:br/>
              <w:t>ГБА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Хенкель АГ і Ко. КГаА,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ГБА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Лабор ЛС СЕ і Ко. КГ,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ІМК - Інститут мікробіологічного забезпечення якості ГмбХ, 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відповідають за вторинне пакування: (Лозан Фарма ГмбХ, Німеччина,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UA/6104/01/01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краплі назальні 0,01 % ;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Нідерланди/ Португалiя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UA/7928/01/01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краплі назальні 0,05 %; по 10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Нідерланди/ Португалiя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UA/7928/01/03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НАЗИВІН®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краплі назальні 0,025 %, по 10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Пі енд Джі Хелс Джермані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Дельфарм Бладель Б.В., Нідерланди; Софарімекс - Індустріа Кіміка е Фармацеутіка, С.А., Португалiя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Нідерланди/ Португалiя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UA/7928/01/02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НЕБІВОЛОЛУ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НВФ «МІКРОХІМ»</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Чжецзян Хуахай Фармасьютикал Ко., Лтд.</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UA/19236/01/01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НЕЙРОПЛАНТ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оболонкою, по 20 таблеток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UA/0414/01/01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НЕОГАБІН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150 мг; по 10 капсул у блістері; по 1, 3 або по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UA/13702/01/01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НЕОГАБІН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75 мг; по 10 капсул у блістері; по 1, 3 або по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UA/13702/01/02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НІМЕСУЛІД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(субстанція) в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Мангалам Драгс енд Органікс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R1-CEP 2011-310 - Rev 00 (затверджено: R0-CEP 2011-310 - 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UA/14562/01/01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0,1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Зміни внесено в інструкцію для медичного застосування лікарського засобу до розділу «Категорія відпуску»: затверджено: «без рецепта»; запропоновано: «за рецептом». Відповідні зміни внесено в текст маркування вторинної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UA/8831/01/02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0,1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рецептом»,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UA/8831/01/02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0,25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Зміни внесено в інструкцію для медичного застосування лікарського засобу до розділу «Категорія відпуску»: затверджено: «без рецепта»; запропоновано: «за рецептом». Відповідні зміни внесено в текст маркування вторинної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UA/8831/01/01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НООБУТ®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0,25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рецептом»,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UA/8831/01/01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НООБУТ® ІС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орального розчину, 100 мг/дозу; по 2,5 г у саше; по 10 саше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w:t>
            </w:r>
            <w:r w:rsidRPr="007F1BF3">
              <w:rPr>
                <w:rFonts w:ascii="Arial" w:hAnsi="Arial" w:cs="Arial"/>
                <w:color w:val="000000"/>
                <w:sz w:val="16"/>
                <w:szCs w:val="16"/>
              </w:rPr>
              <w:br/>
              <w:t xml:space="preserve">Зміни внесено в інструкцію для медичного застосування лікарського засобу до розділу «Категорія відпуску»: </w:t>
            </w:r>
            <w:r w:rsidRPr="007F1BF3">
              <w:rPr>
                <w:rFonts w:ascii="Arial" w:hAnsi="Arial" w:cs="Arial"/>
                <w:color w:val="000000"/>
                <w:sz w:val="16"/>
                <w:szCs w:val="16"/>
              </w:rPr>
              <w:br/>
              <w:t xml:space="preserve">затверджено: «без рецепта»; запропоновано: «за рецептом». Відповідні зміни внесено в текст маркування вторинної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UA/8831/02/01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НООБУТ® ІС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орального розчину, 100 мг/дозу; по 2,5 г у саше; по 10 саше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рецептом»,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UA/8831/02/01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НООБУТ® ІС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орального розчину, 500 мг/дозу; по 2,5 г у саше; по 10 саше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правовому статусі лікарського засобу (для генеричних/гібридних/біоподібних лікарських засобів після зміни затвердженого правового статусу референтного препарату). </w:t>
            </w:r>
            <w:r w:rsidRPr="007F1BF3">
              <w:rPr>
                <w:rFonts w:ascii="Arial" w:hAnsi="Arial" w:cs="Arial"/>
                <w:color w:val="000000"/>
                <w:sz w:val="16"/>
                <w:szCs w:val="16"/>
              </w:rPr>
              <w:br/>
              <w:t xml:space="preserve">Зміни внесено в інструкцію для медичного застосування лікарського засобу до розділу «Категорія відпуску»: </w:t>
            </w:r>
            <w:r w:rsidRPr="007F1BF3">
              <w:rPr>
                <w:rFonts w:ascii="Arial" w:hAnsi="Arial" w:cs="Arial"/>
                <w:color w:val="000000"/>
                <w:sz w:val="16"/>
                <w:szCs w:val="16"/>
              </w:rPr>
              <w:br/>
              <w:t xml:space="preserve">затверджено: «без рецепта»; запропоновано: «за рецептом». Відповідні зміни внесено в текст маркування вторинної упаковки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UA/8831/02/02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НООБУТ® ІС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для орального розчину, 500 мг/дозу; по 2,5 г у саше; по 10 саше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рецептом»,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UA/8831/02/02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sz w:val="16"/>
                <w:szCs w:val="16"/>
              </w:rPr>
            </w:pPr>
            <w:r w:rsidRPr="007F1BF3">
              <w:rPr>
                <w:rFonts w:ascii="Arial" w:hAnsi="Arial" w:cs="Arial"/>
                <w:b/>
                <w:sz w:val="16"/>
                <w:szCs w:val="16"/>
              </w:rPr>
              <w:t>НООТРОФЕН-ФАРКОС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250 мг; по 10 таблеток у блістері; по 10 таблеток у блістері, по 2 або 3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рецепта», затвердженого наказом МОЗ України від 19.10.2022    № 1886,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i/>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UA/17568/01/01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ОКТАПЛАС ЛГ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(ІІ), Група крові В (ІІІ), Група крові АВ (IV), Група крові О (І)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відповідальний за виробництво за повним циклом:</w:t>
            </w:r>
            <w:r w:rsidRPr="007F1BF3">
              <w:rPr>
                <w:rFonts w:ascii="Arial" w:hAnsi="Arial" w:cs="Arial"/>
                <w:color w:val="000000"/>
                <w:sz w:val="16"/>
                <w:szCs w:val="16"/>
              </w:rPr>
              <w:br/>
              <w:t>Октафарма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лабораторії для дослідження пірогенів без зміни місця розташування. Затверджено: Charles River Laboratories France CRLF у Франції з Lieu dit Bois de la Sabliere, 01400 Romans, France Запропоновано: 2109 route de Chatillon, 01400 Romans, France. Charles River Laboratories France CRLF.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ЕMEA/H/PMF/000008/05/ІІ/019/G.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EMEA/H/PMF/000008/05/AU/020/G.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ЕMEA/H/PMF/000008/05/ІІ/021/G.</w:t>
            </w:r>
            <w:r w:rsidRPr="007F1BF3">
              <w:rPr>
                <w:rFonts w:ascii="Arial" w:hAnsi="Arial" w:cs="Arial"/>
                <w:color w:val="000000"/>
                <w:sz w:val="16"/>
                <w:szCs w:val="16"/>
              </w:rPr>
              <w:br/>
              <w:t xml:space="preserve">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EMEA/H/PMF/000008/05/AU/022/G.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ЕMEA/H/PMF/000008/05/ІІ/023/G.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EMEA/H/PMF/000008/05/ІВ/024/G.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EMEA/H/PMF/000008/05/II/026/G.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7F1BF3">
              <w:rPr>
                <w:rFonts w:ascii="Arial" w:hAnsi="Arial" w:cs="Arial"/>
                <w:color w:val="000000"/>
                <w:sz w:val="16"/>
                <w:szCs w:val="16"/>
              </w:rPr>
              <w:br/>
              <w:t>Додавання додаткової лабораторії для дослідження пірогенів у готовому лікарському засобі. Запропоновано: Charles River Laboratories Ireland Limited Carrentrila, Ballina,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UA/15584/01/01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краплі вушні, розчин, 26 мг/мл (20000 МО/мл); по 10 мл у флаконі; по 1 флакону з піпеткою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в МКЯ, яка допущена під час внесення змін до реєстраційних матеріалів щодо періодичності контролю визначення супутніх домішок до специфікації при випуску лікарського засобу (тест проводиться один раз на рік на серії, яка відібрана для дослідження стабільності).</w:t>
            </w:r>
            <w:r w:rsidRPr="007F1BF3">
              <w:rPr>
                <w:rFonts w:ascii="Arial" w:hAnsi="Arial" w:cs="Arial"/>
                <w:color w:val="000000"/>
                <w:sz w:val="16"/>
                <w:szCs w:val="16"/>
              </w:rPr>
              <w:br/>
              <w:t>Зазначена інформація в описі затвердженої методики контролю визначення Супутніх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UA/2690/01/01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краплі назальні 0,05 % по 10 мл у флаконі з кришкою-піпеткою;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UA/5206/01/01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ОТРИВІН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краплі назальні 0,1 % по 10 мл у флаконі з кришкою-піпеткою;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UA/5206/01/02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ОТРИВІН ЕКСТРА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спрей назальний, дозований по 10 мл у флаконі з дозуючим пристроєм;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w:t>
            </w:r>
            <w:r w:rsidRPr="007F1BF3">
              <w:rPr>
                <w:rFonts w:ascii="Arial" w:hAnsi="Arial" w:cs="Arial"/>
                <w:color w:val="000000"/>
                <w:sz w:val="16"/>
                <w:szCs w:val="16"/>
              </w:rPr>
              <w:br/>
              <w:t xml:space="preserve">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Лапчинська Інна Ігорівна. </w:t>
            </w:r>
            <w:r w:rsidRPr="007F1BF3">
              <w:rPr>
                <w:rFonts w:ascii="Arial" w:hAnsi="Arial" w:cs="Arial"/>
                <w:color w:val="000000"/>
                <w:sz w:val="16"/>
                <w:szCs w:val="16"/>
              </w:rPr>
              <w:br/>
              <w:t>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UA/13560/01/01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ОТРИВІН З МЕНТОЛОМ ТА ЕВКАЛІПТОМ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ГСК Консьюмер Хелскер САРЛ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F1BF3">
              <w:rPr>
                <w:rFonts w:ascii="Arial" w:hAnsi="Arial" w:cs="Arial"/>
                <w:color w:val="000000"/>
                <w:sz w:val="16"/>
                <w:szCs w:val="16"/>
              </w:rPr>
              <w:br/>
              <w:t xml:space="preserve">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UA/5416/01/01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м`які по 100 мг по 10 капсул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Местулова Марина Валеріївна.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UA/16115/01/01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м`які по 150 по 10 капсул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Лабор фур Аналітик унд Стабілітатспруфунг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СЕ енд Ко. 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Местулова Марина Валеріївна.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UA/16115/01/02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ПАРАЦЕТАМОЛ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сироп, 120 мг/5 мл по 50 мл у флаконі скляному або полімерному; по 1 флакону разом з дозувальною ложкою в пачці; по 100 мл у флаконі скляному або у банці полімерній; по 1 флакону або банці разом з дозувальною ложкою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 безпеки застосування діючої речовини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UA/2514/01/01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spacing w:line="276" w:lineRule="auto"/>
              <w:jc w:val="center"/>
              <w:rPr>
                <w:rFonts w:ascii="Arial" w:hAnsi="Arial" w:cs="Arial"/>
                <w:b/>
                <w:i/>
                <w:color w:val="000000"/>
                <w:sz w:val="16"/>
                <w:szCs w:val="16"/>
              </w:rPr>
            </w:pPr>
            <w:r w:rsidRPr="007F1BF3">
              <w:rPr>
                <w:rFonts w:ascii="Arial" w:hAnsi="Arial" w:cs="Arial"/>
                <w:b/>
                <w:sz w:val="16"/>
                <w:szCs w:val="16"/>
              </w:rPr>
              <w:t xml:space="preserve">ПЕКТОЛВАН® А ЗІ СМАКОМ ЛІСОВИХ ЯГІД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 xml:space="preserve">сироп 15 мг/5 мл, по 100 мл у скляному флаконі; по 1 флакону з дозуючим шприцом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внесення змін до Специфікації/Методів випробування АФІ амброксолу гідрохлорид, зокрема доповнення специфікації АФІ для нового виробника AMI LIFESCIENCES PRIVATE LIMITED, Індія показником «Залишкові кількості каталізаторів”- «Нікель не більше 10ppm», «Молібден не більше 10ppm» з відповідним методом випробування 2.2.57 ДФУ, 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2014-135-Rev 02 для діючої речовини Ambroxol hydrochloride від нового виробника AMI LIFESCIENCES PRIVATE LIMITED, Індія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амброксолу гідрохлорид для нового виробника AMI LIFESCIENCES PRIVATE LIMITED, Індія за показником "Розчинність"- показник вилучено (Показник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доповнено специфікацію АФІ амброксолу гідрохлорид для нового виробника AMI LIFESCIENCES PRIVATE LIMITED, Індія додатковим випробуванням за показником «Ідентифікація» методом Романівської спектрометрії (2.2.48) ДФУ*ЕР*, з приміткою «допускається визначення ідентифікації кожної тарної ємності».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амброксолу гідрохлорид для нового виробника AMI LIFESCIENCES PRIVATE LIMITED, Індія за показником «Ідентифікація», а саме доповнення показників приміткою «визначення ідентифікації проводиться на середній пробі» для вже затверджених методів, що зазначені в монографії (2.2.24) ДФУ*, ЕР* «Інфрачервоний спектр поглинання субстанції має відповідати спектру стандартного зразку Ambroxol hydrochloride ЕР та «Характерна реакція (а) на хлориди» (2.3.1) ДФУ* 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ind w:left="-185"/>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UA/17729/01/01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з безпеки, у тому числі про вплив допоміжних речовин фенілаланіну та етанолу. Термін введення змін протягом 6 місяців після затвердження. Зміни І типу - Зміни щодо безпеки/ефективності та фармаконагляду (інші зміни) Зміни внесені в текст маркування вторинної упаковки лікарського засобу, а саме: уніфікація зазначеної інформації щодо логотипу виробника. Термін введення змін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Заміна трьох окремих методів для визначення імуногенності вакцини (DTacP SIA), що використовуються незалежно на єдиний серологічний метод визначення титру антитіл (anti-D, anti-T, anti-FHA та anti-PT) у сироватці імунізованих тварин на етапі Final Bulk product. Термін введення змін протягом 6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Зміни критеріїв прийнятності при визначенні імуногенності дифтерійного, правцевого та кашлюкового компонентів у специфікацій для Final Bulk product. Відповідні зміни вносяться до розділу «Якісний та кількісний склад лікарського засобу» реєстраційного посвідчення, МКЯ, тексту маркування до реєстраційного посвідчення, інструкції для медичного застосування.</w:t>
            </w:r>
            <w:r w:rsidRPr="007F1BF3">
              <w:rPr>
                <w:rFonts w:ascii="Arial" w:hAnsi="Arial" w:cs="Arial"/>
                <w:color w:val="000000"/>
                <w:sz w:val="16"/>
                <w:szCs w:val="16"/>
              </w:rPr>
              <w:br/>
              <w:t>Запропоновано: Розділ «Якісний та кількісний склад лікарського засобу. Діючі речовини» Diphtheria, tetanus, pertussis (acellular, component), poliomyelitis, (inactivated) vaccine (adsorbed) and Haemophilus influenzae type b conjugate vaccine 1 імунізуюча доза вакцини (0,5 мл) після розведення містить: дифтерійний анатоксин(1) ≥ 30 МО(2) (3) правцевий анатоксин(1) ≥ 40 МО(3) (4) антигени Bordetella pertussis: кашлюковий анатоксин(1) 25 мкг філаментний гемаглютинін(1) 25 мкг інактивований поліовірус(5): типу 1 (штам Mahoney) 40 D-одиниць (6) (7), типу 2 (штам MEF-1) 8 D-одиниць (6) (7), типу 3 (штам Saukett) 32 D-одиниці(6) (7), полісахарид Haemophilus influenzae типу b, 10 мкг кон’югований з правцевим протеїном 18–30 мкг (1) адсорбований на гідроксиді алюмінію гідратованому (відповідає 0,3 мг Al3+) (2) як середнє значення (3) або еквівалентна активність, визначена шляхом оцінки імуногенності (4) як нижня межа довірчого інтервалу (p=0.95) (5) отримані на клітинах Vero (6) D – антигенні одиниці (7) або еквівалентна кількість антигену, визначена відповідним імунохімічним методом.</w:t>
            </w:r>
            <w:r w:rsidRPr="007F1BF3">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UA/13010/01/01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ПЕНТАЛГІН ФС ЕКСТРА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10 капсул у блістері; по 1 або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"АСІНО УКРАЇНА"</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p>
          <w:p w:rsidR="00AC019A" w:rsidRPr="007F1BF3" w:rsidRDefault="00AC019A" w:rsidP="00E44E21">
            <w:pPr>
              <w:pStyle w:val="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змін до реєстраційних матеріалів досьє на ГЛЗ, а саме коректне написання назви діючої речовини кодеїну фосфату гемігідрату у розділі «Склад на одну капсулу» МКЯ ЛЗ та у всіх реєстраційних документах для уніфікації інформації у всіх документах підприємства. Ця зміна несе лише редакційний характер і не стосується зміни якості та кількості діючої речовини. Зміни внесені у розділ "Склад" в інструкцію для медичного застосування лікарського засобу щодо коректного зазначення діючої речовини та як наслідок - у текст маркування упаковки лікарського засобу. </w:t>
            </w:r>
            <w:r w:rsidRPr="007F1BF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7F1BF3">
              <w:rPr>
                <w:rFonts w:ascii="Arial" w:hAnsi="Arial" w:cs="Arial"/>
                <w:color w:val="000000"/>
                <w:sz w:val="16"/>
                <w:szCs w:val="16"/>
              </w:rPr>
              <w:br/>
              <w:t>зміна періодичності контролю показника «Мікробіологічна чистота» та додавання відповідної примітки у специфікацію ГЛЗ – «Контроль показника «Мікробіологічна чистота» здійснюється на першій серії в році і не рідше, ніж на кожній 10-й серії».</w:t>
            </w:r>
            <w:r w:rsidRPr="007F1BF3">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вимог до показників «Розчинення» та «Опис»,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трьох рівнях, оскільки ці вимоги описані у ДФУ 2.9.3, на яке дається посилання в специфікації та методах контролю; - приведення формулювання вимог до показника «Опис» до загальних внутрішньо-фірмових вимог (з опису капсул видалено фразу «За зовнішнім виглядом мають відповідати вимогам ДФУ стаття «Капсули», оскільки вона немає інформаційного змісту; внесені редакційні зміни до опису капсули, які не стосуються зовнішнього вигляду капсули).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(інші зміни) зміна стратегії контролю проміжної та готової продукції за показником «Ідентифікація» пов'язана з тим, що пропонується першу ідентифікацію (ВЕРХ) проводити на стадії нерозфасованої продукції і результати переносити в сертифікат якості ГЛЗ, другу ідентифікацію (ТШХ) – на готовій продукції. Контроль зазначених параметрів здійснюється лише на стадії нерозфасованої продукції, а результати контролю будуть переноситися в сертифікат якості на ГЛЗ. Зміни І типу - Зміни з якості. Готовий лікарський засіб. Зміни у виробництві (інші зміни) зміна формату розділів 3.2.Р.3.3, 3.2.P.3.4, 3.2.Р.3.5, а саме пропонується видалення з розділів 3.2.Р.3.3, 3.2.Р.3.4 та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3.2.Р.5.1. </w:t>
            </w:r>
            <w:r w:rsidRPr="007F1BF3">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змін до реєстраційних матеріалів на ЛЗ, у зв'язку з тим, що виробником АФІ кодеїну фосфат гемігідрат, компанією Sanofi Chimie, France, надано оновлену версію СЕР № R1-CEP 1997-118-Rev 10 замість затвердженої раніше СЕР № R1-CEP 1997-118-Rev 09. У даній версії СЕР відбулась зміна заявника з Sanofi Chimie, France на FRANCOPIA, France. Місцезнаходження виробничої дільниці, процес виробництва та якість АФІ залишаються незмінними.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реєстраційних матеріалів на ЛЗ, у зв'язку з необхідністю приведення специфікації вхідного контролю АФІ Кодеїну фосфат гемігідрат виробництва «Macfarlan Smith Limited», Сполучене Королівство та «Sanofi Chimie», Франція (FRANCOPIA, France) у відповідність до чинної редакції монографії ЄФ 01/2021:0074 за показниками: Ідентифікація та Питоме оптичне обертання.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UA/10881/01/01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гранули пролонгованої дії по 2 г; по 60 пакетиків з гранулами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7F1BF3">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Швейцарія</w:t>
            </w:r>
            <w:r w:rsidRPr="007F1BF3">
              <w:rPr>
                <w:rFonts w:ascii="Arial" w:hAnsi="Arial" w:cs="Arial"/>
                <w:color w:val="000000"/>
                <w:sz w:val="16"/>
                <w:szCs w:val="16"/>
                <w:lang w:val="ru-RU"/>
              </w:rPr>
              <w:t>/</w:t>
            </w:r>
            <w:r w:rsidRPr="007F1BF3">
              <w:rPr>
                <w:rFonts w:ascii="Arial" w:hAnsi="Arial" w:cs="Arial"/>
                <w:color w:val="000000"/>
                <w:sz w:val="16"/>
                <w:szCs w:val="16"/>
              </w:rPr>
              <w:t xml:space="preserve">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стосовно тяжких побічних реакцій з боку шкіри відповідно до оновленої інформації з безпеки діючої речовини "месалазин".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UA/4990/03/02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ПЕНТАСА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гранули пролонгованої дії по 1 г; по 50, 100, або 150 пакетиків з гранулами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виробництво, первинне та вторинне пакування, контроль якості: Феррінг Інтернешнл Сентер СА, Швейцарія</w:t>
            </w:r>
            <w:r w:rsidRPr="007F1BF3">
              <w:rPr>
                <w:rFonts w:ascii="Arial" w:hAnsi="Arial" w:cs="Arial"/>
                <w:color w:val="000000"/>
                <w:sz w:val="16"/>
                <w:szCs w:val="16"/>
              </w:rPr>
              <w:br/>
              <w:t>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Швейцарія</w:t>
            </w:r>
            <w:r w:rsidRPr="007F1BF3">
              <w:rPr>
                <w:rFonts w:ascii="Arial" w:hAnsi="Arial" w:cs="Arial"/>
                <w:color w:val="000000"/>
                <w:sz w:val="16"/>
                <w:szCs w:val="16"/>
                <w:lang w:val="ru-RU"/>
              </w:rPr>
              <w:t>/</w:t>
            </w:r>
            <w:r w:rsidRPr="007F1BF3">
              <w:rPr>
                <w:rFonts w:ascii="Arial" w:hAnsi="Arial" w:cs="Arial"/>
                <w:color w:val="000000"/>
                <w:sz w:val="16"/>
                <w:szCs w:val="16"/>
              </w:rPr>
              <w:t xml:space="preserve"> 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стосовно тяжких побічних реакцій з боку шкіри відповідно до оновленої інформації з безпеки діючої речовини "месалазин".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"Застосування у період вагітності або годування груддю", "Передозування",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UA/4990/03/01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ПЕПСАН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капсули м'які по 10 капсул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Лабораторії Роза-Фітофарма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нерозфасованої продукції: Лабораторії Галенік Вернін, Франція; первинна та вторинна упаковка, контроль якості, відповідальний за випуск серії: Лабораторії Майолі Спіндлер,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Діюча редакція: Amelie Legrand. Пропонована редакція: Sylvie Cismondo.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 Пропонована редакція: Шапка Олена Володимирівна.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UA/3558/02/01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4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UA/18525/01/01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ПЕРИНДОПРИЛ-ДАРНИЦЯ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8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UA/18525/01/02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4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UA/16982/01/02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ПЕРІНДОПРЕС®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8 мг, по 10 таблеток у контурній чарунковій упаковці; по 3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2004-284 - Rev 01 (затверджено: R1-CEP 2004-284 - Rev 00) для АФІ периндоприлу трет-бутиламін від вже затвердженого виробника Rolabo Outsourcing, S.L.,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UA/16982/01/01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ПОВІДОН-ЙОД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лінімент 10 % по 30 г у тубі;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оновлення р. 3.2.Р.7. Система контейнер/закупорювальний засіб: внесення змін у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оновлення р. 3.2.Р.7. Система контейнер/ закупорювальний засіб, а саме вилучення найменування постачальників пакувальних матеріалів з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UA/7317/01/01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ПОЛІЖИНАКС ВІРГО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емульсія вагінальна у капсулах; по 3 капсули в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Лабораторія Іннотек Інтернасьйональ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Виробник, відповідальний за пакування, контроль і випуск серії: Іннотера Шузі, Франція; Виробник, відповідальний за виробництво in bulk: Каталент Франц Бейнхейм СА, Францiя; Виробник, відповідальний за виробництво in bulk: Іннотера Шузі,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вилучення тексту російською мовою та зміна розділу щодо терміну придатності на вторинній упаковці. </w:t>
            </w:r>
            <w:r w:rsidRPr="007F1BF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UA/7254/01/01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ПОСАКОНАЗОЛ-ТЕВА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суспензія оральна, 40 мг/мл; по 105 мл суспензії оральної у флаконах; по 1 флакону разом з мірною ложечкою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за повним циклом: АТ "Гріндекс", Латвія; вторинна упаковка, контроль серії та дозвіл на випуск серії: Дженефарм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Латвія</w:t>
            </w:r>
            <w:r w:rsidRPr="007F1BF3">
              <w:rPr>
                <w:rFonts w:ascii="Arial" w:hAnsi="Arial" w:cs="Arial"/>
                <w:color w:val="000000"/>
                <w:sz w:val="16"/>
                <w:szCs w:val="16"/>
                <w:lang w:val="ru-RU"/>
              </w:rPr>
              <w:t>/</w:t>
            </w:r>
            <w:r w:rsidRPr="007F1BF3">
              <w:rPr>
                <w:rFonts w:ascii="Arial" w:hAnsi="Arial" w:cs="Arial"/>
                <w:color w:val="000000"/>
                <w:sz w:val="16"/>
                <w:szCs w:val="16"/>
              </w:rPr>
              <w:t>Грецiя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(Noxafil® 40 mg/ml Oral Suspension, Merck Sharp &amp; Dohme B.V., The Netherlands).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UA/19116/01/01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Бельгія/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Ірландія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Додавання нової дільниці Пфайзер Інк., 875 Честерфілд Парквей Вест, Честерфілд, MO 63017, США (Pfizer Inc, 875 Chesterfield Parkway West, Chesterfield, MO 63017 USA), для зберігання клітинних банків S. Pneumoniae та C. Diphtheriae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UA/15864/01/01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30 мг/мл по 1 мл в ампулі; по 5 ампул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Додавання нового типу ампул (з крапкою зламу) та, як наслідок, зміна до специфікації «Ампули скляні», а саме: - Запропонована редакція специфікації приведена у відповідність до вимог ДФУ/ЕР 3.2.1. «Скляні контейнери для фармацевтичного застосування», ТУ У 00480945-005-96, ISO 9187-1 та ISO 9187-2; - Вказано лише допустимі межі для ампул, об’єм яких становить 1 мл, оскільки для виробництва ЛЗ використовуються ампули по 1 мл; - Додано показники контролю якості «Колір» та «Арсен»; приведено допустимі межі результатів контролю показника «Поверхнева гідролітична стійкість внутрішньої поверхні» для ампул по 1 мл та скореговано в Методах контролю якості необхідну кількість випробовуваних зразків (ампули по 1 мл в кількості не менше 20 шт) для даного показника; - Вилучено показник контролю якості «Стійкість на горизонтальній площині», оскільки даний показник відсутній у загальній статті ДФУ/ЕР 3.2.1. «Скляні контейнери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UA/1889/01/01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мазь 0,5%; по 10 г у тубі алюмінієвій; по 1 тубі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7F1BF3">
              <w:rPr>
                <w:rFonts w:ascii="Arial" w:hAnsi="Arial" w:cs="Arial"/>
                <w:color w:val="000000"/>
                <w:sz w:val="16"/>
                <w:szCs w:val="16"/>
              </w:rPr>
              <w:br/>
              <w:t>запропоновано затвердження нового обладнання для пакування мазей, а саме пакувального автомату Nordenpac 2000 на лінії пакування мазей (попередньо виконувалося на лінії пакування супозиторіїв) з відповідними змінами в р. 3.2.Р.3. Процес виробництва лікарського засобу (Операція 3.2. Пакування та відвантаження готової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UA/4992/01/01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ПРЕПІДИЛ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Інк.</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Пфайзер Менюфекчуринг Бельгія НВ </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Термін введення змін протягом 6 місяців після затвердження.</w:t>
            </w:r>
            <w:r w:rsidRPr="007F1BF3">
              <w:rPr>
                <w:rFonts w:ascii="Arial" w:hAnsi="Arial" w:cs="Arial"/>
                <w:color w:val="000000"/>
                <w:sz w:val="16"/>
                <w:szCs w:val="16"/>
              </w:rPr>
              <w:br/>
              <w:t>Зміни І типу - Зміни щодо безпеки/ефективності та фармаконагляду (інші зміни). Оновлення тексту маркування упаковки лікарського засобу, а саме зміна формулювання у п.4 первинної та п.8 вторинної упаковки з "Прид. до:" на "Термін прид.".</w:t>
            </w:r>
            <w:r w:rsidRPr="007F1BF3">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UA/9727/01/01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кількості ємностей, які використовуються на етапі інокуляції та реплікації вірусу паротиту зі 120 (3 RC40) до 160 (4 RC40) як альтернатива діючому виробничому процесу на дільниці Marburg, Німеччина без зміни параметрів процесу та специфікації випуску QC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UA/16549/01/01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ПРОСПАН® КРАПЛІ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краплі, 20 мг/мл; по 20, або по 50, або по 100 мл у флаконі з пробкою-крапельницею;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UA/0672/04/01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ПРОСПАН® ПАСТИЛКИ ДЛЯ РОЗСМОКТУВАННЯ ВІД КАШЛЮ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пастилки для розсмоктування по 26 мг; по 10 пастилок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Болдер Арцнайміттель ГмбХ &amp; Ко. КГ, Німеччина (виробник in bulk); Енгельгард Арцнайміттель ГмбХ &amp; Ко. КГ, Німеччина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UA/0672/05/01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ПРОСПАН® РОЗЧИН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оральний, 35 мг/5 мл по 5 мл розчину орального у стику; по 21 або 30 стиків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UA/0672/03/01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ПРОСПАН® ФОРТЕ ТАБЛЕТКИ ШИПУЧІ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шипучі по 65 мг по 1 таблетці у саше; по 2 саше сполучені в перфорований стрип; по 5 або 10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in bulk, первинне та вторинне пакування:</w:t>
            </w:r>
            <w:r w:rsidRPr="007F1BF3">
              <w:rPr>
                <w:rFonts w:ascii="Arial" w:hAnsi="Arial" w:cs="Arial"/>
                <w:color w:val="000000"/>
                <w:sz w:val="16"/>
                <w:szCs w:val="16"/>
              </w:rPr>
              <w:br/>
              <w:t>ГЕРМЕС ФАРМА ГмбХ, Німеччина</w:t>
            </w:r>
            <w:r w:rsidRPr="007F1BF3">
              <w:rPr>
                <w:rFonts w:ascii="Arial" w:hAnsi="Arial" w:cs="Arial"/>
                <w:color w:val="000000"/>
                <w:sz w:val="16"/>
                <w:szCs w:val="16"/>
              </w:rPr>
              <w:br/>
              <w:t>виробник відповідальний за випуск серії:</w:t>
            </w:r>
            <w:r w:rsidRPr="007F1BF3">
              <w:rPr>
                <w:rFonts w:ascii="Arial" w:hAnsi="Arial" w:cs="Arial"/>
                <w:color w:val="000000"/>
                <w:sz w:val="16"/>
                <w:szCs w:val="16"/>
              </w:rPr>
              <w:br/>
              <w:t>Енгельгард Арцнайміттель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UA/12942/01/01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РАБЕЛОК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по 20 мг у флаконах,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Каділа Фармасьютикалз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Каділа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UA/1441/02/01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РЕДДИТУКС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концентрат для розчину для інфузій, 10 мг/мл; по 10 мл (100 мг) або 50 мл (500 мг) у флаконі; по 1 флакону в картонній коробці; по 1 картонній коробці у пластиковому мішку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відповідно до оновленої інформації з безпеки діючої речовини "ритуксимаб".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UA/12905/01/01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РЕКСЕТИН®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20 мг по 10 таблеток у блістері; по 3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зміна маси покриття таблеток, а саме: зменшення кількості матеріалу для покриття, як наслідок, зміна маси таблетки, вкритої плівковою оболонкою: було – 309,300 мг; стало – 304,78 мг.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у специфікації ГЛЗ за показником «Опис» видалено інформацію щодо діаметру таблетки, вкритої плівковою оболонкою.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стосуються показника якості « Ідентифікація, Барвники у складі оболонки (Титану діоксид*)», а саме у періодичності випробування: Затверджено: * необов'язкове випробування. Запропоновано: * «Кожна десята серія тестується при випуску».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стосуються показника якості «Мікробіологічна чистота», а саме: внесено незначні уточнення до вимог специфікації, згідно Євр. Фарм. 2.6.12, 2.6.13, а також зміни у періодичності випробування: Затверджено: **Нерегулярне випробування виконується для однієї серії в період виробництва, принаймі для однієї серії на рік. Запропоновано: * «Кожна десята серія тестується при випуску».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стосуються методу випробування за показником «Ідентифікація діючої речовини Методика 1»: УФ- метод (5-00237-Е2-00-01) замінено на процедуру ВЕРХ (DAD – діодно-матричний детектор) (5-01627-Е2-02-01), як наслідок, зміна формулювання вимог специфікації.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стосуються випробування за показником «Ідентифікація діючої речовини Методика 2»: попередній метод ВЕРХ (5-00237-Е2-01-01), який використовується для ідентифікації активної речовини замінено новим методом ВЕРХ (5-01627-Е2-02-01).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стосуються випробування за показником «Кількісне визначення вмісту діючої речовини», попередній метод ВЕРХ (5-00237-Е2-01-01) замінено новим методом ВЕРХ (5-01627-Е2-02-01).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стосуються випробування за показником «Однорідність дозованих одиниць. Методика 2», попередній метод ВЕРХ (5-00237-Е2-01-01) замінено новим методом ВЕРХ (5-01627-Е2-02-01).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F1BF3">
              <w:rPr>
                <w:rFonts w:ascii="Arial" w:hAnsi="Arial" w:cs="Arial"/>
                <w:color w:val="000000"/>
                <w:sz w:val="16"/>
                <w:szCs w:val="16"/>
              </w:rPr>
              <w:br/>
              <w:t>зміни стосуються випробування за показником «Сторонні домішки»: впроваджено новий метод ВЕРХ (5-01627-Е3-01-01) (затверджений метод 5-00237-Е3-00-01).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на АФІ від нового виробника: R1-CEP 2006-206-Rev 02 від Aurobindo Pharma Limited (затверджений виробник: Gedeon Richter Plc., Hungary).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UA/3911/01/02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РЕМЕСУЛІД®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100 мг, по 10 таблеток у блістері; по 1 або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R1-CEP 2011-310 - Rev 00 (затверджено: R0-CEP 2011-310 - Rev 02) для АФІ німесуліду від затвердженого виробника Mangalam Drugs and Organics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UA/8173/01/01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РЕМЕСУЛІД®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гранули для оральної суспензії, 100 мг/2 г; по 2 г в саше; по 10 саше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R1-CEP 2011-310 - Rev 00 (затверджено: R0-CEP 2011-310 - Rev 02) для АФІ німесуліду від затвердженого виробника Mangalam Drugs and Organics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UA/17626/01/01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РЕПЛАГАЛ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концентрат для розчину для інфузій, 1 мг/мл; по 3,5 мл концентрату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Такеда Фармасьютікалз Інтернешнл АГ Ірландія Бренч</w:t>
            </w:r>
          </w:p>
          <w:p w:rsidR="00AC019A" w:rsidRPr="007F1BF3" w:rsidRDefault="00AC019A" w:rsidP="00E44E21">
            <w:pPr>
              <w:pStyle w:val="11"/>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серії:</w:t>
            </w:r>
            <w:r w:rsidRPr="007F1BF3">
              <w:rPr>
                <w:rFonts w:ascii="Arial" w:hAnsi="Arial" w:cs="Arial"/>
                <w:color w:val="000000"/>
                <w:sz w:val="16"/>
                <w:szCs w:val="16"/>
              </w:rPr>
              <w:br/>
              <w:t>Шайєр Фармасьютікалз Ірландія Лімітед, Ірландія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лікарського засобу, контроль якості серії, візуальна інспекція:</w:t>
            </w:r>
            <w:r w:rsidRPr="007F1BF3">
              <w:rPr>
                <w:rFonts w:ascii="Arial" w:hAnsi="Arial" w:cs="Arial"/>
                <w:color w:val="000000"/>
                <w:sz w:val="16"/>
                <w:szCs w:val="16"/>
              </w:rPr>
              <w:br/>
              <w:t>Веттер Фарма-Фертігюнг ГмбХ Енд Ко. КГ, Німеччина</w:t>
            </w:r>
            <w:r w:rsidRPr="007F1BF3">
              <w:rPr>
                <w:rFonts w:ascii="Arial" w:hAnsi="Arial" w:cs="Arial"/>
                <w:color w:val="000000"/>
                <w:sz w:val="16"/>
                <w:szCs w:val="16"/>
              </w:rPr>
              <w:br/>
              <w:t>виробництво лікарського засобу, контроль якості ГЛЗ:</w:t>
            </w:r>
            <w:r w:rsidRPr="007F1BF3">
              <w:rPr>
                <w:rFonts w:ascii="Arial" w:hAnsi="Arial" w:cs="Arial"/>
                <w:color w:val="000000"/>
                <w:sz w:val="16"/>
                <w:szCs w:val="16"/>
              </w:rPr>
              <w:br/>
              <w:t>Кенджін БайоФарма, ЛТД (дба Емерджент БайоСолушінз (СіБіАй), США</w:t>
            </w:r>
            <w:r w:rsidRPr="007F1BF3">
              <w:rPr>
                <w:rFonts w:ascii="Arial" w:hAnsi="Arial" w:cs="Arial"/>
                <w:color w:val="000000"/>
                <w:sz w:val="16"/>
                <w:szCs w:val="16"/>
              </w:rPr>
              <w:br/>
              <w:t>контроль якості серії, візуальна інспекція:</w:t>
            </w:r>
            <w:r w:rsidRPr="007F1BF3">
              <w:rPr>
                <w:rFonts w:ascii="Arial" w:hAnsi="Arial" w:cs="Arial"/>
                <w:color w:val="000000"/>
                <w:sz w:val="16"/>
                <w:szCs w:val="16"/>
              </w:rPr>
              <w:br/>
              <w:t>Веттер Фарма-Фертігюнг ГмбХ Енд Ко. КГ, Німеччина</w:t>
            </w:r>
            <w:r w:rsidRPr="007F1BF3">
              <w:rPr>
                <w:rFonts w:ascii="Arial" w:hAnsi="Arial" w:cs="Arial"/>
                <w:color w:val="000000"/>
                <w:sz w:val="16"/>
                <w:szCs w:val="16"/>
              </w:rPr>
              <w:br/>
              <w:t>Веттер Фарма-Фертігюнг ГмбХ Енд Ко. КГ,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візуальна інспекція:</w:t>
            </w:r>
            <w:r w:rsidRPr="007F1BF3">
              <w:rPr>
                <w:rFonts w:ascii="Arial" w:hAnsi="Arial" w:cs="Arial"/>
                <w:color w:val="000000"/>
                <w:sz w:val="16"/>
                <w:szCs w:val="16"/>
              </w:rPr>
              <w:br/>
              <w:t>Веттер Фарма-Фертігюнг ГмбХ Енд Ко. КГ,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 ГЛЗ:</w:t>
            </w:r>
            <w:r w:rsidRPr="007F1BF3">
              <w:rPr>
                <w:rFonts w:ascii="Arial" w:hAnsi="Arial" w:cs="Arial"/>
                <w:color w:val="000000"/>
                <w:sz w:val="16"/>
                <w:szCs w:val="16"/>
              </w:rPr>
              <w:br/>
              <w:t>Шайєр Хьюмен Дженетік Терапіс, 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 серії:</w:t>
            </w:r>
            <w:r w:rsidRPr="007F1BF3">
              <w:rPr>
                <w:rFonts w:ascii="Arial" w:hAnsi="Arial" w:cs="Arial"/>
                <w:color w:val="000000"/>
                <w:sz w:val="16"/>
                <w:szCs w:val="16"/>
              </w:rPr>
              <w:br/>
              <w:t>Чарльз Рівер Лабораторіз Айленд Лтд, Ірландія</w:t>
            </w:r>
            <w:r w:rsidRPr="007F1BF3">
              <w:rPr>
                <w:rFonts w:ascii="Arial" w:hAnsi="Arial" w:cs="Arial"/>
                <w:color w:val="000000"/>
                <w:sz w:val="16"/>
                <w:szCs w:val="16"/>
              </w:rPr>
              <w:br/>
              <w:t>Кованс Лабораторіз Лімітед, Сполучене Королівство</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маркування та пакування, дистрибуція готового лікарського засобу:</w:t>
            </w:r>
            <w:r w:rsidRPr="007F1BF3">
              <w:rPr>
                <w:rFonts w:ascii="Arial" w:hAnsi="Arial" w:cs="Arial"/>
                <w:color w:val="000000"/>
                <w:sz w:val="16"/>
                <w:szCs w:val="16"/>
              </w:rPr>
              <w:br/>
              <w:t>Емінент Сервісез Корпорейшн, 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ДіЕйчЕл Сапплай Чейн, Нідерланди</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ДіЕйчЕл Сапплай Чейн, Нідерланди</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Ірландія</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Німеччина</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США</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Сполучене Королівство</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Нідерланди</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UA/15890/01/01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РИНОФЛУІМУЦИЛ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спрей назальний, розчин по 10 мл у флаконі; по 1 флакону з розпилювачем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F1BF3">
              <w:rPr>
                <w:rFonts w:ascii="Arial" w:hAnsi="Arial" w:cs="Arial"/>
                <w:color w:val="000000"/>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UA/8559/01/01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САЛІЦИЛОВО-ЦИНКОВА ПАСТА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паста по 25 г у контейнерах; по 20 г у тубах алюмінієвих; по 20 г у тубі алюмінієвій; по 1 тубі у пачці; по 20 г або по 25 г у тубах ламінатних; по 20 г або по 25 г у тубі ламінатній; по 1 тубі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фабрика "Віола"</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фабрика "Віола"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Введення додаткових упаковок по 20 г та по 25 г у тубах ламінатних типу ABL з бушонами у пачці та без пачки, з відповідними змінами до р. «Упаковка». На контейнери наклеюють етикетки. Тубу разом з інструкцією для медичного застосування препарату поміщають в пачку з картону. Контейнери або туби без пачок разом з відповідною кількістю інструкцій для медичного застосування препарату вкладають у групову упаковку.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UA/6398/01/01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гранули гастрорезистентні пролонгованої дії по 3 г по 5,58 г гранул у пакеті «Грану-Стикс»; по 50 пакетів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серій кінцевого продукту:</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дозованої форми, первинне, вторинне пакування та контроль якості:</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Лозан Фарма ГмбХ (Ноенбург сайт),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Фарбіл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відповідальний за первинне, вторинне пакування та контроль якості:</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Лозан Фарма ГмбХ (Ешбах сайт),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відповідальний за контроль якості:</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Науково-дослідний інститут Хеппелер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відповідальний за контроль якості:</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аллфамед ФАРБІЛ Арцнайміттель ГмбХ, 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виконують функцію вторинне пакування: (Лозан Фарма ГмбХ, Німеччина, Фарбіл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UA/3745/01/03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суспензія ректальна, 4 г/60 г по 60 г суспензії у клізмі; по 7 клізм у блістерах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серій кінцевого продукту та альтернативне вторинне пакування:</w:t>
            </w:r>
            <w:r w:rsidRPr="007F1BF3">
              <w:rPr>
                <w:rFonts w:ascii="Arial" w:hAnsi="Arial" w:cs="Arial"/>
                <w:color w:val="000000"/>
                <w:sz w:val="16"/>
                <w:szCs w:val="16"/>
              </w:rPr>
              <w:br/>
              <w:t>Др. Фальк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дозованої форми, первинне та вторинне пакування, контроль якості:</w:t>
            </w:r>
            <w:r w:rsidRPr="007F1BF3">
              <w:rPr>
                <w:rFonts w:ascii="Arial" w:hAnsi="Arial" w:cs="Arial"/>
                <w:color w:val="000000"/>
                <w:sz w:val="16"/>
                <w:szCs w:val="16"/>
              </w:rPr>
              <w:br/>
              <w:t>Віфор СА Цвайнідерлассунг Медіхемі Еттінген, Швейцарія</w:t>
            </w:r>
            <w:r w:rsidRPr="007F1BF3">
              <w:rPr>
                <w:rFonts w:ascii="Arial" w:hAnsi="Arial" w:cs="Arial"/>
                <w:color w:val="000000"/>
                <w:sz w:val="16"/>
                <w:szCs w:val="16"/>
              </w:rPr>
              <w:br/>
              <w:t>Лозан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Виробники, відповідальні за контроль якості:</w:t>
            </w:r>
            <w:r w:rsidRPr="007F1BF3">
              <w:rPr>
                <w:rFonts w:ascii="Arial" w:hAnsi="Arial" w:cs="Arial"/>
                <w:color w:val="000000"/>
                <w:sz w:val="16"/>
                <w:szCs w:val="16"/>
              </w:rPr>
              <w:br/>
              <w:t>Лозан Фарма ГмбХ, Німеччина</w:t>
            </w:r>
            <w:r w:rsidRPr="007F1BF3">
              <w:rPr>
                <w:rFonts w:ascii="Arial" w:hAnsi="Arial" w:cs="Arial"/>
                <w:color w:val="000000"/>
                <w:sz w:val="16"/>
                <w:szCs w:val="16"/>
              </w:rPr>
              <w:br/>
              <w:t>Віфор СА, Швейцарія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Біоекзам АГ, Швейцарія</w:t>
            </w:r>
            <w:r w:rsidRPr="007F1BF3">
              <w:rPr>
                <w:rFonts w:ascii="Arial" w:hAnsi="Arial" w:cs="Arial"/>
                <w:color w:val="000000"/>
                <w:sz w:val="16"/>
                <w:szCs w:val="16"/>
              </w:rPr>
              <w:br/>
              <w:t>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виконують функцію вторинне пакування: (Лозан Фарма ГмбХ, Німеччина, Віфор СА Цвайнідерлассунг Медіхемі Еттінген,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UA/3745/02/01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гранули гастрорезистентні пролонгованої дії по 1,5 г; по 2,79 г гранул у пакеті «Грану-Стикс»; по 35 пакетів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дозованої форми, первинне, вторинне пакування та контроль якості:</w:t>
            </w:r>
            <w:r w:rsidRPr="007F1BF3">
              <w:rPr>
                <w:rFonts w:ascii="Arial" w:hAnsi="Arial" w:cs="Arial"/>
                <w:color w:val="000000"/>
                <w:sz w:val="16"/>
                <w:szCs w:val="16"/>
              </w:rPr>
              <w:br/>
              <w:t>Лозан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Фарбіл Фарма ГмбХ, 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виробник, відповідальний за первинне, вторинне пакування та контроль якості:</w:t>
            </w:r>
            <w:r w:rsidRPr="007F1BF3">
              <w:rPr>
                <w:rFonts w:ascii="Arial" w:hAnsi="Arial" w:cs="Arial"/>
                <w:color w:val="000000"/>
                <w:sz w:val="16"/>
                <w:szCs w:val="16"/>
              </w:rPr>
              <w:br/>
              <w:t>Лозан Фарма ГмбХ (Ешбах сайт), Німеччина</w:t>
            </w:r>
            <w:r w:rsidRPr="007F1BF3">
              <w:rPr>
                <w:rFonts w:ascii="Arial" w:hAnsi="Arial" w:cs="Arial"/>
                <w:color w:val="000000"/>
                <w:sz w:val="16"/>
                <w:szCs w:val="16"/>
              </w:rPr>
              <w:br/>
              <w:t xml:space="preserve">виробник, відповідальний за контроль якості: </w:t>
            </w:r>
            <w:r w:rsidRPr="007F1BF3">
              <w:rPr>
                <w:rFonts w:ascii="Arial" w:hAnsi="Arial" w:cs="Arial"/>
                <w:color w:val="000000"/>
                <w:sz w:val="16"/>
                <w:szCs w:val="16"/>
              </w:rPr>
              <w:br/>
              <w:t>Науково-дослідний інститут Хеппелер ГмбХ, Німеччина</w:t>
            </w:r>
            <w:r w:rsidRPr="007F1BF3">
              <w:rPr>
                <w:rFonts w:ascii="Arial" w:hAnsi="Arial" w:cs="Arial"/>
                <w:color w:val="000000"/>
                <w:sz w:val="16"/>
                <w:szCs w:val="16"/>
              </w:rPr>
              <w:br/>
              <w:t xml:space="preserve">виробник, відповідальний за контроль якості: </w:t>
            </w:r>
            <w:r w:rsidRPr="007F1BF3">
              <w:rPr>
                <w:rFonts w:ascii="Arial" w:hAnsi="Arial" w:cs="Arial"/>
                <w:color w:val="000000"/>
                <w:sz w:val="16"/>
                <w:szCs w:val="16"/>
              </w:rPr>
              <w:br/>
              <w:t>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альтернативного вторинного пакування - Др. Фальк Фарма ГмбХ, Німеччина (Ляйненвеберштрассе 5, 79108 Фрайбург, Німеччина). При цьому дана дільниця залишається, як відповідальна за випуск серій кінцевого продукту. Залишаються альтернативні дільниця, котрі виконують функцію вторинне пакування: (Лозан Фарма ГмбХ, Німеччина, Фарбіл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UA/3745/01/04</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оболонкою, кишковорозчинні, по 500 мг; по 10 таблеток у блістері; по 5 або по 10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 Німеччина (відповідальний за випуск серій кінцевого продукту та альтеративне вторинне пакування); Лозан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Роттендорф Фарма ГмбХ, Німеччина (виробник дозованої форми, контроль якості); Роттендорф Фарма ГмбХ, Німеччина (виробник, відповідальний за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UA/3745/04/02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супозиторії ректальні по 500 мг; по 5 супозиторіїв у стрипі; по 2 стрипи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та контроль якості: Віфор СА Цвайнідерлассунг Медіхемі Еттінген, Швейцарія; Лозан Фарма ГмбХ, Німеччина</w:t>
            </w:r>
            <w:r w:rsidRPr="007F1BF3">
              <w:rPr>
                <w:rFonts w:ascii="Arial" w:hAnsi="Arial" w:cs="Arial"/>
                <w:color w:val="000000"/>
                <w:sz w:val="16"/>
                <w:szCs w:val="16"/>
              </w:rPr>
              <w:br/>
              <w:t>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UA/3745/03/02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супозиторії ректальні по 250 мг; по 5 супозиторіїв у стрипі; по 2 стрипи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та контроль якості: Віфор СА Цвайнідерлассунг Медіхемі Еттінген, Швейцарія; Лозан Фарма ГмбХ, Німеччина; 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UA/3745/03/01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САНОРИН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краплі назальні, розчин, 1 мг/мл по 10 мл у флаконі; по 1 флакону разом із кришкою-крапельницею в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"Ксантіс Фарма Лімітед"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Тева Чех Індастріз с.р.о., Чеська Республіка</w:t>
            </w:r>
            <w:r w:rsidRPr="007F1BF3">
              <w:rPr>
                <w:rFonts w:ascii="Arial" w:hAnsi="Arial" w:cs="Arial"/>
                <w:color w:val="000000"/>
                <w:sz w:val="16"/>
                <w:szCs w:val="16"/>
              </w:rPr>
              <w:br/>
              <w:t>Санека Фармасьютікалз АТ, Словацька Республіка</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Чеська Республіка/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Словацька Республіка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Затверджено: Термін придатності. 4 роки. Після першого відкриття препарат зберігати не більше 28 діб при температурі 25 </w:t>
            </w:r>
            <w:r w:rsidRPr="007F1BF3">
              <w:rPr>
                <w:rFonts w:ascii="Arial" w:hAnsi="Arial" w:cs="Arial"/>
                <w:color w:val="000000"/>
                <w:sz w:val="16"/>
                <w:szCs w:val="16"/>
                <w:vertAlign w:val="superscript"/>
              </w:rPr>
              <w:t>о</w:t>
            </w:r>
            <w:r w:rsidRPr="007F1BF3">
              <w:rPr>
                <w:rFonts w:ascii="Arial" w:hAnsi="Arial" w:cs="Arial"/>
                <w:color w:val="000000"/>
                <w:sz w:val="16"/>
                <w:szCs w:val="16"/>
              </w:rPr>
              <w:t xml:space="preserve">С. Запропоновано: Термін придатності. 3 роки. Після першого відкриття препарат зберігати не більше 28 діб при температурі 25 </w:t>
            </w:r>
            <w:r w:rsidRPr="007F1BF3">
              <w:rPr>
                <w:rFonts w:ascii="Arial" w:hAnsi="Arial" w:cs="Arial"/>
                <w:color w:val="000000"/>
                <w:sz w:val="16"/>
                <w:szCs w:val="16"/>
                <w:vertAlign w:val="superscript"/>
              </w:rPr>
              <w:t>о</w:t>
            </w:r>
            <w:r w:rsidRPr="007F1BF3">
              <w:rPr>
                <w:rFonts w:ascii="Arial" w:hAnsi="Arial" w:cs="Arial"/>
                <w:color w:val="000000"/>
                <w:sz w:val="16"/>
                <w:szCs w:val="16"/>
              </w:rPr>
              <w:t>С.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затвердженої специфікації ГЛЗ до оригінальних матеріалів виробника</w:t>
            </w:r>
            <w:r w:rsidRPr="007F1BF3">
              <w:rPr>
                <w:rFonts w:ascii="Arial" w:hAnsi="Arial" w:cs="Arial"/>
                <w:color w:val="000000"/>
                <w:sz w:val="16"/>
                <w:szCs w:val="16"/>
              </w:rPr>
              <w:br/>
              <w:t>- За показником «Об’єм вмісту контейнера». Також введено примітку щодо контролю даного показника лише під час випуску</w:t>
            </w:r>
            <w:r w:rsidRPr="007F1BF3">
              <w:rPr>
                <w:rFonts w:ascii="Arial" w:hAnsi="Arial" w:cs="Arial"/>
                <w:color w:val="000000"/>
                <w:sz w:val="16"/>
                <w:szCs w:val="16"/>
              </w:rPr>
              <w:br/>
              <w:t>- За показником «Домішки» змінено періодичність контролю показника з одного разу на рік на регулярне;</w:t>
            </w:r>
            <w:r w:rsidRPr="007F1BF3">
              <w:rPr>
                <w:rFonts w:ascii="Arial" w:hAnsi="Arial" w:cs="Arial"/>
                <w:color w:val="000000"/>
                <w:sz w:val="16"/>
                <w:szCs w:val="16"/>
              </w:rPr>
              <w:br/>
              <w:t xml:space="preserve">- За показниками «Ідентифікація нафазоліну нітрату» та «Ідентифікація метилпарабену» вводиться примітка щодо контролю даних показників лише під час випуску. -За показниками «Мікробіологічна чистота» та «Вміст борної кислоти» вводиться примітка щодо частоти тестування, а саме «будуть контролюватися під час випуску, а потім через 24, 36 місяців довгострокових досліджень стабільності та через 6 місяців прискорених досліджень стабільності (після 12 місяців проміжних досліджень стабільності).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п-гідроксибензойної кислоти за показником «Домішки» у специфікації ГЛЗ (вимоги на термін придатності) відповідно до оригінальних матеріалів 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показника «Домішки» у специфікації ГЛЗ додатковим нормуванням «Інші індивідуальні домішки» (критерій прийнятності - не більше 0,1 %) і «Сума домішок» (критерій прийнятності – не більше 4,0 %) відповідно до оригінальних матеріалів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UA/2455/03/01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5 мг/1000 мг по 10 таблеток в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ПАТЕОН ФРАНЦІЯ, Францiя (первинне та вторинне пакування, контроль якості, випуск серії);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Німеччина</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Грецiя</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Сполучені Штати Америки</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Діюча редакція: Sabine Jeck- Thole. Пропонована редакція: Sven Kohler.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UA/15724/01/01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12,5 мг/1000 мг по 10 таблеток в блістері; по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 енд Ем Штабтест Лабор фур Аналітик унд Стабілітатспруфунг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Патеон Пуерто Рико. Інк, Сполучені Штати Америки (виробництво таблеток "in bulk" та контроль якості); ПАТЕОН ФРАНЦІЯ, Францiя (первинне та вторинне пакування, контроль якості, випуск серії);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Німеччина</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Грецiя</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Сполучені Штати Америки</w:t>
            </w:r>
            <w:r w:rsidRPr="007F1BF3">
              <w:rPr>
                <w:rFonts w:ascii="Arial" w:hAnsi="Arial" w:cs="Arial"/>
                <w:color w:val="000000"/>
                <w:sz w:val="16"/>
                <w:szCs w:val="16"/>
                <w:lang w:val="ru-RU"/>
              </w:rPr>
              <w:t>/</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 xml:space="preserve">Діюча редакція: Sabine Jeck- Thole. Пропонована редакція: Sven Kohler.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Попівчак Олена Вікторівна. Пропонована редакція: Чумак Артем Володимирович.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UA/15722/01/01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СІРЧАНА МАЗЬ ПРОСТА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мазь 33,3 % по 25 г або по 50 г у контейнерах; по 20 г або по 40 г у тубах алюмінієвих; по 20 г або по 40 г у тубі алюмінієвій; по 1 тубі у пачці з картону; по 20 г, по 25 г або по 40 г у тубах ламінатних; по 20 г, по 25 г або по 40 г у тубі ламінатній; по 1 тубі в картонній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фабрика "Віола"</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ПрАТ Фармацевтична фабрика "Віола"</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Введення додаткових упаковок по 20 г, по 25 г та по 40 г у тубах ламінатних типу ABL з бушонами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UA/6682/01/01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СКАЙРІЗІ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jc w:val="center"/>
              <w:rPr>
                <w:rFonts w:ascii="Arial" w:hAnsi="Arial" w:cs="Arial"/>
                <w:sz w:val="16"/>
                <w:szCs w:val="16"/>
              </w:rPr>
            </w:pPr>
            <w:r w:rsidRPr="007F1BF3">
              <w:rPr>
                <w:rFonts w:ascii="Arial" w:hAnsi="Arial" w:cs="Arial"/>
                <w:sz w:val="16"/>
                <w:szCs w:val="16"/>
              </w:rPr>
              <w:t>тестування:</w:t>
            </w:r>
          </w:p>
          <w:p w:rsidR="00AC019A" w:rsidRPr="007F1BF3" w:rsidRDefault="00AC019A" w:rsidP="00E44E21">
            <w:pPr>
              <w:jc w:val="center"/>
              <w:rPr>
                <w:rFonts w:ascii="Arial" w:hAnsi="Arial" w:cs="Arial"/>
                <w:sz w:val="16"/>
                <w:szCs w:val="16"/>
              </w:rPr>
            </w:pPr>
            <w:r w:rsidRPr="007F1BF3">
              <w:rPr>
                <w:rFonts w:ascii="Arial" w:hAnsi="Arial" w:cs="Arial"/>
                <w:sz w:val="16"/>
                <w:szCs w:val="16"/>
              </w:rPr>
              <w:t>ЕббВі Біорісерч Сентер Інк, США;</w:t>
            </w:r>
          </w:p>
          <w:p w:rsidR="00AC019A" w:rsidRPr="007F1BF3" w:rsidRDefault="00AC019A" w:rsidP="00E44E21">
            <w:pPr>
              <w:jc w:val="center"/>
              <w:rPr>
                <w:rFonts w:ascii="Arial" w:hAnsi="Arial" w:cs="Arial"/>
                <w:sz w:val="16"/>
                <w:szCs w:val="16"/>
              </w:rPr>
            </w:pPr>
            <w:r w:rsidRPr="007F1BF3">
              <w:rPr>
                <w:rFonts w:ascii="Arial" w:hAnsi="Arial" w:cs="Arial"/>
                <w:sz w:val="16"/>
                <w:szCs w:val="16"/>
              </w:rPr>
              <w:t>виробництво лікарського засобу, тестування, первинне пакування:</w:t>
            </w:r>
          </w:p>
          <w:p w:rsidR="00AC019A" w:rsidRPr="007F1BF3" w:rsidRDefault="00AC019A" w:rsidP="00E44E21">
            <w:pPr>
              <w:jc w:val="center"/>
              <w:rPr>
                <w:rFonts w:ascii="Arial" w:hAnsi="Arial" w:cs="Arial"/>
                <w:sz w:val="16"/>
                <w:szCs w:val="16"/>
              </w:rPr>
            </w:pPr>
            <w:r w:rsidRPr="007F1BF3">
              <w:rPr>
                <w:rFonts w:ascii="Arial" w:hAnsi="Arial" w:cs="Arial"/>
                <w:sz w:val="16"/>
                <w:szCs w:val="16"/>
              </w:rPr>
              <w:t>ЕббВі Біотекнолоджі ЛТД, США;</w:t>
            </w:r>
          </w:p>
          <w:p w:rsidR="00AC019A" w:rsidRPr="007F1BF3" w:rsidRDefault="00AC019A" w:rsidP="00E44E21">
            <w:pPr>
              <w:jc w:val="center"/>
              <w:rPr>
                <w:rFonts w:ascii="Arial" w:hAnsi="Arial" w:cs="Arial"/>
                <w:sz w:val="16"/>
                <w:szCs w:val="16"/>
              </w:rPr>
            </w:pPr>
            <w:r w:rsidRPr="007F1BF3">
              <w:rPr>
                <w:rFonts w:ascii="Arial" w:hAnsi="Arial" w:cs="Arial"/>
                <w:sz w:val="16"/>
                <w:szCs w:val="16"/>
              </w:rPr>
              <w:t>вторинне пакування, тестування, випуск серії:</w:t>
            </w:r>
          </w:p>
          <w:p w:rsidR="00AC019A" w:rsidRPr="007F1BF3" w:rsidRDefault="00AC019A" w:rsidP="00E44E21">
            <w:pPr>
              <w:jc w:val="center"/>
              <w:rPr>
                <w:rFonts w:ascii="Arial" w:hAnsi="Arial" w:cs="Arial"/>
                <w:sz w:val="16"/>
                <w:szCs w:val="16"/>
              </w:rPr>
            </w:pPr>
            <w:r w:rsidRPr="007F1BF3">
              <w:rPr>
                <w:rFonts w:ascii="Arial" w:hAnsi="Arial" w:cs="Arial"/>
                <w:sz w:val="16"/>
                <w:szCs w:val="16"/>
              </w:rPr>
              <w:t>Еббві Дойчленд ГмбХ і Ко. КГ, Німеччина;</w:t>
            </w:r>
          </w:p>
          <w:p w:rsidR="00AC019A" w:rsidRPr="007F1BF3" w:rsidRDefault="00AC019A" w:rsidP="00E44E21">
            <w:pPr>
              <w:jc w:val="center"/>
              <w:rPr>
                <w:rFonts w:ascii="Arial" w:hAnsi="Arial" w:cs="Arial"/>
                <w:sz w:val="16"/>
                <w:szCs w:val="16"/>
              </w:rPr>
            </w:pPr>
            <w:r w:rsidRPr="007F1BF3">
              <w:rPr>
                <w:rFonts w:ascii="Arial" w:hAnsi="Arial" w:cs="Arial"/>
                <w:sz w:val="16"/>
                <w:szCs w:val="16"/>
              </w:rPr>
              <w:t>тестування:</w:t>
            </w:r>
          </w:p>
          <w:p w:rsidR="00AC019A" w:rsidRPr="007F1BF3" w:rsidRDefault="00AC019A" w:rsidP="00E44E21">
            <w:pPr>
              <w:jc w:val="center"/>
              <w:rPr>
                <w:rFonts w:ascii="Arial" w:hAnsi="Arial" w:cs="Arial"/>
                <w:sz w:val="16"/>
                <w:szCs w:val="16"/>
              </w:rPr>
            </w:pPr>
            <w:r w:rsidRPr="007F1BF3">
              <w:rPr>
                <w:rFonts w:ascii="Arial" w:hAnsi="Arial" w:cs="Arial"/>
                <w:sz w:val="16"/>
                <w:szCs w:val="16"/>
              </w:rPr>
              <w:t>Чарльз Рівер Лабораторіз Джермані ГмбХ, 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F1BF3">
              <w:rPr>
                <w:rFonts w:ascii="Arial" w:hAnsi="Arial" w:cs="Arial"/>
                <w:color w:val="000000"/>
                <w:sz w:val="16"/>
                <w:szCs w:val="16"/>
              </w:rPr>
              <w:br/>
              <w:t>Зміна подається з метою додавання: - альтернативного 200-літрового одноразового посівного біореактора (SUB) для фази N-2 для виробництва діючої речовини (ризанкізумабу); А також додавання даних щодо: - біореактора з нержавіючої сталі (SS) (2500 л) до існуючої фази 2-го початкового біорекатора SS N-1 на етапі культивування клітин; - біореактора з нержавіючої сталі (SS) (12000 л) до існуючого 4-го виробничого біореатора SS на стадії культивування клітин; А також додавання даних, які використовувалися до кваліфікації та валідації нового 200-літрового біореактора SUB для виробничого процесу в ABL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UA/17970/01/02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СКАЙРІЗІ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по 150 мг/1 мл; 1 попередньо наповнений скляний шприц, вмонтований у автоінжектор; по одному автоінжектору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jc w:val="center"/>
              <w:rPr>
                <w:rFonts w:ascii="Arial" w:hAnsi="Arial" w:cs="Arial"/>
                <w:sz w:val="16"/>
                <w:szCs w:val="16"/>
              </w:rPr>
            </w:pPr>
            <w:r w:rsidRPr="007F1BF3">
              <w:rPr>
                <w:rFonts w:ascii="Arial" w:hAnsi="Arial" w:cs="Arial"/>
                <w:sz w:val="16"/>
                <w:szCs w:val="16"/>
              </w:rPr>
              <w:t>тестування:</w:t>
            </w:r>
          </w:p>
          <w:p w:rsidR="00AC019A" w:rsidRPr="007F1BF3" w:rsidRDefault="00AC019A" w:rsidP="00E44E21">
            <w:pPr>
              <w:jc w:val="center"/>
              <w:rPr>
                <w:rFonts w:ascii="Arial" w:hAnsi="Arial" w:cs="Arial"/>
                <w:sz w:val="16"/>
                <w:szCs w:val="16"/>
              </w:rPr>
            </w:pPr>
            <w:r w:rsidRPr="007F1BF3">
              <w:rPr>
                <w:rFonts w:ascii="Arial" w:hAnsi="Arial" w:cs="Arial"/>
                <w:sz w:val="16"/>
                <w:szCs w:val="16"/>
              </w:rPr>
              <w:t>ЕббВі Біорісерч Сентер Інк, США;</w:t>
            </w:r>
          </w:p>
          <w:p w:rsidR="00AC019A" w:rsidRPr="007F1BF3" w:rsidRDefault="00AC019A" w:rsidP="00E44E21">
            <w:pPr>
              <w:jc w:val="center"/>
              <w:rPr>
                <w:rFonts w:ascii="Arial" w:hAnsi="Arial" w:cs="Arial"/>
                <w:sz w:val="16"/>
                <w:szCs w:val="16"/>
              </w:rPr>
            </w:pPr>
            <w:r w:rsidRPr="007F1BF3">
              <w:rPr>
                <w:rFonts w:ascii="Arial" w:hAnsi="Arial" w:cs="Arial"/>
                <w:sz w:val="16"/>
                <w:szCs w:val="16"/>
              </w:rPr>
              <w:t>виробництво лікарського засобу, тестування, первинне пакування:</w:t>
            </w:r>
          </w:p>
          <w:p w:rsidR="00AC019A" w:rsidRPr="007F1BF3" w:rsidRDefault="00AC019A" w:rsidP="00E44E21">
            <w:pPr>
              <w:jc w:val="center"/>
              <w:rPr>
                <w:rFonts w:ascii="Arial" w:hAnsi="Arial" w:cs="Arial"/>
                <w:sz w:val="16"/>
                <w:szCs w:val="16"/>
              </w:rPr>
            </w:pPr>
            <w:r w:rsidRPr="007F1BF3">
              <w:rPr>
                <w:rFonts w:ascii="Arial" w:hAnsi="Arial" w:cs="Arial"/>
                <w:sz w:val="16"/>
                <w:szCs w:val="16"/>
              </w:rPr>
              <w:t>ЕббВі Біотекнолоджі ЛТД, США;</w:t>
            </w:r>
          </w:p>
          <w:p w:rsidR="00AC019A" w:rsidRPr="007F1BF3" w:rsidRDefault="00AC019A" w:rsidP="00E44E21">
            <w:pPr>
              <w:jc w:val="center"/>
              <w:rPr>
                <w:rFonts w:ascii="Arial" w:hAnsi="Arial" w:cs="Arial"/>
                <w:sz w:val="16"/>
                <w:szCs w:val="16"/>
              </w:rPr>
            </w:pPr>
            <w:r w:rsidRPr="007F1BF3">
              <w:rPr>
                <w:rFonts w:ascii="Arial" w:hAnsi="Arial" w:cs="Arial"/>
                <w:sz w:val="16"/>
                <w:szCs w:val="16"/>
              </w:rPr>
              <w:t>вторинне пакування, тестування, випуск серії:</w:t>
            </w:r>
          </w:p>
          <w:p w:rsidR="00AC019A" w:rsidRPr="007F1BF3" w:rsidRDefault="00AC019A" w:rsidP="00E44E21">
            <w:pPr>
              <w:jc w:val="center"/>
              <w:rPr>
                <w:rFonts w:ascii="Arial" w:hAnsi="Arial" w:cs="Arial"/>
                <w:sz w:val="16"/>
                <w:szCs w:val="16"/>
              </w:rPr>
            </w:pPr>
            <w:r w:rsidRPr="007F1BF3">
              <w:rPr>
                <w:rFonts w:ascii="Arial" w:hAnsi="Arial" w:cs="Arial"/>
                <w:sz w:val="16"/>
                <w:szCs w:val="16"/>
              </w:rPr>
              <w:t>Еббві Дойчленд ГмбХ і Ко. КГ, Німеччина;</w:t>
            </w:r>
          </w:p>
          <w:p w:rsidR="00AC019A" w:rsidRPr="007F1BF3" w:rsidRDefault="00AC019A" w:rsidP="00E44E21">
            <w:pPr>
              <w:jc w:val="center"/>
              <w:rPr>
                <w:rFonts w:ascii="Arial" w:hAnsi="Arial" w:cs="Arial"/>
                <w:sz w:val="16"/>
                <w:szCs w:val="16"/>
              </w:rPr>
            </w:pPr>
            <w:r w:rsidRPr="007F1BF3">
              <w:rPr>
                <w:rFonts w:ascii="Arial" w:hAnsi="Arial" w:cs="Arial"/>
                <w:sz w:val="16"/>
                <w:szCs w:val="16"/>
              </w:rPr>
              <w:t>тестування:</w:t>
            </w:r>
          </w:p>
          <w:p w:rsidR="00AC019A" w:rsidRPr="007F1BF3" w:rsidRDefault="00AC019A" w:rsidP="00E44E21">
            <w:pPr>
              <w:jc w:val="center"/>
              <w:rPr>
                <w:rFonts w:ascii="Arial" w:hAnsi="Arial" w:cs="Arial"/>
                <w:sz w:val="16"/>
                <w:szCs w:val="16"/>
              </w:rPr>
            </w:pPr>
            <w:r w:rsidRPr="007F1BF3">
              <w:rPr>
                <w:rFonts w:ascii="Arial" w:hAnsi="Arial" w:cs="Arial"/>
                <w:sz w:val="16"/>
                <w:szCs w:val="16"/>
              </w:rPr>
              <w:t>Чарльз Рівер Лабораторіз Джермані ГмбХ, 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Boehringer Ingelheim Pharma GmbH&amp; Co KG, Birkendorfer Str. 65, 88397 Biberach an der Riss Germany (BI), як альтернативної виробничої дільниці відповідальної за тестування білка клітини-господаря ( HCP) у процедурі ELISA v2.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UA/17970/01/02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СОЛЕРОН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200 мг, по 10 таблеток у блістері; по 1,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до реєстраційних матеріалів ЛЗ Солерон 200, таблетки по 200 мг, а саме виправлення помилки у розділі 3.2.Р.3.2 Склад на серію для об’єму 250 500 таблеток (120,24 кг) щодо розрахунку теоретичної кількості допоміжних речовин на серію гідроксипропілметилцелюлоза, натрію кроскармелоза (невідповідність вказаних даних і назв речовин)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UA/10209/01/02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Інк.</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пакування, контроль якості, випуск серії:</w:t>
            </w:r>
            <w:r w:rsidRPr="007F1BF3">
              <w:rPr>
                <w:rFonts w:ascii="Arial" w:hAnsi="Arial" w:cs="Arial"/>
                <w:color w:val="000000"/>
                <w:sz w:val="16"/>
                <w:szCs w:val="16"/>
              </w:rPr>
              <w:br/>
              <w:t>Пфайзер Менюфекчуринг Бельгія НВ, Бельгія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контроль якості при випуску та під час стабільності: </w:t>
            </w:r>
            <w:r w:rsidRPr="007F1BF3">
              <w:rPr>
                <w:rFonts w:ascii="Arial" w:hAnsi="Arial" w:cs="Arial"/>
                <w:color w:val="000000"/>
                <w:sz w:val="16"/>
                <w:szCs w:val="16"/>
              </w:rPr>
              <w:br/>
              <w:t>ЕсДжіЕс Лаб Саймон СА, Бельгія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after="240"/>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 Введення змін протягом 12-ти місяців після затвердження. Зміни І типу - Зміни щодо безпеки/ефективності та фармаконагляду (інші зміни) Зміни внесені в текст маркування упаковок у п. "ДАТА ЗАКІНЧЕННЯ ТЕРМІНУ ПРИДАТНОСТІ" - Термін прид.: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UA/2047/01/02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Інк.</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b/>
                <w:sz w:val="16"/>
                <w:szCs w:val="16"/>
              </w:rPr>
            </w:pPr>
            <w:r w:rsidRPr="007F1BF3">
              <w:rPr>
                <w:rFonts w:ascii="Arial" w:hAnsi="Arial" w:cs="Arial"/>
                <w:color w:val="000000"/>
                <w:sz w:val="16"/>
                <w:szCs w:val="16"/>
              </w:rPr>
              <w:t>виробництво, пакування, контроль якості, випуск серії:</w:t>
            </w:r>
            <w:r w:rsidRPr="007F1BF3">
              <w:rPr>
                <w:rFonts w:ascii="Arial" w:hAnsi="Arial" w:cs="Arial"/>
                <w:color w:val="000000"/>
                <w:sz w:val="16"/>
                <w:szCs w:val="16"/>
              </w:rPr>
              <w:br/>
              <w:t xml:space="preserve">Пфайзер Менюфекчуринг Бельгія НВ, Бельгія </w:t>
            </w:r>
            <w:r w:rsidRPr="007F1BF3">
              <w:rPr>
                <w:rFonts w:ascii="Arial" w:hAnsi="Arial" w:cs="Arial"/>
                <w:color w:val="000000"/>
                <w:sz w:val="16"/>
                <w:szCs w:val="16"/>
              </w:rPr>
              <w:br/>
              <w:t xml:space="preserve">контроль якості при випуску та під час стабільності: </w:t>
            </w:r>
            <w:r w:rsidRPr="007F1BF3">
              <w:rPr>
                <w:rFonts w:ascii="Arial" w:hAnsi="Arial" w:cs="Arial"/>
                <w:color w:val="000000"/>
                <w:sz w:val="16"/>
                <w:szCs w:val="16"/>
              </w:rPr>
              <w:br/>
              <w:t>ЕсДжіЕс Лаб Саймон СА, Бельгія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after="240"/>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 Введення змін протягом 12-ти місяців після затвердження. Зміни І типу - Зміни щодо безпеки/ефективності та фармаконагляду (інші зміни) Зміни внесені в текст маркування упаковок у п. "ДАТА ЗАКІНЧЕННЯ ТЕРМІНУ ПРИДАТНОСТІ" - Термін прид.: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UA/2047/01/03</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Інк.</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пакування, контроль якості, випуск серії:</w:t>
            </w:r>
            <w:r w:rsidRPr="007F1BF3">
              <w:rPr>
                <w:rFonts w:ascii="Arial" w:hAnsi="Arial" w:cs="Arial"/>
                <w:color w:val="000000"/>
                <w:sz w:val="16"/>
                <w:szCs w:val="16"/>
              </w:rPr>
              <w:br/>
              <w:t xml:space="preserve">Пфайзер Менюфекчуринг Бельгія НВ, Бельгія </w:t>
            </w:r>
            <w:r w:rsidRPr="007F1BF3">
              <w:rPr>
                <w:rFonts w:ascii="Arial" w:hAnsi="Arial" w:cs="Arial"/>
                <w:color w:val="000000"/>
                <w:sz w:val="16"/>
                <w:szCs w:val="16"/>
              </w:rPr>
              <w:br/>
              <w:t xml:space="preserve">контроль якості при випуску та під час стабільності: </w:t>
            </w:r>
            <w:r w:rsidRPr="007F1BF3">
              <w:rPr>
                <w:rFonts w:ascii="Arial" w:hAnsi="Arial" w:cs="Arial"/>
                <w:color w:val="000000"/>
                <w:sz w:val="16"/>
                <w:szCs w:val="16"/>
              </w:rPr>
              <w:br/>
              <w:t>ЕсДжіЕс Лаб Саймон СА, Бельгія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after="240"/>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 Введення змін протягом 12-ти місяців після затвердження. Зміни І типу - Зміни щодо безпеки/ефективності та фармаконагляду (інші зміни) Зміни внесені в текст маркування упаковок у п. "ДАТА ЗАКІНЧЕННЯ ТЕРМІНУ ПРИДАТНОСТІ" - Термін прид.: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UA/2047/01/04</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СОЛУ-МЕДРОЛ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Інк.</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пакування, контроль якості, випуск серії:</w:t>
            </w:r>
            <w:r w:rsidRPr="007F1BF3">
              <w:rPr>
                <w:rFonts w:ascii="Arial" w:hAnsi="Arial" w:cs="Arial"/>
                <w:color w:val="000000"/>
                <w:sz w:val="16"/>
                <w:szCs w:val="16"/>
              </w:rPr>
              <w:br/>
              <w:t xml:space="preserve">Пфайзер Менюфекчуринг Бельгія НВ, Бельгія </w:t>
            </w:r>
            <w:r w:rsidRPr="007F1BF3">
              <w:rPr>
                <w:rFonts w:ascii="Arial" w:hAnsi="Arial" w:cs="Arial"/>
                <w:color w:val="000000"/>
                <w:sz w:val="16"/>
                <w:szCs w:val="16"/>
              </w:rPr>
              <w:br/>
              <w:t xml:space="preserve">контроль якості при випуску та під час стабільності: </w:t>
            </w:r>
            <w:r w:rsidRPr="007F1BF3">
              <w:rPr>
                <w:rFonts w:ascii="Arial" w:hAnsi="Arial" w:cs="Arial"/>
                <w:color w:val="000000"/>
                <w:sz w:val="16"/>
                <w:szCs w:val="16"/>
              </w:rPr>
              <w:br/>
              <w:t>ЕсДжіЕс Лаб Саймон СА, Бельгія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Бельгія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after="240"/>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пов’язаному з виробництвом лікарського засобу. Зміни внесені в інструкцію для медичного застосування лікарського засобу у розділ "Місцезнаходження виробника та його адреса місця провадження діяльності" з відповідними змінами в тексті маркування упаковок. Введення змін протягом 12-ти місяців після затвердження. Зміни І типу - Зміни щодо безпеки/ефективності та фармаконагляду (інші зміни) Зміни внесені в текст маркування упаковок у п. "ДАТА ЗАКІНЧЕННЯ ТЕРМІНУ ПРИДАТНОСТІ" - Термін прид.: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UA/2047/01/01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ТЕРБІЗИЛ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крем 1 %; по 15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«Розмір часток» зі специфікації АФІ, виробництва ВАТ «Гедеон Ріхтер».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якості «Мікробіологічна чистота» із специфікації АФІ, виробництва ВАТ «Гедеон Ріхтер».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ГЛЗ за показником «Ідентифікація. Діюча речовина» та «Кількісне визначення діючої речовини», як наслідок уточнення критерій прийнятності, внутрішнього кодування методу у специфікації, а також оновлення номеру специфікації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ГЛЗ за показником «Ідентифікація. Консервант» та «Кількісний вміст консерванту», як наслідок уточнення критерій прийнятності, внутрішнього кодування методу у специфікації, а також оновлення номеру специфікації ГЛЗ.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ГЛЗ за показником «Сторонні домішки», як наслідок, зі зміною внутрішнього кодування методу специфікації, оновлення номеру специфікації, а також редагування назви вторинного аміну.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на АФІ тербінафіну гідрохлориду від нового виробника: R1-CEP 2012-310-Rev 02 від Hetero Labs Limited.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випробування за показником «Мікробіологічна чистота» ГЛЗ: Затверджено: **** При випуску випробування виконується для однієї в період виробництва, принаймі, для однієї серії на рік. Запропоновано: ****Кожна десята серія тестується при випуску.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приведення методики випробування за показником «Мікробіологічна чистота» у відповідність до ЕР 2.6.12, 2.6.13.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UA/4558/01/01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500 МО/2 мл, по 2 мл (500 МО) у попередньо наповненому шприці з голкою для введення; по 1 шприцу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коду шприца ємністю 2,25 мл (первинної упаковки для дозування 500 МО/2 мл) та додавання пластикового ковпачка, що закриває наявний ковпачок з гумового еластомеру голки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UA/19360/01/02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250 МО/1 мл, по 1 мл (250 МО) у попередньо наповненому шприці з голкою для введення; по 1 шприцу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Зміна коду шприца ємністю 2,25 мл (первинної упаковки для дозування 500 МО/2 мл) та додавання пластикового ковпачка, що закриває наявний ковпачок з гумового еластомеру голки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UA/19360/01/01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Угорщина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інформації з безпеки, у тому числі про вплив допоміжних речовин фенілаланіну, етанолу та натрію. Термін введення змін протягом 6 місяців після затвердження. Зміни І типу - Зміни щодо безпеки/ефективності та фармаконагляду (інші зміни) Зміни внесені в текст маркування вторинної упаковки лікарського засобу, а саме: уніфікація зазначеної інформації щодо логотипу виробника. Термін введення змін протягом 6 місяців після затвердження.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Заміна трьох окремих методів для визначення імуногенності вакцини (DTacP SIA), що використовуються незалежно на єдиний серологічний метод визначення титру антитіл (anti-D, anti-T, anti-FHA та anti-PT) у сироватці імунізованих тварин на етапі Final Bulk product. Термін введення змін протягом 6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7F1BF3">
              <w:rPr>
                <w:rFonts w:ascii="Arial" w:hAnsi="Arial" w:cs="Arial"/>
                <w:color w:val="000000"/>
                <w:sz w:val="16"/>
                <w:szCs w:val="16"/>
              </w:rPr>
              <w:br/>
              <w:t>Зміни критеріїв прийнятності при визначенні імуногенності дифтерійного, правцевого та кашлюкового компонентів у специфікацій для Final Bulk product. Відповідні зміни вносяться до розділу «Якісний та кількісний склад лікарського засобу» реєстраційного посвідчення, МКЯ, тексту маркування до реєстраційного посвідчення, інструкції для медичного застосування.</w:t>
            </w:r>
            <w:r w:rsidRPr="007F1BF3">
              <w:rPr>
                <w:rFonts w:ascii="Arial" w:hAnsi="Arial" w:cs="Arial"/>
                <w:color w:val="000000"/>
                <w:sz w:val="16"/>
                <w:szCs w:val="16"/>
              </w:rPr>
              <w:br/>
              <w:t>Запропоновано: Розділ «Якісний та кількісний склад лікарського засобу. Активні речовини». Одна імунізуюча доза вакцини (0,5 мл) містить: дифтерійний анатоксин(1) ≥ 30 МО(2) (3), правцевий анатоксин(1) ≥ 40 МО(3) (4), антигени Bordetella pertussis: кашлюковий анатоксин(1) – 25 мкг, філаментний гемаглютинін(1) – 25 мкг, інактивований вірус поліомієліту (5): типу 1 (штам Mahoney) – 40 D-одиниць (6) (7), типу 2 (штам MEF-1) – 8 D-одиниць (6) (7), типу 3 (штам Saukett) – 32 D-одиниці(6) (7)</w:t>
            </w:r>
            <w:r w:rsidRPr="007F1BF3">
              <w:rPr>
                <w:rFonts w:ascii="Arial" w:hAnsi="Arial" w:cs="Arial"/>
                <w:color w:val="000000"/>
                <w:sz w:val="16"/>
                <w:szCs w:val="16"/>
              </w:rPr>
              <w:br/>
              <w:t>(1) адсорбовані алюмінію гідроксиду дигідратом – 0,3 мг Al3+</w:t>
            </w:r>
            <w:r w:rsidRPr="007F1BF3">
              <w:rPr>
                <w:rFonts w:ascii="Arial" w:hAnsi="Arial" w:cs="Arial"/>
                <w:color w:val="000000"/>
                <w:sz w:val="16"/>
                <w:szCs w:val="16"/>
              </w:rPr>
              <w:br/>
              <w:t xml:space="preserve">(2) як середнє значення </w:t>
            </w:r>
            <w:r w:rsidRPr="007F1BF3">
              <w:rPr>
                <w:rFonts w:ascii="Arial" w:hAnsi="Arial" w:cs="Arial"/>
                <w:color w:val="000000"/>
                <w:sz w:val="16"/>
                <w:szCs w:val="16"/>
              </w:rPr>
              <w:br/>
              <w:t xml:space="preserve">(3) або еквівалентна активність, визначена шляхом оцінки імуногенності </w:t>
            </w:r>
            <w:r w:rsidRPr="007F1BF3">
              <w:rPr>
                <w:rFonts w:ascii="Arial" w:hAnsi="Arial" w:cs="Arial"/>
                <w:color w:val="000000"/>
                <w:sz w:val="16"/>
                <w:szCs w:val="16"/>
              </w:rPr>
              <w:br/>
              <w:t>(4) як нижня межа довірчого інтервалу (p=0.95)</w:t>
            </w:r>
            <w:r w:rsidRPr="007F1BF3">
              <w:rPr>
                <w:rFonts w:ascii="Arial" w:hAnsi="Arial" w:cs="Arial"/>
                <w:color w:val="000000"/>
                <w:sz w:val="16"/>
                <w:szCs w:val="16"/>
              </w:rPr>
              <w:br/>
              <w:t xml:space="preserve">(5) отримані на клітинах Vero </w:t>
            </w:r>
            <w:r w:rsidRPr="007F1BF3">
              <w:rPr>
                <w:rFonts w:ascii="Arial" w:hAnsi="Arial" w:cs="Arial"/>
                <w:color w:val="000000"/>
                <w:sz w:val="16"/>
                <w:szCs w:val="16"/>
              </w:rPr>
              <w:br/>
              <w:t xml:space="preserve">(6) D – антигенні одиниці </w:t>
            </w:r>
            <w:r w:rsidRPr="007F1BF3">
              <w:rPr>
                <w:rFonts w:ascii="Arial" w:hAnsi="Arial" w:cs="Arial"/>
                <w:color w:val="000000"/>
                <w:sz w:val="16"/>
                <w:szCs w:val="16"/>
              </w:rPr>
              <w:br/>
              <w:t>(7) або еквівалентна кількість антигену, визначена з використанням відповідного імунохімічного методу.</w:t>
            </w:r>
            <w:r w:rsidRPr="007F1BF3">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UA/13069/01/01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ТИРОЗУР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нашкірний, 1 мг/г; по 5 г або по 20 г порошку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Енгельгард Арцнайміттель ГмбХ &amp;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UA/7786/01/01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ТИРОЗУР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гель, 1 мг/г по 5 г, 25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Anton Voitenko.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UA/7786/02/01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ТОЛКІМАДО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150 мг;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«УОРЛД МЕДИЦИН»</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УОРЛД МЕДИЦИН ІЛАЧ САН. ВЕ ТІДЖ. A.Ш.</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Туреччина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UA/19000/01/01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ТРАЙКОР® 145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145 мг; по 10 таблеток у блістері; по 2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Абботт Лабораторіз ГмбХ</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Виробництво in bulk: </w:t>
            </w:r>
            <w:r w:rsidRPr="007F1BF3">
              <w:rPr>
                <w:rFonts w:ascii="Arial" w:hAnsi="Arial" w:cs="Arial"/>
                <w:color w:val="000000"/>
                <w:sz w:val="16"/>
                <w:szCs w:val="16"/>
              </w:rPr>
              <w:br/>
              <w:t>Ірландські Лабораторії Фурньє Лімітед, Ірландія</w:t>
            </w:r>
            <w:r w:rsidRPr="007F1BF3">
              <w:rPr>
                <w:rFonts w:ascii="Arial" w:hAnsi="Arial" w:cs="Arial"/>
                <w:color w:val="000000"/>
                <w:sz w:val="16"/>
                <w:szCs w:val="16"/>
              </w:rPr>
              <w:br/>
              <w:t xml:space="preserve">Пакування, випуск та контроль серій: </w:t>
            </w:r>
            <w:r w:rsidRPr="007F1BF3">
              <w:rPr>
                <w:rFonts w:ascii="Arial" w:hAnsi="Arial" w:cs="Arial"/>
                <w:color w:val="000000"/>
                <w:sz w:val="16"/>
                <w:szCs w:val="16"/>
              </w:rPr>
              <w:br/>
              <w:t>Астреа Фонтен,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lang w:val="ru-RU"/>
              </w:rPr>
            </w:pPr>
            <w:r w:rsidRPr="007F1BF3">
              <w:rPr>
                <w:rFonts w:ascii="Arial" w:hAnsi="Arial" w:cs="Arial"/>
                <w:color w:val="000000"/>
                <w:sz w:val="16"/>
                <w:szCs w:val="16"/>
              </w:rPr>
              <w:t>Ірландія</w:t>
            </w:r>
            <w:r w:rsidRPr="007F1BF3">
              <w:rPr>
                <w:rFonts w:ascii="Arial" w:hAnsi="Arial" w:cs="Arial"/>
                <w:color w:val="000000"/>
                <w:sz w:val="16"/>
                <w:szCs w:val="16"/>
                <w:lang w:val="ru-RU"/>
              </w:rPr>
              <w:t>/</w:t>
            </w:r>
            <w:r w:rsidRPr="007F1BF3">
              <w:rPr>
                <w:rFonts w:ascii="Arial" w:hAnsi="Arial" w:cs="Arial"/>
                <w:color w:val="000000"/>
                <w:sz w:val="16"/>
                <w:szCs w:val="16"/>
              </w:rPr>
              <w:t xml:space="preserve"> 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уточнення написання адреси виробника відповідального за пакування, випуск та контроль серій.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UA/7921/01/01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суспензія оральна, 250 мг/5 мл по 250 мл у скляній пляшці; по 1 пляшці разом з 1 мірним стаканчиком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Відповідальний за випуск серій кінцевого продукту:</w:t>
            </w:r>
            <w:r w:rsidRPr="007F1BF3">
              <w:rPr>
                <w:rFonts w:ascii="Arial" w:hAnsi="Arial" w:cs="Arial"/>
                <w:color w:val="000000"/>
                <w:sz w:val="16"/>
                <w:szCs w:val="16"/>
              </w:rPr>
              <w:br/>
              <w:t>Др. Фальк Фарма ГмбХ, Німеччина;</w:t>
            </w:r>
            <w:r w:rsidRPr="007F1BF3">
              <w:rPr>
                <w:rFonts w:ascii="Arial" w:hAnsi="Arial" w:cs="Arial"/>
                <w:color w:val="000000"/>
                <w:sz w:val="16"/>
                <w:szCs w:val="16"/>
              </w:rPr>
              <w:br/>
              <w:t>Виробник дозованої форми, первинне, вторинне пакування та контроль якості:</w:t>
            </w:r>
            <w:r w:rsidRPr="007F1BF3">
              <w:rPr>
                <w:rFonts w:ascii="Arial" w:hAnsi="Arial" w:cs="Arial"/>
                <w:color w:val="000000"/>
                <w:sz w:val="16"/>
                <w:szCs w:val="16"/>
              </w:rPr>
              <w:br/>
              <w:t>Віфор СА Цвайнідерлассунг Медіхемі Еттінген;</w:t>
            </w:r>
            <w:r w:rsidRPr="007F1BF3">
              <w:rPr>
                <w:rFonts w:ascii="Arial" w:hAnsi="Arial" w:cs="Arial"/>
                <w:color w:val="000000"/>
                <w:sz w:val="16"/>
                <w:szCs w:val="16"/>
              </w:rPr>
              <w:br/>
              <w:t>Виробник, відповідальний за контроль якості:</w:t>
            </w:r>
            <w:r w:rsidRPr="007F1BF3">
              <w:rPr>
                <w:rFonts w:ascii="Arial" w:hAnsi="Arial" w:cs="Arial"/>
                <w:color w:val="000000"/>
                <w:sz w:val="16"/>
                <w:szCs w:val="16"/>
              </w:rPr>
              <w:br/>
              <w:t>Біоекзам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F1BF3">
              <w:rPr>
                <w:rFonts w:ascii="Arial" w:hAnsi="Arial" w:cs="Arial"/>
                <w:color w:val="000000"/>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UA/3746/01/01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капсули по 250 мг по 10 капсул у блістері з маркуванням українською та англійською мовами; по 1 блістеру в коробці з картону; </w:t>
            </w:r>
            <w:r w:rsidRPr="007F1BF3">
              <w:rPr>
                <w:rFonts w:ascii="Arial" w:hAnsi="Arial" w:cs="Arial"/>
                <w:color w:val="000000"/>
                <w:sz w:val="16"/>
                <w:szCs w:val="16"/>
              </w:rPr>
              <w:br/>
              <w:t xml:space="preserve">по 25 капсул у блістері з маркуванням українською та англійською мовами; по 2 або 4 блістери в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аллфамед ФАРБІЛ Арцнайміттель ГмбХ, Німеччина (виробник дозованої форми, первинне та вторинне пакування, контроль якості); Др. Фальк Фарма ГмбХ, Німеччина (відповідальний за випуск серій кінцевого продукту та альтернативне вторинне пакування); Лозан Фарма ГмбХ, Німеччина (виробник дозованої форми, первинне та вторинне пакування, контроль якості); Лозан Фарма ГмбХ, Німеччина (виробник, відповідальний за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Німеччина</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F1BF3">
              <w:rPr>
                <w:rFonts w:ascii="Arial" w:hAnsi="Arial" w:cs="Arial"/>
                <w:color w:val="000000"/>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UA/3746/02/01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ФАВІПІРАВІР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порошок (субстанція) у прозорому двошаровому поліетиленовому пакеті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НВФ "МІКРОХІМ"</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Дзендзі Фармасьютікалз (Сучжоу) Лтд</w:t>
            </w:r>
            <w:r w:rsidRPr="007F1BF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Китай</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UA/18653/01/01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ФАСПІК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гранули для орального розчину з м'ятним смаком по 200 мг, по 3 г гранул у пакеті; по 12 спарених пакетів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Замбон Світцерланд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UA/5137/01/01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spacing w:line="276" w:lineRule="auto"/>
              <w:jc w:val="center"/>
              <w:rPr>
                <w:rFonts w:ascii="Arial" w:hAnsi="Arial" w:cs="Arial"/>
                <w:b/>
                <w:i/>
                <w:color w:val="000000"/>
                <w:sz w:val="16"/>
                <w:szCs w:val="16"/>
              </w:rPr>
            </w:pPr>
            <w:r w:rsidRPr="007F1BF3">
              <w:rPr>
                <w:rFonts w:ascii="Arial" w:hAnsi="Arial" w:cs="Arial"/>
                <w:b/>
                <w:sz w:val="16"/>
                <w:szCs w:val="16"/>
              </w:rPr>
              <w:t>ФАСПІК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rPr>
                <w:rFonts w:ascii="Arial" w:hAnsi="Arial" w:cs="Arial"/>
                <w:color w:val="000000"/>
                <w:sz w:val="16"/>
                <w:szCs w:val="16"/>
              </w:rPr>
            </w:pPr>
            <w:r w:rsidRPr="007F1BF3">
              <w:rPr>
                <w:rFonts w:ascii="Arial" w:hAnsi="Arial" w:cs="Arial"/>
                <w:color w:val="000000"/>
                <w:sz w:val="16"/>
                <w:szCs w:val="16"/>
              </w:rPr>
              <w:t xml:space="preserve">таблетки, вкриті оболонкою, по 400 мг; по 6 таблеток у блістерi; по 1 блістеру у картоннiй пачцi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F1BF3">
              <w:rPr>
                <w:rFonts w:ascii="Arial" w:hAnsi="Arial" w:cs="Arial"/>
                <w:color w:val="000000"/>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spacing w:line="276" w:lineRule="auto"/>
              <w:ind w:left="-185"/>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UA/5137/02/01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ФЕНІБУТ-АСТРАФАРМ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250 мг по 10 таблеток у блістері,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ГЛЗ за показником «Мікробіологічна чистота»: тест не є рутинним, виконується для кожної десятої серії, але не рідше одного разу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UA/17285/01/01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ФЕНІБУТ-АСТРАФАРМ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по 250 мг по 10 таблеток у блістері,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рецепта», затвердженого наказом МОЗ України від 15.12.2022    № 2271,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UA/17285/01/01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sz w:val="16"/>
                <w:szCs w:val="16"/>
              </w:rPr>
            </w:pPr>
            <w:r w:rsidRPr="007F1BF3">
              <w:rPr>
                <w:rFonts w:ascii="Arial" w:hAnsi="Arial" w:cs="Arial"/>
                <w:b/>
                <w:sz w:val="16"/>
                <w:szCs w:val="16"/>
              </w:rPr>
              <w:t>ФЕНІФРЕН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капсули по 250 мг; по 10 капсул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Публічне акціонерне товариство "Хімфармзавод "Червона зірка",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Публічне акціонерне товариство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 зв’язку із зміною умов відпуску на «За рецепта», затвердженого наказом МОЗ України від 14.01.2023    № 84, змінено статус щодо рекламування: було «</w:t>
            </w:r>
            <w:r w:rsidRPr="007F1BF3">
              <w:rPr>
                <w:rFonts w:ascii="Arial" w:hAnsi="Arial" w:cs="Arial"/>
                <w:i/>
                <w:iCs/>
                <w:color w:val="000000"/>
                <w:sz w:val="16"/>
                <w:szCs w:val="16"/>
              </w:rPr>
              <w:t>підлягає</w:t>
            </w:r>
            <w:r w:rsidRPr="007F1BF3">
              <w:rPr>
                <w:rFonts w:ascii="Arial" w:hAnsi="Arial" w:cs="Arial"/>
                <w:color w:val="000000"/>
                <w:sz w:val="16"/>
                <w:szCs w:val="16"/>
              </w:rPr>
              <w:t>»; стало «</w:t>
            </w:r>
            <w:r w:rsidRPr="007F1BF3">
              <w:rPr>
                <w:rFonts w:ascii="Arial" w:hAnsi="Arial" w:cs="Arial"/>
                <w:b/>
                <w:color w:val="000000"/>
                <w:sz w:val="16"/>
                <w:szCs w:val="16"/>
              </w:rPr>
              <w:t xml:space="preserve">не </w:t>
            </w:r>
            <w:r w:rsidRPr="007F1BF3">
              <w:rPr>
                <w:rFonts w:ascii="Arial" w:hAnsi="Arial" w:cs="Arial"/>
                <w:b/>
                <w:bCs/>
                <w:color w:val="000000"/>
                <w:sz w:val="16"/>
                <w:szCs w:val="16"/>
              </w:rPr>
              <w:t>підлягає</w:t>
            </w:r>
            <w:r w:rsidRPr="007F1BF3">
              <w:rPr>
                <w:rFonts w:ascii="Arial" w:hAnsi="Arial" w:cs="Arial"/>
                <w:color w:val="000000"/>
                <w:sz w:val="16"/>
                <w:szCs w:val="16"/>
              </w:rPr>
              <w:t>» - лист-підтвердження ДП «Державний експертний центр МОЗ України» від 07.02.2023 № 375/2.4-4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i/>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UA/18745/01/01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ФЛЕНОКС®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розчин для ін'єкцій, 10000 анти-Ха МО/мл;</w:t>
            </w:r>
            <w:r w:rsidRPr="007F1BF3">
              <w:rPr>
                <w:rFonts w:ascii="Arial" w:hAnsi="Arial" w:cs="Arial"/>
                <w:color w:val="000000"/>
                <w:sz w:val="16"/>
                <w:szCs w:val="16"/>
              </w:rPr>
              <w:br/>
              <w:t>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F1BF3">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UA/13119/01/01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ФЛЕНОКС®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для ін`єкцій, 10000 анти-Ха МО/мл; по 30000 анти-Ха МО/3 мл у багатодозовому флаконі; по 1 флакону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UA/19394/01/01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розчин для ін'єкцій, 100 мг/мл; по 3 мл в ампулі; по 5 ампул у пластиковому піддоні в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UA/8504/01/01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ФЛУІМУЦИЛ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шипучі по 600 мг по 2 таблетки у блістері; по 5 блістерів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7F1BF3">
              <w:rPr>
                <w:rFonts w:ascii="Arial" w:hAnsi="Arial" w:cs="Arial"/>
                <w:color w:val="000000"/>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UA/3083/01/01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ФЛУІМУЦИЛ АНТИБІОТИК 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Кучма Володимир Олександрович. Пропонована редакція: Нікітченкова Любов Іванівна.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UA/8503/01/01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льодяники по 3 мг зі смаком апельсина та меду, по 12 льодяників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Дельта Медікел Промоушнз АГ</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та вторинне пакування, випуск серії:</w:t>
            </w:r>
            <w:r w:rsidRPr="007F1BF3">
              <w:rPr>
                <w:rFonts w:ascii="Arial" w:hAnsi="Arial" w:cs="Arial"/>
                <w:color w:val="000000"/>
                <w:sz w:val="16"/>
                <w:szCs w:val="16"/>
              </w:rPr>
              <w:br/>
              <w:t>ЛОЗІС ФАРМАЦЕУТІКАЛЗ С.Л., Іспанія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та вторинне пакування:</w:t>
            </w:r>
            <w:r w:rsidRPr="007F1BF3">
              <w:rPr>
                <w:rFonts w:ascii="Arial" w:hAnsi="Arial" w:cs="Arial"/>
                <w:color w:val="000000"/>
                <w:sz w:val="16"/>
                <w:szCs w:val="16"/>
              </w:rPr>
              <w:br/>
              <w:t>П'ЄР ФАБР МЕДИКАМЕНТ ПРОДАКШН, Францiя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w:t>
            </w:r>
            <w:r w:rsidRPr="007F1BF3">
              <w:rPr>
                <w:rFonts w:ascii="Arial" w:hAnsi="Arial" w:cs="Arial"/>
                <w:color w:val="000000"/>
                <w:sz w:val="16"/>
                <w:szCs w:val="16"/>
              </w:rPr>
              <w:br/>
              <w:t>ІНФАРМАДЕ, С.Л., Іспанiя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w:t>
            </w:r>
            <w:r w:rsidRPr="007F1BF3">
              <w:rPr>
                <w:rFonts w:ascii="Arial" w:hAnsi="Arial" w:cs="Arial"/>
                <w:color w:val="000000"/>
                <w:sz w:val="16"/>
                <w:szCs w:val="16"/>
              </w:rPr>
              <w:br/>
              <w:t xml:space="preserve">ЛАБОРАТОРІО ЕЧЕВАРНЕ, С.А., Іспанія </w:t>
            </w:r>
            <w:r w:rsidRPr="007F1BF3">
              <w:rPr>
                <w:rFonts w:ascii="Arial" w:hAnsi="Arial" w:cs="Arial"/>
                <w:color w:val="000000"/>
                <w:sz w:val="16"/>
                <w:szCs w:val="16"/>
              </w:rPr>
              <w:br/>
              <w:t>контроль якості:</w:t>
            </w:r>
            <w:r w:rsidRPr="007F1BF3">
              <w:rPr>
                <w:rFonts w:ascii="Arial" w:hAnsi="Arial" w:cs="Arial"/>
                <w:color w:val="000000"/>
                <w:sz w:val="16"/>
                <w:szCs w:val="16"/>
              </w:rPr>
              <w:br/>
              <w:t>КІМОС, С.Л., Іспанiя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контроль якості з КІМОС ФАРМА СЕРСІСЕС, С.Л. на КІМОС, С.Л.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контроль якості серій ГЛЗ було перенесено на іншу виробничу дільницю, при цьому найменування виробника не змінилося (стало: ЛАБОРАТОРІО ЕЧАВАРНЕ, С.А. Авеніда Кан Беллет 61-65, Сант Кугат дел Вельс, Барселона, 08174, Іспанія/ LABORATORIO ECHEVARNE, S.A. Avenida Can Bellet 61-65, Sant Cugat del Valles, Barcelona, 08174,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2020-286 - Rev 00 для АФІ бензидаміну гідрохлориду від вже затвердженого виробника CENTAUR PHARMACEUTICALS PVT.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UA/19282/01/01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льодяники по 3 мг зі смаком лимона, по 12 льодяників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Дельта Медікел Промоушнз АГ</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та вторинне пакування, випуск серії:</w:t>
            </w:r>
            <w:r w:rsidRPr="007F1BF3">
              <w:rPr>
                <w:rFonts w:ascii="Arial" w:hAnsi="Arial" w:cs="Arial"/>
                <w:color w:val="000000"/>
                <w:sz w:val="16"/>
                <w:szCs w:val="16"/>
              </w:rPr>
              <w:br/>
              <w:t>ЛОЗІС ФАРМАЦЕУТІКАЛЗ С.Л., Іспанія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та вторинне пакування:</w:t>
            </w:r>
            <w:r w:rsidRPr="007F1BF3">
              <w:rPr>
                <w:rFonts w:ascii="Arial" w:hAnsi="Arial" w:cs="Arial"/>
                <w:color w:val="000000"/>
                <w:sz w:val="16"/>
                <w:szCs w:val="16"/>
              </w:rPr>
              <w:br/>
              <w:t xml:space="preserve">П'ЄР ФАБР МЕДИКАМЕНТ ПРОДАКШН, Францiя </w:t>
            </w:r>
            <w:r w:rsidRPr="007F1BF3">
              <w:rPr>
                <w:rFonts w:ascii="Arial" w:hAnsi="Arial" w:cs="Arial"/>
                <w:color w:val="000000"/>
                <w:sz w:val="16"/>
                <w:szCs w:val="16"/>
              </w:rPr>
              <w:br/>
              <w:t>контроль якості:</w:t>
            </w:r>
            <w:r w:rsidRPr="007F1BF3">
              <w:rPr>
                <w:rFonts w:ascii="Arial" w:hAnsi="Arial" w:cs="Arial"/>
                <w:color w:val="000000"/>
                <w:sz w:val="16"/>
                <w:szCs w:val="16"/>
              </w:rPr>
              <w:br/>
              <w:t>ІНФАРМАДЕ, С.Л., Іспанiя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w:t>
            </w:r>
            <w:r w:rsidRPr="007F1BF3">
              <w:rPr>
                <w:rFonts w:ascii="Arial" w:hAnsi="Arial" w:cs="Arial"/>
                <w:color w:val="000000"/>
                <w:sz w:val="16"/>
                <w:szCs w:val="16"/>
              </w:rPr>
              <w:br/>
              <w:t>ЛАБОРАТОРІО ЕЧЕВАРНЕ, С.А., Іспанія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контроль якості:</w:t>
            </w:r>
            <w:r w:rsidRPr="007F1BF3">
              <w:rPr>
                <w:rFonts w:ascii="Arial" w:hAnsi="Arial" w:cs="Arial"/>
                <w:color w:val="000000"/>
                <w:sz w:val="16"/>
                <w:szCs w:val="16"/>
              </w:rPr>
              <w:br/>
              <w:t>КІМОС, С.Л., Іспанiя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Іспанія/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відповідального за контроль якості з КІМОС ФАРМА СЕРСІСЕС, С.Л. на КІМОС, С.Л.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контроль якості серій ГЛЗ було перенесено на іншу виробничу дільницю, при цьому найменування виробника не змінилося (стало: ЛАБОРАТОРІО ЕЧАВАРНЕ, С.А. Авеніда Кан Беллет 61-65, Сант Кугат дел Вельс, Барселона, 08174, Іспанія/ LABORATORIO ECHEVARNE, S.A. Avenida Can Bellet 61-65, Sant Cugat del Valles, Barcelona, 08174,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2020-286 - Rev 00 для АФІ бензидаміну гідрохлориду від вже затвердженого виробника CENTAUR PHARMACEUTICALS PVT.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UA/19283/01/01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розчин для зовнішнього застосування 0,05 %, по 50 мл, 100 мл, 200 мл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ТОВ "Славія 2000"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ТОВ "Славія 2000"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w:t>
            </w:r>
            <w:r w:rsidRPr="007F1BF3">
              <w:rPr>
                <w:rFonts w:ascii="Arial" w:hAnsi="Arial" w:cs="Arial"/>
                <w:color w:val="000000"/>
                <w:sz w:val="16"/>
                <w:szCs w:val="16"/>
              </w:rPr>
              <w:br/>
              <w:t>Свидзінська Ганна В'ячеславівна. Пропонована редакція: Корніленко Денис Геннадійович.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UA/13263/01/01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оболонкою, по 200 мг по 30 таблеток у блістері; по 2 або 6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Лабораторії Роза-Фітофарма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виробництво нерозфасованої продукції, первинна та вторинна упаковка, контроль якості, відповідальний за випуск серії: Лабораторії Галенік Вернін,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 xml:space="preserve">Діюча редакція: Amelie Legrand. Пропонована редакція: Sylvie Cismondo.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7F1BF3">
              <w:rPr>
                <w:rFonts w:ascii="Arial" w:hAnsi="Arial" w:cs="Arial"/>
                <w:color w:val="000000"/>
                <w:sz w:val="16"/>
                <w:szCs w:val="16"/>
              </w:rPr>
              <w:br/>
              <w:t>Діюча редакція: Шкляревич Ігор Олександрович. Пропонована редакція: Шапка Олена Володимирівна.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UA/8704/01/01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розчин оральний по 120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Лабораторії Роза-Фітофарма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виробництво нерозфасованої продукції, первинна та вторинна упаковка, контроль якості, відповідальний за випуск серії: Лабораторії Майолі Спіндлер,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F1BF3">
              <w:rPr>
                <w:rFonts w:ascii="Arial" w:hAnsi="Arial" w:cs="Arial"/>
                <w:color w:val="000000"/>
                <w:sz w:val="16"/>
                <w:szCs w:val="16"/>
              </w:rPr>
              <w:br/>
              <w:t>Діюча редакція: Amelie Legrand. Пропонована редакція: Sylvie Cismondo.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Шкляревич Ігор Олександрович. Пропонована редакція: Шкляревич Ігор Олександрович.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UA/8704/02/01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 мг; in bulk: по 1000 таблеток у подвійних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левоцетиризину дигідрохлориду - GLOCHEM INDUSTRIES LIMITED: Syrvey Nos. 36, 37 &amp; 46, Plot No. 77, Jawaharlal Nehru Pharmacity, Thanam Village, Parwada Mandal, Vishakhapatnam Dist. Andhra Pradesh,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додаткової виробничої дільниці АФІ левоцетиризину дигідрохлориду GLOCHEM INDUSTRIES PRIVATE LIMITED: Syrvey Nos. 174 to 176, IDA Bollaram, Jinnaram Mandal, Sangareddy District - 502 325 Telangana State, India, що належить до тієї самої виробничої групи підприємств, що й затверджена виробнича дільниця АФІ Granules India Limited, India.</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UA/16176/01/01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 мг; по 10 таблеток у блістері; по 1 або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АФІ левоцетиризину дигідрохлориду - GLOCHEM INDUSTRIES LIMITED: Syrvey Nos. 36, 37 &amp; 46, Plot No. 77, Jawaharlal Nehru Pharmacity, Thanam Village, Parwada Mandal, Vishakhapatnam Dist. Andhra Pradesh,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введення додаткової виробничої дільниці АФІ левоцетиризину дигідрохлориду GLOCHEM INDUSTRIES PRIVATE LIMITED: Syrvey Nos. 174 to 176, IDA Bollaram, Jinnaram Mandal, Sangareddy District - 502 325 Telangana State, India, що належить до тієї самої виробничої групи підприємств, що й затверджена виробнича дільниця АФІ Granules India Limited, India.</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UA/16177/01/01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ЦИПРОЛЕТ®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 xml:space="preserve">таблетки, вкриті плівковою оболонкою, по 250 мг; по 10 таблеток у блістері; по 1 блістеру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Д-р Редді’с Лабораторіс Лтд, ФТО – ІІ, Індія </w:t>
            </w:r>
            <w:r w:rsidRPr="007F1BF3">
              <w:rPr>
                <w:rFonts w:ascii="Arial" w:hAnsi="Arial" w:cs="Arial"/>
                <w:color w:val="000000"/>
                <w:sz w:val="16"/>
                <w:szCs w:val="16"/>
              </w:rPr>
              <w:br/>
              <w:t>Д-р Редді'с Лабораторіс Лімітед, Індія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упаковок лікарського засобу у п. 4 (первинна упаковка) та у п.8 (вторинна упаковка) ДАТА ЗАКІНЧЕННЯ ТЕРМІНУ ПРИДАТНОСТІ. Термін введення змін протягом 6 місяців після затвердження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UA/2034/02/01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 xml:space="preserve">ЦИПРОЛЕТ®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500 мг; по 10 таблеток у блістері; по 1 блістеру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Д-р Редді'с Лабораторіс Лтд</w:t>
            </w:r>
            <w:r w:rsidRPr="007F1BF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 xml:space="preserve">Д-р Редді’с Лабораторіс Лтд, ФТО – ІІ, Індія </w:t>
            </w:r>
            <w:r w:rsidRPr="007F1BF3">
              <w:rPr>
                <w:rFonts w:ascii="Arial" w:hAnsi="Arial" w:cs="Arial"/>
                <w:color w:val="000000"/>
                <w:sz w:val="16"/>
                <w:szCs w:val="16"/>
              </w:rPr>
              <w:br/>
              <w:t>Д-р Редді'с Лабораторіс Лімітед, Індія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 Зміни І типу - Зміни щодо безпеки/ефективності та фармаконагляду (інші зміни). Зміни внесені в текст маркування упаковок лікарського засобу у п. 4 (первинна упаковка) та у п.8 (вторинна упаковка) ДАТА ЗАКІНЧЕННЯ ТЕРМІНУ ПРИДАТНОСТІ. Термін введення змін протягом 6 місяців після затвердження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UA/2034/02/02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по 100 мг; 1 флакон з ліофілізатом та 1 ампула з розчинником (спирт бензиловий, вода для ін'єкцій) по 5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виробництво, первинне пакування, вторинне пакування, контроль якості, випуск серії, випробування на стабільність:</w:t>
            </w:r>
            <w:r w:rsidRPr="007F1BF3">
              <w:rPr>
                <w:rFonts w:ascii="Arial" w:hAnsi="Arial" w:cs="Arial"/>
                <w:color w:val="000000"/>
                <w:sz w:val="16"/>
                <w:szCs w:val="16"/>
              </w:rPr>
              <w:br/>
              <w:t>Корден Фарма Латіна С.п.А., Італія</w:t>
            </w:r>
            <w:r w:rsidRPr="007F1BF3">
              <w:rPr>
                <w:rFonts w:ascii="Arial" w:hAnsi="Arial" w:cs="Arial"/>
                <w:color w:val="000000"/>
                <w:sz w:val="16"/>
                <w:szCs w:val="16"/>
              </w:rPr>
              <w:br/>
              <w:t>виробництво, первинне пакування та контрольне випробування розчинника:</w:t>
            </w:r>
            <w:r w:rsidRPr="007F1BF3">
              <w:rPr>
                <w:rFonts w:ascii="Arial" w:hAnsi="Arial" w:cs="Arial"/>
                <w:color w:val="000000"/>
                <w:sz w:val="16"/>
                <w:szCs w:val="16"/>
              </w:rPr>
              <w:br/>
              <w:t>Альфасігма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Подано новий сертифікат відповідності ЄФ No. R0-CEP 2017-218-Rev 01 на заміну DMF (version 01.3A (August 2015)) для діючої речовини цитарабіну від затвердженого виробника Asahi Kasei Finechem Co., Ltd, Японія. Як наслідок виробник ГЛЗ вносить зміни до показника «Residual solvents» у специфікацію та методи контролю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критеріїв прийнятності для загального числа аеробних мікроорганізмів за показником «Microbiological examination» (затверджено: ТАМС NMT 100 CFU/g; запропоновано: ТАМС NMT 200 CFU/g).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якості у відповідність до вимог монографії «Cytarabine» ЕР, а саме: - видалення зайвих методів визначення показника «Identification of Cytarabine» методів UV, Specific absorbance (UV at 281 nm) та TLC; - додавання фармакопейного методу HPLC для визначення показника «Related substances», із заміщенням зареєстрованого методу TLC та звуження критеріїв прийнятності</w:t>
            </w:r>
            <w:r w:rsidRPr="007F1BF3">
              <w:rPr>
                <w:rFonts w:ascii="Arial" w:hAnsi="Arial" w:cs="Arial"/>
                <w:color w:val="000000"/>
                <w:sz w:val="16"/>
                <w:szCs w:val="16"/>
              </w:rPr>
              <w:br/>
              <w:t>- розширення критеріїв прийнятності за показником «Cytarabine Assay (titration)»; - вилучення показників «Heavy metals» та «Water Content».</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UA/4840/01/02</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ЦИТОЗАР®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ліофілізат для розчину для ін'єкцій по 1000 мг; 1 флакон з ліофілізатом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Подано новий сертифікат відповідності ЄФ No. R0-CEP 2017-218-Rev 01 на заміну DMF (version 01.3A (August 2015)) для діючої речовини цитарабіну від затвердженого виробника Asahi Kasei Finechem Co., Ltd, Японія. Як наслідок виробник ГЛЗ вносить зміни до показника «Residual solvents» у специфікацію та методи контролю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критеріїв прийнятності для загального числа аеробних мікроорганізмів за показником «Microbiological examination» (затверджено: ТАМС NMT 100 CFU/g; запропоновано: ТАМС NMT 200 CFU/g).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якості у відповідність до вимог монографії «Cytarabine» ЕР, а саме: - видалення зайвих методів визначення показника «Identification of Cytarabine» методів UV, Specific absorbance (UV at 281 nm) та TLC; - додавання фармакопейного методу HPLC для визначення показника «Related substances», із заміщенням зареєстрованого методу TLC та звуження критеріїв прийнятності</w:t>
            </w:r>
            <w:r w:rsidRPr="007F1BF3">
              <w:rPr>
                <w:rFonts w:ascii="Arial" w:hAnsi="Arial" w:cs="Arial"/>
                <w:color w:val="000000"/>
                <w:sz w:val="16"/>
                <w:szCs w:val="16"/>
              </w:rPr>
              <w:br/>
              <w:t>- розширення критеріїв прийнятності за показником «Cytarabine Assay (titration)»; - вилучення показників «Heavy metals» та «Water Content».</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UA/4840/01/01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 мг/500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Первинна та вторинна упаковка, дозвіл на випуск серії:</w:t>
            </w:r>
            <w:r w:rsidRPr="007F1BF3">
              <w:rPr>
                <w:rFonts w:ascii="Arial" w:hAnsi="Arial" w:cs="Arial"/>
                <w:color w:val="000000"/>
                <w:sz w:val="16"/>
                <w:szCs w:val="16"/>
              </w:rPr>
              <w:br/>
              <w:t>Мерк Шарп і Доум Б.В., Нiдерланди</w:t>
            </w:r>
            <w:r w:rsidRPr="007F1BF3">
              <w:rPr>
                <w:rFonts w:ascii="Arial" w:hAnsi="Arial" w:cs="Arial"/>
                <w:color w:val="000000"/>
                <w:sz w:val="16"/>
                <w:szCs w:val="16"/>
              </w:rPr>
              <w:br/>
              <w:t>Виробництво нерозфасованої продукції:</w:t>
            </w:r>
            <w:r w:rsidRPr="007F1BF3">
              <w:rPr>
                <w:rFonts w:ascii="Arial" w:hAnsi="Arial" w:cs="Arial"/>
                <w:color w:val="000000"/>
                <w:sz w:val="16"/>
                <w:szCs w:val="16"/>
              </w:rPr>
              <w:br/>
              <w:t xml:space="preserve">Есіка Квінборо Лімітед, Велика Британiя </w:t>
            </w:r>
            <w:r w:rsidRPr="007F1BF3">
              <w:rPr>
                <w:rFonts w:ascii="Arial" w:hAnsi="Arial" w:cs="Arial"/>
                <w:color w:val="000000"/>
                <w:sz w:val="16"/>
                <w:szCs w:val="16"/>
              </w:rPr>
              <w:br/>
              <w:t>Патеон Пуерто Ріко, Інк., Пуерто Ріко, США</w:t>
            </w:r>
            <w:r w:rsidRPr="007F1BF3">
              <w:rPr>
                <w:rFonts w:ascii="Arial" w:hAnsi="Arial" w:cs="Arial"/>
                <w:color w:val="000000"/>
                <w:sz w:val="16"/>
                <w:szCs w:val="16"/>
              </w:rPr>
              <w:br/>
              <w:t>Первинна та вторинна упаковка:</w:t>
            </w:r>
            <w:r w:rsidRPr="007F1BF3">
              <w:rPr>
                <w:rFonts w:ascii="Arial" w:hAnsi="Arial" w:cs="Arial"/>
                <w:color w:val="000000"/>
                <w:sz w:val="16"/>
                <w:szCs w:val="16"/>
              </w:rPr>
              <w:br/>
              <w:t>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Нiдерланди/</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нової дільниці виробництва АФІ MSD International GmbH (Singapore Branch) відповідального за виробництво, пакування і випуск діючої речовини ситагліптину фосфат (затверджено: manufacture, release testing, packaging and stability testing: F.I.S. FABBRICA ITALIANA SINTETICI S.P.A. Viale Milano 26,36075 Montecchio Maggiore Vicenza, Italy; F.I.S. FABBRICA ITALIANA SINTETICI S.P.A. Via Massimo D’Antona, 13-86039 Termoli (CB), Italy; запропоновано: manufacture, release testing, packaging and stability testing: F.I.S. FABBRICA ITALIANA SINTETICI S.P.A. Viale Milano 26,36075 Montecchio Maggiore Vicenza, Italy; F.I.S. FABBRICA ITALIANA SINTETICI S.P.A. Via Massimo D’Antona, 13-86039 Termoli (CB), Italy; manufacture, release testing and packaging: MSD International GmbH (Singapore Branch) 50 Taus West Drive Singapore 638408). Введення змін протягом 3-х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нового виробника Merck Sharp &amp; Dohme Corp., відповідального за тестування стабільності діючої речовини ситагліптину фосфат, що виробляється на дільниці MSD International GmbH (Singapore Branch) (затверджено: manufacture, release testing, packaging and stability testing: F.I.S. FABBRICA ITALIANA SINTETICI S.P.A. Viale Milano 26,36075 Montecchio Maggiore Vicenza, Italy; F.I.S. FABBRICA ITALIANA SINTETICI S.P.A. Via Massimo D’Antona, 13-86039 Termoli (CB), Italy; запропоновано: manufacture, release testing, packaging and stability testing: F.I.S. FABBRICA ITALIANA SINTETICI S.P.A. Viale Milano 26,36075 Montecchio Maggiore Vicenza, Italy; F.I.S. FABBRICA ITALIANA SINTETICI S.P.A. Via Massimo D’Antona, 13-86039 Termoli (CB), Italy; stability testing of Sitagliptin Phosphate manufactured at MSD International GmbH (Singapore Branch): Merck Sharp &amp; Dohme Corp. 4633 Merck Road Wilson, NC 27893, USA). Введення змін протягом 3-х місяців після затвердження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UA/11003/01/01</w:t>
            </w:r>
          </w:p>
        </w:tc>
      </w:tr>
      <w:tr w:rsidR="00AC019A" w:rsidRPr="007F1BF3"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 мг/850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Первинна та вторинна упаковка, дозвіл на випуск серії:</w:t>
            </w:r>
            <w:r w:rsidRPr="007F1BF3">
              <w:rPr>
                <w:rFonts w:ascii="Arial" w:hAnsi="Arial" w:cs="Arial"/>
                <w:color w:val="000000"/>
                <w:sz w:val="16"/>
                <w:szCs w:val="16"/>
              </w:rPr>
              <w:br/>
              <w:t>Мерк Шарп і Доум Б.В., Нiдерланди</w:t>
            </w:r>
            <w:r w:rsidRPr="007F1BF3">
              <w:rPr>
                <w:rFonts w:ascii="Arial" w:hAnsi="Arial" w:cs="Arial"/>
                <w:color w:val="000000"/>
                <w:sz w:val="16"/>
                <w:szCs w:val="16"/>
              </w:rPr>
              <w:br/>
              <w:t>Виробництво нерозфасованої продукції:</w:t>
            </w:r>
            <w:r w:rsidRPr="007F1BF3">
              <w:rPr>
                <w:rFonts w:ascii="Arial" w:hAnsi="Arial" w:cs="Arial"/>
                <w:color w:val="000000"/>
                <w:sz w:val="16"/>
                <w:szCs w:val="16"/>
              </w:rPr>
              <w:br/>
              <w:t xml:space="preserve">Есіка Квінборо Лімітед, Велика Британiя </w:t>
            </w:r>
            <w:r w:rsidRPr="007F1BF3">
              <w:rPr>
                <w:rFonts w:ascii="Arial" w:hAnsi="Arial" w:cs="Arial"/>
                <w:color w:val="000000"/>
                <w:sz w:val="16"/>
                <w:szCs w:val="16"/>
              </w:rPr>
              <w:br/>
              <w:t>Патеон Пуерто Ріко, Інк., Пуерто Ріко, США</w:t>
            </w:r>
            <w:r w:rsidRPr="007F1BF3">
              <w:rPr>
                <w:rFonts w:ascii="Arial" w:hAnsi="Arial" w:cs="Arial"/>
                <w:color w:val="000000"/>
                <w:sz w:val="16"/>
                <w:szCs w:val="16"/>
              </w:rPr>
              <w:br/>
              <w:t>Первинна та вторинна упаковка:</w:t>
            </w:r>
            <w:r w:rsidRPr="007F1BF3">
              <w:rPr>
                <w:rFonts w:ascii="Arial" w:hAnsi="Arial" w:cs="Arial"/>
                <w:color w:val="000000"/>
                <w:sz w:val="16"/>
                <w:szCs w:val="16"/>
              </w:rPr>
              <w:br/>
              <w:t>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Нiдерланди/</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нової дільниці виробництва АФІ MSD International GmbH (Singapore Branch) відповідального за виробництво, пакування і випуск діючої речовини ситагліптину фосфат (затверджено: manufacture, release testing, packaging and stability testing: F.I.S. FABBRICA ITALIANA SINTETICI S.P.A. Viale Milano 26,36075 Montecchio Maggiore Vicenza, Italy; F.I.S. FABBRICA ITALIANA SINTETICI S.P.A. Via Massimo D’Antona, 13-86039 Termoli (CB), Italy; запропоновано: manufacture, release testing, packaging and stability testing: F.I.S. FABBRICA ITALIANA SINTETICI S.P.A. Viale Milano 26,36075 Montecchio Maggiore Vicenza, Italy; F.I.S. FABBRICA ITALIANA SINTETICI S.P.A. Via Massimo D’Antona, 13-86039 Termoli (CB), Italy; manufacture, release testing and packaging: MSD International GmbH (Singapore Branch) 50 Taus West Drive Singapore 638408). Введення змін протягом 3-х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нового виробника Merck Sharp &amp; Dohme Corp., відповідального за тестування стабільності діючої речовини ситагліптину фосфат, що виробляється на дільниці MSD International GmbH (Singapore Branch) (затверджено: manufacture, release testing, packaging and stability testing: F.I.S. FABBRICA ITALIANA SINTETICI S.P.A. Viale Milano 26,36075 Montecchio Maggiore Vicenza, Italy; F.I.S. FABBRICA ITALIANA SINTETICI S.P.A. Via Massimo D’Antona, 13-86039 Termoli (CB), Italy; запропоновано: manufacture, release testing, packaging and stability testing: F.I.S. FABBRICA ITALIANA SINTETICI S.P.A. Viale Milano 26,36075 Montecchio Maggiore Vicenza, Italy; F.I.S. FABBRICA ITALIANA SINTETICI S.P.A. Via Massimo D’Antona, 13-86039 Termoli (CB), Italy; stability testing of Sitagliptin Phosphate manufactured at MSD International GmbH (Singapore Branch): Merck Sharp &amp; Dohme Corp. 4633 Merck Road Wilson, NC 27893, USA). Введення змін протягом 3-х місяців після затвердження</w:t>
            </w:r>
          </w:p>
          <w:p w:rsidR="00AC019A" w:rsidRPr="007F1BF3" w:rsidRDefault="00AC019A" w:rsidP="00E44E21">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UA/11003/01/02</w:t>
            </w:r>
          </w:p>
        </w:tc>
      </w:tr>
      <w:tr w:rsidR="00AC019A" w:rsidRPr="00A35A9A" w:rsidTr="002D6D8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C019A" w:rsidRPr="007F1BF3" w:rsidRDefault="00AC019A" w:rsidP="00AC019A">
            <w:pPr>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C019A" w:rsidRPr="007F1BF3" w:rsidRDefault="00AC019A" w:rsidP="00E44E21">
            <w:pPr>
              <w:pStyle w:val="11"/>
              <w:tabs>
                <w:tab w:val="left" w:pos="12600"/>
              </w:tabs>
              <w:rPr>
                <w:rFonts w:ascii="Arial" w:hAnsi="Arial" w:cs="Arial"/>
                <w:b/>
                <w:i/>
                <w:color w:val="000000"/>
                <w:sz w:val="16"/>
                <w:szCs w:val="16"/>
              </w:rPr>
            </w:pPr>
            <w:r w:rsidRPr="007F1BF3">
              <w:rPr>
                <w:rFonts w:ascii="Arial" w:hAnsi="Arial" w:cs="Arial"/>
                <w:b/>
                <w:sz w:val="16"/>
                <w:szCs w:val="16"/>
              </w:rPr>
              <w:t>ЯНУМЕТ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rPr>
                <w:rFonts w:ascii="Arial" w:hAnsi="Arial" w:cs="Arial"/>
                <w:color w:val="000000"/>
                <w:sz w:val="16"/>
                <w:szCs w:val="16"/>
              </w:rPr>
            </w:pPr>
            <w:r w:rsidRPr="007F1BF3">
              <w:rPr>
                <w:rFonts w:ascii="Arial" w:hAnsi="Arial" w:cs="Arial"/>
                <w:color w:val="000000"/>
                <w:sz w:val="16"/>
                <w:szCs w:val="16"/>
              </w:rPr>
              <w:t>таблетки, вкриті плівковою оболонкою, по 50 мг/1000 мг по 14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Первинна та вторинна упаковка, дозвіл на випуск серії:</w:t>
            </w:r>
            <w:r w:rsidRPr="007F1BF3">
              <w:rPr>
                <w:rFonts w:ascii="Arial" w:hAnsi="Arial" w:cs="Arial"/>
                <w:color w:val="000000"/>
                <w:sz w:val="16"/>
                <w:szCs w:val="16"/>
              </w:rPr>
              <w:br/>
              <w:t>Мерк Шарп і Доум Б.В., Нiдерланди</w:t>
            </w:r>
            <w:r w:rsidRPr="007F1BF3">
              <w:rPr>
                <w:rFonts w:ascii="Arial" w:hAnsi="Arial" w:cs="Arial"/>
                <w:color w:val="000000"/>
                <w:sz w:val="16"/>
                <w:szCs w:val="16"/>
              </w:rPr>
              <w:br/>
              <w:t>Виробництво нерозфасованої продукції:</w:t>
            </w:r>
            <w:r w:rsidRPr="007F1BF3">
              <w:rPr>
                <w:rFonts w:ascii="Arial" w:hAnsi="Arial" w:cs="Arial"/>
                <w:color w:val="000000"/>
                <w:sz w:val="16"/>
                <w:szCs w:val="16"/>
              </w:rPr>
              <w:br/>
              <w:t xml:space="preserve">Есіка Квінборо Лімітед, Велика Британiя </w:t>
            </w:r>
            <w:r w:rsidRPr="007F1BF3">
              <w:rPr>
                <w:rFonts w:ascii="Arial" w:hAnsi="Arial" w:cs="Arial"/>
                <w:color w:val="000000"/>
                <w:sz w:val="16"/>
                <w:szCs w:val="16"/>
              </w:rPr>
              <w:br/>
              <w:t>Патеон Пуерто Ріко, Інк., Пуерто Ріко, США</w:t>
            </w:r>
            <w:r w:rsidRPr="007F1BF3">
              <w:rPr>
                <w:rFonts w:ascii="Arial" w:hAnsi="Arial" w:cs="Arial"/>
                <w:color w:val="000000"/>
                <w:sz w:val="16"/>
                <w:szCs w:val="16"/>
              </w:rPr>
              <w:br/>
              <w:t>Первинна та вторинна упаковка:</w:t>
            </w:r>
            <w:r w:rsidRPr="007F1BF3">
              <w:rPr>
                <w:rFonts w:ascii="Arial" w:hAnsi="Arial" w:cs="Arial"/>
                <w:color w:val="000000"/>
                <w:sz w:val="16"/>
                <w:szCs w:val="16"/>
              </w:rPr>
              <w:br/>
              <w:t>Рові Фарма Індастріал Сервісес,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Нiдерланди/</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Велика Британiя/</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США/</w:t>
            </w:r>
          </w:p>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Іспанія</w:t>
            </w:r>
          </w:p>
          <w:p w:rsidR="00AC019A" w:rsidRPr="007F1BF3" w:rsidRDefault="00AC019A" w:rsidP="00E44E21">
            <w:pPr>
              <w:pStyle w:val="11"/>
              <w:tabs>
                <w:tab w:val="left" w:pos="12600"/>
              </w:tabs>
              <w:jc w:val="center"/>
              <w:rPr>
                <w:rFonts w:ascii="Arial" w:hAnsi="Arial" w:cs="Arial"/>
                <w:color w:val="000000"/>
                <w:sz w:val="16"/>
                <w:szCs w:val="16"/>
              </w:rPr>
            </w:pP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color w:val="000000"/>
                <w:sz w:val="16"/>
                <w:szCs w:val="16"/>
              </w:rPr>
            </w:pPr>
            <w:r w:rsidRPr="007F1BF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нової дільниці виробництва АФІ MSD International GmbH (Singapore Branch) відповідального за виробництво, пакування і випуск діючої речовини ситагліптину фосфат (затверджено: manufacture, release testing, packaging and stability testing: F.I.S. FABBRICA ITALIANA SINTETICI S.P.A. Viale Milano 26,36075 Montecchio Maggiore Vicenza, Italy; F.I.S. FABBRICA ITALIANA SINTETICI S.P.A. Via Massimo D’Antona, 13-86039 Termoli (CB), Italy; запропоновано: manufacture, release testing, packaging and stability testing: F.I.S. FABBRICA ITALIANA SINTETICI S.P.A. Viale Milano 26,36075 Montecchio Maggiore Vicenza, Italy; F.I.S. FABBRICA ITALIANA SINTETICI S.P.A. Via Massimo D’Antona, 13-86039 Termoli (CB), Italy; manufacture, release testing and packaging: MSD International GmbH (Singapore Branch) 50 Taus West Drive Singapore 638408). Введення змін протягом 3-х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нового виробника Merck Sharp &amp; Dohme Corp., відповідального за тестування стабільності діючої речовини ситагліптину фосфат, що виробляється на дільниці MSD International GmbH (Singapore Branch) (затверджено: manufacture, release testing, packaging and stability testing: F.I.S. FABBRICA ITALIANA SINTETICI S.P.A. Viale Milano 26,36075 Montecchio Maggiore Vicenza, Italy; F.I.S. FABBRICA ITALIANA SINTETICI S.P.A. Via Massimo D’Antona, 13-86039 Termoli (CB), Italy; запропоновано: manufacture, release testing, packaging and stability testing: F.I.S. FABBRICA ITALIANA SINTETICI S.P.A. Viale Milano 26,36075 Montecchio Maggiore Vicenza, Italy; F.I.S. FABBRICA ITALIANA SINTETICI S.P.A. Via Massimo D’Antona, 13-86039 Termoli (CB), Italy; stability testing of Sitagliptin Phosphate manufactured at MSD International GmbH (Singapore Branch): Merck Sharp &amp; Dohme Corp. 4633 Merck Road Wilson, NC 27893, USA).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C019A" w:rsidRPr="007F1BF3" w:rsidRDefault="00AC019A" w:rsidP="00E44E21">
            <w:pPr>
              <w:pStyle w:val="11"/>
              <w:tabs>
                <w:tab w:val="left" w:pos="12600"/>
              </w:tabs>
              <w:jc w:val="center"/>
              <w:rPr>
                <w:rFonts w:ascii="Arial" w:hAnsi="Arial" w:cs="Arial"/>
                <w:b/>
                <w:i/>
                <w:color w:val="000000"/>
                <w:sz w:val="16"/>
                <w:szCs w:val="16"/>
              </w:rPr>
            </w:pPr>
            <w:r w:rsidRPr="007F1BF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C019A" w:rsidRPr="00665029" w:rsidRDefault="00AC019A" w:rsidP="00E44E21">
            <w:pPr>
              <w:pStyle w:val="11"/>
              <w:tabs>
                <w:tab w:val="left" w:pos="12600"/>
              </w:tabs>
              <w:jc w:val="center"/>
              <w:rPr>
                <w:rFonts w:ascii="Arial" w:hAnsi="Arial" w:cs="Arial"/>
                <w:sz w:val="16"/>
                <w:szCs w:val="16"/>
              </w:rPr>
            </w:pPr>
            <w:r w:rsidRPr="007F1BF3">
              <w:rPr>
                <w:rFonts w:ascii="Arial" w:hAnsi="Arial" w:cs="Arial"/>
                <w:sz w:val="16"/>
                <w:szCs w:val="16"/>
              </w:rPr>
              <w:t>UA/11003/01/03</w:t>
            </w:r>
          </w:p>
        </w:tc>
      </w:tr>
    </w:tbl>
    <w:p w:rsidR="00AC019A" w:rsidRDefault="00AC019A" w:rsidP="00AC019A">
      <w:pPr>
        <w:tabs>
          <w:tab w:val="left" w:pos="12600"/>
        </w:tabs>
        <w:jc w:val="center"/>
        <w:rPr>
          <w:rFonts w:ascii="Arial" w:hAnsi="Arial" w:cs="Arial"/>
          <w:b/>
          <w:sz w:val="22"/>
          <w:szCs w:val="22"/>
        </w:rPr>
      </w:pPr>
    </w:p>
    <w:tbl>
      <w:tblPr>
        <w:tblW w:w="15593" w:type="dxa"/>
        <w:tblInd w:w="-34" w:type="dxa"/>
        <w:tblLayout w:type="fixed"/>
        <w:tblLook w:val="04A0" w:firstRow="1" w:lastRow="0" w:firstColumn="1" w:lastColumn="0" w:noHBand="0" w:noVBand="1"/>
      </w:tblPr>
      <w:tblGrid>
        <w:gridCol w:w="7796"/>
        <w:gridCol w:w="7797"/>
      </w:tblGrid>
      <w:tr w:rsidR="00AC019A" w:rsidRPr="00730609" w:rsidTr="00E44E21">
        <w:tc>
          <w:tcPr>
            <w:tcW w:w="7421" w:type="dxa"/>
            <w:shd w:val="clear" w:color="auto" w:fill="auto"/>
          </w:tcPr>
          <w:p w:rsidR="00AC019A" w:rsidRDefault="00AC019A" w:rsidP="00E44E21">
            <w:pPr>
              <w:ind w:right="20"/>
              <w:rPr>
                <w:b/>
                <w:bCs/>
                <w:sz w:val="28"/>
                <w:szCs w:val="28"/>
              </w:rPr>
            </w:pPr>
          </w:p>
          <w:p w:rsidR="00AC019A" w:rsidRDefault="00AC019A" w:rsidP="00E44E21">
            <w:pPr>
              <w:ind w:right="20"/>
              <w:rPr>
                <w:b/>
                <w:bCs/>
                <w:sz w:val="28"/>
                <w:szCs w:val="28"/>
              </w:rPr>
            </w:pPr>
          </w:p>
          <w:p w:rsidR="00AC019A" w:rsidRDefault="00AC019A" w:rsidP="00E44E21">
            <w:pPr>
              <w:ind w:right="20"/>
              <w:rPr>
                <w:b/>
                <w:bCs/>
                <w:sz w:val="28"/>
                <w:szCs w:val="28"/>
              </w:rPr>
            </w:pPr>
            <w:r>
              <w:rPr>
                <w:b/>
                <w:bCs/>
                <w:sz w:val="28"/>
                <w:szCs w:val="28"/>
              </w:rPr>
              <w:t xml:space="preserve">      В.о. начальника </w:t>
            </w:r>
          </w:p>
          <w:p w:rsidR="00AC019A" w:rsidRPr="00565D6C" w:rsidRDefault="00AC019A" w:rsidP="00E44E21">
            <w:pPr>
              <w:ind w:right="20"/>
              <w:rPr>
                <w:rStyle w:val="cs7864ebcf1"/>
                <w:b w:val="0"/>
                <w:color w:val="auto"/>
                <w:sz w:val="28"/>
                <w:szCs w:val="28"/>
              </w:rPr>
            </w:pPr>
            <w:r>
              <w:rPr>
                <w:rStyle w:val="cs7864ebcf1"/>
                <w:sz w:val="28"/>
                <w:szCs w:val="28"/>
              </w:rPr>
              <w:t xml:space="preserve">     Фармацевтичного управління </w:t>
            </w:r>
          </w:p>
        </w:tc>
        <w:tc>
          <w:tcPr>
            <w:tcW w:w="7422" w:type="dxa"/>
            <w:shd w:val="clear" w:color="auto" w:fill="auto"/>
          </w:tcPr>
          <w:p w:rsidR="00AC019A" w:rsidRPr="00565D6C" w:rsidRDefault="00AC019A" w:rsidP="00E44E21">
            <w:pPr>
              <w:pStyle w:val="cs95e872d0"/>
              <w:rPr>
                <w:rStyle w:val="cs7864ebcf1"/>
                <w:color w:val="auto"/>
                <w:sz w:val="28"/>
                <w:szCs w:val="28"/>
                <w:lang w:val="uk-UA"/>
              </w:rPr>
            </w:pPr>
          </w:p>
          <w:p w:rsidR="00AC019A" w:rsidRDefault="00AC019A" w:rsidP="00E44E21">
            <w:pPr>
              <w:pStyle w:val="cs95e872d0"/>
              <w:jc w:val="right"/>
              <w:rPr>
                <w:rStyle w:val="cs7864ebcf1"/>
                <w:color w:val="auto"/>
                <w:sz w:val="28"/>
                <w:szCs w:val="28"/>
                <w:lang w:val="uk-UA"/>
              </w:rPr>
            </w:pPr>
          </w:p>
          <w:p w:rsidR="00AC019A" w:rsidRDefault="00AC019A" w:rsidP="00E44E21">
            <w:pPr>
              <w:pStyle w:val="cs95e872d0"/>
              <w:jc w:val="right"/>
              <w:rPr>
                <w:rStyle w:val="cs7864ebcf1"/>
                <w:color w:val="auto"/>
                <w:sz w:val="28"/>
                <w:szCs w:val="28"/>
                <w:lang w:val="uk-UA"/>
              </w:rPr>
            </w:pPr>
          </w:p>
          <w:p w:rsidR="00AC019A" w:rsidRPr="00730609" w:rsidRDefault="00AC019A" w:rsidP="00E44E21">
            <w:pPr>
              <w:pStyle w:val="cs95e872d0"/>
              <w:jc w:val="right"/>
              <w:rPr>
                <w:rStyle w:val="cs7864ebcf1"/>
                <w:color w:val="auto"/>
                <w:sz w:val="28"/>
                <w:szCs w:val="28"/>
                <w:lang w:val="uk-UA"/>
              </w:rPr>
            </w:pPr>
            <w:r w:rsidRPr="00730609">
              <w:rPr>
                <w:rStyle w:val="cs7864ebcf1"/>
                <w:color w:val="auto"/>
                <w:sz w:val="28"/>
                <w:szCs w:val="28"/>
                <w:lang w:val="uk-UA"/>
              </w:rPr>
              <w:t>Олександр Г</w:t>
            </w:r>
            <w:r>
              <w:rPr>
                <w:rStyle w:val="cs7864ebcf1"/>
                <w:color w:val="auto"/>
                <w:sz w:val="28"/>
                <w:szCs w:val="28"/>
                <w:lang w:val="uk-UA"/>
              </w:rPr>
              <w:t>РІЦЕНКО</w:t>
            </w:r>
          </w:p>
        </w:tc>
      </w:tr>
    </w:tbl>
    <w:p w:rsidR="00AC019A" w:rsidRPr="00A35A9A" w:rsidRDefault="00AC019A" w:rsidP="00AC019A">
      <w:pPr>
        <w:tabs>
          <w:tab w:val="left" w:pos="12600"/>
        </w:tabs>
        <w:jc w:val="center"/>
        <w:rPr>
          <w:rFonts w:ascii="Arial" w:hAnsi="Arial" w:cs="Arial"/>
          <w:b/>
          <w:sz w:val="22"/>
          <w:szCs w:val="22"/>
        </w:rPr>
      </w:pPr>
    </w:p>
    <w:p w:rsidR="007F3466" w:rsidRDefault="007F3466" w:rsidP="00FC73F7">
      <w:pPr>
        <w:pStyle w:val="31"/>
        <w:spacing w:after="0"/>
        <w:ind w:left="0"/>
        <w:rPr>
          <w:b/>
          <w:sz w:val="28"/>
          <w:szCs w:val="28"/>
          <w:lang w:val="uk-UA"/>
        </w:rPr>
      </w:pPr>
    </w:p>
    <w:sectPr w:rsidR="007F3466" w:rsidSect="00E44E21">
      <w:headerReference w:type="default" r:id="rId15"/>
      <w:foot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E21" w:rsidRDefault="00E44E21" w:rsidP="00B217C6">
      <w:r>
        <w:separator/>
      </w:r>
    </w:p>
  </w:endnote>
  <w:endnote w:type="continuationSeparator" w:id="0">
    <w:p w:rsidR="00E44E21" w:rsidRDefault="00E44E2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21" w:rsidRDefault="00E44E21">
    <w:pPr>
      <w:pStyle w:val="a5"/>
      <w:jc w:val="center"/>
    </w:pPr>
  </w:p>
  <w:p w:rsidR="00E44E21" w:rsidRDefault="00E44E2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21" w:rsidRDefault="00E44E21">
    <w:pPr>
      <w:pStyle w:val="a5"/>
      <w:jc w:val="center"/>
    </w:pPr>
  </w:p>
  <w:p w:rsidR="00E44E21" w:rsidRDefault="00E44E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E21" w:rsidRDefault="00E44E21" w:rsidP="00B217C6">
      <w:r>
        <w:separator/>
      </w:r>
    </w:p>
  </w:footnote>
  <w:footnote w:type="continuationSeparator" w:id="0">
    <w:p w:rsidR="00E44E21" w:rsidRDefault="00E44E21"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457C11">
      <w:rPr>
        <w:rStyle w:val="a7"/>
        <w:noProof/>
      </w:rPr>
      <w:t>3</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21" w:rsidRDefault="00E44E21" w:rsidP="00E44E21">
    <w:pPr>
      <w:pStyle w:val="a3"/>
      <w:tabs>
        <w:tab w:val="center" w:pos="7313"/>
        <w:tab w:val="left" w:pos="11568"/>
      </w:tabs>
    </w:pPr>
    <w:r>
      <w:tab/>
    </w:r>
    <w:r>
      <w:tab/>
    </w:r>
    <w:r>
      <w:fldChar w:fldCharType="begin"/>
    </w:r>
    <w:r>
      <w:instrText>PAGE   \* MERGEFORMAT</w:instrText>
    </w:r>
    <w:r>
      <w:fldChar w:fldCharType="separate"/>
    </w:r>
    <w:r w:rsidR="002D6D87">
      <w:rPr>
        <w:noProof/>
      </w:rPr>
      <w:t>13</w:t>
    </w:r>
    <w:r>
      <w:fldChar w:fldCharType="end"/>
    </w:r>
  </w:p>
  <w:p w:rsidR="00765777" w:rsidRDefault="00765777" w:rsidP="00E44E21">
    <w:pPr>
      <w:pStyle w:val="a3"/>
      <w:tabs>
        <w:tab w:val="center" w:pos="7313"/>
        <w:tab w:val="left" w:pos="1156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E21" w:rsidRDefault="00E44E21" w:rsidP="00E44E21">
    <w:pPr>
      <w:pStyle w:val="a3"/>
      <w:tabs>
        <w:tab w:val="center" w:pos="7313"/>
        <w:tab w:val="left" w:pos="12012"/>
      </w:tabs>
    </w:pPr>
    <w:r>
      <w:tab/>
    </w:r>
    <w:r>
      <w:tab/>
    </w:r>
    <w:r>
      <w:fldChar w:fldCharType="begin"/>
    </w:r>
    <w:r>
      <w:instrText>PAGE   \* MERGEFORMAT</w:instrText>
    </w:r>
    <w:r>
      <w:fldChar w:fldCharType="separate"/>
    </w:r>
    <w:r w:rsidR="002D6D87">
      <w:rPr>
        <w:noProof/>
      </w:rPr>
      <w:t>163</w:t>
    </w:r>
    <w:r>
      <w:fldChar w:fldCharType="end"/>
    </w:r>
  </w:p>
  <w:p w:rsidR="002D6D87" w:rsidRDefault="002D6D87" w:rsidP="00E44E21">
    <w:pPr>
      <w:pStyle w:val="a3"/>
      <w:tabs>
        <w:tab w:val="center" w:pos="7313"/>
        <w:tab w:val="left" w:pos="120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0770"/>
    <w:multiLevelType w:val="multilevel"/>
    <w:tmpl w:val="E452C0E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97B01FB"/>
    <w:multiLevelType w:val="multilevel"/>
    <w:tmpl w:val="569043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3226"/>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399"/>
    <w:rsid w:val="000B2C70"/>
    <w:rsid w:val="000B2D3B"/>
    <w:rsid w:val="000B2F0A"/>
    <w:rsid w:val="000B3739"/>
    <w:rsid w:val="000B456E"/>
    <w:rsid w:val="000B492C"/>
    <w:rsid w:val="000B4DBC"/>
    <w:rsid w:val="000B5FDB"/>
    <w:rsid w:val="000B696D"/>
    <w:rsid w:val="000C18CA"/>
    <w:rsid w:val="000C1B57"/>
    <w:rsid w:val="000C7267"/>
    <w:rsid w:val="000D0363"/>
    <w:rsid w:val="000D0CAF"/>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6D87"/>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57C11"/>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4BD0"/>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42A2"/>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D6F6B"/>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65777"/>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19A"/>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3251"/>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2F9B"/>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36F2"/>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44E21"/>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6CF7"/>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4532"/>
    <w:rsid w:val="00FC5C71"/>
    <w:rsid w:val="00FC6E65"/>
    <w:rsid w:val="00FC73F7"/>
    <w:rsid w:val="00FD177F"/>
    <w:rsid w:val="00FD57F8"/>
    <w:rsid w:val="00FE1C49"/>
    <w:rsid w:val="00FE2D6C"/>
    <w:rsid w:val="00FE3155"/>
    <w:rsid w:val="00FE41F5"/>
    <w:rsid w:val="00FE4416"/>
    <w:rsid w:val="00FE7F2C"/>
    <w:rsid w:val="00FF071A"/>
    <w:rsid w:val="00FF35DA"/>
    <w:rsid w:val="00FF3CE2"/>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D11B42-1F58-4BC8-A7A1-EC340CDC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5B42A2"/>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AC019A"/>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5B42A2"/>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5B42A2"/>
    <w:rPr>
      <w:rFonts w:eastAsia="Times New Roman"/>
      <w:sz w:val="24"/>
      <w:szCs w:val="24"/>
    </w:rPr>
  </w:style>
  <w:style w:type="paragraph" w:customStyle="1" w:styleId="11">
    <w:name w:val="Обычный11"/>
    <w:aliases w:val="Звичайний,Normal"/>
    <w:basedOn w:val="a"/>
    <w:qFormat/>
    <w:rsid w:val="005B42A2"/>
    <w:rPr>
      <w:rFonts w:eastAsia="Times New Roman"/>
      <w:sz w:val="24"/>
      <w:szCs w:val="24"/>
      <w:lang w:val="uk-UA" w:eastAsia="uk-UA"/>
    </w:rPr>
  </w:style>
  <w:style w:type="character" w:customStyle="1" w:styleId="cs7864ebcf1">
    <w:name w:val="cs7864ebcf1"/>
    <w:rsid w:val="005B42A2"/>
    <w:rPr>
      <w:rFonts w:ascii="Times New Roman" w:hAnsi="Times New Roman" w:cs="Times New Roman" w:hint="default"/>
      <w:b/>
      <w:bCs/>
      <w:i w:val="0"/>
      <w:iCs w:val="0"/>
      <w:color w:val="000000"/>
      <w:sz w:val="26"/>
      <w:szCs w:val="26"/>
      <w:shd w:val="clear" w:color="auto" w:fill="auto"/>
    </w:rPr>
  </w:style>
  <w:style w:type="character" w:customStyle="1" w:styleId="cs188c92b51">
    <w:name w:val="cs188c92b51"/>
    <w:rsid w:val="000B2399"/>
    <w:rPr>
      <w:rFonts w:ascii="Times New Roman" w:hAnsi="Times New Roman" w:cs="Times New Roman" w:hint="default"/>
      <w:b w:val="0"/>
      <w:bCs w:val="0"/>
      <w:i w:val="0"/>
      <w:iCs w:val="0"/>
      <w:color w:val="000000"/>
      <w:sz w:val="26"/>
      <w:szCs w:val="26"/>
      <w:shd w:val="clear" w:color="auto" w:fill="auto"/>
    </w:rPr>
  </w:style>
  <w:style w:type="character" w:customStyle="1" w:styleId="60">
    <w:name w:val="Заголовок 6 Знак"/>
    <w:link w:val="6"/>
    <w:uiPriority w:val="9"/>
    <w:rsid w:val="00AC019A"/>
    <w:rPr>
      <w:rFonts w:ascii="Times New Roman" w:hAnsi="Times New Roman"/>
      <w:b/>
      <w:bCs/>
      <w:sz w:val="22"/>
      <w:szCs w:val="22"/>
    </w:rPr>
  </w:style>
  <w:style w:type="character" w:customStyle="1" w:styleId="40">
    <w:name w:val="Заголовок 4 Знак"/>
    <w:link w:val="4"/>
    <w:rsid w:val="00AC019A"/>
    <w:rPr>
      <w:rFonts w:ascii="Times New Roman" w:hAnsi="Times New Roman"/>
      <w:b/>
      <w:bCs/>
      <w:sz w:val="28"/>
      <w:szCs w:val="28"/>
      <w:lang w:val="ru-RU" w:eastAsia="ru-RU"/>
    </w:rPr>
  </w:style>
  <w:style w:type="paragraph" w:customStyle="1" w:styleId="12">
    <w:name w:val="Обычный1"/>
    <w:basedOn w:val="a"/>
    <w:qFormat/>
    <w:rsid w:val="00AC019A"/>
    <w:rPr>
      <w:rFonts w:eastAsia="Times New Roman"/>
      <w:sz w:val="24"/>
      <w:szCs w:val="24"/>
      <w:lang w:val="uk-UA" w:eastAsia="uk-UA"/>
    </w:rPr>
  </w:style>
  <w:style w:type="paragraph" w:customStyle="1" w:styleId="msolistparagraph0">
    <w:name w:val="msolistparagraph"/>
    <w:basedOn w:val="a"/>
    <w:uiPriority w:val="34"/>
    <w:qFormat/>
    <w:rsid w:val="00AC019A"/>
    <w:pPr>
      <w:ind w:left="720"/>
      <w:contextualSpacing/>
    </w:pPr>
    <w:rPr>
      <w:rFonts w:eastAsia="Times New Roman"/>
      <w:sz w:val="24"/>
      <w:szCs w:val="24"/>
      <w:lang w:val="uk-UA" w:eastAsia="uk-UA"/>
    </w:rPr>
  </w:style>
  <w:style w:type="paragraph" w:customStyle="1" w:styleId="Encryption">
    <w:name w:val="Encryption"/>
    <w:basedOn w:val="a"/>
    <w:qFormat/>
    <w:rsid w:val="00AC019A"/>
    <w:pPr>
      <w:jc w:val="both"/>
    </w:pPr>
    <w:rPr>
      <w:rFonts w:eastAsia="Times New Roman"/>
      <w:b/>
      <w:bCs/>
      <w:i/>
      <w:iCs/>
      <w:sz w:val="24"/>
      <w:szCs w:val="24"/>
      <w:lang w:val="uk-UA" w:eastAsia="uk-UA"/>
    </w:rPr>
  </w:style>
  <w:style w:type="character" w:customStyle="1" w:styleId="Heading2Char">
    <w:name w:val="Heading 2 Char"/>
    <w:link w:val="21"/>
    <w:locked/>
    <w:rsid w:val="00AC019A"/>
    <w:rPr>
      <w:rFonts w:ascii="Arial" w:eastAsia="Times New Roman" w:hAnsi="Arial"/>
      <w:b/>
      <w:caps/>
      <w:sz w:val="16"/>
      <w:lang w:val="ru-RU" w:eastAsia="ru-RU"/>
    </w:rPr>
  </w:style>
  <w:style w:type="paragraph" w:customStyle="1" w:styleId="21">
    <w:name w:val="Заголовок 21"/>
    <w:basedOn w:val="a"/>
    <w:link w:val="Heading2Char"/>
    <w:rsid w:val="00AC019A"/>
    <w:rPr>
      <w:rFonts w:ascii="Arial" w:eastAsia="Times New Roman" w:hAnsi="Arial"/>
      <w:b/>
      <w:caps/>
      <w:sz w:val="16"/>
    </w:rPr>
  </w:style>
  <w:style w:type="character" w:customStyle="1" w:styleId="Heading4Char">
    <w:name w:val="Heading 4 Char"/>
    <w:link w:val="41"/>
    <w:locked/>
    <w:rsid w:val="00AC019A"/>
    <w:rPr>
      <w:rFonts w:ascii="Arial" w:eastAsia="Times New Roman" w:hAnsi="Arial"/>
      <w:b/>
      <w:lang w:val="ru-RU" w:eastAsia="ru-RU"/>
    </w:rPr>
  </w:style>
  <w:style w:type="paragraph" w:customStyle="1" w:styleId="41">
    <w:name w:val="Заголовок 41"/>
    <w:basedOn w:val="a"/>
    <w:link w:val="Heading4Char"/>
    <w:rsid w:val="00AC019A"/>
    <w:rPr>
      <w:rFonts w:ascii="Arial" w:eastAsia="Times New Roman" w:hAnsi="Arial"/>
      <w:b/>
    </w:rPr>
  </w:style>
  <w:style w:type="table" w:styleId="a8">
    <w:name w:val="Table Grid"/>
    <w:basedOn w:val="a1"/>
    <w:rsid w:val="00AC01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C019A"/>
    <w:rPr>
      <w:lang w:val="uk-UA"/>
    </w:rPr>
    <w:tblPr>
      <w:tblCellMar>
        <w:top w:w="0" w:type="dxa"/>
        <w:left w:w="108" w:type="dxa"/>
        <w:bottom w:w="0" w:type="dxa"/>
        <w:right w:w="108" w:type="dxa"/>
      </w:tblCellMar>
    </w:tblPr>
  </w:style>
  <w:style w:type="character" w:customStyle="1" w:styleId="csb3e8c9cf24">
    <w:name w:val="csb3e8c9cf24"/>
    <w:rsid w:val="00AC019A"/>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AC019A"/>
    <w:rPr>
      <w:rFonts w:ascii="Tahoma" w:eastAsia="Times New Roman" w:hAnsi="Tahoma" w:cs="Tahoma"/>
      <w:sz w:val="16"/>
      <w:szCs w:val="16"/>
    </w:rPr>
  </w:style>
  <w:style w:type="character" w:customStyle="1" w:styleId="aa">
    <w:name w:val="Текст выноски Знак"/>
    <w:link w:val="a9"/>
    <w:uiPriority w:val="99"/>
    <w:semiHidden/>
    <w:rsid w:val="00AC019A"/>
    <w:rPr>
      <w:rFonts w:ascii="Tahoma" w:eastAsia="Times New Roman" w:hAnsi="Tahoma" w:cs="Tahoma"/>
      <w:sz w:val="16"/>
      <w:szCs w:val="16"/>
      <w:lang w:val="ru-RU" w:eastAsia="ru-RU"/>
    </w:rPr>
  </w:style>
  <w:style w:type="paragraph" w:customStyle="1" w:styleId="BodyTextIndent2">
    <w:name w:val="Body Text Indent2"/>
    <w:basedOn w:val="a"/>
    <w:rsid w:val="00AC019A"/>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AC019A"/>
    <w:pPr>
      <w:spacing w:before="120" w:after="120"/>
    </w:pPr>
    <w:rPr>
      <w:rFonts w:ascii="Arial" w:eastAsia="Times New Roman" w:hAnsi="Arial"/>
      <w:sz w:val="18"/>
    </w:rPr>
  </w:style>
  <w:style w:type="character" w:customStyle="1" w:styleId="BodyTextIndentChar">
    <w:name w:val="Body Text Indent Char"/>
    <w:link w:val="13"/>
    <w:locked/>
    <w:rsid w:val="00AC019A"/>
    <w:rPr>
      <w:rFonts w:ascii="Arial" w:eastAsia="Times New Roman" w:hAnsi="Arial"/>
      <w:sz w:val="18"/>
      <w:lang w:val="ru-RU" w:eastAsia="ru-RU"/>
    </w:rPr>
  </w:style>
  <w:style w:type="character" w:customStyle="1" w:styleId="csab6e076947">
    <w:name w:val="csab6e076947"/>
    <w:rsid w:val="00AC019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C019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C019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C019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C019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C019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C019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C019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C019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C019A"/>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C019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C019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C019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C019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C019A"/>
    <w:rPr>
      <w:rFonts w:ascii="Arial" w:hAnsi="Arial" w:cs="Arial" w:hint="default"/>
      <w:b/>
      <w:bCs/>
      <w:i w:val="0"/>
      <w:iCs w:val="0"/>
      <w:color w:val="000000"/>
      <w:sz w:val="18"/>
      <w:szCs w:val="18"/>
      <w:shd w:val="clear" w:color="auto" w:fill="auto"/>
    </w:rPr>
  </w:style>
  <w:style w:type="character" w:customStyle="1" w:styleId="csab6e076980">
    <w:name w:val="csab6e076980"/>
    <w:rsid w:val="00AC019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C019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C019A"/>
    <w:rPr>
      <w:rFonts w:ascii="Arial" w:hAnsi="Arial" w:cs="Arial" w:hint="default"/>
      <w:b/>
      <w:bCs/>
      <w:i w:val="0"/>
      <w:iCs w:val="0"/>
      <w:color w:val="000000"/>
      <w:sz w:val="18"/>
      <w:szCs w:val="18"/>
      <w:shd w:val="clear" w:color="auto" w:fill="auto"/>
    </w:rPr>
  </w:style>
  <w:style w:type="character" w:customStyle="1" w:styleId="csab6e076961">
    <w:name w:val="csab6e076961"/>
    <w:rsid w:val="00AC019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C019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C019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C019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C019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C019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C019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C019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C019A"/>
    <w:rPr>
      <w:rFonts w:ascii="Arial" w:hAnsi="Arial" w:cs="Arial" w:hint="default"/>
      <w:b/>
      <w:bCs/>
      <w:i w:val="0"/>
      <w:iCs w:val="0"/>
      <w:color w:val="000000"/>
      <w:sz w:val="18"/>
      <w:szCs w:val="18"/>
      <w:shd w:val="clear" w:color="auto" w:fill="auto"/>
    </w:rPr>
  </w:style>
  <w:style w:type="character" w:customStyle="1" w:styleId="csab6e0769276">
    <w:name w:val="csab6e0769276"/>
    <w:rsid w:val="00AC019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C019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C019A"/>
    <w:rPr>
      <w:rFonts w:ascii="Arial" w:hAnsi="Arial" w:cs="Arial" w:hint="default"/>
      <w:b/>
      <w:bCs/>
      <w:i w:val="0"/>
      <w:iCs w:val="0"/>
      <w:color w:val="000000"/>
      <w:sz w:val="18"/>
      <w:szCs w:val="18"/>
      <w:shd w:val="clear" w:color="auto" w:fill="auto"/>
    </w:rPr>
  </w:style>
  <w:style w:type="character" w:customStyle="1" w:styleId="csf229d0ff13">
    <w:name w:val="csf229d0ff13"/>
    <w:rsid w:val="00AC019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C019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C019A"/>
    <w:rPr>
      <w:rFonts w:ascii="Arial" w:hAnsi="Arial" w:cs="Arial" w:hint="default"/>
      <w:b/>
      <w:bCs/>
      <w:i w:val="0"/>
      <w:iCs w:val="0"/>
      <w:color w:val="000000"/>
      <w:sz w:val="18"/>
      <w:szCs w:val="18"/>
      <w:shd w:val="clear" w:color="auto" w:fill="auto"/>
    </w:rPr>
  </w:style>
  <w:style w:type="character" w:customStyle="1" w:styleId="csafaf5741100">
    <w:name w:val="csafaf5741100"/>
    <w:rsid w:val="00AC019A"/>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AC019A"/>
    <w:pPr>
      <w:spacing w:after="120"/>
      <w:ind w:left="283"/>
    </w:pPr>
    <w:rPr>
      <w:rFonts w:eastAsia="Times New Roman"/>
      <w:sz w:val="24"/>
      <w:szCs w:val="24"/>
    </w:rPr>
  </w:style>
  <w:style w:type="character" w:customStyle="1" w:styleId="ac">
    <w:name w:val="Основной текст с отступом Знак"/>
    <w:link w:val="ab"/>
    <w:uiPriority w:val="99"/>
    <w:rsid w:val="00AC019A"/>
    <w:rPr>
      <w:rFonts w:ascii="Times New Roman" w:eastAsia="Times New Roman" w:hAnsi="Times New Roman"/>
      <w:sz w:val="24"/>
      <w:szCs w:val="24"/>
      <w:lang w:val="ru-RU" w:eastAsia="ru-RU"/>
    </w:rPr>
  </w:style>
  <w:style w:type="character" w:customStyle="1" w:styleId="csf229d0ff16">
    <w:name w:val="csf229d0ff16"/>
    <w:rsid w:val="00AC019A"/>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AC019A"/>
    <w:pPr>
      <w:spacing w:after="120"/>
    </w:pPr>
    <w:rPr>
      <w:rFonts w:eastAsia="Times New Roman"/>
      <w:sz w:val="16"/>
      <w:szCs w:val="16"/>
      <w:lang w:val="uk-UA" w:eastAsia="uk-UA"/>
    </w:rPr>
  </w:style>
  <w:style w:type="character" w:customStyle="1" w:styleId="34">
    <w:name w:val="Основной текст 3 Знак"/>
    <w:link w:val="33"/>
    <w:rsid w:val="00AC019A"/>
    <w:rPr>
      <w:rFonts w:ascii="Times New Roman" w:eastAsia="Times New Roman" w:hAnsi="Times New Roman"/>
      <w:sz w:val="16"/>
      <w:szCs w:val="16"/>
      <w:lang w:val="uk-UA" w:eastAsia="uk-UA"/>
    </w:rPr>
  </w:style>
  <w:style w:type="character" w:customStyle="1" w:styleId="csab6e076931">
    <w:name w:val="csab6e076931"/>
    <w:rsid w:val="00AC019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C019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C019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C019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C019A"/>
    <w:pPr>
      <w:ind w:firstLine="708"/>
      <w:jc w:val="both"/>
    </w:pPr>
    <w:rPr>
      <w:rFonts w:ascii="Arial" w:eastAsia="Times New Roman" w:hAnsi="Arial"/>
      <w:b/>
      <w:sz w:val="18"/>
      <w:lang w:val="uk-UA"/>
    </w:rPr>
  </w:style>
  <w:style w:type="character" w:customStyle="1" w:styleId="csf229d0ff25">
    <w:name w:val="csf229d0ff25"/>
    <w:rsid w:val="00AC019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C019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C019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C019A"/>
    <w:pPr>
      <w:ind w:firstLine="708"/>
      <w:jc w:val="both"/>
    </w:pPr>
    <w:rPr>
      <w:rFonts w:ascii="Arial" w:eastAsia="Times New Roman" w:hAnsi="Arial"/>
      <w:b/>
      <w:sz w:val="18"/>
      <w:lang w:val="uk-UA" w:eastAsia="uk-UA"/>
    </w:rPr>
  </w:style>
  <w:style w:type="character" w:customStyle="1" w:styleId="cs95e872d01">
    <w:name w:val="cs95e872d01"/>
    <w:rsid w:val="00AC019A"/>
  </w:style>
  <w:style w:type="paragraph" w:customStyle="1" w:styleId="cse71256d6">
    <w:name w:val="cse71256d6"/>
    <w:basedOn w:val="a"/>
    <w:rsid w:val="00AC019A"/>
    <w:pPr>
      <w:ind w:left="1440"/>
    </w:pPr>
    <w:rPr>
      <w:rFonts w:eastAsia="Times New Roman"/>
      <w:sz w:val="24"/>
      <w:szCs w:val="24"/>
      <w:lang w:val="uk-UA" w:eastAsia="uk-UA"/>
    </w:rPr>
  </w:style>
  <w:style w:type="character" w:customStyle="1" w:styleId="csb3e8c9cf10">
    <w:name w:val="csb3e8c9cf10"/>
    <w:rsid w:val="00AC019A"/>
    <w:rPr>
      <w:rFonts w:ascii="Arial" w:hAnsi="Arial" w:cs="Arial" w:hint="default"/>
      <w:b/>
      <w:bCs/>
      <w:i w:val="0"/>
      <w:iCs w:val="0"/>
      <w:color w:val="000000"/>
      <w:sz w:val="18"/>
      <w:szCs w:val="18"/>
      <w:shd w:val="clear" w:color="auto" w:fill="auto"/>
    </w:rPr>
  </w:style>
  <w:style w:type="character" w:customStyle="1" w:styleId="csafaf574127">
    <w:name w:val="csafaf574127"/>
    <w:rsid w:val="00AC019A"/>
    <w:rPr>
      <w:rFonts w:ascii="Arial" w:hAnsi="Arial" w:cs="Arial" w:hint="default"/>
      <w:b/>
      <w:bCs/>
      <w:i w:val="0"/>
      <w:iCs w:val="0"/>
      <w:color w:val="000000"/>
      <w:sz w:val="18"/>
      <w:szCs w:val="18"/>
      <w:shd w:val="clear" w:color="auto" w:fill="auto"/>
    </w:rPr>
  </w:style>
  <w:style w:type="character" w:customStyle="1" w:styleId="csf229d0ff10">
    <w:name w:val="csf229d0ff10"/>
    <w:rsid w:val="00AC019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C019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C019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C019A"/>
    <w:rPr>
      <w:rFonts w:ascii="Arial" w:hAnsi="Arial" w:cs="Arial" w:hint="default"/>
      <w:b/>
      <w:bCs/>
      <w:i w:val="0"/>
      <w:iCs w:val="0"/>
      <w:color w:val="000000"/>
      <w:sz w:val="18"/>
      <w:szCs w:val="18"/>
      <w:shd w:val="clear" w:color="auto" w:fill="auto"/>
    </w:rPr>
  </w:style>
  <w:style w:type="character" w:customStyle="1" w:styleId="csafaf5741106">
    <w:name w:val="csafaf5741106"/>
    <w:rsid w:val="00AC019A"/>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C019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C019A"/>
    <w:pPr>
      <w:ind w:firstLine="708"/>
      <w:jc w:val="both"/>
    </w:pPr>
    <w:rPr>
      <w:rFonts w:ascii="Arial" w:eastAsia="Times New Roman" w:hAnsi="Arial"/>
      <w:b/>
      <w:sz w:val="18"/>
      <w:lang w:val="uk-UA" w:eastAsia="uk-UA"/>
    </w:rPr>
  </w:style>
  <w:style w:type="character" w:customStyle="1" w:styleId="csafaf5741216">
    <w:name w:val="csafaf5741216"/>
    <w:rsid w:val="00AC019A"/>
    <w:rPr>
      <w:rFonts w:ascii="Arial" w:hAnsi="Arial" w:cs="Arial" w:hint="default"/>
      <w:b/>
      <w:bCs/>
      <w:i w:val="0"/>
      <w:iCs w:val="0"/>
      <w:color w:val="000000"/>
      <w:sz w:val="18"/>
      <w:szCs w:val="18"/>
      <w:shd w:val="clear" w:color="auto" w:fill="auto"/>
    </w:rPr>
  </w:style>
  <w:style w:type="character" w:customStyle="1" w:styleId="csf229d0ff19">
    <w:name w:val="csf229d0ff19"/>
    <w:rsid w:val="00AC019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C019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C019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C019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AC019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C019A"/>
    <w:pPr>
      <w:ind w:firstLine="708"/>
      <w:jc w:val="both"/>
    </w:pPr>
    <w:rPr>
      <w:rFonts w:ascii="Arial" w:eastAsia="Times New Roman" w:hAnsi="Arial"/>
      <w:b/>
      <w:sz w:val="18"/>
      <w:lang w:val="uk-UA" w:eastAsia="uk-UA"/>
    </w:rPr>
  </w:style>
  <w:style w:type="character" w:customStyle="1" w:styleId="csf229d0ff14">
    <w:name w:val="csf229d0ff14"/>
    <w:rsid w:val="00AC019A"/>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C019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C019A"/>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AC019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C019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C019A"/>
    <w:pPr>
      <w:ind w:firstLine="708"/>
      <w:jc w:val="both"/>
    </w:pPr>
    <w:rPr>
      <w:rFonts w:ascii="Arial" w:eastAsia="Times New Roman" w:hAnsi="Arial"/>
      <w:b/>
      <w:sz w:val="18"/>
      <w:lang w:val="uk-UA" w:eastAsia="uk-UA"/>
    </w:rPr>
  </w:style>
  <w:style w:type="character" w:customStyle="1" w:styleId="csab6e0769225">
    <w:name w:val="csab6e0769225"/>
    <w:rsid w:val="00AC019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C019A"/>
    <w:pPr>
      <w:ind w:firstLine="708"/>
      <w:jc w:val="both"/>
    </w:pPr>
    <w:rPr>
      <w:rFonts w:ascii="Arial" w:eastAsia="Times New Roman" w:hAnsi="Arial"/>
      <w:b/>
      <w:sz w:val="18"/>
      <w:lang w:val="uk-UA" w:eastAsia="uk-UA"/>
    </w:rPr>
  </w:style>
  <w:style w:type="character" w:customStyle="1" w:styleId="csb3e8c9cf3">
    <w:name w:val="csb3e8c9cf3"/>
    <w:rsid w:val="00AC019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C019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C019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C019A"/>
    <w:pPr>
      <w:ind w:firstLine="708"/>
      <w:jc w:val="both"/>
    </w:pPr>
    <w:rPr>
      <w:rFonts w:ascii="Arial" w:eastAsia="Times New Roman" w:hAnsi="Arial"/>
      <w:b/>
      <w:sz w:val="18"/>
      <w:lang w:val="uk-UA" w:eastAsia="uk-UA"/>
    </w:rPr>
  </w:style>
  <w:style w:type="character" w:customStyle="1" w:styleId="csb86c8cfe1">
    <w:name w:val="csb86c8cfe1"/>
    <w:rsid w:val="00AC019A"/>
    <w:rPr>
      <w:rFonts w:ascii="Times New Roman" w:hAnsi="Times New Roman" w:cs="Times New Roman" w:hint="default"/>
      <w:b/>
      <w:bCs/>
      <w:i w:val="0"/>
      <w:iCs w:val="0"/>
      <w:color w:val="000000"/>
      <w:sz w:val="24"/>
      <w:szCs w:val="24"/>
    </w:rPr>
  </w:style>
  <w:style w:type="character" w:customStyle="1" w:styleId="csf229d0ff21">
    <w:name w:val="csf229d0ff21"/>
    <w:rsid w:val="00AC019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C019A"/>
    <w:pPr>
      <w:ind w:firstLine="708"/>
      <w:jc w:val="both"/>
    </w:pPr>
    <w:rPr>
      <w:rFonts w:ascii="Arial" w:eastAsia="Times New Roman" w:hAnsi="Arial"/>
      <w:b/>
      <w:sz w:val="18"/>
      <w:lang w:val="uk-UA" w:eastAsia="uk-UA"/>
    </w:rPr>
  </w:style>
  <w:style w:type="character" w:customStyle="1" w:styleId="csf229d0ff26">
    <w:name w:val="csf229d0ff26"/>
    <w:rsid w:val="00AC019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C019A"/>
    <w:pPr>
      <w:jc w:val="both"/>
    </w:pPr>
    <w:rPr>
      <w:rFonts w:ascii="Arial" w:eastAsia="Times New Roman" w:hAnsi="Arial"/>
      <w:sz w:val="24"/>
      <w:szCs w:val="24"/>
      <w:lang w:val="uk-UA" w:eastAsia="uk-UA"/>
    </w:rPr>
  </w:style>
  <w:style w:type="character" w:customStyle="1" w:styleId="cs8c2cf3831">
    <w:name w:val="cs8c2cf3831"/>
    <w:rsid w:val="00AC019A"/>
    <w:rPr>
      <w:rFonts w:ascii="Arial" w:hAnsi="Arial" w:cs="Arial" w:hint="default"/>
      <w:b/>
      <w:bCs/>
      <w:i/>
      <w:iCs/>
      <w:color w:val="102B56"/>
      <w:sz w:val="18"/>
      <w:szCs w:val="18"/>
      <w:shd w:val="clear" w:color="auto" w:fill="auto"/>
    </w:rPr>
  </w:style>
  <w:style w:type="character" w:customStyle="1" w:styleId="csd71f5e5a1">
    <w:name w:val="csd71f5e5a1"/>
    <w:rsid w:val="00AC019A"/>
    <w:rPr>
      <w:rFonts w:ascii="Arial" w:hAnsi="Arial" w:cs="Arial" w:hint="default"/>
      <w:b w:val="0"/>
      <w:bCs w:val="0"/>
      <w:i/>
      <w:iCs/>
      <w:color w:val="102B56"/>
      <w:sz w:val="18"/>
      <w:szCs w:val="18"/>
      <w:shd w:val="clear" w:color="auto" w:fill="auto"/>
    </w:rPr>
  </w:style>
  <w:style w:type="character" w:customStyle="1" w:styleId="cs8f6c24af1">
    <w:name w:val="cs8f6c24af1"/>
    <w:rsid w:val="00AC019A"/>
    <w:rPr>
      <w:rFonts w:ascii="Arial" w:hAnsi="Arial" w:cs="Arial" w:hint="default"/>
      <w:b/>
      <w:bCs/>
      <w:i w:val="0"/>
      <w:iCs w:val="0"/>
      <w:color w:val="102B56"/>
      <w:sz w:val="18"/>
      <w:szCs w:val="18"/>
      <w:shd w:val="clear" w:color="auto" w:fill="auto"/>
    </w:rPr>
  </w:style>
  <w:style w:type="character" w:customStyle="1" w:styleId="csa5a0f5421">
    <w:name w:val="csa5a0f5421"/>
    <w:rsid w:val="00AC019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C019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C019A"/>
    <w:pPr>
      <w:ind w:firstLine="708"/>
      <w:jc w:val="both"/>
    </w:pPr>
    <w:rPr>
      <w:rFonts w:ascii="Arial" w:eastAsia="Times New Roman" w:hAnsi="Arial"/>
      <w:b/>
      <w:sz w:val="18"/>
      <w:lang w:val="uk-UA" w:eastAsia="uk-UA"/>
    </w:rPr>
  </w:style>
  <w:style w:type="character" w:styleId="ad">
    <w:name w:val="line number"/>
    <w:uiPriority w:val="99"/>
    <w:rsid w:val="00AC019A"/>
    <w:rPr>
      <w:rFonts w:ascii="Segoe UI" w:hAnsi="Segoe UI" w:cs="Segoe UI"/>
      <w:color w:val="000000"/>
      <w:sz w:val="18"/>
      <w:szCs w:val="18"/>
    </w:rPr>
  </w:style>
  <w:style w:type="character" w:styleId="ae">
    <w:name w:val="Hyperlink"/>
    <w:uiPriority w:val="99"/>
    <w:rsid w:val="00AC019A"/>
    <w:rPr>
      <w:rFonts w:ascii="Segoe UI" w:hAnsi="Segoe UI" w:cs="Segoe UI"/>
      <w:color w:val="0000FF"/>
      <w:sz w:val="18"/>
      <w:szCs w:val="18"/>
      <w:u w:val="single"/>
    </w:rPr>
  </w:style>
  <w:style w:type="paragraph" w:customStyle="1" w:styleId="23">
    <w:name w:val="Основной текст с отступом23"/>
    <w:basedOn w:val="a"/>
    <w:rsid w:val="00AC019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C019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C019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C019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C019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C019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C019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C019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C019A"/>
    <w:pPr>
      <w:ind w:firstLine="708"/>
      <w:jc w:val="both"/>
    </w:pPr>
    <w:rPr>
      <w:rFonts w:ascii="Arial" w:eastAsia="Times New Roman" w:hAnsi="Arial"/>
      <w:b/>
      <w:sz w:val="18"/>
      <w:lang w:val="uk-UA" w:eastAsia="uk-UA"/>
    </w:rPr>
  </w:style>
  <w:style w:type="character" w:customStyle="1" w:styleId="csa939b0971">
    <w:name w:val="csa939b0971"/>
    <w:rsid w:val="00AC019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C019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C019A"/>
    <w:pPr>
      <w:ind w:firstLine="708"/>
      <w:jc w:val="both"/>
    </w:pPr>
    <w:rPr>
      <w:rFonts w:ascii="Arial" w:eastAsia="Times New Roman" w:hAnsi="Arial"/>
      <w:b/>
      <w:sz w:val="18"/>
      <w:lang w:val="uk-UA" w:eastAsia="uk-UA"/>
    </w:rPr>
  </w:style>
  <w:style w:type="character" w:styleId="af">
    <w:name w:val="annotation reference"/>
    <w:semiHidden/>
    <w:unhideWhenUsed/>
    <w:rsid w:val="00AC019A"/>
    <w:rPr>
      <w:sz w:val="16"/>
      <w:szCs w:val="16"/>
    </w:rPr>
  </w:style>
  <w:style w:type="paragraph" w:styleId="af0">
    <w:name w:val="annotation text"/>
    <w:basedOn w:val="a"/>
    <w:link w:val="af1"/>
    <w:semiHidden/>
    <w:unhideWhenUsed/>
    <w:rsid w:val="00AC019A"/>
    <w:rPr>
      <w:rFonts w:eastAsia="Times New Roman"/>
      <w:lang w:val="uk-UA" w:eastAsia="uk-UA"/>
    </w:rPr>
  </w:style>
  <w:style w:type="character" w:customStyle="1" w:styleId="af1">
    <w:name w:val="Текст примечания Знак"/>
    <w:link w:val="af0"/>
    <w:semiHidden/>
    <w:rsid w:val="00AC019A"/>
    <w:rPr>
      <w:rFonts w:ascii="Times New Roman" w:eastAsia="Times New Roman" w:hAnsi="Times New Roman"/>
      <w:lang w:val="uk-UA" w:eastAsia="uk-UA"/>
    </w:rPr>
  </w:style>
  <w:style w:type="paragraph" w:styleId="af2">
    <w:name w:val="annotation subject"/>
    <w:basedOn w:val="af0"/>
    <w:next w:val="af0"/>
    <w:link w:val="af3"/>
    <w:semiHidden/>
    <w:unhideWhenUsed/>
    <w:rsid w:val="00AC019A"/>
    <w:rPr>
      <w:b/>
      <w:bCs/>
    </w:rPr>
  </w:style>
  <w:style w:type="character" w:customStyle="1" w:styleId="af3">
    <w:name w:val="Тема примечания Знак"/>
    <w:link w:val="af2"/>
    <w:semiHidden/>
    <w:rsid w:val="00AC019A"/>
    <w:rPr>
      <w:rFonts w:ascii="Times New Roman" w:eastAsia="Times New Roman" w:hAnsi="Times New Roman"/>
      <w:b/>
      <w:bCs/>
      <w:lang w:val="uk-UA" w:eastAsia="uk-UA"/>
    </w:rPr>
  </w:style>
  <w:style w:type="paragraph" w:styleId="af4">
    <w:name w:val="Revision"/>
    <w:hidden/>
    <w:uiPriority w:val="99"/>
    <w:semiHidden/>
    <w:rsid w:val="00AC019A"/>
    <w:rPr>
      <w:rFonts w:ascii="Times New Roman" w:eastAsia="Times New Roman" w:hAnsi="Times New Roman"/>
      <w:sz w:val="24"/>
      <w:szCs w:val="24"/>
      <w:lang w:val="uk-UA" w:eastAsia="uk-UA"/>
    </w:rPr>
  </w:style>
  <w:style w:type="character" w:customStyle="1" w:styleId="csb3e8c9cf69">
    <w:name w:val="csb3e8c9cf69"/>
    <w:rsid w:val="00AC019A"/>
    <w:rPr>
      <w:rFonts w:ascii="Arial" w:hAnsi="Arial" w:cs="Arial" w:hint="default"/>
      <w:b/>
      <w:bCs/>
      <w:i w:val="0"/>
      <w:iCs w:val="0"/>
      <w:color w:val="000000"/>
      <w:sz w:val="18"/>
      <w:szCs w:val="18"/>
      <w:shd w:val="clear" w:color="auto" w:fill="auto"/>
    </w:rPr>
  </w:style>
  <w:style w:type="character" w:customStyle="1" w:styleId="csf229d0ff64">
    <w:name w:val="csf229d0ff64"/>
    <w:rsid w:val="00AC019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C019A"/>
    <w:rPr>
      <w:rFonts w:ascii="Arial" w:eastAsia="Times New Roman" w:hAnsi="Arial"/>
      <w:sz w:val="24"/>
      <w:szCs w:val="24"/>
      <w:lang w:val="uk-UA" w:eastAsia="uk-UA"/>
    </w:rPr>
  </w:style>
  <w:style w:type="character" w:customStyle="1" w:styleId="csd398459525">
    <w:name w:val="csd398459525"/>
    <w:rsid w:val="00AC019A"/>
    <w:rPr>
      <w:rFonts w:ascii="Arial" w:hAnsi="Arial" w:cs="Arial" w:hint="default"/>
      <w:b/>
      <w:bCs/>
      <w:i/>
      <w:iCs/>
      <w:color w:val="000000"/>
      <w:sz w:val="18"/>
      <w:szCs w:val="18"/>
      <w:u w:val="single"/>
      <w:shd w:val="clear" w:color="auto" w:fill="auto"/>
    </w:rPr>
  </w:style>
  <w:style w:type="character" w:customStyle="1" w:styleId="csd3c90d4325">
    <w:name w:val="csd3c90d4325"/>
    <w:rsid w:val="00AC019A"/>
    <w:rPr>
      <w:rFonts w:ascii="Arial" w:hAnsi="Arial" w:cs="Arial" w:hint="default"/>
      <w:b w:val="0"/>
      <w:bCs w:val="0"/>
      <w:i/>
      <w:iCs/>
      <w:color w:val="000000"/>
      <w:sz w:val="18"/>
      <w:szCs w:val="18"/>
      <w:shd w:val="clear" w:color="auto" w:fill="auto"/>
    </w:rPr>
  </w:style>
  <w:style w:type="character" w:customStyle="1" w:styleId="csb86c8cfe3">
    <w:name w:val="csb86c8cfe3"/>
    <w:rsid w:val="00AC019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C019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C019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C019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C019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C019A"/>
    <w:pPr>
      <w:ind w:firstLine="708"/>
      <w:jc w:val="both"/>
    </w:pPr>
    <w:rPr>
      <w:rFonts w:ascii="Arial" w:eastAsia="Times New Roman" w:hAnsi="Arial"/>
      <w:b/>
      <w:sz w:val="18"/>
      <w:lang w:val="uk-UA" w:eastAsia="uk-UA"/>
    </w:rPr>
  </w:style>
  <w:style w:type="character" w:customStyle="1" w:styleId="csab6e076977">
    <w:name w:val="csab6e076977"/>
    <w:rsid w:val="00AC019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C019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C019A"/>
    <w:rPr>
      <w:rFonts w:ascii="Arial" w:hAnsi="Arial" w:cs="Arial" w:hint="default"/>
      <w:b/>
      <w:bCs/>
      <w:i w:val="0"/>
      <w:iCs w:val="0"/>
      <w:color w:val="000000"/>
      <w:sz w:val="18"/>
      <w:szCs w:val="18"/>
      <w:shd w:val="clear" w:color="auto" w:fill="auto"/>
    </w:rPr>
  </w:style>
  <w:style w:type="character" w:customStyle="1" w:styleId="cs607602ac2">
    <w:name w:val="cs607602ac2"/>
    <w:rsid w:val="00AC019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C019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C019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C019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C019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C019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C019A"/>
    <w:pPr>
      <w:ind w:firstLine="708"/>
      <w:jc w:val="both"/>
    </w:pPr>
    <w:rPr>
      <w:rFonts w:ascii="Arial" w:eastAsia="Times New Roman" w:hAnsi="Arial"/>
      <w:b/>
      <w:sz w:val="18"/>
      <w:lang w:val="uk-UA" w:eastAsia="uk-UA"/>
    </w:rPr>
  </w:style>
  <w:style w:type="character" w:customStyle="1" w:styleId="csab6e0769291">
    <w:name w:val="csab6e0769291"/>
    <w:rsid w:val="00AC019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C019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C019A"/>
    <w:pPr>
      <w:ind w:firstLine="708"/>
      <w:jc w:val="both"/>
    </w:pPr>
    <w:rPr>
      <w:rFonts w:ascii="Arial" w:eastAsia="Times New Roman" w:hAnsi="Arial"/>
      <w:b/>
      <w:sz w:val="18"/>
      <w:lang w:val="uk-UA" w:eastAsia="uk-UA"/>
    </w:rPr>
  </w:style>
  <w:style w:type="character" w:customStyle="1" w:styleId="csf562b92915">
    <w:name w:val="csf562b92915"/>
    <w:rsid w:val="00AC019A"/>
    <w:rPr>
      <w:rFonts w:ascii="Arial" w:hAnsi="Arial" w:cs="Arial" w:hint="default"/>
      <w:b/>
      <w:bCs/>
      <w:i/>
      <w:iCs/>
      <w:color w:val="000000"/>
      <w:sz w:val="18"/>
      <w:szCs w:val="18"/>
      <w:shd w:val="clear" w:color="auto" w:fill="auto"/>
    </w:rPr>
  </w:style>
  <w:style w:type="character" w:customStyle="1" w:styleId="cseed234731">
    <w:name w:val="cseed234731"/>
    <w:rsid w:val="00AC019A"/>
    <w:rPr>
      <w:rFonts w:ascii="Arial" w:hAnsi="Arial" w:cs="Arial" w:hint="default"/>
      <w:b/>
      <w:bCs/>
      <w:i/>
      <w:iCs/>
      <w:color w:val="000000"/>
      <w:sz w:val="12"/>
      <w:szCs w:val="12"/>
      <w:shd w:val="clear" w:color="auto" w:fill="auto"/>
    </w:rPr>
  </w:style>
  <w:style w:type="character" w:customStyle="1" w:styleId="csb3e8c9cf35">
    <w:name w:val="csb3e8c9cf35"/>
    <w:rsid w:val="00AC019A"/>
    <w:rPr>
      <w:rFonts w:ascii="Arial" w:hAnsi="Arial" w:cs="Arial" w:hint="default"/>
      <w:b/>
      <w:bCs/>
      <w:i w:val="0"/>
      <w:iCs w:val="0"/>
      <w:color w:val="000000"/>
      <w:sz w:val="18"/>
      <w:szCs w:val="18"/>
      <w:shd w:val="clear" w:color="auto" w:fill="auto"/>
    </w:rPr>
  </w:style>
  <w:style w:type="character" w:customStyle="1" w:styleId="csb3e8c9cf28">
    <w:name w:val="csb3e8c9cf28"/>
    <w:rsid w:val="00AC019A"/>
    <w:rPr>
      <w:rFonts w:ascii="Arial" w:hAnsi="Arial" w:cs="Arial" w:hint="default"/>
      <w:b/>
      <w:bCs/>
      <w:i w:val="0"/>
      <w:iCs w:val="0"/>
      <w:color w:val="000000"/>
      <w:sz w:val="18"/>
      <w:szCs w:val="18"/>
      <w:shd w:val="clear" w:color="auto" w:fill="auto"/>
    </w:rPr>
  </w:style>
  <w:style w:type="character" w:customStyle="1" w:styleId="csf562b9296">
    <w:name w:val="csf562b9296"/>
    <w:rsid w:val="00AC019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C019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C019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C019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C019A"/>
    <w:pPr>
      <w:ind w:firstLine="708"/>
      <w:jc w:val="both"/>
    </w:pPr>
    <w:rPr>
      <w:rFonts w:ascii="Arial" w:eastAsia="Times New Roman" w:hAnsi="Arial"/>
      <w:b/>
      <w:sz w:val="18"/>
      <w:lang w:val="uk-UA" w:eastAsia="uk-UA"/>
    </w:rPr>
  </w:style>
  <w:style w:type="character" w:customStyle="1" w:styleId="csab6e076930">
    <w:name w:val="csab6e076930"/>
    <w:rsid w:val="00AC019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C019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C019A"/>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AC019A"/>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AC019A"/>
    <w:pPr>
      <w:ind w:firstLine="708"/>
      <w:jc w:val="both"/>
    </w:pPr>
    <w:rPr>
      <w:rFonts w:ascii="Arial" w:eastAsia="Times New Roman" w:hAnsi="Arial"/>
      <w:b/>
      <w:sz w:val="18"/>
      <w:lang w:val="uk-UA" w:eastAsia="uk-UA"/>
    </w:rPr>
  </w:style>
  <w:style w:type="paragraph" w:customStyle="1" w:styleId="24">
    <w:name w:val="Обычный2"/>
    <w:rsid w:val="00AC019A"/>
    <w:rPr>
      <w:rFonts w:ascii="Times New Roman" w:eastAsia="Times New Roman" w:hAnsi="Times New Roman"/>
      <w:sz w:val="24"/>
      <w:lang w:val="uk-UA" w:eastAsia="ru-RU"/>
    </w:rPr>
  </w:style>
  <w:style w:type="paragraph" w:customStyle="1" w:styleId="220">
    <w:name w:val="Основной текст с отступом22"/>
    <w:basedOn w:val="a"/>
    <w:rsid w:val="00AC019A"/>
    <w:pPr>
      <w:spacing w:before="120" w:after="120"/>
    </w:pPr>
    <w:rPr>
      <w:rFonts w:ascii="Arial" w:eastAsia="Times New Roman" w:hAnsi="Arial"/>
      <w:sz w:val="18"/>
    </w:rPr>
  </w:style>
  <w:style w:type="paragraph" w:customStyle="1" w:styleId="221">
    <w:name w:val="Заголовок 22"/>
    <w:basedOn w:val="a"/>
    <w:rsid w:val="00AC019A"/>
    <w:rPr>
      <w:rFonts w:ascii="Arial" w:eastAsia="Times New Roman" w:hAnsi="Arial"/>
      <w:b/>
      <w:caps/>
      <w:sz w:val="16"/>
    </w:rPr>
  </w:style>
  <w:style w:type="paragraph" w:customStyle="1" w:styleId="421">
    <w:name w:val="Заголовок 42"/>
    <w:basedOn w:val="a"/>
    <w:rsid w:val="00AC019A"/>
    <w:rPr>
      <w:rFonts w:ascii="Arial" w:eastAsia="Times New Roman" w:hAnsi="Arial"/>
      <w:b/>
    </w:rPr>
  </w:style>
  <w:style w:type="paragraph" w:customStyle="1" w:styleId="3a">
    <w:name w:val="Обычный3"/>
    <w:rsid w:val="00AC019A"/>
    <w:rPr>
      <w:rFonts w:ascii="Times New Roman" w:eastAsia="Times New Roman" w:hAnsi="Times New Roman"/>
      <w:sz w:val="24"/>
      <w:lang w:val="uk-UA" w:eastAsia="ru-RU"/>
    </w:rPr>
  </w:style>
  <w:style w:type="paragraph" w:customStyle="1" w:styleId="240">
    <w:name w:val="Основной текст с отступом24"/>
    <w:basedOn w:val="a"/>
    <w:rsid w:val="00AC019A"/>
    <w:pPr>
      <w:spacing w:before="120" w:after="120"/>
    </w:pPr>
    <w:rPr>
      <w:rFonts w:ascii="Arial" w:eastAsia="Times New Roman" w:hAnsi="Arial"/>
      <w:sz w:val="18"/>
    </w:rPr>
  </w:style>
  <w:style w:type="paragraph" w:customStyle="1" w:styleId="230">
    <w:name w:val="Заголовок 23"/>
    <w:basedOn w:val="a"/>
    <w:rsid w:val="00AC019A"/>
    <w:rPr>
      <w:rFonts w:ascii="Arial" w:eastAsia="Times New Roman" w:hAnsi="Arial"/>
      <w:b/>
      <w:caps/>
      <w:sz w:val="16"/>
    </w:rPr>
  </w:style>
  <w:style w:type="paragraph" w:customStyle="1" w:styleId="430">
    <w:name w:val="Заголовок 43"/>
    <w:basedOn w:val="a"/>
    <w:rsid w:val="00AC019A"/>
    <w:rPr>
      <w:rFonts w:ascii="Arial" w:eastAsia="Times New Roman" w:hAnsi="Arial"/>
      <w:b/>
    </w:rPr>
  </w:style>
  <w:style w:type="paragraph" w:customStyle="1" w:styleId="BodyTextIndent">
    <w:name w:val="Body Text Indent"/>
    <w:basedOn w:val="a"/>
    <w:rsid w:val="00AC019A"/>
    <w:pPr>
      <w:spacing w:before="120" w:after="120"/>
    </w:pPr>
    <w:rPr>
      <w:rFonts w:ascii="Arial" w:eastAsia="Times New Roman" w:hAnsi="Arial"/>
      <w:sz w:val="18"/>
    </w:rPr>
  </w:style>
  <w:style w:type="paragraph" w:customStyle="1" w:styleId="Heading2">
    <w:name w:val="Heading 2"/>
    <w:basedOn w:val="a"/>
    <w:rsid w:val="00AC019A"/>
    <w:rPr>
      <w:rFonts w:ascii="Arial" w:eastAsia="Times New Roman" w:hAnsi="Arial"/>
      <w:b/>
      <w:caps/>
      <w:sz w:val="16"/>
    </w:rPr>
  </w:style>
  <w:style w:type="paragraph" w:customStyle="1" w:styleId="Heading4">
    <w:name w:val="Heading 4"/>
    <w:basedOn w:val="a"/>
    <w:rsid w:val="00AC019A"/>
    <w:rPr>
      <w:rFonts w:ascii="Arial" w:eastAsia="Times New Roman" w:hAnsi="Arial"/>
      <w:b/>
    </w:rPr>
  </w:style>
  <w:style w:type="paragraph" w:customStyle="1" w:styleId="62">
    <w:name w:val="Основной текст с отступом62"/>
    <w:basedOn w:val="a"/>
    <w:rsid w:val="00AC019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C019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C019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C019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C019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C019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C019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C019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C019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C019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C019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C019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C019A"/>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AC019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C019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C019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C019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C019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C019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C019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C019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C019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C019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C019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C019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C019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C019A"/>
    <w:pPr>
      <w:ind w:firstLine="708"/>
      <w:jc w:val="both"/>
    </w:pPr>
    <w:rPr>
      <w:rFonts w:ascii="Arial" w:eastAsia="Times New Roman" w:hAnsi="Arial"/>
      <w:b/>
      <w:sz w:val="18"/>
      <w:lang w:val="uk-UA" w:eastAsia="uk-UA"/>
    </w:rPr>
  </w:style>
  <w:style w:type="character" w:customStyle="1" w:styleId="csab6e076965">
    <w:name w:val="csab6e076965"/>
    <w:rsid w:val="00AC019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C019A"/>
    <w:pPr>
      <w:ind w:firstLine="708"/>
      <w:jc w:val="both"/>
    </w:pPr>
    <w:rPr>
      <w:rFonts w:ascii="Arial" w:eastAsia="Times New Roman" w:hAnsi="Arial"/>
      <w:b/>
      <w:sz w:val="18"/>
      <w:lang w:val="uk-UA" w:eastAsia="uk-UA"/>
    </w:rPr>
  </w:style>
  <w:style w:type="character" w:customStyle="1" w:styleId="csf229d0ff33">
    <w:name w:val="csf229d0ff33"/>
    <w:rsid w:val="00AC019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C019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C019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C019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C019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C019A"/>
    <w:pPr>
      <w:ind w:firstLine="708"/>
      <w:jc w:val="both"/>
    </w:pPr>
    <w:rPr>
      <w:rFonts w:ascii="Arial" w:eastAsia="Times New Roman" w:hAnsi="Arial"/>
      <w:b/>
      <w:sz w:val="18"/>
      <w:lang w:val="uk-UA" w:eastAsia="uk-UA"/>
    </w:rPr>
  </w:style>
  <w:style w:type="character" w:customStyle="1" w:styleId="csab6e076920">
    <w:name w:val="csab6e076920"/>
    <w:rsid w:val="00AC019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C019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C019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C019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C019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C019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C019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C019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C019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C019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C019A"/>
    <w:pPr>
      <w:ind w:firstLine="708"/>
      <w:jc w:val="both"/>
    </w:pPr>
    <w:rPr>
      <w:rFonts w:ascii="Arial" w:eastAsia="Times New Roman" w:hAnsi="Arial"/>
      <w:b/>
      <w:sz w:val="18"/>
      <w:lang w:val="uk-UA" w:eastAsia="uk-UA"/>
    </w:rPr>
  </w:style>
  <w:style w:type="character" w:customStyle="1" w:styleId="csf229d0ff50">
    <w:name w:val="csf229d0ff50"/>
    <w:rsid w:val="00AC019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C019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C019A"/>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AC019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C019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C019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C019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C019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C019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C019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C019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C019A"/>
    <w:pPr>
      <w:ind w:firstLine="708"/>
      <w:jc w:val="both"/>
    </w:pPr>
    <w:rPr>
      <w:rFonts w:ascii="Arial" w:eastAsia="Times New Roman" w:hAnsi="Arial"/>
      <w:b/>
      <w:sz w:val="18"/>
      <w:lang w:val="uk-UA" w:eastAsia="uk-UA"/>
    </w:rPr>
  </w:style>
  <w:style w:type="character" w:customStyle="1" w:styleId="csf229d0ff83">
    <w:name w:val="csf229d0ff83"/>
    <w:rsid w:val="00AC019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C019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C019A"/>
    <w:pPr>
      <w:ind w:firstLine="708"/>
      <w:jc w:val="both"/>
    </w:pPr>
    <w:rPr>
      <w:rFonts w:ascii="Arial" w:eastAsia="Times New Roman" w:hAnsi="Arial"/>
      <w:b/>
      <w:sz w:val="18"/>
      <w:lang w:val="uk-UA" w:eastAsia="uk-UA"/>
    </w:rPr>
  </w:style>
  <w:style w:type="character" w:customStyle="1" w:styleId="csf229d0ff76">
    <w:name w:val="csf229d0ff76"/>
    <w:rsid w:val="00AC019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C019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C019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C019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C019A"/>
    <w:pPr>
      <w:ind w:firstLine="708"/>
      <w:jc w:val="both"/>
    </w:pPr>
    <w:rPr>
      <w:rFonts w:ascii="Arial" w:eastAsia="Times New Roman" w:hAnsi="Arial"/>
      <w:b/>
      <w:sz w:val="18"/>
      <w:lang w:val="uk-UA" w:eastAsia="uk-UA"/>
    </w:rPr>
  </w:style>
  <w:style w:type="character" w:customStyle="1" w:styleId="csf229d0ff20">
    <w:name w:val="csf229d0ff20"/>
    <w:rsid w:val="00AC019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C019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C019A"/>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C019A"/>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AC019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C019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C019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C019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C019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C019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C019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C019A"/>
    <w:pPr>
      <w:ind w:firstLine="708"/>
      <w:jc w:val="both"/>
    </w:pPr>
    <w:rPr>
      <w:rFonts w:ascii="Arial" w:eastAsia="Times New Roman" w:hAnsi="Arial"/>
      <w:b/>
      <w:sz w:val="18"/>
      <w:lang w:val="uk-UA" w:eastAsia="uk-UA"/>
    </w:rPr>
  </w:style>
  <w:style w:type="character" w:customStyle="1" w:styleId="csab6e07697">
    <w:name w:val="csab6e07697"/>
    <w:rsid w:val="00AC019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C019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C019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C019A"/>
    <w:pPr>
      <w:ind w:firstLine="708"/>
      <w:jc w:val="both"/>
    </w:pPr>
    <w:rPr>
      <w:rFonts w:ascii="Arial" w:eastAsia="Times New Roman" w:hAnsi="Arial"/>
      <w:b/>
      <w:sz w:val="18"/>
      <w:lang w:val="uk-UA" w:eastAsia="uk-UA"/>
    </w:rPr>
  </w:style>
  <w:style w:type="character" w:customStyle="1" w:styleId="csb3e8c9cf94">
    <w:name w:val="csb3e8c9cf94"/>
    <w:rsid w:val="00AC019A"/>
    <w:rPr>
      <w:rFonts w:ascii="Arial" w:hAnsi="Arial" w:cs="Arial" w:hint="default"/>
      <w:b/>
      <w:bCs/>
      <w:i w:val="0"/>
      <w:iCs w:val="0"/>
      <w:color w:val="000000"/>
      <w:sz w:val="18"/>
      <w:szCs w:val="18"/>
      <w:shd w:val="clear" w:color="auto" w:fill="auto"/>
    </w:rPr>
  </w:style>
  <w:style w:type="character" w:customStyle="1" w:styleId="csf229d0ff91">
    <w:name w:val="csf229d0ff91"/>
    <w:rsid w:val="00AC019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C019A"/>
    <w:rPr>
      <w:rFonts w:ascii="Arial" w:eastAsia="Times New Roman" w:hAnsi="Arial"/>
      <w:b/>
      <w:caps/>
      <w:sz w:val="16"/>
      <w:lang w:val="ru-RU" w:eastAsia="ru-RU"/>
    </w:rPr>
  </w:style>
  <w:style w:type="character" w:customStyle="1" w:styleId="411">
    <w:name w:val="Заголовок 4 Знак1"/>
    <w:uiPriority w:val="9"/>
    <w:locked/>
    <w:rsid w:val="00AC019A"/>
    <w:rPr>
      <w:rFonts w:ascii="Arial" w:eastAsia="Times New Roman" w:hAnsi="Arial"/>
      <w:b/>
      <w:lang w:val="ru-RU" w:eastAsia="ru-RU"/>
    </w:rPr>
  </w:style>
  <w:style w:type="character" w:customStyle="1" w:styleId="csf229d0ff74">
    <w:name w:val="csf229d0ff74"/>
    <w:rsid w:val="00AC019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C019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C019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C019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C019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C019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C019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C019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C019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C019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C019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C019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C019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C019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C019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C019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C019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C019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C019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C019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C019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C019A"/>
    <w:rPr>
      <w:rFonts w:ascii="Arial" w:hAnsi="Arial" w:cs="Arial" w:hint="default"/>
      <w:b w:val="0"/>
      <w:bCs w:val="0"/>
      <w:i w:val="0"/>
      <w:iCs w:val="0"/>
      <w:color w:val="000000"/>
      <w:sz w:val="18"/>
      <w:szCs w:val="18"/>
      <w:shd w:val="clear" w:color="auto" w:fill="auto"/>
    </w:rPr>
  </w:style>
  <w:style w:type="character" w:customStyle="1" w:styleId="csba294252">
    <w:name w:val="csba294252"/>
    <w:rsid w:val="00AC019A"/>
    <w:rPr>
      <w:rFonts w:ascii="Segoe UI" w:hAnsi="Segoe UI" w:cs="Segoe UI" w:hint="default"/>
      <w:b/>
      <w:bCs/>
      <w:i/>
      <w:iCs/>
      <w:color w:val="102B56"/>
      <w:sz w:val="18"/>
      <w:szCs w:val="18"/>
      <w:shd w:val="clear" w:color="auto" w:fill="auto"/>
    </w:rPr>
  </w:style>
  <w:style w:type="character" w:customStyle="1" w:styleId="csf229d0ff131">
    <w:name w:val="csf229d0ff131"/>
    <w:rsid w:val="00AC019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C019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C019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C019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C019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C019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C019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C019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C019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C019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C019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C019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C019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C019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C019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C019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C019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C019A"/>
    <w:rPr>
      <w:rFonts w:ascii="Arial" w:hAnsi="Arial" w:cs="Arial" w:hint="default"/>
      <w:b/>
      <w:bCs/>
      <w:i/>
      <w:iCs/>
      <w:color w:val="000000"/>
      <w:sz w:val="18"/>
      <w:szCs w:val="18"/>
      <w:shd w:val="clear" w:color="auto" w:fill="auto"/>
    </w:rPr>
  </w:style>
  <w:style w:type="character" w:customStyle="1" w:styleId="csf229d0ff144">
    <w:name w:val="csf229d0ff144"/>
    <w:rsid w:val="00AC019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C019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C019A"/>
    <w:rPr>
      <w:rFonts w:ascii="Arial" w:hAnsi="Arial" w:cs="Arial" w:hint="default"/>
      <w:b/>
      <w:bCs/>
      <w:i/>
      <w:iCs/>
      <w:color w:val="000000"/>
      <w:sz w:val="18"/>
      <w:szCs w:val="18"/>
      <w:shd w:val="clear" w:color="auto" w:fill="auto"/>
    </w:rPr>
  </w:style>
  <w:style w:type="character" w:customStyle="1" w:styleId="csf229d0ff122">
    <w:name w:val="csf229d0ff122"/>
    <w:rsid w:val="00AC019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C019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C019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C019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C019A"/>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C019A"/>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C019A"/>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C019A"/>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C019A"/>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C019A"/>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C019A"/>
    <w:rPr>
      <w:rFonts w:ascii="Arial" w:hAnsi="Arial" w:cs="Arial"/>
      <w:sz w:val="18"/>
      <w:szCs w:val="18"/>
      <w:lang w:val="ru-RU"/>
    </w:rPr>
  </w:style>
  <w:style w:type="paragraph" w:customStyle="1" w:styleId="Arial90">
    <w:name w:val="Arial9(без отступов)"/>
    <w:link w:val="Arial9"/>
    <w:semiHidden/>
    <w:rsid w:val="00AC019A"/>
    <w:pPr>
      <w:ind w:left="-113"/>
    </w:pPr>
    <w:rPr>
      <w:rFonts w:ascii="Arial" w:hAnsi="Arial" w:cs="Arial"/>
      <w:sz w:val="18"/>
      <w:szCs w:val="18"/>
      <w:lang w:val="ru-RU"/>
    </w:rPr>
  </w:style>
  <w:style w:type="character" w:customStyle="1" w:styleId="csf229d0ff178">
    <w:name w:val="csf229d0ff178"/>
    <w:rsid w:val="00AC019A"/>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C019A"/>
    <w:rPr>
      <w:rFonts w:ascii="Arial" w:hAnsi="Arial" w:cs="Arial" w:hint="default"/>
      <w:b/>
      <w:bCs/>
      <w:i w:val="0"/>
      <w:iCs w:val="0"/>
      <w:color w:val="000000"/>
      <w:sz w:val="18"/>
      <w:szCs w:val="18"/>
      <w:shd w:val="clear" w:color="auto" w:fill="auto"/>
    </w:rPr>
  </w:style>
  <w:style w:type="character" w:customStyle="1" w:styleId="csf229d0ff8">
    <w:name w:val="csf229d0ff8"/>
    <w:rsid w:val="00AC019A"/>
    <w:rPr>
      <w:rFonts w:ascii="Arial" w:hAnsi="Arial" w:cs="Arial" w:hint="default"/>
      <w:b w:val="0"/>
      <w:bCs w:val="0"/>
      <w:i w:val="0"/>
      <w:iCs w:val="0"/>
      <w:color w:val="000000"/>
      <w:sz w:val="18"/>
      <w:szCs w:val="18"/>
      <w:shd w:val="clear" w:color="auto" w:fill="auto"/>
    </w:rPr>
  </w:style>
  <w:style w:type="character" w:customStyle="1" w:styleId="cs9b006263">
    <w:name w:val="cs9b006263"/>
    <w:rsid w:val="00AC019A"/>
    <w:rPr>
      <w:rFonts w:ascii="Arial" w:hAnsi="Arial" w:cs="Arial" w:hint="default"/>
      <w:b/>
      <w:bCs/>
      <w:i w:val="0"/>
      <w:iCs w:val="0"/>
      <w:color w:val="000000"/>
      <w:sz w:val="20"/>
      <w:szCs w:val="20"/>
      <w:shd w:val="clear" w:color="auto" w:fill="auto"/>
    </w:rPr>
  </w:style>
  <w:style w:type="character" w:customStyle="1" w:styleId="csf229d0ff36">
    <w:name w:val="csf229d0ff36"/>
    <w:rsid w:val="00AC019A"/>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C019A"/>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C019A"/>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C019A"/>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C019A"/>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AC019A"/>
    <w:pPr>
      <w:snapToGrid w:val="0"/>
      <w:ind w:left="720"/>
      <w:contextualSpacing/>
    </w:pPr>
    <w:rPr>
      <w:rFonts w:ascii="Arial" w:eastAsia="Times New Roman" w:hAnsi="Arial"/>
      <w:sz w:val="28"/>
    </w:rPr>
  </w:style>
  <w:style w:type="character" w:customStyle="1" w:styleId="csf229d0ff102">
    <w:name w:val="csf229d0ff102"/>
    <w:rsid w:val="00AC019A"/>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AC019A"/>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AC019A"/>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AC019A"/>
    <w:rPr>
      <w:rFonts w:ascii="Arial" w:hAnsi="Arial" w:cs="Arial" w:hint="default"/>
      <w:b/>
      <w:bCs/>
      <w:i/>
      <w:iCs/>
      <w:color w:val="000000"/>
      <w:sz w:val="18"/>
      <w:szCs w:val="18"/>
      <w:shd w:val="clear" w:color="auto" w:fill="auto"/>
    </w:rPr>
  </w:style>
  <w:style w:type="character" w:customStyle="1" w:styleId="csf229d0ff142">
    <w:name w:val="csf229d0ff142"/>
    <w:rsid w:val="00AC019A"/>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AC019A"/>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AC019A"/>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AC019A"/>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AC019A"/>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AC019A"/>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AC019A"/>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AC019A"/>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AC019A"/>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AC019A"/>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AC019A"/>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AC019A"/>
    <w:rPr>
      <w:rFonts w:ascii="Arial" w:hAnsi="Arial" w:cs="Arial" w:hint="default"/>
      <w:b/>
      <w:bCs/>
      <w:i w:val="0"/>
      <w:iCs w:val="0"/>
      <w:color w:val="000000"/>
      <w:sz w:val="18"/>
      <w:szCs w:val="18"/>
      <w:shd w:val="clear" w:color="auto" w:fill="auto"/>
    </w:rPr>
  </w:style>
  <w:style w:type="character" w:customStyle="1" w:styleId="csf229d0ff107">
    <w:name w:val="csf229d0ff107"/>
    <w:rsid w:val="00AC019A"/>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AC019A"/>
    <w:rPr>
      <w:rFonts w:ascii="Arial" w:hAnsi="Arial" w:cs="Arial" w:hint="default"/>
      <w:b/>
      <w:bCs/>
      <w:i/>
      <w:iCs/>
      <w:color w:val="000000"/>
      <w:sz w:val="18"/>
      <w:szCs w:val="18"/>
      <w:shd w:val="clear" w:color="auto" w:fill="auto"/>
    </w:rPr>
  </w:style>
  <w:style w:type="character" w:customStyle="1" w:styleId="csab6e076993">
    <w:name w:val="csab6e076993"/>
    <w:rsid w:val="00AC019A"/>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AC019A"/>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AC019A"/>
    <w:rPr>
      <w:rFonts w:ascii="Arial" w:hAnsi="Arial"/>
      <w:sz w:val="18"/>
      <w:lang w:val="x-none" w:eastAsia="ru-RU"/>
    </w:rPr>
  </w:style>
  <w:style w:type="paragraph" w:customStyle="1" w:styleId="Arial960">
    <w:name w:val="Arial9+6пт"/>
    <w:basedOn w:val="a"/>
    <w:link w:val="Arial96"/>
    <w:rsid w:val="00AC019A"/>
    <w:pPr>
      <w:snapToGrid w:val="0"/>
      <w:spacing w:before="120"/>
    </w:pPr>
    <w:rPr>
      <w:rFonts w:ascii="Arial" w:hAnsi="Arial"/>
      <w:sz w:val="18"/>
      <w:lang w:val="x-none"/>
    </w:rPr>
  </w:style>
  <w:style w:type="character" w:customStyle="1" w:styleId="csf229d0ff86">
    <w:name w:val="csf229d0ff86"/>
    <w:rsid w:val="00AC019A"/>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AC019A"/>
    <w:rPr>
      <w:rFonts w:ascii="Segoe UI" w:hAnsi="Segoe UI" w:cs="Segoe UI" w:hint="default"/>
      <w:b/>
      <w:bCs/>
      <w:i/>
      <w:iCs/>
      <w:color w:val="102B56"/>
      <w:sz w:val="18"/>
      <w:szCs w:val="18"/>
      <w:shd w:val="clear" w:color="auto" w:fill="auto"/>
    </w:rPr>
  </w:style>
  <w:style w:type="character" w:customStyle="1" w:styleId="csab6e076914">
    <w:name w:val="csab6e076914"/>
    <w:rsid w:val="00AC019A"/>
    <w:rPr>
      <w:rFonts w:ascii="Arial" w:hAnsi="Arial" w:cs="Arial" w:hint="default"/>
      <w:b w:val="0"/>
      <w:bCs w:val="0"/>
      <w:i w:val="0"/>
      <w:iCs w:val="0"/>
      <w:color w:val="000000"/>
      <w:sz w:val="18"/>
      <w:szCs w:val="18"/>
    </w:rPr>
  </w:style>
  <w:style w:type="character" w:customStyle="1" w:styleId="csf229d0ff134">
    <w:name w:val="csf229d0ff134"/>
    <w:rsid w:val="00AC019A"/>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AC019A"/>
    <w:rPr>
      <w:rFonts w:ascii="Arial" w:hAnsi="Arial" w:cs="Arial" w:hint="default"/>
      <w:b/>
      <w:bCs/>
      <w:i/>
      <w:iCs/>
      <w:color w:val="000000"/>
      <w:sz w:val="20"/>
      <w:szCs w:val="20"/>
      <w:shd w:val="clear" w:color="auto" w:fill="auto"/>
    </w:rPr>
  </w:style>
  <w:style w:type="character" w:styleId="af6">
    <w:name w:val="FollowedHyperlink"/>
    <w:uiPriority w:val="99"/>
    <w:unhideWhenUsed/>
    <w:rsid w:val="00AC019A"/>
    <w:rPr>
      <w:color w:val="954F72"/>
      <w:u w:val="single"/>
    </w:rPr>
  </w:style>
  <w:style w:type="paragraph" w:customStyle="1" w:styleId="msonormal0">
    <w:name w:val="msonormal"/>
    <w:basedOn w:val="a"/>
    <w:rsid w:val="00AC019A"/>
    <w:pPr>
      <w:spacing w:before="100" w:beforeAutospacing="1" w:after="100" w:afterAutospacing="1"/>
    </w:pPr>
    <w:rPr>
      <w:sz w:val="24"/>
      <w:szCs w:val="24"/>
      <w:lang w:val="en-US" w:eastAsia="en-US"/>
    </w:rPr>
  </w:style>
  <w:style w:type="paragraph" w:styleId="af7">
    <w:name w:val="Title"/>
    <w:basedOn w:val="a"/>
    <w:link w:val="af8"/>
    <w:uiPriority w:val="10"/>
    <w:qFormat/>
    <w:rsid w:val="00AC019A"/>
    <w:rPr>
      <w:sz w:val="24"/>
      <w:szCs w:val="24"/>
      <w:lang w:val="en-US" w:eastAsia="en-US"/>
    </w:rPr>
  </w:style>
  <w:style w:type="character" w:customStyle="1" w:styleId="af8">
    <w:name w:val="Заголовок Знак"/>
    <w:link w:val="af7"/>
    <w:uiPriority w:val="10"/>
    <w:rsid w:val="00AC019A"/>
    <w:rPr>
      <w:rFonts w:ascii="Times New Roman" w:hAnsi="Times New Roman"/>
      <w:sz w:val="24"/>
      <w:szCs w:val="24"/>
    </w:rPr>
  </w:style>
  <w:style w:type="paragraph" w:styleId="25">
    <w:name w:val="Body Text 2"/>
    <w:basedOn w:val="a"/>
    <w:link w:val="27"/>
    <w:uiPriority w:val="99"/>
    <w:unhideWhenUsed/>
    <w:rsid w:val="00AC019A"/>
    <w:rPr>
      <w:sz w:val="24"/>
      <w:szCs w:val="24"/>
      <w:lang w:val="en-US" w:eastAsia="en-US"/>
    </w:rPr>
  </w:style>
  <w:style w:type="character" w:customStyle="1" w:styleId="27">
    <w:name w:val="Основной текст 2 Знак"/>
    <w:link w:val="25"/>
    <w:uiPriority w:val="99"/>
    <w:rsid w:val="00AC019A"/>
    <w:rPr>
      <w:rFonts w:ascii="Times New Roman" w:hAnsi="Times New Roman"/>
      <w:sz w:val="24"/>
      <w:szCs w:val="24"/>
    </w:rPr>
  </w:style>
  <w:style w:type="character" w:customStyle="1" w:styleId="af9">
    <w:name w:val="Название Знак"/>
    <w:link w:val="afa"/>
    <w:locked/>
    <w:rsid w:val="00AC019A"/>
    <w:rPr>
      <w:rFonts w:ascii="Cambria" w:hAnsi="Cambria"/>
      <w:color w:val="17365D"/>
      <w:spacing w:val="5"/>
    </w:rPr>
  </w:style>
  <w:style w:type="paragraph" w:customStyle="1" w:styleId="afa">
    <w:name w:val="Название"/>
    <w:basedOn w:val="a"/>
    <w:link w:val="af9"/>
    <w:rsid w:val="00AC019A"/>
    <w:rPr>
      <w:rFonts w:ascii="Cambria" w:hAnsi="Cambria"/>
      <w:color w:val="17365D"/>
      <w:spacing w:val="5"/>
      <w:lang w:val="en-US" w:eastAsia="en-US"/>
    </w:rPr>
  </w:style>
  <w:style w:type="character" w:customStyle="1" w:styleId="afb">
    <w:name w:val="Верхній колонтитул Знак"/>
    <w:link w:val="1a"/>
    <w:uiPriority w:val="99"/>
    <w:locked/>
    <w:rsid w:val="00AC019A"/>
  </w:style>
  <w:style w:type="paragraph" w:customStyle="1" w:styleId="1a">
    <w:name w:val="Верхній колонтитул1"/>
    <w:basedOn w:val="a"/>
    <w:link w:val="afb"/>
    <w:uiPriority w:val="99"/>
    <w:rsid w:val="00AC019A"/>
    <w:rPr>
      <w:rFonts w:ascii="Calibri" w:hAnsi="Calibri"/>
      <w:lang w:val="en-US" w:eastAsia="en-US"/>
    </w:rPr>
  </w:style>
  <w:style w:type="character" w:customStyle="1" w:styleId="afc">
    <w:name w:val="Нижній колонтитул Знак"/>
    <w:link w:val="1b"/>
    <w:uiPriority w:val="99"/>
    <w:locked/>
    <w:rsid w:val="00AC019A"/>
  </w:style>
  <w:style w:type="paragraph" w:customStyle="1" w:styleId="1b">
    <w:name w:val="Нижній колонтитул1"/>
    <w:basedOn w:val="a"/>
    <w:link w:val="afc"/>
    <w:uiPriority w:val="99"/>
    <w:rsid w:val="00AC019A"/>
    <w:rPr>
      <w:rFonts w:ascii="Calibri" w:hAnsi="Calibri"/>
      <w:lang w:val="en-US" w:eastAsia="en-US"/>
    </w:rPr>
  </w:style>
  <w:style w:type="character" w:customStyle="1" w:styleId="afd">
    <w:name w:val="Назва Знак"/>
    <w:link w:val="1c"/>
    <w:locked/>
    <w:rsid w:val="00AC019A"/>
    <w:rPr>
      <w:rFonts w:ascii="Calibri Light" w:hAnsi="Calibri Light" w:cs="Calibri Light"/>
      <w:spacing w:val="-10"/>
    </w:rPr>
  </w:style>
  <w:style w:type="paragraph" w:customStyle="1" w:styleId="1c">
    <w:name w:val="Назва1"/>
    <w:basedOn w:val="a"/>
    <w:link w:val="afd"/>
    <w:rsid w:val="00AC019A"/>
    <w:rPr>
      <w:rFonts w:ascii="Calibri Light" w:hAnsi="Calibri Light" w:cs="Calibri Light"/>
      <w:spacing w:val="-10"/>
      <w:lang w:val="en-US" w:eastAsia="en-US"/>
    </w:rPr>
  </w:style>
  <w:style w:type="character" w:customStyle="1" w:styleId="2a">
    <w:name w:val="Основний текст 2 Знак"/>
    <w:link w:val="212"/>
    <w:locked/>
    <w:rsid w:val="00AC019A"/>
  </w:style>
  <w:style w:type="paragraph" w:customStyle="1" w:styleId="212">
    <w:name w:val="Основний текст 21"/>
    <w:basedOn w:val="a"/>
    <w:link w:val="2a"/>
    <w:rsid w:val="00AC019A"/>
    <w:rPr>
      <w:rFonts w:ascii="Calibri" w:hAnsi="Calibri"/>
      <w:lang w:val="en-US" w:eastAsia="en-US"/>
    </w:rPr>
  </w:style>
  <w:style w:type="character" w:customStyle="1" w:styleId="afe">
    <w:name w:val="Текст у виносці Знак"/>
    <w:link w:val="1d"/>
    <w:locked/>
    <w:rsid w:val="00AC019A"/>
    <w:rPr>
      <w:rFonts w:ascii="Segoe UI" w:hAnsi="Segoe UI" w:cs="Segoe UI"/>
    </w:rPr>
  </w:style>
  <w:style w:type="paragraph" w:customStyle="1" w:styleId="1d">
    <w:name w:val="Текст у виносці1"/>
    <w:basedOn w:val="a"/>
    <w:link w:val="afe"/>
    <w:rsid w:val="00AC019A"/>
    <w:rPr>
      <w:rFonts w:ascii="Segoe UI" w:hAnsi="Segoe UI" w:cs="Segoe UI"/>
      <w:lang w:val="en-US" w:eastAsia="en-US"/>
    </w:rPr>
  </w:style>
  <w:style w:type="character" w:customStyle="1" w:styleId="emailstyle45">
    <w:name w:val="emailstyle45"/>
    <w:semiHidden/>
    <w:rsid w:val="00AC019A"/>
    <w:rPr>
      <w:rFonts w:ascii="Calibri" w:hAnsi="Calibri" w:cs="Calibri" w:hint="default"/>
      <w:color w:val="auto"/>
    </w:rPr>
  </w:style>
  <w:style w:type="character" w:customStyle="1" w:styleId="error">
    <w:name w:val="error"/>
    <w:rsid w:val="00AC019A"/>
  </w:style>
  <w:style w:type="character" w:customStyle="1" w:styleId="TimesNewRoman121">
    <w:name w:val="Стиль Times New Roman 12 пт1"/>
    <w:rsid w:val="00AC019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C60D3-E352-40A7-960C-5FF49A3D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61459</Words>
  <Characters>350320</Characters>
  <Application>Microsoft Office Word</Application>
  <DocSecurity>0</DocSecurity>
  <Lines>2919</Lines>
  <Paragraphs>821</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410958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2023-02-28T09:26:00Z</dcterms:created>
  <dcterms:modified xsi:type="dcterms:W3CDTF">2023-02-28T09:26:00Z</dcterms:modified>
</cp:coreProperties>
</file>