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210C3F">
        <w:tc>
          <w:tcPr>
            <w:tcW w:w="3271" w:type="dxa"/>
          </w:tcPr>
          <w:p w:rsidR="00210C3F" w:rsidRDefault="00210C3F" w:rsidP="00A93E77">
            <w:pPr>
              <w:rPr>
                <w:sz w:val="28"/>
                <w:szCs w:val="28"/>
                <w:lang w:val="uk-UA"/>
              </w:rPr>
            </w:pPr>
          </w:p>
          <w:p w:rsidR="004E5F69" w:rsidRDefault="00210C3F" w:rsidP="00A93E77">
            <w:pPr>
              <w:rPr>
                <w:sz w:val="28"/>
                <w:szCs w:val="28"/>
                <w:lang w:val="uk-UA"/>
              </w:rPr>
            </w:pPr>
            <w:r>
              <w:rPr>
                <w:sz w:val="28"/>
                <w:szCs w:val="28"/>
                <w:lang w:val="uk-UA"/>
              </w:rPr>
              <w:t>23 березня 2023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210C3F" w:rsidRDefault="00210C3F" w:rsidP="00A93E77">
            <w:pPr>
              <w:ind w:firstLine="72"/>
              <w:jc w:val="center"/>
              <w:rPr>
                <w:sz w:val="28"/>
                <w:szCs w:val="28"/>
                <w:lang w:val="uk-UA"/>
              </w:rPr>
            </w:pPr>
          </w:p>
          <w:p w:rsidR="004E5F69" w:rsidRDefault="00210C3F" w:rsidP="00A93E77">
            <w:pPr>
              <w:ind w:firstLine="72"/>
              <w:jc w:val="center"/>
              <w:rPr>
                <w:sz w:val="28"/>
                <w:szCs w:val="28"/>
                <w:lang w:val="uk-UA"/>
              </w:rPr>
            </w:pPr>
            <w:r>
              <w:rPr>
                <w:sz w:val="28"/>
                <w:szCs w:val="28"/>
                <w:lang w:val="uk-UA"/>
              </w:rPr>
              <w:t xml:space="preserve">                                     № 539</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EB602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0D32CE" w:rsidP="00EB6027">
      <w:pPr>
        <w:tabs>
          <w:tab w:val="left" w:pos="1080"/>
        </w:tabs>
        <w:ind w:firstLine="720"/>
        <w:jc w:val="both"/>
        <w:rPr>
          <w:sz w:val="28"/>
          <w:szCs w:val="28"/>
          <w:lang w:val="uk-UA"/>
        </w:rPr>
      </w:pPr>
    </w:p>
    <w:p w:rsidR="00EB6027" w:rsidRPr="00BE64DF" w:rsidRDefault="00EB6027" w:rsidP="00EB6027">
      <w:pPr>
        <w:tabs>
          <w:tab w:val="left" w:pos="720"/>
          <w:tab w:val="left" w:pos="993"/>
        </w:tabs>
        <w:ind w:firstLine="720"/>
        <w:jc w:val="both"/>
        <w:rPr>
          <w:sz w:val="28"/>
          <w:szCs w:val="28"/>
          <w:lang w:val="uk-UA"/>
        </w:rPr>
      </w:pPr>
      <w:r>
        <w:rPr>
          <w:sz w:val="28"/>
          <w:szCs w:val="28"/>
          <w:lang w:val="uk-UA"/>
        </w:rPr>
        <w:t xml:space="preserve">4. Фармацевтичному </w:t>
      </w:r>
      <w:r w:rsidR="0038108A">
        <w:rPr>
          <w:sz w:val="28"/>
          <w:szCs w:val="28"/>
          <w:lang w:val="uk-UA"/>
        </w:rPr>
        <w:t>управлінню</w:t>
      </w:r>
      <w:r w:rsidR="00554BD0">
        <w:rPr>
          <w:sz w:val="28"/>
          <w:szCs w:val="28"/>
          <w:lang w:val="uk-UA"/>
        </w:rPr>
        <w:t xml:space="preserve"> (Олександр</w:t>
      </w:r>
      <w:r w:rsidR="00A3392C">
        <w:rPr>
          <w:sz w:val="28"/>
          <w:szCs w:val="28"/>
          <w:lang w:val="uk-UA"/>
        </w:rPr>
        <w:t>у</w:t>
      </w:r>
      <w:r w:rsidR="00554BD0">
        <w:rPr>
          <w:sz w:val="28"/>
          <w:szCs w:val="28"/>
          <w:lang w:val="uk-UA"/>
        </w:rPr>
        <w:t xml:space="preserve"> Гріценк</w:t>
      </w:r>
      <w:r w:rsidR="00A3392C">
        <w:rPr>
          <w:sz w:val="28"/>
          <w:szCs w:val="28"/>
          <w:lang w:val="uk-UA"/>
        </w:rPr>
        <w:t>у</w:t>
      </w:r>
      <w:r w:rsidR="00554BD0">
        <w:rPr>
          <w:sz w:val="28"/>
          <w:szCs w:val="28"/>
          <w:lang w:val="uk-UA"/>
        </w:rPr>
        <w:t>)</w:t>
      </w:r>
      <w:r>
        <w:rPr>
          <w:sz w:val="28"/>
          <w:szCs w:val="28"/>
          <w:lang w:val="uk-UA"/>
        </w:rPr>
        <w:t xml:space="preserve"> забезпечити оприлюднення цього наказу на офіційному вебсайті Міністерства охорони здоров’я України.</w:t>
      </w:r>
    </w:p>
    <w:p w:rsidR="00EB6027" w:rsidRDefault="00EB6027" w:rsidP="00EB6027">
      <w:pPr>
        <w:tabs>
          <w:tab w:val="left" w:pos="1080"/>
        </w:tabs>
        <w:ind w:firstLine="720"/>
        <w:jc w:val="both"/>
        <w:rPr>
          <w:sz w:val="28"/>
          <w:szCs w:val="28"/>
          <w:lang w:val="uk-UA"/>
        </w:rPr>
      </w:pPr>
    </w:p>
    <w:p w:rsidR="000D32CE" w:rsidRPr="00E37B30" w:rsidRDefault="00D60AF1" w:rsidP="00EB6027">
      <w:pPr>
        <w:tabs>
          <w:tab w:val="left" w:pos="720"/>
          <w:tab w:val="left" w:pos="1080"/>
        </w:tabs>
        <w:ind w:firstLine="720"/>
        <w:jc w:val="both"/>
        <w:rPr>
          <w:sz w:val="28"/>
          <w:szCs w:val="28"/>
          <w:lang w:val="uk-UA"/>
        </w:rPr>
      </w:pPr>
      <w:r>
        <w:rPr>
          <w:sz w:val="28"/>
          <w:szCs w:val="28"/>
          <w:lang w:val="uk-UA"/>
        </w:rPr>
        <w:t xml:space="preserve">5.  </w:t>
      </w:r>
      <w:r w:rsidR="000D32CE" w:rsidRPr="005418EE">
        <w:rPr>
          <w:sz w:val="28"/>
          <w:szCs w:val="28"/>
          <w:lang w:val="uk-UA"/>
        </w:rPr>
        <w:t xml:space="preserve">Контроль за виконанням цього наказу </w:t>
      </w:r>
      <w:r>
        <w:rPr>
          <w:sz w:val="28"/>
          <w:szCs w:val="28"/>
          <w:lang w:val="uk-UA"/>
        </w:rPr>
        <w:t>покласти на першого заступника Міністра Сергія Дуброва</w:t>
      </w:r>
      <w:r w:rsidR="00E36438">
        <w:rPr>
          <w:sz w:val="28"/>
          <w:szCs w:val="28"/>
          <w:lang w:val="uk-UA"/>
        </w:rPr>
        <w:t>.</w:t>
      </w:r>
      <w:r w:rsidR="00BA0BCD">
        <w:rPr>
          <w:sz w:val="28"/>
          <w:szCs w:val="28"/>
          <w:lang w:val="uk-UA"/>
        </w:rPr>
        <w:t xml:space="preserve"> </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r w:rsidR="00E36438">
        <w:rPr>
          <w:b/>
          <w:sz w:val="28"/>
          <w:szCs w:val="28"/>
          <w:lang w:val="uk-UA"/>
        </w:rPr>
        <w:t>Віктор ЛЯШКО</w:t>
      </w:r>
      <w:r>
        <w:rPr>
          <w:b/>
          <w:sz w:val="28"/>
          <w:szCs w:val="28"/>
          <w:lang w:val="uk-UA"/>
        </w:rPr>
        <w:t xml:space="preserve">                                                                                          </w:t>
      </w:r>
    </w:p>
    <w:p w:rsidR="007F3466" w:rsidRDefault="007F3466" w:rsidP="00E80F36">
      <w:pPr>
        <w:rPr>
          <w:b/>
          <w:sz w:val="28"/>
          <w:szCs w:val="28"/>
          <w:lang w:val="uk-UA"/>
        </w:rPr>
      </w:pPr>
    </w:p>
    <w:p w:rsidR="00E80F36" w:rsidRDefault="00E80F36" w:rsidP="00E80F36">
      <w:pPr>
        <w:rPr>
          <w:b/>
          <w:sz w:val="28"/>
          <w:szCs w:val="28"/>
          <w:lang w:val="uk-UA"/>
        </w:rPr>
        <w:sectPr w:rsidR="00E80F36"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E80F36" w:rsidRPr="00361A05" w:rsidTr="00435040">
        <w:tc>
          <w:tcPr>
            <w:tcW w:w="3825" w:type="dxa"/>
            <w:hideMark/>
          </w:tcPr>
          <w:p w:rsidR="00E80F36" w:rsidRPr="00563C5F" w:rsidRDefault="00E80F36" w:rsidP="00F83E05">
            <w:pPr>
              <w:pStyle w:val="4"/>
              <w:tabs>
                <w:tab w:val="left" w:pos="12600"/>
              </w:tabs>
              <w:spacing w:before="0" w:after="0"/>
              <w:rPr>
                <w:sz w:val="18"/>
                <w:szCs w:val="18"/>
              </w:rPr>
            </w:pPr>
            <w:r w:rsidRPr="00563C5F">
              <w:rPr>
                <w:sz w:val="18"/>
                <w:szCs w:val="18"/>
              </w:rPr>
              <w:lastRenderedPageBreak/>
              <w:t>Додаток 1</w:t>
            </w:r>
          </w:p>
          <w:p w:rsidR="00E80F36" w:rsidRPr="00563C5F" w:rsidRDefault="00E80F36" w:rsidP="00F83E05">
            <w:pPr>
              <w:pStyle w:val="4"/>
              <w:tabs>
                <w:tab w:val="left" w:pos="12600"/>
              </w:tabs>
              <w:spacing w:before="0" w:after="0"/>
              <w:rPr>
                <w:sz w:val="18"/>
                <w:szCs w:val="18"/>
              </w:rPr>
            </w:pPr>
            <w:r w:rsidRPr="00563C5F">
              <w:rPr>
                <w:sz w:val="18"/>
                <w:szCs w:val="18"/>
              </w:rPr>
              <w:t>до наказу Міністерства охорони</w:t>
            </w:r>
          </w:p>
          <w:p w:rsidR="00E80F36" w:rsidRPr="00563C5F" w:rsidRDefault="00E80F36" w:rsidP="00F83E05">
            <w:pPr>
              <w:pStyle w:val="4"/>
              <w:tabs>
                <w:tab w:val="left" w:pos="12600"/>
              </w:tabs>
              <w:spacing w:before="0" w:after="0"/>
              <w:rPr>
                <w:sz w:val="18"/>
                <w:szCs w:val="18"/>
              </w:rPr>
            </w:pPr>
            <w:r w:rsidRPr="00563C5F">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E80F36" w:rsidRPr="002C4588" w:rsidRDefault="00E80F36" w:rsidP="00F83E05">
            <w:pPr>
              <w:pStyle w:val="4"/>
              <w:tabs>
                <w:tab w:val="left" w:pos="12600"/>
              </w:tabs>
              <w:spacing w:before="0" w:after="0"/>
              <w:rPr>
                <w:rFonts w:cs="Arial"/>
                <w:sz w:val="18"/>
                <w:szCs w:val="18"/>
                <w:u w:val="single"/>
              </w:rPr>
            </w:pPr>
            <w:r w:rsidRPr="002C4588">
              <w:rPr>
                <w:bCs w:val="0"/>
                <w:iCs/>
                <w:sz w:val="18"/>
                <w:szCs w:val="18"/>
                <w:u w:val="single"/>
              </w:rPr>
              <w:t>від 23 березня 2023 року_№ 539</w:t>
            </w:r>
          </w:p>
        </w:tc>
      </w:tr>
    </w:tbl>
    <w:p w:rsidR="00E80F36" w:rsidRPr="00361A05" w:rsidRDefault="00E80F36" w:rsidP="00E80F36">
      <w:pPr>
        <w:tabs>
          <w:tab w:val="left" w:pos="12600"/>
        </w:tabs>
        <w:jc w:val="center"/>
        <w:rPr>
          <w:rFonts w:ascii="Arial" w:hAnsi="Arial" w:cs="Arial"/>
          <w:b/>
          <w:sz w:val="18"/>
          <w:szCs w:val="18"/>
          <w:lang w:val="en-US"/>
        </w:rPr>
      </w:pPr>
    </w:p>
    <w:p w:rsidR="00E80F36" w:rsidRPr="00574516" w:rsidRDefault="00E80F36" w:rsidP="00E80F36">
      <w:pPr>
        <w:keepNext/>
        <w:tabs>
          <w:tab w:val="left" w:pos="12600"/>
        </w:tabs>
        <w:jc w:val="center"/>
        <w:outlineLvl w:val="1"/>
        <w:rPr>
          <w:b/>
          <w:sz w:val="28"/>
          <w:szCs w:val="28"/>
        </w:rPr>
      </w:pPr>
      <w:r w:rsidRPr="00574516">
        <w:rPr>
          <w:b/>
          <w:caps/>
          <w:sz w:val="28"/>
          <w:szCs w:val="28"/>
        </w:rPr>
        <w:t>ПЕРЕЛІК</w:t>
      </w:r>
    </w:p>
    <w:p w:rsidR="00E80F36" w:rsidRPr="00574516" w:rsidRDefault="00E80F36" w:rsidP="00E80F36">
      <w:pPr>
        <w:tabs>
          <w:tab w:val="left" w:pos="12600"/>
        </w:tabs>
        <w:jc w:val="center"/>
        <w:rPr>
          <w:b/>
          <w:caps/>
          <w:sz w:val="28"/>
          <w:szCs w:val="28"/>
        </w:rPr>
      </w:pPr>
      <w:r w:rsidRPr="00574516">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E80F36" w:rsidRPr="00361A05" w:rsidRDefault="00E80F36" w:rsidP="00E80F36">
      <w:pPr>
        <w:tabs>
          <w:tab w:val="left" w:pos="12600"/>
        </w:tabs>
        <w:jc w:val="center"/>
        <w:rPr>
          <w:rFonts w:ascii="Arial" w:hAnsi="Arial" w:cs="Arial"/>
          <w:b/>
          <w:sz w:val="28"/>
          <w:szCs w:val="28"/>
        </w:rPr>
      </w:pPr>
    </w:p>
    <w:tbl>
      <w:tblPr>
        <w:tblW w:w="15451"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3544"/>
        <w:gridCol w:w="1559"/>
        <w:gridCol w:w="1134"/>
        <w:gridCol w:w="1560"/>
        <w:gridCol w:w="1134"/>
        <w:gridCol w:w="1133"/>
        <w:gridCol w:w="993"/>
        <w:gridCol w:w="850"/>
        <w:gridCol w:w="1559"/>
      </w:tblGrid>
      <w:tr w:rsidR="00E80F36" w:rsidRPr="00361A05" w:rsidTr="00F83E05">
        <w:trPr>
          <w:tblHeader/>
        </w:trPr>
        <w:tc>
          <w:tcPr>
            <w:tcW w:w="568" w:type="dxa"/>
            <w:tcBorders>
              <w:top w:val="single" w:sz="4" w:space="0" w:color="000000"/>
            </w:tcBorders>
            <w:shd w:val="clear" w:color="auto" w:fill="D9D9D9"/>
            <w:hideMark/>
          </w:tcPr>
          <w:p w:rsidR="00E80F36" w:rsidRPr="00361A05" w:rsidRDefault="00E80F36" w:rsidP="00435040">
            <w:pPr>
              <w:tabs>
                <w:tab w:val="left" w:pos="12600"/>
              </w:tabs>
              <w:jc w:val="center"/>
              <w:rPr>
                <w:rFonts w:ascii="Arial" w:hAnsi="Arial" w:cs="Arial"/>
                <w:b/>
                <w:i/>
                <w:sz w:val="16"/>
                <w:szCs w:val="16"/>
              </w:rPr>
            </w:pPr>
            <w:r w:rsidRPr="00361A05">
              <w:rPr>
                <w:rFonts w:ascii="Arial" w:hAnsi="Arial" w:cs="Arial"/>
                <w:b/>
                <w:i/>
                <w:sz w:val="16"/>
                <w:szCs w:val="16"/>
              </w:rPr>
              <w:t>№ п/п</w:t>
            </w:r>
          </w:p>
        </w:tc>
        <w:tc>
          <w:tcPr>
            <w:tcW w:w="1417" w:type="dxa"/>
            <w:tcBorders>
              <w:top w:val="single" w:sz="4" w:space="0" w:color="000000"/>
            </w:tcBorders>
            <w:shd w:val="clear" w:color="auto" w:fill="D9D9D9"/>
          </w:tcPr>
          <w:p w:rsidR="00E80F36" w:rsidRPr="00361A05" w:rsidRDefault="00E80F36" w:rsidP="00435040">
            <w:pPr>
              <w:tabs>
                <w:tab w:val="left" w:pos="12600"/>
              </w:tabs>
              <w:jc w:val="center"/>
              <w:rPr>
                <w:rFonts w:ascii="Arial" w:hAnsi="Arial" w:cs="Arial"/>
                <w:b/>
                <w:i/>
                <w:sz w:val="16"/>
                <w:szCs w:val="16"/>
              </w:rPr>
            </w:pPr>
            <w:r w:rsidRPr="00361A05">
              <w:rPr>
                <w:rFonts w:ascii="Arial" w:hAnsi="Arial" w:cs="Arial"/>
                <w:b/>
                <w:i/>
                <w:sz w:val="16"/>
                <w:szCs w:val="16"/>
              </w:rPr>
              <w:t>Назва лікарського засобу</w:t>
            </w:r>
          </w:p>
        </w:tc>
        <w:tc>
          <w:tcPr>
            <w:tcW w:w="3544" w:type="dxa"/>
            <w:tcBorders>
              <w:top w:val="single" w:sz="4" w:space="0" w:color="000000"/>
            </w:tcBorders>
            <w:shd w:val="clear" w:color="auto" w:fill="D9D9D9"/>
          </w:tcPr>
          <w:p w:rsidR="00E80F36" w:rsidRPr="00361A05" w:rsidRDefault="00E80F36" w:rsidP="00435040">
            <w:pPr>
              <w:tabs>
                <w:tab w:val="left" w:pos="12600"/>
              </w:tabs>
              <w:jc w:val="center"/>
              <w:rPr>
                <w:rFonts w:ascii="Arial" w:hAnsi="Arial" w:cs="Arial"/>
                <w:b/>
                <w:i/>
                <w:sz w:val="16"/>
                <w:szCs w:val="16"/>
              </w:rPr>
            </w:pPr>
            <w:r w:rsidRPr="00361A05">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E80F36" w:rsidRPr="00361A05" w:rsidRDefault="00E80F36" w:rsidP="00435040">
            <w:pPr>
              <w:tabs>
                <w:tab w:val="left" w:pos="12600"/>
              </w:tabs>
              <w:jc w:val="center"/>
              <w:rPr>
                <w:rFonts w:ascii="Arial" w:hAnsi="Arial" w:cs="Arial"/>
                <w:b/>
                <w:i/>
                <w:sz w:val="16"/>
                <w:szCs w:val="16"/>
              </w:rPr>
            </w:pPr>
            <w:r w:rsidRPr="00361A05">
              <w:rPr>
                <w:rFonts w:ascii="Arial" w:hAnsi="Arial" w:cs="Arial"/>
                <w:b/>
                <w:i/>
                <w:sz w:val="16"/>
                <w:szCs w:val="16"/>
              </w:rPr>
              <w:t>Заявник</w:t>
            </w:r>
          </w:p>
        </w:tc>
        <w:tc>
          <w:tcPr>
            <w:tcW w:w="1134" w:type="dxa"/>
            <w:tcBorders>
              <w:top w:val="single" w:sz="4" w:space="0" w:color="000000"/>
            </w:tcBorders>
            <w:shd w:val="clear" w:color="auto" w:fill="D9D9D9"/>
          </w:tcPr>
          <w:p w:rsidR="00E80F36" w:rsidRPr="00361A05" w:rsidRDefault="00E80F36" w:rsidP="00435040">
            <w:pPr>
              <w:tabs>
                <w:tab w:val="left" w:pos="12600"/>
              </w:tabs>
              <w:jc w:val="center"/>
              <w:rPr>
                <w:rFonts w:ascii="Arial" w:hAnsi="Arial" w:cs="Arial"/>
                <w:b/>
                <w:i/>
                <w:sz w:val="16"/>
                <w:szCs w:val="16"/>
              </w:rPr>
            </w:pPr>
            <w:r w:rsidRPr="00361A05">
              <w:rPr>
                <w:rFonts w:ascii="Arial" w:hAnsi="Arial" w:cs="Arial"/>
                <w:b/>
                <w:i/>
                <w:sz w:val="16"/>
                <w:szCs w:val="16"/>
              </w:rPr>
              <w:t>Країна заявника</w:t>
            </w:r>
          </w:p>
        </w:tc>
        <w:tc>
          <w:tcPr>
            <w:tcW w:w="1560" w:type="dxa"/>
            <w:tcBorders>
              <w:top w:val="single" w:sz="4" w:space="0" w:color="000000"/>
            </w:tcBorders>
            <w:shd w:val="clear" w:color="auto" w:fill="D9D9D9"/>
          </w:tcPr>
          <w:p w:rsidR="00E80F36" w:rsidRPr="00361A05" w:rsidRDefault="00E80F36" w:rsidP="00435040">
            <w:pPr>
              <w:tabs>
                <w:tab w:val="left" w:pos="12600"/>
              </w:tabs>
              <w:jc w:val="center"/>
              <w:rPr>
                <w:rFonts w:ascii="Arial" w:hAnsi="Arial" w:cs="Arial"/>
                <w:b/>
                <w:i/>
                <w:sz w:val="16"/>
                <w:szCs w:val="16"/>
              </w:rPr>
            </w:pPr>
            <w:r w:rsidRPr="00361A05">
              <w:rPr>
                <w:rFonts w:ascii="Arial" w:hAnsi="Arial" w:cs="Arial"/>
                <w:b/>
                <w:i/>
                <w:sz w:val="16"/>
                <w:szCs w:val="16"/>
              </w:rPr>
              <w:t>Виробник</w:t>
            </w:r>
          </w:p>
        </w:tc>
        <w:tc>
          <w:tcPr>
            <w:tcW w:w="1134" w:type="dxa"/>
            <w:tcBorders>
              <w:top w:val="single" w:sz="4" w:space="0" w:color="000000"/>
            </w:tcBorders>
            <w:shd w:val="clear" w:color="auto" w:fill="D9D9D9"/>
          </w:tcPr>
          <w:p w:rsidR="00E80F36" w:rsidRPr="00361A05" w:rsidRDefault="00E80F36" w:rsidP="00435040">
            <w:pPr>
              <w:tabs>
                <w:tab w:val="left" w:pos="12600"/>
              </w:tabs>
              <w:jc w:val="center"/>
              <w:rPr>
                <w:rFonts w:ascii="Arial" w:hAnsi="Arial" w:cs="Arial"/>
                <w:b/>
                <w:i/>
                <w:sz w:val="16"/>
                <w:szCs w:val="16"/>
              </w:rPr>
            </w:pPr>
            <w:r w:rsidRPr="00361A05">
              <w:rPr>
                <w:rFonts w:ascii="Arial" w:hAnsi="Arial" w:cs="Arial"/>
                <w:b/>
                <w:i/>
                <w:sz w:val="16"/>
                <w:szCs w:val="16"/>
              </w:rPr>
              <w:t>Країна виробника</w:t>
            </w:r>
          </w:p>
        </w:tc>
        <w:tc>
          <w:tcPr>
            <w:tcW w:w="1133" w:type="dxa"/>
            <w:tcBorders>
              <w:top w:val="single" w:sz="4" w:space="0" w:color="000000"/>
            </w:tcBorders>
            <w:shd w:val="clear" w:color="auto" w:fill="D9D9D9"/>
          </w:tcPr>
          <w:p w:rsidR="00E80F36" w:rsidRPr="00361A05" w:rsidRDefault="00E80F36" w:rsidP="00435040">
            <w:pPr>
              <w:tabs>
                <w:tab w:val="left" w:pos="12600"/>
              </w:tabs>
              <w:jc w:val="center"/>
              <w:rPr>
                <w:rFonts w:ascii="Arial" w:hAnsi="Arial" w:cs="Arial"/>
                <w:b/>
                <w:i/>
                <w:sz w:val="16"/>
                <w:szCs w:val="16"/>
              </w:rPr>
            </w:pPr>
            <w:r w:rsidRPr="00361A05">
              <w:rPr>
                <w:rFonts w:ascii="Arial" w:hAnsi="Arial" w:cs="Arial"/>
                <w:b/>
                <w:i/>
                <w:sz w:val="16"/>
                <w:szCs w:val="16"/>
              </w:rPr>
              <w:t>Реєстраційна процедура</w:t>
            </w:r>
          </w:p>
        </w:tc>
        <w:tc>
          <w:tcPr>
            <w:tcW w:w="993" w:type="dxa"/>
            <w:tcBorders>
              <w:top w:val="single" w:sz="4" w:space="0" w:color="000000"/>
            </w:tcBorders>
            <w:shd w:val="clear" w:color="auto" w:fill="D9D9D9"/>
          </w:tcPr>
          <w:p w:rsidR="00E80F36" w:rsidRPr="00361A05" w:rsidRDefault="00E80F36" w:rsidP="00435040">
            <w:pPr>
              <w:tabs>
                <w:tab w:val="left" w:pos="12600"/>
              </w:tabs>
              <w:jc w:val="center"/>
              <w:rPr>
                <w:rFonts w:ascii="Arial" w:hAnsi="Arial" w:cs="Arial"/>
                <w:b/>
                <w:i/>
                <w:sz w:val="16"/>
                <w:szCs w:val="16"/>
              </w:rPr>
            </w:pPr>
            <w:r w:rsidRPr="00361A05">
              <w:rPr>
                <w:rFonts w:ascii="Arial" w:hAnsi="Arial" w:cs="Arial"/>
                <w:b/>
                <w:i/>
                <w:sz w:val="16"/>
                <w:szCs w:val="16"/>
              </w:rPr>
              <w:t>Умови відпуску</w:t>
            </w:r>
          </w:p>
        </w:tc>
        <w:tc>
          <w:tcPr>
            <w:tcW w:w="850" w:type="dxa"/>
            <w:tcBorders>
              <w:top w:val="single" w:sz="4" w:space="0" w:color="000000"/>
            </w:tcBorders>
            <w:shd w:val="clear" w:color="auto" w:fill="D9D9D9"/>
          </w:tcPr>
          <w:p w:rsidR="00E80F36" w:rsidRPr="00361A05" w:rsidRDefault="00E80F36" w:rsidP="00435040">
            <w:pPr>
              <w:tabs>
                <w:tab w:val="left" w:pos="12600"/>
              </w:tabs>
              <w:jc w:val="center"/>
              <w:rPr>
                <w:rFonts w:ascii="Arial" w:hAnsi="Arial" w:cs="Arial"/>
                <w:b/>
                <w:i/>
                <w:sz w:val="16"/>
                <w:szCs w:val="16"/>
              </w:rPr>
            </w:pPr>
            <w:r w:rsidRPr="00361A05">
              <w:rPr>
                <w:rFonts w:ascii="Arial" w:hAnsi="Arial" w:cs="Arial"/>
                <w:b/>
                <w:i/>
                <w:sz w:val="16"/>
                <w:szCs w:val="16"/>
              </w:rPr>
              <w:t>Рекламування</w:t>
            </w:r>
          </w:p>
        </w:tc>
        <w:tc>
          <w:tcPr>
            <w:tcW w:w="1559" w:type="dxa"/>
            <w:tcBorders>
              <w:top w:val="single" w:sz="4" w:space="0" w:color="000000"/>
            </w:tcBorders>
            <w:shd w:val="clear" w:color="auto" w:fill="D9D9D9"/>
          </w:tcPr>
          <w:p w:rsidR="00E80F36" w:rsidRPr="00361A05" w:rsidRDefault="00E80F36" w:rsidP="00435040">
            <w:pPr>
              <w:tabs>
                <w:tab w:val="left" w:pos="12600"/>
              </w:tabs>
              <w:jc w:val="center"/>
              <w:rPr>
                <w:rFonts w:ascii="Arial" w:hAnsi="Arial" w:cs="Arial"/>
                <w:b/>
                <w:i/>
                <w:sz w:val="16"/>
                <w:szCs w:val="16"/>
              </w:rPr>
            </w:pPr>
            <w:r w:rsidRPr="00361A05">
              <w:rPr>
                <w:rFonts w:ascii="Arial" w:hAnsi="Arial" w:cs="Arial"/>
                <w:b/>
                <w:i/>
                <w:sz w:val="16"/>
                <w:szCs w:val="16"/>
              </w:rPr>
              <w:t>Номер реєстраційного посвідчення</w:t>
            </w:r>
          </w:p>
        </w:tc>
      </w:tr>
      <w:tr w:rsidR="00E80F36" w:rsidRPr="0035516A" w:rsidTr="00F83E05">
        <w:tc>
          <w:tcPr>
            <w:tcW w:w="568" w:type="dxa"/>
            <w:tcBorders>
              <w:top w:val="single" w:sz="4" w:space="0" w:color="auto"/>
              <w:left w:val="single" w:sz="4" w:space="0" w:color="000000"/>
              <w:bottom w:val="single" w:sz="4" w:space="0" w:color="auto"/>
              <w:right w:val="single" w:sz="4" w:space="0" w:color="000000"/>
            </w:tcBorders>
            <w:shd w:val="clear" w:color="auto" w:fill="auto"/>
          </w:tcPr>
          <w:p w:rsidR="00E80F36" w:rsidRPr="0035516A" w:rsidRDefault="00E80F36" w:rsidP="00E80F36">
            <w:pPr>
              <w:numPr>
                <w:ilvl w:val="0"/>
                <w:numId w:val="5"/>
              </w:numPr>
              <w:tabs>
                <w:tab w:val="left" w:pos="12600"/>
              </w:tabs>
              <w:ind w:left="360"/>
              <w:jc w:val="both"/>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80F36" w:rsidRPr="0035516A" w:rsidRDefault="00E80F36" w:rsidP="00435040">
            <w:pPr>
              <w:pStyle w:val="11"/>
              <w:tabs>
                <w:tab w:val="left" w:pos="12600"/>
              </w:tabs>
              <w:rPr>
                <w:rFonts w:ascii="Arial" w:hAnsi="Arial" w:cs="Arial"/>
                <w:b/>
                <w:i/>
                <w:sz w:val="16"/>
                <w:szCs w:val="16"/>
              </w:rPr>
            </w:pPr>
            <w:r w:rsidRPr="0035516A">
              <w:rPr>
                <w:rFonts w:ascii="Arial" w:hAnsi="Arial" w:cs="Arial"/>
                <w:b/>
                <w:sz w:val="16"/>
                <w:szCs w:val="16"/>
              </w:rPr>
              <w:t>БІСОПРОЛОЛУ ФУМАРАТ</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80F36" w:rsidRDefault="00E80F36" w:rsidP="00435040">
            <w:pPr>
              <w:pStyle w:val="11"/>
              <w:tabs>
                <w:tab w:val="left" w:pos="12600"/>
              </w:tabs>
              <w:rPr>
                <w:rFonts w:ascii="Arial" w:hAnsi="Arial" w:cs="Arial"/>
                <w:sz w:val="16"/>
                <w:szCs w:val="16"/>
                <w:lang w:val="ru-RU"/>
              </w:rPr>
            </w:pPr>
            <w:r w:rsidRPr="00BF226B">
              <w:rPr>
                <w:rFonts w:ascii="Arial" w:hAnsi="Arial" w:cs="Arial"/>
                <w:sz w:val="16"/>
                <w:szCs w:val="16"/>
                <w:lang w:val="ru-RU"/>
              </w:rPr>
              <w:t>порошок (субстанція) у пакетах поліетиленових для фармацевтичного застосування</w:t>
            </w:r>
          </w:p>
          <w:p w:rsidR="00E80F36" w:rsidRPr="0035516A" w:rsidRDefault="00E80F36" w:rsidP="00435040">
            <w:pPr>
              <w:pStyle w:val="11"/>
              <w:tabs>
                <w:tab w:val="left" w:pos="12600"/>
              </w:tabs>
              <w:rPr>
                <w:rFonts w:ascii="Arial" w:hAnsi="Arial" w:cs="Arial"/>
                <w:sz w:val="16"/>
                <w:szCs w:val="16"/>
                <w:lang w:val="ru-RU"/>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0F36" w:rsidRPr="0035516A" w:rsidRDefault="00E80F36" w:rsidP="00435040">
            <w:pPr>
              <w:pStyle w:val="11"/>
              <w:tabs>
                <w:tab w:val="left" w:pos="12600"/>
              </w:tabs>
              <w:jc w:val="center"/>
              <w:rPr>
                <w:rFonts w:ascii="Arial" w:hAnsi="Arial" w:cs="Arial"/>
                <w:sz w:val="16"/>
                <w:szCs w:val="16"/>
              </w:rPr>
            </w:pPr>
            <w:r w:rsidRPr="0035516A">
              <w:rPr>
                <w:rFonts w:ascii="Arial" w:hAnsi="Arial" w:cs="Arial"/>
                <w:sz w:val="16"/>
                <w:szCs w:val="16"/>
                <w:lang w:val="ru-RU"/>
              </w:rPr>
              <w:t>АТ "Фармак"</w:t>
            </w:r>
            <w:r w:rsidRPr="0035516A">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0F36" w:rsidRPr="0035516A" w:rsidRDefault="00E80F36" w:rsidP="00435040">
            <w:pPr>
              <w:pStyle w:val="11"/>
              <w:tabs>
                <w:tab w:val="left" w:pos="12600"/>
              </w:tabs>
              <w:jc w:val="center"/>
              <w:rPr>
                <w:rFonts w:ascii="Arial" w:hAnsi="Arial" w:cs="Arial"/>
                <w:sz w:val="16"/>
                <w:szCs w:val="16"/>
              </w:rPr>
            </w:pPr>
            <w:r w:rsidRPr="0035516A">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80F36" w:rsidRPr="0035516A" w:rsidRDefault="00E80F36" w:rsidP="00435040">
            <w:pPr>
              <w:pStyle w:val="11"/>
              <w:tabs>
                <w:tab w:val="left" w:pos="12600"/>
              </w:tabs>
              <w:jc w:val="center"/>
              <w:rPr>
                <w:rFonts w:ascii="Arial" w:hAnsi="Arial" w:cs="Arial"/>
                <w:sz w:val="16"/>
                <w:szCs w:val="16"/>
              </w:rPr>
            </w:pPr>
            <w:r>
              <w:rPr>
                <w:rFonts w:ascii="Arial" w:hAnsi="Arial" w:cs="Arial"/>
                <w:sz w:val="16"/>
                <w:szCs w:val="16"/>
              </w:rPr>
              <w:t>Кінсі С.Л.</w:t>
            </w:r>
            <w:r w:rsidRPr="0035516A">
              <w:rPr>
                <w:rFonts w:ascii="Arial" w:hAnsi="Arial" w:cs="Arial"/>
                <w:sz w:val="16"/>
                <w:szCs w:val="16"/>
              </w:rPr>
              <w:t xml:space="preserve"> </w:t>
            </w:r>
            <w:r w:rsidRPr="0035516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0F36" w:rsidRPr="0035516A" w:rsidRDefault="00E80F36" w:rsidP="00435040">
            <w:pPr>
              <w:pStyle w:val="11"/>
              <w:tabs>
                <w:tab w:val="left" w:pos="12600"/>
              </w:tabs>
              <w:jc w:val="center"/>
              <w:rPr>
                <w:rFonts w:ascii="Arial" w:hAnsi="Arial" w:cs="Arial"/>
                <w:sz w:val="16"/>
                <w:szCs w:val="16"/>
              </w:rPr>
            </w:pPr>
            <w:r w:rsidRPr="0035516A">
              <w:rPr>
                <w:rFonts w:ascii="Arial" w:hAnsi="Arial" w:cs="Arial"/>
                <w:sz w:val="16"/>
                <w:szCs w:val="16"/>
              </w:rPr>
              <w:t>Іспанія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0F36" w:rsidRPr="0035516A" w:rsidRDefault="00E80F36" w:rsidP="00435040">
            <w:pPr>
              <w:pStyle w:val="11"/>
              <w:tabs>
                <w:tab w:val="left" w:pos="12600"/>
              </w:tabs>
              <w:jc w:val="center"/>
              <w:rPr>
                <w:rFonts w:ascii="Arial" w:hAnsi="Arial" w:cs="Arial"/>
                <w:sz w:val="16"/>
                <w:szCs w:val="16"/>
              </w:rPr>
            </w:pPr>
            <w:r w:rsidRPr="0035516A">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0F36" w:rsidRPr="0035516A" w:rsidRDefault="00E80F36" w:rsidP="00435040">
            <w:pPr>
              <w:pStyle w:val="11"/>
              <w:tabs>
                <w:tab w:val="left" w:pos="12600"/>
              </w:tabs>
              <w:ind w:left="-185"/>
              <w:jc w:val="center"/>
              <w:rPr>
                <w:rFonts w:ascii="Arial" w:hAnsi="Arial" w:cs="Arial"/>
                <w:b/>
                <w:i/>
                <w:sz w:val="16"/>
                <w:szCs w:val="16"/>
              </w:rPr>
            </w:pPr>
            <w:r w:rsidRPr="0035516A">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80F36" w:rsidRPr="00BF226B" w:rsidRDefault="00E80F36" w:rsidP="00435040">
            <w:pPr>
              <w:pStyle w:val="11"/>
              <w:tabs>
                <w:tab w:val="left" w:pos="12600"/>
              </w:tabs>
              <w:jc w:val="center"/>
              <w:rPr>
                <w:rFonts w:ascii="Arial" w:hAnsi="Arial" w:cs="Arial"/>
                <w:i/>
                <w:sz w:val="16"/>
                <w:szCs w:val="16"/>
              </w:rPr>
            </w:pPr>
            <w:r w:rsidRPr="00BF226B">
              <w:rPr>
                <w:rFonts w:ascii="Arial" w:hAnsi="Arial" w:cs="Arial"/>
                <w:i/>
                <w:sz w:val="16"/>
                <w:szCs w:val="16"/>
              </w:rPr>
              <w:t xml:space="preserve">Не </w:t>
            </w:r>
          </w:p>
          <w:p w:rsidR="00E80F36" w:rsidRPr="0035516A" w:rsidRDefault="00E80F36" w:rsidP="00435040">
            <w:pPr>
              <w:pStyle w:val="11"/>
              <w:tabs>
                <w:tab w:val="left" w:pos="12600"/>
              </w:tabs>
              <w:jc w:val="center"/>
              <w:rPr>
                <w:sz w:val="16"/>
                <w:szCs w:val="16"/>
              </w:rPr>
            </w:pPr>
            <w:r w:rsidRPr="00BF226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0F36" w:rsidRPr="00D7094F" w:rsidRDefault="00E80F36" w:rsidP="00435040">
            <w:pPr>
              <w:pStyle w:val="11"/>
              <w:tabs>
                <w:tab w:val="left" w:pos="12600"/>
              </w:tabs>
              <w:jc w:val="center"/>
              <w:rPr>
                <w:rFonts w:ascii="Arial" w:hAnsi="Arial" w:cs="Arial"/>
                <w:sz w:val="16"/>
                <w:szCs w:val="16"/>
              </w:rPr>
            </w:pPr>
            <w:r w:rsidRPr="00D7094F">
              <w:rPr>
                <w:rFonts w:ascii="Arial" w:hAnsi="Arial" w:cs="Arial"/>
                <w:sz w:val="16"/>
                <w:szCs w:val="16"/>
              </w:rPr>
              <w:t>UA/19953/01/01</w:t>
            </w:r>
          </w:p>
        </w:tc>
      </w:tr>
      <w:tr w:rsidR="00E80F36" w:rsidRPr="0035516A" w:rsidTr="00F83E05">
        <w:tc>
          <w:tcPr>
            <w:tcW w:w="568" w:type="dxa"/>
            <w:tcBorders>
              <w:top w:val="single" w:sz="4" w:space="0" w:color="auto"/>
              <w:left w:val="single" w:sz="4" w:space="0" w:color="000000"/>
              <w:bottom w:val="single" w:sz="4" w:space="0" w:color="auto"/>
              <w:right w:val="single" w:sz="4" w:space="0" w:color="000000"/>
            </w:tcBorders>
            <w:shd w:val="clear" w:color="auto" w:fill="auto"/>
          </w:tcPr>
          <w:p w:rsidR="00E80F36" w:rsidRPr="0035516A" w:rsidRDefault="00E80F36" w:rsidP="00E80F36">
            <w:pPr>
              <w:numPr>
                <w:ilvl w:val="0"/>
                <w:numId w:val="5"/>
              </w:numPr>
              <w:tabs>
                <w:tab w:val="left" w:pos="12600"/>
              </w:tabs>
              <w:ind w:left="360"/>
              <w:jc w:val="both"/>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80F36" w:rsidRPr="0035516A" w:rsidRDefault="00E80F36" w:rsidP="00435040">
            <w:pPr>
              <w:pStyle w:val="11"/>
              <w:tabs>
                <w:tab w:val="left" w:pos="12600"/>
              </w:tabs>
              <w:rPr>
                <w:rFonts w:ascii="Arial" w:hAnsi="Arial" w:cs="Arial"/>
                <w:b/>
                <w:i/>
                <w:sz w:val="16"/>
                <w:szCs w:val="16"/>
              </w:rPr>
            </w:pPr>
            <w:r w:rsidRPr="0035516A">
              <w:rPr>
                <w:rFonts w:ascii="Arial" w:hAnsi="Arial" w:cs="Arial"/>
                <w:b/>
                <w:sz w:val="16"/>
                <w:szCs w:val="16"/>
              </w:rPr>
              <w:t>ЛІНКОМІЦИНУ ГІДРОХЛОРИД</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80F36" w:rsidRPr="0035516A" w:rsidRDefault="00E80F36" w:rsidP="00435040">
            <w:pPr>
              <w:pStyle w:val="11"/>
              <w:tabs>
                <w:tab w:val="left" w:pos="12600"/>
              </w:tabs>
              <w:rPr>
                <w:rFonts w:ascii="Arial" w:hAnsi="Arial" w:cs="Arial"/>
                <w:sz w:val="16"/>
                <w:szCs w:val="16"/>
                <w:lang w:val="ru-RU"/>
              </w:rPr>
            </w:pPr>
            <w:r w:rsidRPr="00BF226B">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0F36" w:rsidRPr="0035516A" w:rsidRDefault="00E80F36" w:rsidP="00435040">
            <w:pPr>
              <w:pStyle w:val="11"/>
              <w:tabs>
                <w:tab w:val="left" w:pos="12600"/>
              </w:tabs>
              <w:jc w:val="center"/>
              <w:rPr>
                <w:rFonts w:ascii="Arial" w:hAnsi="Arial" w:cs="Arial"/>
                <w:sz w:val="16"/>
                <w:szCs w:val="16"/>
              </w:rPr>
            </w:pPr>
            <w:r w:rsidRPr="0035516A">
              <w:rPr>
                <w:rFonts w:ascii="Arial" w:hAnsi="Arial" w:cs="Arial"/>
                <w:sz w:val="16"/>
                <w:szCs w:val="16"/>
                <w:lang w:val="ru-RU"/>
              </w:rPr>
              <w:t xml:space="preserve">ПрАТ "Фармацевтична фірма "Дарниця" </w:t>
            </w:r>
            <w:r w:rsidRPr="0035516A">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0F36" w:rsidRPr="0035516A" w:rsidRDefault="00E80F36" w:rsidP="00435040">
            <w:pPr>
              <w:pStyle w:val="11"/>
              <w:tabs>
                <w:tab w:val="left" w:pos="12600"/>
              </w:tabs>
              <w:jc w:val="center"/>
              <w:rPr>
                <w:rFonts w:ascii="Arial" w:hAnsi="Arial" w:cs="Arial"/>
                <w:sz w:val="16"/>
                <w:szCs w:val="16"/>
              </w:rPr>
            </w:pPr>
            <w:r w:rsidRPr="0035516A">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80F36" w:rsidRPr="0035516A" w:rsidRDefault="00E80F36" w:rsidP="00435040">
            <w:pPr>
              <w:pStyle w:val="11"/>
              <w:tabs>
                <w:tab w:val="left" w:pos="12600"/>
              </w:tabs>
              <w:jc w:val="center"/>
              <w:rPr>
                <w:rFonts w:ascii="Arial" w:hAnsi="Arial" w:cs="Arial"/>
                <w:sz w:val="16"/>
                <w:szCs w:val="16"/>
              </w:rPr>
            </w:pPr>
            <w:r w:rsidRPr="0035516A">
              <w:rPr>
                <w:rFonts w:ascii="Arial" w:hAnsi="Arial" w:cs="Arial"/>
                <w:sz w:val="16"/>
                <w:szCs w:val="16"/>
              </w:rPr>
              <w:t>Топфонд Фармас'ютікал Ко., Лтд.</w:t>
            </w:r>
            <w:r w:rsidRPr="0035516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0F36" w:rsidRPr="0035516A" w:rsidRDefault="00E80F36" w:rsidP="00435040">
            <w:pPr>
              <w:pStyle w:val="11"/>
              <w:tabs>
                <w:tab w:val="left" w:pos="12600"/>
              </w:tabs>
              <w:jc w:val="center"/>
              <w:rPr>
                <w:rFonts w:ascii="Arial" w:hAnsi="Arial" w:cs="Arial"/>
                <w:sz w:val="16"/>
                <w:szCs w:val="16"/>
              </w:rPr>
            </w:pPr>
            <w:r w:rsidRPr="0035516A">
              <w:rPr>
                <w:rFonts w:ascii="Arial" w:hAnsi="Arial" w:cs="Arial"/>
                <w:sz w:val="16"/>
                <w:szCs w:val="16"/>
              </w:rPr>
              <w:t>Китай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0F36" w:rsidRPr="0035516A" w:rsidRDefault="00E80F36" w:rsidP="00435040">
            <w:pPr>
              <w:pStyle w:val="11"/>
              <w:tabs>
                <w:tab w:val="left" w:pos="12600"/>
              </w:tabs>
              <w:jc w:val="center"/>
              <w:rPr>
                <w:rFonts w:ascii="Arial" w:hAnsi="Arial" w:cs="Arial"/>
                <w:sz w:val="16"/>
                <w:szCs w:val="16"/>
              </w:rPr>
            </w:pPr>
            <w:r w:rsidRPr="0035516A">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0F36" w:rsidRPr="0035516A" w:rsidRDefault="00E80F36" w:rsidP="00435040">
            <w:pPr>
              <w:pStyle w:val="11"/>
              <w:tabs>
                <w:tab w:val="left" w:pos="12600"/>
              </w:tabs>
              <w:ind w:left="-185"/>
              <w:jc w:val="center"/>
              <w:rPr>
                <w:rFonts w:ascii="Arial" w:hAnsi="Arial" w:cs="Arial"/>
                <w:b/>
                <w:i/>
                <w:sz w:val="16"/>
                <w:szCs w:val="16"/>
              </w:rPr>
            </w:pPr>
            <w:r w:rsidRPr="0035516A">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80F36" w:rsidRPr="0035516A" w:rsidRDefault="00E80F36" w:rsidP="00435040">
            <w:pPr>
              <w:pStyle w:val="11"/>
              <w:tabs>
                <w:tab w:val="left" w:pos="12600"/>
              </w:tabs>
              <w:jc w:val="center"/>
              <w:rPr>
                <w:rFonts w:ascii="Arial" w:hAnsi="Arial" w:cs="Arial"/>
                <w:i/>
                <w:sz w:val="16"/>
                <w:szCs w:val="16"/>
                <w:lang w:val="en-US"/>
              </w:rPr>
            </w:pPr>
            <w:r w:rsidRPr="0035516A">
              <w:rPr>
                <w:rFonts w:ascii="Arial" w:hAnsi="Arial" w:cs="Arial"/>
                <w:i/>
                <w:sz w:val="16"/>
                <w:szCs w:val="16"/>
                <w:lang w:val="ru-RU"/>
              </w:rPr>
              <w:t>Н</w:t>
            </w:r>
            <w:r w:rsidRPr="0035516A">
              <w:rPr>
                <w:rFonts w:ascii="Arial" w:hAnsi="Arial" w:cs="Arial"/>
                <w:i/>
                <w:sz w:val="16"/>
                <w:szCs w:val="16"/>
                <w:lang w:val="en-US"/>
              </w:rPr>
              <w:t xml:space="preserve">е </w:t>
            </w:r>
          </w:p>
          <w:p w:rsidR="00E80F36" w:rsidRPr="0035516A" w:rsidRDefault="00E80F36" w:rsidP="00435040">
            <w:pPr>
              <w:pStyle w:val="11"/>
              <w:tabs>
                <w:tab w:val="left" w:pos="12600"/>
              </w:tabs>
              <w:jc w:val="center"/>
              <w:rPr>
                <w:sz w:val="16"/>
                <w:szCs w:val="16"/>
              </w:rPr>
            </w:pPr>
            <w:r w:rsidRPr="0035516A">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0F36" w:rsidRPr="00D7094F" w:rsidRDefault="00E80F36" w:rsidP="00435040">
            <w:pPr>
              <w:pStyle w:val="11"/>
              <w:tabs>
                <w:tab w:val="left" w:pos="12600"/>
              </w:tabs>
              <w:jc w:val="center"/>
              <w:rPr>
                <w:rFonts w:ascii="Arial" w:hAnsi="Arial" w:cs="Arial"/>
                <w:sz w:val="16"/>
                <w:szCs w:val="16"/>
              </w:rPr>
            </w:pPr>
            <w:r w:rsidRPr="00D7094F">
              <w:rPr>
                <w:rFonts w:ascii="Arial" w:hAnsi="Arial" w:cs="Arial"/>
                <w:sz w:val="16"/>
                <w:szCs w:val="16"/>
              </w:rPr>
              <w:t>UA/1995</w:t>
            </w:r>
            <w:r w:rsidRPr="00D7094F">
              <w:rPr>
                <w:rFonts w:ascii="Arial" w:hAnsi="Arial" w:cs="Arial"/>
                <w:sz w:val="16"/>
                <w:szCs w:val="16"/>
                <w:lang w:val="ru-RU"/>
              </w:rPr>
              <w:t>4</w:t>
            </w:r>
            <w:r w:rsidRPr="00D7094F">
              <w:rPr>
                <w:rFonts w:ascii="Arial" w:hAnsi="Arial" w:cs="Arial"/>
                <w:sz w:val="16"/>
                <w:szCs w:val="16"/>
              </w:rPr>
              <w:t>/01/01</w:t>
            </w:r>
          </w:p>
        </w:tc>
      </w:tr>
      <w:tr w:rsidR="00E80F36" w:rsidRPr="0035516A" w:rsidTr="00F83E05">
        <w:tc>
          <w:tcPr>
            <w:tcW w:w="568" w:type="dxa"/>
            <w:tcBorders>
              <w:top w:val="single" w:sz="4" w:space="0" w:color="auto"/>
              <w:left w:val="single" w:sz="4" w:space="0" w:color="000000"/>
              <w:bottom w:val="single" w:sz="4" w:space="0" w:color="auto"/>
              <w:right w:val="single" w:sz="4" w:space="0" w:color="000000"/>
            </w:tcBorders>
            <w:shd w:val="clear" w:color="auto" w:fill="auto"/>
          </w:tcPr>
          <w:p w:rsidR="00E80F36" w:rsidRPr="0035516A" w:rsidRDefault="00E80F36" w:rsidP="00E80F36">
            <w:pPr>
              <w:numPr>
                <w:ilvl w:val="0"/>
                <w:numId w:val="5"/>
              </w:numPr>
              <w:tabs>
                <w:tab w:val="left" w:pos="12600"/>
              </w:tabs>
              <w:ind w:left="360"/>
              <w:jc w:val="both"/>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80F36" w:rsidRPr="0035516A" w:rsidRDefault="00E80F36" w:rsidP="00435040">
            <w:pPr>
              <w:pStyle w:val="11"/>
              <w:tabs>
                <w:tab w:val="left" w:pos="12600"/>
              </w:tabs>
              <w:rPr>
                <w:rFonts w:ascii="Arial" w:hAnsi="Arial" w:cs="Arial"/>
                <w:b/>
                <w:i/>
                <w:sz w:val="16"/>
                <w:szCs w:val="16"/>
              </w:rPr>
            </w:pPr>
            <w:r w:rsidRPr="0035516A">
              <w:rPr>
                <w:rFonts w:ascii="Arial" w:hAnsi="Arial" w:cs="Arial"/>
                <w:b/>
                <w:sz w:val="16"/>
                <w:szCs w:val="16"/>
              </w:rPr>
              <w:t>ОЛМЕСАРТАН МЕДОКСОМІЛ</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80F36" w:rsidRPr="0035516A" w:rsidRDefault="00E80F36" w:rsidP="00435040">
            <w:pPr>
              <w:pStyle w:val="11"/>
              <w:tabs>
                <w:tab w:val="left" w:pos="12600"/>
              </w:tabs>
              <w:rPr>
                <w:rFonts w:ascii="Arial" w:hAnsi="Arial" w:cs="Arial"/>
                <w:sz w:val="16"/>
                <w:szCs w:val="16"/>
                <w:lang w:val="ru-RU"/>
              </w:rPr>
            </w:pPr>
            <w:r w:rsidRPr="0035516A">
              <w:rPr>
                <w:rFonts w:ascii="Arial" w:hAnsi="Arial" w:cs="Arial"/>
                <w:sz w:val="16"/>
                <w:szCs w:val="16"/>
                <w:lang w:val="ru-RU"/>
              </w:rPr>
              <w:t>кристалічний порошок (субстанція) у пакетах поліетиленових, вкладених в пакети з алюмінієвої плівки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0F36" w:rsidRPr="0035516A" w:rsidRDefault="00E80F36" w:rsidP="00435040">
            <w:pPr>
              <w:pStyle w:val="11"/>
              <w:tabs>
                <w:tab w:val="left" w:pos="12600"/>
              </w:tabs>
              <w:jc w:val="center"/>
              <w:rPr>
                <w:rFonts w:ascii="Arial" w:hAnsi="Arial" w:cs="Arial"/>
                <w:sz w:val="16"/>
                <w:szCs w:val="16"/>
              </w:rPr>
            </w:pPr>
            <w:r w:rsidRPr="0035516A">
              <w:rPr>
                <w:rFonts w:ascii="Arial" w:hAnsi="Arial" w:cs="Arial"/>
                <w:sz w:val="16"/>
                <w:szCs w:val="16"/>
                <w:lang w:val="ru-RU"/>
              </w:rPr>
              <w:t xml:space="preserve">АТ "КИЇВСЬКИЙ ВІТАМІННИЙ ЗАВОД" </w:t>
            </w:r>
            <w:r w:rsidRPr="0035516A">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0F36" w:rsidRPr="0035516A" w:rsidRDefault="00E80F36" w:rsidP="00435040">
            <w:pPr>
              <w:pStyle w:val="11"/>
              <w:tabs>
                <w:tab w:val="left" w:pos="12600"/>
              </w:tabs>
              <w:jc w:val="center"/>
              <w:rPr>
                <w:rFonts w:ascii="Arial" w:hAnsi="Arial" w:cs="Arial"/>
                <w:sz w:val="16"/>
                <w:szCs w:val="16"/>
              </w:rPr>
            </w:pPr>
            <w:r w:rsidRPr="0035516A">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80F36" w:rsidRPr="0035516A" w:rsidRDefault="00E80F36" w:rsidP="00435040">
            <w:pPr>
              <w:pStyle w:val="11"/>
              <w:tabs>
                <w:tab w:val="left" w:pos="12600"/>
              </w:tabs>
              <w:jc w:val="center"/>
              <w:rPr>
                <w:rFonts w:ascii="Arial" w:hAnsi="Arial" w:cs="Arial"/>
                <w:sz w:val="16"/>
                <w:szCs w:val="16"/>
                <w:lang w:val="ru-RU"/>
              </w:rPr>
            </w:pPr>
            <w:r w:rsidRPr="0035516A">
              <w:rPr>
                <w:rFonts w:ascii="Arial" w:hAnsi="Arial" w:cs="Arial"/>
                <w:sz w:val="16"/>
                <w:szCs w:val="16"/>
                <w:lang w:val="ru-RU"/>
              </w:rPr>
              <w:t>ЧЖЕЦЗЯН ХУАХАЙ ФАРМАЦЕВТІКАЛ КО., ЛТД.</w:t>
            </w:r>
            <w:r w:rsidRPr="0035516A">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0F36" w:rsidRPr="0035516A" w:rsidRDefault="00E80F36" w:rsidP="00435040">
            <w:pPr>
              <w:pStyle w:val="11"/>
              <w:tabs>
                <w:tab w:val="left" w:pos="12600"/>
              </w:tabs>
              <w:jc w:val="center"/>
              <w:rPr>
                <w:rFonts w:ascii="Arial" w:hAnsi="Arial" w:cs="Arial"/>
                <w:sz w:val="16"/>
                <w:szCs w:val="16"/>
              </w:rPr>
            </w:pPr>
            <w:r w:rsidRPr="0035516A">
              <w:rPr>
                <w:rFonts w:ascii="Arial" w:hAnsi="Arial" w:cs="Arial"/>
                <w:sz w:val="16"/>
                <w:szCs w:val="16"/>
                <w:lang w:val="ru-RU"/>
              </w:rPr>
              <w:t>Китай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0F36" w:rsidRPr="0035516A" w:rsidRDefault="00E80F36" w:rsidP="00435040">
            <w:pPr>
              <w:pStyle w:val="11"/>
              <w:tabs>
                <w:tab w:val="left" w:pos="12600"/>
              </w:tabs>
              <w:jc w:val="center"/>
              <w:rPr>
                <w:rFonts w:ascii="Arial" w:hAnsi="Arial" w:cs="Arial"/>
                <w:sz w:val="16"/>
                <w:szCs w:val="16"/>
              </w:rPr>
            </w:pPr>
            <w:r w:rsidRPr="0035516A">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0F36" w:rsidRPr="0035516A" w:rsidRDefault="00E80F36" w:rsidP="00435040">
            <w:pPr>
              <w:pStyle w:val="11"/>
              <w:tabs>
                <w:tab w:val="left" w:pos="12600"/>
              </w:tabs>
              <w:ind w:left="-185"/>
              <w:jc w:val="center"/>
              <w:rPr>
                <w:rFonts w:ascii="Arial" w:hAnsi="Arial" w:cs="Arial"/>
                <w:b/>
                <w:i/>
                <w:sz w:val="16"/>
                <w:szCs w:val="16"/>
              </w:rPr>
            </w:pPr>
            <w:r w:rsidRPr="0035516A">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80F36" w:rsidRPr="0035516A" w:rsidRDefault="00E80F36" w:rsidP="00435040">
            <w:pPr>
              <w:pStyle w:val="11"/>
              <w:tabs>
                <w:tab w:val="left" w:pos="12600"/>
              </w:tabs>
              <w:jc w:val="center"/>
              <w:rPr>
                <w:rFonts w:ascii="Arial" w:hAnsi="Arial" w:cs="Arial"/>
                <w:i/>
                <w:sz w:val="16"/>
                <w:szCs w:val="16"/>
                <w:lang w:val="en-US"/>
              </w:rPr>
            </w:pPr>
            <w:r w:rsidRPr="0035516A">
              <w:rPr>
                <w:rFonts w:ascii="Arial" w:hAnsi="Arial" w:cs="Arial"/>
                <w:i/>
                <w:sz w:val="16"/>
                <w:szCs w:val="16"/>
                <w:lang w:val="ru-RU"/>
              </w:rPr>
              <w:t>Н</w:t>
            </w:r>
            <w:r w:rsidRPr="0035516A">
              <w:rPr>
                <w:rFonts w:ascii="Arial" w:hAnsi="Arial" w:cs="Arial"/>
                <w:i/>
                <w:sz w:val="16"/>
                <w:szCs w:val="16"/>
                <w:lang w:val="en-US"/>
              </w:rPr>
              <w:t xml:space="preserve">е </w:t>
            </w:r>
          </w:p>
          <w:p w:rsidR="00E80F36" w:rsidRPr="0035516A" w:rsidRDefault="00E80F36" w:rsidP="00435040">
            <w:pPr>
              <w:pStyle w:val="11"/>
              <w:tabs>
                <w:tab w:val="left" w:pos="12600"/>
              </w:tabs>
              <w:jc w:val="center"/>
              <w:rPr>
                <w:sz w:val="16"/>
                <w:szCs w:val="16"/>
              </w:rPr>
            </w:pPr>
            <w:r w:rsidRPr="0035516A">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0F36" w:rsidRPr="00D7094F" w:rsidRDefault="00E80F36" w:rsidP="00435040">
            <w:pPr>
              <w:pStyle w:val="11"/>
              <w:tabs>
                <w:tab w:val="left" w:pos="12600"/>
              </w:tabs>
              <w:jc w:val="center"/>
              <w:rPr>
                <w:rFonts w:ascii="Arial" w:hAnsi="Arial" w:cs="Arial"/>
                <w:sz w:val="16"/>
                <w:szCs w:val="16"/>
              </w:rPr>
            </w:pPr>
            <w:r w:rsidRPr="00D7094F">
              <w:rPr>
                <w:rFonts w:ascii="Arial" w:hAnsi="Arial" w:cs="Arial"/>
                <w:sz w:val="16"/>
                <w:szCs w:val="16"/>
              </w:rPr>
              <w:t>UA/1995</w:t>
            </w:r>
            <w:r w:rsidRPr="00D7094F">
              <w:rPr>
                <w:rFonts w:ascii="Arial" w:hAnsi="Arial" w:cs="Arial"/>
                <w:sz w:val="16"/>
                <w:szCs w:val="16"/>
                <w:lang w:val="ru-RU"/>
              </w:rPr>
              <w:t>5</w:t>
            </w:r>
            <w:r w:rsidRPr="00D7094F">
              <w:rPr>
                <w:rFonts w:ascii="Arial" w:hAnsi="Arial" w:cs="Arial"/>
                <w:sz w:val="16"/>
                <w:szCs w:val="16"/>
              </w:rPr>
              <w:t>/01/01</w:t>
            </w:r>
          </w:p>
        </w:tc>
      </w:tr>
      <w:tr w:rsidR="00E80F36" w:rsidRPr="0035516A" w:rsidTr="00F83E05">
        <w:tc>
          <w:tcPr>
            <w:tcW w:w="568" w:type="dxa"/>
            <w:tcBorders>
              <w:top w:val="single" w:sz="4" w:space="0" w:color="auto"/>
              <w:left w:val="single" w:sz="4" w:space="0" w:color="000000"/>
              <w:bottom w:val="single" w:sz="4" w:space="0" w:color="auto"/>
              <w:right w:val="single" w:sz="4" w:space="0" w:color="000000"/>
            </w:tcBorders>
            <w:shd w:val="clear" w:color="auto" w:fill="auto"/>
          </w:tcPr>
          <w:p w:rsidR="00E80F36" w:rsidRPr="0035516A" w:rsidRDefault="00E80F36" w:rsidP="00E80F36">
            <w:pPr>
              <w:numPr>
                <w:ilvl w:val="0"/>
                <w:numId w:val="5"/>
              </w:numPr>
              <w:tabs>
                <w:tab w:val="left" w:pos="12600"/>
              </w:tabs>
              <w:ind w:left="360"/>
              <w:jc w:val="both"/>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80F36" w:rsidRPr="0035516A" w:rsidRDefault="00E80F36" w:rsidP="00435040">
            <w:pPr>
              <w:pStyle w:val="11"/>
              <w:tabs>
                <w:tab w:val="left" w:pos="12600"/>
              </w:tabs>
              <w:rPr>
                <w:rFonts w:ascii="Arial" w:hAnsi="Arial" w:cs="Arial"/>
                <w:b/>
                <w:i/>
                <w:sz w:val="16"/>
                <w:szCs w:val="16"/>
              </w:rPr>
            </w:pPr>
            <w:r w:rsidRPr="0035516A">
              <w:rPr>
                <w:rFonts w:ascii="Arial" w:hAnsi="Arial" w:cs="Arial"/>
                <w:b/>
                <w:sz w:val="16"/>
                <w:szCs w:val="16"/>
              </w:rPr>
              <w:t>ОЛМЕСАРТАН МЕДОКСОМІЛ</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80F36" w:rsidRPr="0035516A" w:rsidRDefault="00E80F36" w:rsidP="00435040">
            <w:pPr>
              <w:pStyle w:val="11"/>
              <w:tabs>
                <w:tab w:val="left" w:pos="12600"/>
              </w:tabs>
              <w:rPr>
                <w:rFonts w:ascii="Arial" w:hAnsi="Arial" w:cs="Arial"/>
                <w:sz w:val="16"/>
                <w:szCs w:val="16"/>
                <w:lang w:val="ru-RU"/>
              </w:rPr>
            </w:pPr>
            <w:r w:rsidRPr="0035516A">
              <w:rPr>
                <w:rFonts w:ascii="Arial" w:hAnsi="Arial" w:cs="Arial"/>
                <w:sz w:val="16"/>
                <w:szCs w:val="16"/>
                <w:lang w:val="ru-RU"/>
              </w:rPr>
              <w:t>порошок (субстанція) у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0F36" w:rsidRPr="0035516A" w:rsidRDefault="00E80F36" w:rsidP="00435040">
            <w:pPr>
              <w:pStyle w:val="11"/>
              <w:tabs>
                <w:tab w:val="left" w:pos="12600"/>
              </w:tabs>
              <w:jc w:val="center"/>
              <w:rPr>
                <w:rFonts w:ascii="Arial" w:hAnsi="Arial" w:cs="Arial"/>
                <w:sz w:val="16"/>
                <w:szCs w:val="16"/>
              </w:rPr>
            </w:pPr>
            <w:r w:rsidRPr="0035516A">
              <w:rPr>
                <w:rFonts w:ascii="Arial" w:hAnsi="Arial" w:cs="Arial"/>
                <w:sz w:val="16"/>
                <w:szCs w:val="16"/>
                <w:lang w:val="ru-RU"/>
              </w:rPr>
              <w:t>АТ "КИЇВСЬКИЙ ВІТАМІННИЙ ЗАВОД"</w:t>
            </w:r>
            <w:r w:rsidRPr="0035516A">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0F36" w:rsidRPr="0035516A" w:rsidRDefault="00E80F36" w:rsidP="00435040">
            <w:pPr>
              <w:pStyle w:val="11"/>
              <w:tabs>
                <w:tab w:val="left" w:pos="12600"/>
              </w:tabs>
              <w:jc w:val="center"/>
              <w:rPr>
                <w:rFonts w:ascii="Arial" w:hAnsi="Arial" w:cs="Arial"/>
                <w:sz w:val="16"/>
                <w:szCs w:val="16"/>
              </w:rPr>
            </w:pPr>
            <w:r w:rsidRPr="0035516A">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80F36" w:rsidRPr="0035516A" w:rsidRDefault="00E80F36" w:rsidP="00435040">
            <w:pPr>
              <w:pStyle w:val="11"/>
              <w:tabs>
                <w:tab w:val="left" w:pos="12600"/>
              </w:tabs>
              <w:jc w:val="center"/>
              <w:rPr>
                <w:rFonts w:ascii="Arial" w:hAnsi="Arial" w:cs="Arial"/>
                <w:sz w:val="16"/>
                <w:szCs w:val="16"/>
                <w:lang w:val="ru-RU"/>
              </w:rPr>
            </w:pPr>
            <w:r w:rsidRPr="0035516A">
              <w:rPr>
                <w:rFonts w:ascii="Arial" w:hAnsi="Arial" w:cs="Arial"/>
                <w:sz w:val="16"/>
                <w:szCs w:val="16"/>
                <w:lang w:val="ru-RU"/>
              </w:rPr>
              <w:t>ЖУХАЙ РУНДУ ФАРМАСЬЮТІКАЛ КО., ЛТД.</w:t>
            </w:r>
            <w:r w:rsidRPr="0035516A">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0F36" w:rsidRPr="0035516A" w:rsidRDefault="00E80F36" w:rsidP="00435040">
            <w:pPr>
              <w:pStyle w:val="11"/>
              <w:tabs>
                <w:tab w:val="left" w:pos="12600"/>
              </w:tabs>
              <w:jc w:val="center"/>
              <w:rPr>
                <w:rFonts w:ascii="Arial" w:hAnsi="Arial" w:cs="Arial"/>
                <w:sz w:val="16"/>
                <w:szCs w:val="16"/>
                <w:lang w:val="ru-RU"/>
              </w:rPr>
            </w:pPr>
            <w:r w:rsidRPr="0035516A">
              <w:rPr>
                <w:rFonts w:ascii="Arial" w:hAnsi="Arial" w:cs="Arial"/>
                <w:sz w:val="16"/>
                <w:szCs w:val="16"/>
                <w:lang w:val="ru-RU"/>
              </w:rPr>
              <w:t>Китайська Народна Республіка</w:t>
            </w:r>
            <w:r w:rsidRPr="0035516A">
              <w:rPr>
                <w:rFonts w:ascii="Arial" w:hAnsi="Arial" w:cs="Arial"/>
                <w:sz w:val="16"/>
                <w:szCs w:val="16"/>
                <w:lang w:val="ru-RU"/>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0F36" w:rsidRPr="0035516A" w:rsidRDefault="00E80F36" w:rsidP="00435040">
            <w:pPr>
              <w:pStyle w:val="11"/>
              <w:tabs>
                <w:tab w:val="left" w:pos="12600"/>
              </w:tabs>
              <w:jc w:val="center"/>
              <w:rPr>
                <w:rFonts w:ascii="Arial" w:hAnsi="Arial" w:cs="Arial"/>
                <w:sz w:val="16"/>
                <w:szCs w:val="16"/>
              </w:rPr>
            </w:pPr>
            <w:r w:rsidRPr="0035516A">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0F36" w:rsidRPr="0035516A" w:rsidRDefault="00E80F36" w:rsidP="00435040">
            <w:pPr>
              <w:pStyle w:val="11"/>
              <w:tabs>
                <w:tab w:val="left" w:pos="12600"/>
              </w:tabs>
              <w:ind w:left="-185"/>
              <w:jc w:val="center"/>
              <w:rPr>
                <w:rFonts w:ascii="Arial" w:hAnsi="Arial" w:cs="Arial"/>
                <w:b/>
                <w:i/>
                <w:sz w:val="16"/>
                <w:szCs w:val="16"/>
              </w:rPr>
            </w:pPr>
            <w:r w:rsidRPr="0035516A">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80F36" w:rsidRPr="0035516A" w:rsidRDefault="00E80F36" w:rsidP="00435040">
            <w:pPr>
              <w:pStyle w:val="11"/>
              <w:tabs>
                <w:tab w:val="left" w:pos="12600"/>
              </w:tabs>
              <w:jc w:val="center"/>
              <w:rPr>
                <w:rFonts w:ascii="Arial" w:hAnsi="Arial" w:cs="Arial"/>
                <w:i/>
                <w:sz w:val="16"/>
                <w:szCs w:val="16"/>
                <w:lang w:val="en-US"/>
              </w:rPr>
            </w:pPr>
            <w:r w:rsidRPr="0035516A">
              <w:rPr>
                <w:rFonts w:ascii="Arial" w:hAnsi="Arial" w:cs="Arial"/>
                <w:i/>
                <w:sz w:val="16"/>
                <w:szCs w:val="16"/>
                <w:lang w:val="ru-RU"/>
              </w:rPr>
              <w:t>Н</w:t>
            </w:r>
            <w:r w:rsidRPr="0035516A">
              <w:rPr>
                <w:rFonts w:ascii="Arial" w:hAnsi="Arial" w:cs="Arial"/>
                <w:i/>
                <w:sz w:val="16"/>
                <w:szCs w:val="16"/>
                <w:lang w:val="en-US"/>
              </w:rPr>
              <w:t xml:space="preserve">е </w:t>
            </w:r>
          </w:p>
          <w:p w:rsidR="00E80F36" w:rsidRPr="0035516A" w:rsidRDefault="00E80F36" w:rsidP="00435040">
            <w:pPr>
              <w:pStyle w:val="11"/>
              <w:tabs>
                <w:tab w:val="left" w:pos="12600"/>
              </w:tabs>
              <w:jc w:val="center"/>
              <w:rPr>
                <w:sz w:val="16"/>
                <w:szCs w:val="16"/>
              </w:rPr>
            </w:pPr>
            <w:r w:rsidRPr="0035516A">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0F36" w:rsidRPr="00D7094F" w:rsidRDefault="00E80F36" w:rsidP="00435040">
            <w:pPr>
              <w:pStyle w:val="11"/>
              <w:tabs>
                <w:tab w:val="left" w:pos="12600"/>
              </w:tabs>
              <w:jc w:val="center"/>
              <w:rPr>
                <w:rFonts w:ascii="Arial" w:hAnsi="Arial" w:cs="Arial"/>
                <w:sz w:val="16"/>
                <w:szCs w:val="16"/>
              </w:rPr>
            </w:pPr>
            <w:r w:rsidRPr="00D7094F">
              <w:rPr>
                <w:rFonts w:ascii="Arial" w:hAnsi="Arial" w:cs="Arial"/>
                <w:sz w:val="16"/>
                <w:szCs w:val="16"/>
              </w:rPr>
              <w:t>UA/1995</w:t>
            </w:r>
            <w:r w:rsidRPr="00D7094F">
              <w:rPr>
                <w:rFonts w:ascii="Arial" w:hAnsi="Arial" w:cs="Arial"/>
                <w:sz w:val="16"/>
                <w:szCs w:val="16"/>
                <w:lang w:val="ru-RU"/>
              </w:rPr>
              <w:t>6</w:t>
            </w:r>
            <w:r w:rsidRPr="00D7094F">
              <w:rPr>
                <w:rFonts w:ascii="Arial" w:hAnsi="Arial" w:cs="Arial"/>
                <w:sz w:val="16"/>
                <w:szCs w:val="16"/>
              </w:rPr>
              <w:t>/01/01</w:t>
            </w:r>
          </w:p>
        </w:tc>
      </w:tr>
    </w:tbl>
    <w:p w:rsidR="00E80F36" w:rsidRPr="00361A05" w:rsidRDefault="00E80F36" w:rsidP="00E80F36">
      <w:pPr>
        <w:pStyle w:val="2"/>
        <w:tabs>
          <w:tab w:val="left" w:pos="12600"/>
        </w:tabs>
        <w:jc w:val="center"/>
        <w:rPr>
          <w:rFonts w:cs="Arial"/>
          <w:sz w:val="24"/>
          <w:szCs w:val="24"/>
        </w:rPr>
      </w:pPr>
    </w:p>
    <w:p w:rsidR="00E80F36" w:rsidRPr="00361A05" w:rsidRDefault="00E80F36" w:rsidP="00E80F36">
      <w:pPr>
        <w:ind w:right="20"/>
        <w:rPr>
          <w:rStyle w:val="cs7864ebcf1"/>
          <w:rFonts w:ascii="Arial" w:hAnsi="Arial" w:cs="Arial"/>
          <w:color w:val="auto"/>
        </w:rPr>
      </w:pPr>
    </w:p>
    <w:tbl>
      <w:tblPr>
        <w:tblW w:w="0" w:type="auto"/>
        <w:tblLook w:val="04A0" w:firstRow="1" w:lastRow="0" w:firstColumn="1" w:lastColumn="0" w:noHBand="0" w:noVBand="1"/>
      </w:tblPr>
      <w:tblGrid>
        <w:gridCol w:w="7421"/>
        <w:gridCol w:w="7422"/>
      </w:tblGrid>
      <w:tr w:rsidR="00E80F36" w:rsidRPr="00361A05" w:rsidTr="00435040">
        <w:tc>
          <w:tcPr>
            <w:tcW w:w="7421" w:type="dxa"/>
            <w:shd w:val="clear" w:color="auto" w:fill="auto"/>
          </w:tcPr>
          <w:p w:rsidR="00E80F36" w:rsidRPr="00361A05" w:rsidRDefault="00E80F36" w:rsidP="00435040">
            <w:pPr>
              <w:rPr>
                <w:rStyle w:val="cs95e872d03"/>
                <w:rFonts w:ascii="Arial" w:hAnsi="Arial" w:cs="Arial"/>
                <w:sz w:val="28"/>
                <w:szCs w:val="28"/>
              </w:rPr>
            </w:pPr>
            <w:r w:rsidRPr="00361A05">
              <w:rPr>
                <w:rStyle w:val="cs7a65ad241"/>
                <w:rFonts w:ascii="Arial" w:hAnsi="Arial" w:cs="Arial"/>
                <w:sz w:val="28"/>
                <w:szCs w:val="28"/>
              </w:rPr>
              <w:t xml:space="preserve">В.о. начальника </w:t>
            </w:r>
          </w:p>
          <w:p w:rsidR="00E80F36" w:rsidRPr="00361A05" w:rsidRDefault="00E80F36" w:rsidP="00435040">
            <w:pPr>
              <w:ind w:right="20"/>
              <w:rPr>
                <w:rStyle w:val="cs7864ebcf1"/>
                <w:rFonts w:ascii="Arial" w:hAnsi="Arial" w:cs="Arial"/>
                <w:b w:val="0"/>
                <w:color w:val="auto"/>
                <w:sz w:val="28"/>
                <w:szCs w:val="28"/>
              </w:rPr>
            </w:pPr>
            <w:r w:rsidRPr="00361A05">
              <w:rPr>
                <w:rStyle w:val="cs7a65ad241"/>
                <w:rFonts w:ascii="Arial" w:hAnsi="Arial" w:cs="Arial"/>
                <w:sz w:val="28"/>
                <w:szCs w:val="28"/>
              </w:rPr>
              <w:t>Фармацевтичного управління</w:t>
            </w:r>
          </w:p>
        </w:tc>
        <w:tc>
          <w:tcPr>
            <w:tcW w:w="7422" w:type="dxa"/>
            <w:shd w:val="clear" w:color="auto" w:fill="auto"/>
          </w:tcPr>
          <w:p w:rsidR="00E80F36" w:rsidRPr="00361A05" w:rsidRDefault="00E80F36" w:rsidP="00435040">
            <w:pPr>
              <w:pStyle w:val="cs95e872d0"/>
              <w:rPr>
                <w:rStyle w:val="cs7864ebcf1"/>
                <w:rFonts w:ascii="Arial" w:hAnsi="Arial" w:cs="Arial"/>
                <w:color w:val="auto"/>
                <w:sz w:val="28"/>
                <w:szCs w:val="28"/>
              </w:rPr>
            </w:pPr>
          </w:p>
          <w:p w:rsidR="00E80F36" w:rsidRDefault="00E80F36" w:rsidP="00435040">
            <w:pPr>
              <w:pStyle w:val="cs95e872d0"/>
              <w:jc w:val="right"/>
              <w:rPr>
                <w:rStyle w:val="cs7a65ad241"/>
                <w:rFonts w:ascii="Arial" w:hAnsi="Arial" w:cs="Arial"/>
                <w:sz w:val="28"/>
                <w:szCs w:val="28"/>
              </w:rPr>
            </w:pPr>
            <w:r w:rsidRPr="00361A05">
              <w:rPr>
                <w:rStyle w:val="cs7a65ad241"/>
                <w:rFonts w:ascii="Arial" w:hAnsi="Arial" w:cs="Arial"/>
                <w:sz w:val="28"/>
                <w:szCs w:val="28"/>
              </w:rPr>
              <w:t>Олександр ГРІЦЕНКО</w:t>
            </w:r>
          </w:p>
          <w:p w:rsidR="00E80F36" w:rsidRPr="00361A05" w:rsidRDefault="00E80F36" w:rsidP="00435040">
            <w:pPr>
              <w:pStyle w:val="cs95e872d0"/>
              <w:jc w:val="center"/>
              <w:rPr>
                <w:rStyle w:val="cs7864ebcf1"/>
                <w:rFonts w:ascii="Arial" w:hAnsi="Arial" w:cs="Arial"/>
                <w:color w:val="auto"/>
                <w:sz w:val="28"/>
                <w:szCs w:val="28"/>
              </w:rPr>
            </w:pPr>
          </w:p>
        </w:tc>
      </w:tr>
    </w:tbl>
    <w:p w:rsidR="00E80F36" w:rsidRDefault="00E80F36" w:rsidP="00E80F36">
      <w:pPr>
        <w:rPr>
          <w:b/>
          <w:sz w:val="28"/>
          <w:szCs w:val="28"/>
          <w:lang w:val="uk-UA"/>
        </w:rPr>
        <w:sectPr w:rsidR="00E80F36" w:rsidSect="00435040">
          <w:pgSz w:w="16838" w:h="11906" w:orient="landscape"/>
          <w:pgMar w:top="907" w:right="1134" w:bottom="907" w:left="1077" w:header="709" w:footer="709"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E327E8" w:rsidRPr="00361A05" w:rsidTr="00435040">
        <w:tc>
          <w:tcPr>
            <w:tcW w:w="3828" w:type="dxa"/>
          </w:tcPr>
          <w:p w:rsidR="00E327E8" w:rsidRPr="008C1EC6" w:rsidRDefault="00E327E8" w:rsidP="00E942F4">
            <w:pPr>
              <w:pStyle w:val="4"/>
              <w:tabs>
                <w:tab w:val="left" w:pos="12600"/>
              </w:tabs>
              <w:spacing w:before="0" w:after="0"/>
              <w:rPr>
                <w:bCs w:val="0"/>
                <w:iCs/>
                <w:sz w:val="18"/>
                <w:szCs w:val="18"/>
              </w:rPr>
            </w:pPr>
            <w:r w:rsidRPr="008C1EC6">
              <w:rPr>
                <w:bCs w:val="0"/>
                <w:iCs/>
                <w:sz w:val="18"/>
                <w:szCs w:val="18"/>
              </w:rPr>
              <w:lastRenderedPageBreak/>
              <w:t>Додаток 2</w:t>
            </w:r>
          </w:p>
          <w:p w:rsidR="00E327E8" w:rsidRPr="008C1EC6" w:rsidRDefault="00E327E8" w:rsidP="00E942F4">
            <w:pPr>
              <w:pStyle w:val="4"/>
              <w:tabs>
                <w:tab w:val="left" w:pos="12600"/>
              </w:tabs>
              <w:spacing w:before="0" w:after="0"/>
              <w:rPr>
                <w:bCs w:val="0"/>
                <w:iCs/>
                <w:sz w:val="18"/>
                <w:szCs w:val="18"/>
              </w:rPr>
            </w:pPr>
            <w:r w:rsidRPr="008C1EC6">
              <w:rPr>
                <w:bCs w:val="0"/>
                <w:iCs/>
                <w:sz w:val="18"/>
                <w:szCs w:val="18"/>
              </w:rPr>
              <w:t>до наказу Міністерства охорони</w:t>
            </w:r>
          </w:p>
          <w:p w:rsidR="00E327E8" w:rsidRPr="008C1EC6" w:rsidRDefault="00E327E8" w:rsidP="00E942F4">
            <w:pPr>
              <w:pStyle w:val="4"/>
              <w:tabs>
                <w:tab w:val="left" w:pos="12600"/>
              </w:tabs>
              <w:spacing w:before="0" w:after="0"/>
              <w:rPr>
                <w:bCs w:val="0"/>
                <w:iCs/>
                <w:sz w:val="18"/>
                <w:szCs w:val="18"/>
              </w:rPr>
            </w:pPr>
            <w:r w:rsidRPr="008C1EC6">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E327E8" w:rsidRPr="00FA1BBF" w:rsidRDefault="00E327E8" w:rsidP="00E942F4">
            <w:pPr>
              <w:tabs>
                <w:tab w:val="left" w:pos="12600"/>
              </w:tabs>
              <w:rPr>
                <w:rFonts w:ascii="Arial" w:hAnsi="Arial" w:cs="Arial"/>
                <w:b/>
                <w:sz w:val="18"/>
                <w:szCs w:val="18"/>
                <w:u w:val="single"/>
              </w:rPr>
            </w:pPr>
            <w:r w:rsidRPr="00FA1BBF">
              <w:rPr>
                <w:b/>
                <w:bCs/>
                <w:iCs/>
                <w:sz w:val="18"/>
                <w:szCs w:val="18"/>
                <w:u w:val="single"/>
              </w:rPr>
              <w:t>від 23 березня 2023 року_№ 539</w:t>
            </w:r>
          </w:p>
        </w:tc>
      </w:tr>
    </w:tbl>
    <w:p w:rsidR="00E327E8" w:rsidRPr="00361A05" w:rsidRDefault="00E327E8" w:rsidP="00E327E8">
      <w:pPr>
        <w:tabs>
          <w:tab w:val="left" w:pos="12600"/>
        </w:tabs>
        <w:jc w:val="center"/>
        <w:rPr>
          <w:rFonts w:ascii="Arial" w:hAnsi="Arial" w:cs="Arial"/>
          <w:sz w:val="18"/>
          <w:szCs w:val="18"/>
          <w:u w:val="single"/>
        </w:rPr>
      </w:pPr>
    </w:p>
    <w:p w:rsidR="00E327E8" w:rsidRPr="00361A05" w:rsidRDefault="00E327E8" w:rsidP="00E327E8">
      <w:pPr>
        <w:tabs>
          <w:tab w:val="left" w:pos="12600"/>
        </w:tabs>
        <w:jc w:val="center"/>
        <w:rPr>
          <w:rFonts w:ascii="Arial" w:hAnsi="Arial" w:cs="Arial"/>
          <w:sz w:val="18"/>
          <w:szCs w:val="18"/>
        </w:rPr>
      </w:pPr>
    </w:p>
    <w:p w:rsidR="00E327E8" w:rsidRPr="00735940" w:rsidRDefault="00E327E8" w:rsidP="00E327E8">
      <w:pPr>
        <w:keepNext/>
        <w:tabs>
          <w:tab w:val="left" w:pos="12600"/>
        </w:tabs>
        <w:jc w:val="center"/>
        <w:outlineLvl w:val="1"/>
        <w:rPr>
          <w:b/>
          <w:caps/>
          <w:sz w:val="26"/>
          <w:szCs w:val="26"/>
        </w:rPr>
      </w:pPr>
      <w:r w:rsidRPr="00735940">
        <w:rPr>
          <w:b/>
          <w:caps/>
          <w:sz w:val="26"/>
          <w:szCs w:val="26"/>
        </w:rPr>
        <w:t>ПЕРЕЛІК</w:t>
      </w:r>
    </w:p>
    <w:p w:rsidR="00E327E8" w:rsidRDefault="00E327E8" w:rsidP="00E327E8">
      <w:pPr>
        <w:tabs>
          <w:tab w:val="left" w:pos="12600"/>
        </w:tabs>
        <w:jc w:val="center"/>
        <w:rPr>
          <w:b/>
          <w:caps/>
          <w:sz w:val="26"/>
          <w:szCs w:val="26"/>
        </w:rPr>
      </w:pPr>
      <w:r w:rsidRPr="00735940">
        <w:rPr>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E327E8" w:rsidRPr="00361A05" w:rsidRDefault="00E327E8" w:rsidP="00E327E8">
      <w:pPr>
        <w:ind w:right="20"/>
        <w:rPr>
          <w:rStyle w:val="cs7864ebcf1"/>
          <w:rFonts w:ascii="Arial" w:hAnsi="Arial" w:cs="Arial"/>
          <w:color w:val="auto"/>
        </w:rPr>
      </w:pPr>
    </w:p>
    <w:tbl>
      <w:tblPr>
        <w:tblW w:w="15876"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318"/>
        <w:gridCol w:w="250"/>
        <w:gridCol w:w="1559"/>
        <w:gridCol w:w="1701"/>
        <w:gridCol w:w="1134"/>
        <w:gridCol w:w="993"/>
        <w:gridCol w:w="417"/>
        <w:gridCol w:w="1284"/>
        <w:gridCol w:w="1134"/>
        <w:gridCol w:w="3402"/>
        <w:gridCol w:w="1133"/>
        <w:gridCol w:w="992"/>
        <w:gridCol w:w="919"/>
        <w:gridCol w:w="640"/>
      </w:tblGrid>
      <w:tr w:rsidR="00E327E8" w:rsidRPr="00361A05" w:rsidTr="00E942F4">
        <w:trPr>
          <w:tblHeader/>
        </w:trPr>
        <w:tc>
          <w:tcPr>
            <w:tcW w:w="568" w:type="dxa"/>
            <w:gridSpan w:val="2"/>
            <w:tcBorders>
              <w:top w:val="single" w:sz="4" w:space="0" w:color="000000"/>
            </w:tcBorders>
            <w:shd w:val="clear" w:color="auto" w:fill="D9D9D9"/>
            <w:hideMark/>
          </w:tcPr>
          <w:p w:rsidR="00E327E8" w:rsidRPr="00361A05" w:rsidRDefault="00E327E8" w:rsidP="00435040">
            <w:pPr>
              <w:tabs>
                <w:tab w:val="left" w:pos="12600"/>
              </w:tabs>
              <w:jc w:val="center"/>
              <w:rPr>
                <w:rFonts w:ascii="Arial" w:hAnsi="Arial" w:cs="Arial"/>
                <w:b/>
                <w:i/>
                <w:sz w:val="16"/>
                <w:szCs w:val="16"/>
              </w:rPr>
            </w:pPr>
            <w:r w:rsidRPr="00361A05">
              <w:rPr>
                <w:rFonts w:ascii="Arial" w:hAnsi="Arial" w:cs="Arial"/>
                <w:b/>
                <w:i/>
                <w:sz w:val="16"/>
                <w:szCs w:val="16"/>
              </w:rPr>
              <w:t>№ п/п</w:t>
            </w:r>
          </w:p>
        </w:tc>
        <w:tc>
          <w:tcPr>
            <w:tcW w:w="1559" w:type="dxa"/>
            <w:tcBorders>
              <w:top w:val="single" w:sz="4" w:space="0" w:color="000000"/>
            </w:tcBorders>
            <w:shd w:val="clear" w:color="auto" w:fill="D9D9D9"/>
          </w:tcPr>
          <w:p w:rsidR="00E327E8" w:rsidRPr="00361A05" w:rsidRDefault="00E327E8" w:rsidP="00435040">
            <w:pPr>
              <w:tabs>
                <w:tab w:val="left" w:pos="12600"/>
              </w:tabs>
              <w:jc w:val="center"/>
              <w:rPr>
                <w:rFonts w:ascii="Arial" w:hAnsi="Arial" w:cs="Arial"/>
                <w:b/>
                <w:i/>
                <w:sz w:val="16"/>
                <w:szCs w:val="16"/>
              </w:rPr>
            </w:pPr>
            <w:r w:rsidRPr="00361A05">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E327E8" w:rsidRPr="00361A05" w:rsidRDefault="00E327E8" w:rsidP="00435040">
            <w:pPr>
              <w:tabs>
                <w:tab w:val="left" w:pos="12600"/>
              </w:tabs>
              <w:jc w:val="center"/>
              <w:rPr>
                <w:rFonts w:ascii="Arial" w:hAnsi="Arial" w:cs="Arial"/>
                <w:b/>
                <w:i/>
                <w:sz w:val="16"/>
                <w:szCs w:val="16"/>
              </w:rPr>
            </w:pPr>
            <w:r w:rsidRPr="00361A05">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E327E8" w:rsidRPr="00361A05" w:rsidRDefault="00E327E8" w:rsidP="00435040">
            <w:pPr>
              <w:tabs>
                <w:tab w:val="left" w:pos="12600"/>
              </w:tabs>
              <w:jc w:val="center"/>
              <w:rPr>
                <w:rFonts w:ascii="Arial" w:hAnsi="Arial" w:cs="Arial"/>
                <w:b/>
                <w:i/>
                <w:sz w:val="16"/>
                <w:szCs w:val="16"/>
              </w:rPr>
            </w:pPr>
            <w:r w:rsidRPr="00361A05">
              <w:rPr>
                <w:rFonts w:ascii="Arial" w:hAnsi="Arial" w:cs="Arial"/>
                <w:b/>
                <w:i/>
                <w:sz w:val="16"/>
                <w:szCs w:val="16"/>
              </w:rPr>
              <w:t>Заявник</w:t>
            </w:r>
          </w:p>
        </w:tc>
        <w:tc>
          <w:tcPr>
            <w:tcW w:w="993" w:type="dxa"/>
            <w:tcBorders>
              <w:top w:val="single" w:sz="4" w:space="0" w:color="000000"/>
            </w:tcBorders>
            <w:shd w:val="clear" w:color="auto" w:fill="D9D9D9"/>
          </w:tcPr>
          <w:p w:rsidR="00E327E8" w:rsidRPr="00361A05" w:rsidRDefault="00E327E8" w:rsidP="00435040">
            <w:pPr>
              <w:tabs>
                <w:tab w:val="left" w:pos="12600"/>
              </w:tabs>
              <w:jc w:val="center"/>
              <w:rPr>
                <w:rFonts w:ascii="Arial" w:hAnsi="Arial" w:cs="Arial"/>
                <w:b/>
                <w:i/>
                <w:sz w:val="16"/>
                <w:szCs w:val="16"/>
              </w:rPr>
            </w:pPr>
            <w:r w:rsidRPr="00361A05">
              <w:rPr>
                <w:rFonts w:ascii="Arial" w:hAnsi="Arial" w:cs="Arial"/>
                <w:b/>
                <w:i/>
                <w:sz w:val="16"/>
                <w:szCs w:val="16"/>
              </w:rPr>
              <w:t>Країна заявника</w:t>
            </w:r>
          </w:p>
        </w:tc>
        <w:tc>
          <w:tcPr>
            <w:tcW w:w="1701" w:type="dxa"/>
            <w:gridSpan w:val="2"/>
            <w:tcBorders>
              <w:top w:val="single" w:sz="4" w:space="0" w:color="000000"/>
            </w:tcBorders>
            <w:shd w:val="clear" w:color="auto" w:fill="D9D9D9"/>
          </w:tcPr>
          <w:p w:rsidR="00E327E8" w:rsidRPr="00361A05" w:rsidRDefault="00E327E8" w:rsidP="00435040">
            <w:pPr>
              <w:tabs>
                <w:tab w:val="left" w:pos="12600"/>
              </w:tabs>
              <w:jc w:val="center"/>
              <w:rPr>
                <w:rFonts w:ascii="Arial" w:hAnsi="Arial" w:cs="Arial"/>
                <w:b/>
                <w:i/>
                <w:sz w:val="16"/>
                <w:szCs w:val="16"/>
              </w:rPr>
            </w:pPr>
            <w:r w:rsidRPr="00361A05">
              <w:rPr>
                <w:rFonts w:ascii="Arial" w:hAnsi="Arial" w:cs="Arial"/>
                <w:b/>
                <w:i/>
                <w:sz w:val="16"/>
                <w:szCs w:val="16"/>
              </w:rPr>
              <w:t>Виробник</w:t>
            </w:r>
          </w:p>
        </w:tc>
        <w:tc>
          <w:tcPr>
            <w:tcW w:w="1134" w:type="dxa"/>
            <w:tcBorders>
              <w:top w:val="single" w:sz="4" w:space="0" w:color="000000"/>
            </w:tcBorders>
            <w:shd w:val="clear" w:color="auto" w:fill="D9D9D9"/>
          </w:tcPr>
          <w:p w:rsidR="00E327E8" w:rsidRPr="00361A05" w:rsidRDefault="00E327E8" w:rsidP="00435040">
            <w:pPr>
              <w:tabs>
                <w:tab w:val="left" w:pos="12600"/>
              </w:tabs>
              <w:jc w:val="center"/>
              <w:rPr>
                <w:rFonts w:ascii="Arial" w:hAnsi="Arial" w:cs="Arial"/>
                <w:b/>
                <w:i/>
                <w:sz w:val="16"/>
                <w:szCs w:val="16"/>
              </w:rPr>
            </w:pPr>
            <w:r w:rsidRPr="00361A05">
              <w:rPr>
                <w:rFonts w:ascii="Arial" w:hAnsi="Arial" w:cs="Arial"/>
                <w:b/>
                <w:i/>
                <w:sz w:val="16"/>
                <w:szCs w:val="16"/>
              </w:rPr>
              <w:t>Країна виробника</w:t>
            </w:r>
          </w:p>
        </w:tc>
        <w:tc>
          <w:tcPr>
            <w:tcW w:w="3402" w:type="dxa"/>
            <w:tcBorders>
              <w:top w:val="single" w:sz="4" w:space="0" w:color="000000"/>
            </w:tcBorders>
            <w:shd w:val="clear" w:color="auto" w:fill="D9D9D9"/>
          </w:tcPr>
          <w:p w:rsidR="00E327E8" w:rsidRPr="00361A05" w:rsidRDefault="00E327E8" w:rsidP="00435040">
            <w:pPr>
              <w:tabs>
                <w:tab w:val="left" w:pos="12600"/>
              </w:tabs>
              <w:jc w:val="center"/>
              <w:rPr>
                <w:rFonts w:ascii="Arial" w:hAnsi="Arial" w:cs="Arial"/>
                <w:b/>
                <w:i/>
                <w:sz w:val="16"/>
                <w:szCs w:val="16"/>
              </w:rPr>
            </w:pPr>
            <w:r w:rsidRPr="00361A05">
              <w:rPr>
                <w:rFonts w:ascii="Arial" w:hAnsi="Arial" w:cs="Arial"/>
                <w:b/>
                <w:i/>
                <w:sz w:val="16"/>
                <w:szCs w:val="16"/>
              </w:rPr>
              <w:t>Реєстраційна процедура</w:t>
            </w:r>
          </w:p>
        </w:tc>
        <w:tc>
          <w:tcPr>
            <w:tcW w:w="1133" w:type="dxa"/>
            <w:tcBorders>
              <w:top w:val="single" w:sz="4" w:space="0" w:color="000000"/>
            </w:tcBorders>
            <w:shd w:val="clear" w:color="auto" w:fill="D9D9D9"/>
          </w:tcPr>
          <w:p w:rsidR="00E327E8" w:rsidRPr="00361A05" w:rsidRDefault="00E327E8" w:rsidP="00435040">
            <w:pPr>
              <w:tabs>
                <w:tab w:val="left" w:pos="12600"/>
              </w:tabs>
              <w:jc w:val="center"/>
              <w:rPr>
                <w:rFonts w:ascii="Arial" w:hAnsi="Arial" w:cs="Arial"/>
                <w:b/>
                <w:i/>
                <w:sz w:val="16"/>
                <w:szCs w:val="16"/>
              </w:rPr>
            </w:pPr>
            <w:r w:rsidRPr="00361A05">
              <w:rPr>
                <w:rFonts w:ascii="Arial" w:hAnsi="Arial" w:cs="Arial"/>
                <w:b/>
                <w:i/>
                <w:sz w:val="16"/>
                <w:szCs w:val="16"/>
              </w:rPr>
              <w:t>Умови відпуску</w:t>
            </w:r>
          </w:p>
        </w:tc>
        <w:tc>
          <w:tcPr>
            <w:tcW w:w="992" w:type="dxa"/>
            <w:tcBorders>
              <w:top w:val="single" w:sz="4" w:space="0" w:color="000000"/>
            </w:tcBorders>
            <w:shd w:val="clear" w:color="auto" w:fill="D9D9D9"/>
          </w:tcPr>
          <w:p w:rsidR="00E327E8" w:rsidRPr="00361A05" w:rsidRDefault="00E327E8" w:rsidP="00435040">
            <w:pPr>
              <w:tabs>
                <w:tab w:val="left" w:pos="12600"/>
              </w:tabs>
              <w:jc w:val="center"/>
              <w:rPr>
                <w:rFonts w:ascii="Arial" w:hAnsi="Arial" w:cs="Arial"/>
                <w:b/>
                <w:i/>
                <w:sz w:val="16"/>
                <w:szCs w:val="16"/>
              </w:rPr>
            </w:pPr>
            <w:r w:rsidRPr="00361A05">
              <w:rPr>
                <w:rFonts w:ascii="Arial" w:hAnsi="Arial" w:cs="Arial"/>
                <w:b/>
                <w:i/>
                <w:sz w:val="16"/>
                <w:szCs w:val="16"/>
              </w:rPr>
              <w:t>Рекламування</w:t>
            </w:r>
          </w:p>
        </w:tc>
        <w:tc>
          <w:tcPr>
            <w:tcW w:w="1559" w:type="dxa"/>
            <w:gridSpan w:val="2"/>
            <w:tcBorders>
              <w:top w:val="single" w:sz="4" w:space="0" w:color="000000"/>
            </w:tcBorders>
            <w:shd w:val="clear" w:color="auto" w:fill="D9D9D9"/>
          </w:tcPr>
          <w:p w:rsidR="00E327E8" w:rsidRPr="00361A05" w:rsidRDefault="00E327E8" w:rsidP="00435040">
            <w:pPr>
              <w:tabs>
                <w:tab w:val="left" w:pos="12600"/>
              </w:tabs>
              <w:jc w:val="center"/>
              <w:rPr>
                <w:rFonts w:ascii="Arial" w:hAnsi="Arial" w:cs="Arial"/>
                <w:b/>
                <w:i/>
                <w:sz w:val="16"/>
                <w:szCs w:val="16"/>
              </w:rPr>
            </w:pPr>
            <w:r w:rsidRPr="00361A05">
              <w:rPr>
                <w:rFonts w:ascii="Arial" w:hAnsi="Arial" w:cs="Arial"/>
                <w:b/>
                <w:i/>
                <w:sz w:val="16"/>
                <w:szCs w:val="16"/>
              </w:rPr>
              <w:t>Номер реєстраційного посвідчення</w:t>
            </w:r>
          </w:p>
        </w:tc>
      </w:tr>
      <w:tr w:rsidR="00E327E8" w:rsidRPr="00361A05" w:rsidTr="00E942F4">
        <w:tc>
          <w:tcPr>
            <w:tcW w:w="568" w:type="dxa"/>
            <w:gridSpan w:val="2"/>
            <w:tcBorders>
              <w:top w:val="single" w:sz="4" w:space="0" w:color="auto"/>
              <w:left w:val="single" w:sz="4" w:space="0" w:color="000000"/>
              <w:bottom w:val="single" w:sz="4" w:space="0" w:color="auto"/>
              <w:right w:val="single" w:sz="4" w:space="0" w:color="000000"/>
            </w:tcBorders>
            <w:shd w:val="clear" w:color="auto" w:fill="auto"/>
          </w:tcPr>
          <w:p w:rsidR="00E327E8" w:rsidRPr="0035516A" w:rsidRDefault="00E327E8" w:rsidP="00E327E8">
            <w:pPr>
              <w:numPr>
                <w:ilvl w:val="0"/>
                <w:numId w:val="6"/>
              </w:numPr>
              <w:tabs>
                <w:tab w:val="left" w:pos="12600"/>
              </w:tabs>
              <w:ind w:left="357" w:hanging="357"/>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327E8" w:rsidRPr="0035516A" w:rsidRDefault="00E327E8" w:rsidP="00435040">
            <w:pPr>
              <w:pStyle w:val="11"/>
              <w:tabs>
                <w:tab w:val="left" w:pos="12600"/>
              </w:tabs>
              <w:rPr>
                <w:rFonts w:ascii="Arial" w:hAnsi="Arial" w:cs="Arial"/>
                <w:b/>
                <w:i/>
                <w:sz w:val="16"/>
                <w:szCs w:val="16"/>
              </w:rPr>
            </w:pPr>
            <w:r w:rsidRPr="0035516A">
              <w:rPr>
                <w:rFonts w:ascii="Arial" w:hAnsi="Arial" w:cs="Arial"/>
                <w:b/>
                <w:sz w:val="16"/>
                <w:szCs w:val="16"/>
              </w:rPr>
              <w:t xml:space="preserve">АЛЕРІК НЕО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rPr>
                <w:rFonts w:ascii="Arial" w:hAnsi="Arial" w:cs="Arial"/>
                <w:sz w:val="16"/>
                <w:szCs w:val="16"/>
              </w:rPr>
            </w:pPr>
            <w:r w:rsidRPr="0035516A">
              <w:rPr>
                <w:rFonts w:ascii="Arial" w:hAnsi="Arial" w:cs="Arial"/>
                <w:sz w:val="16"/>
                <w:szCs w:val="16"/>
              </w:rPr>
              <w:t>розчин оральний 0,5 мг/мл, по 60 мл і 150 мл у пляшці; у комплекті з мірною ложечкою або з мірним шприцом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Юнілаб, ЛП</w:t>
            </w:r>
            <w:r w:rsidRPr="0035516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США</w:t>
            </w:r>
          </w:p>
        </w:tc>
        <w:tc>
          <w:tcPr>
            <w:tcW w:w="1701" w:type="dxa"/>
            <w:gridSpan w:val="2"/>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Виробництво, контроль якості (фізичні/хімічні), первинне пакування, вторинне пакування, випуск серії: ФАМАР А.В.Е. ЗАВОД АВЛОН 49-й км ДЕРЖАВНОЇ ДОРОГИ АФІНИ-ЛАМІЯ, Греція; Мікробіологічний контроль: ФАМАР А.В.Е. ЗАВОД АВЛОН 48-й км ДЕРЖАВНОЇ ДОРОГИ АФІНИ-ЛАМІЯ, Греція; Контроль якості, випуск серії: ДЖЕНФАРМ СА., Греція; Випуск серії: ТОВ ЮС Фармація, Польща</w:t>
            </w:r>
            <w:r w:rsidRPr="0035516A">
              <w:rPr>
                <w:rFonts w:ascii="Arial" w:hAnsi="Arial" w:cs="Arial"/>
                <w:sz w:val="16"/>
                <w:szCs w:val="16"/>
              </w:rPr>
              <w:br/>
            </w:r>
          </w:p>
          <w:p w:rsidR="00E327E8" w:rsidRPr="0035516A" w:rsidRDefault="00E327E8" w:rsidP="00435040">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Греція/</w:t>
            </w:r>
          </w:p>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Польща</w:t>
            </w:r>
            <w:r w:rsidRPr="0035516A">
              <w:rPr>
                <w:rFonts w:ascii="Arial" w:hAnsi="Arial" w:cs="Arial"/>
                <w:sz w:val="16"/>
                <w:szCs w:val="16"/>
              </w:rPr>
              <w:br/>
            </w:r>
          </w:p>
          <w:p w:rsidR="00E327E8" w:rsidRPr="0035516A" w:rsidRDefault="00E327E8" w:rsidP="00435040">
            <w:pPr>
              <w:pStyle w:val="11"/>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Перереєстрація на необмежений термін</w:t>
            </w:r>
            <w:r w:rsidRPr="0035516A">
              <w:rPr>
                <w:rFonts w:ascii="Arial" w:hAnsi="Arial" w:cs="Arial"/>
                <w:sz w:val="16"/>
                <w:szCs w:val="16"/>
              </w:rPr>
              <w:br/>
            </w:r>
            <w:r w:rsidRPr="0035516A">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інформації щодо медичного застосування референтного лікарського засобу (Aerius®, розчин оральний 0,5 мг/мл).</w:t>
            </w:r>
            <w:r w:rsidRPr="0035516A">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b/>
                <w:i/>
                <w:sz w:val="16"/>
                <w:szCs w:val="16"/>
              </w:rPr>
            </w:pPr>
            <w:r w:rsidRPr="0035516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sz w:val="16"/>
                <w:szCs w:val="16"/>
              </w:rPr>
            </w:pPr>
            <w:r w:rsidRPr="0035516A">
              <w:rPr>
                <w:rFonts w:ascii="Arial" w:hAnsi="Arial" w:cs="Arial"/>
                <w:i/>
                <w:sz w:val="16"/>
                <w:szCs w:val="16"/>
                <w:lang w:val="en-US"/>
              </w:rPr>
              <w:t>підлягає</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UA/16526/01/01</w:t>
            </w:r>
          </w:p>
        </w:tc>
      </w:tr>
      <w:tr w:rsidR="00E327E8" w:rsidRPr="00361A05" w:rsidTr="00E942F4">
        <w:tc>
          <w:tcPr>
            <w:tcW w:w="568" w:type="dxa"/>
            <w:gridSpan w:val="2"/>
            <w:tcBorders>
              <w:top w:val="single" w:sz="4" w:space="0" w:color="auto"/>
              <w:left w:val="single" w:sz="4" w:space="0" w:color="000000"/>
              <w:bottom w:val="single" w:sz="4" w:space="0" w:color="auto"/>
              <w:right w:val="single" w:sz="4" w:space="0" w:color="000000"/>
            </w:tcBorders>
            <w:shd w:val="clear" w:color="auto" w:fill="auto"/>
          </w:tcPr>
          <w:p w:rsidR="00E327E8" w:rsidRPr="0035516A" w:rsidRDefault="00E327E8" w:rsidP="00E327E8">
            <w:pPr>
              <w:numPr>
                <w:ilvl w:val="0"/>
                <w:numId w:val="6"/>
              </w:numPr>
              <w:tabs>
                <w:tab w:val="left" w:pos="12600"/>
              </w:tabs>
              <w:ind w:left="357" w:hanging="357"/>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327E8" w:rsidRPr="0035516A" w:rsidRDefault="00E327E8" w:rsidP="00435040">
            <w:pPr>
              <w:pStyle w:val="11"/>
              <w:tabs>
                <w:tab w:val="left" w:pos="12600"/>
              </w:tabs>
              <w:rPr>
                <w:rFonts w:ascii="Arial" w:hAnsi="Arial" w:cs="Arial"/>
                <w:b/>
                <w:i/>
                <w:sz w:val="16"/>
                <w:szCs w:val="16"/>
              </w:rPr>
            </w:pPr>
            <w:r w:rsidRPr="0035516A">
              <w:rPr>
                <w:rFonts w:ascii="Arial" w:hAnsi="Arial" w:cs="Arial"/>
                <w:b/>
                <w:sz w:val="16"/>
                <w:szCs w:val="16"/>
              </w:rPr>
              <w:t>ДЕЗОФЕМОНО® 75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rPr>
                <w:rFonts w:ascii="Arial" w:hAnsi="Arial" w:cs="Arial"/>
                <w:sz w:val="16"/>
                <w:szCs w:val="16"/>
                <w:lang w:val="ru-RU"/>
              </w:rPr>
            </w:pPr>
            <w:r w:rsidRPr="0035516A">
              <w:rPr>
                <w:rFonts w:ascii="Arial" w:hAnsi="Arial" w:cs="Arial"/>
                <w:sz w:val="16"/>
                <w:szCs w:val="16"/>
                <w:lang w:val="ru-RU"/>
              </w:rPr>
              <w:t>таблетки, вкриті плівковою оболонкою, по 0,075 мг; по 1 або по 3, або по 6 блістерів по 28 таблеток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lang w:val="ru-RU"/>
              </w:rPr>
              <w:t>ТОВ «МІБЕ УКРАЇНА»</w:t>
            </w:r>
            <w:r w:rsidRPr="0035516A">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Україна</w:t>
            </w:r>
          </w:p>
        </w:tc>
        <w:tc>
          <w:tcPr>
            <w:tcW w:w="1701" w:type="dxa"/>
            <w:gridSpan w:val="2"/>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мібе ГмбХ Арцнайміттель</w:t>
            </w:r>
            <w:r w:rsidRPr="0035516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Перереєстрація на необмежений термін</w:t>
            </w:r>
            <w:r w:rsidRPr="0035516A">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(редагування), "Протипоказання", "Особливості застосування", "Спосіб застосування та дози", "Побічні реакції" відповідно до інформації референтного лікарського засобу (Cerazette®, film-coatet tablets 0,075 mg). </w:t>
            </w:r>
            <w:r w:rsidRPr="0035516A">
              <w:rPr>
                <w:rFonts w:ascii="Arial" w:hAnsi="Arial" w:cs="Arial"/>
                <w:sz w:val="16"/>
                <w:szCs w:val="16"/>
              </w:rPr>
              <w:br/>
            </w:r>
            <w:r w:rsidRPr="0035516A">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b/>
                <w:i/>
                <w:sz w:val="16"/>
                <w:szCs w:val="16"/>
              </w:rPr>
            </w:pPr>
            <w:r w:rsidRPr="0035516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i/>
                <w:sz w:val="16"/>
                <w:szCs w:val="16"/>
                <w:lang w:val="en-US"/>
              </w:rPr>
            </w:pPr>
            <w:r w:rsidRPr="0035516A">
              <w:rPr>
                <w:rFonts w:ascii="Arial" w:hAnsi="Arial" w:cs="Arial"/>
                <w:i/>
                <w:sz w:val="16"/>
                <w:szCs w:val="16"/>
                <w:lang w:val="ru-RU"/>
              </w:rPr>
              <w:t>Н</w:t>
            </w:r>
            <w:r w:rsidRPr="0035516A">
              <w:rPr>
                <w:rFonts w:ascii="Arial" w:hAnsi="Arial" w:cs="Arial"/>
                <w:i/>
                <w:sz w:val="16"/>
                <w:szCs w:val="16"/>
                <w:lang w:val="en-US"/>
              </w:rPr>
              <w:t xml:space="preserve">е </w:t>
            </w:r>
          </w:p>
          <w:p w:rsidR="00E327E8" w:rsidRPr="0035516A" w:rsidRDefault="00E327E8" w:rsidP="00435040">
            <w:pPr>
              <w:pStyle w:val="11"/>
              <w:tabs>
                <w:tab w:val="left" w:pos="12600"/>
              </w:tabs>
              <w:jc w:val="center"/>
              <w:rPr>
                <w:sz w:val="16"/>
                <w:szCs w:val="16"/>
              </w:rPr>
            </w:pPr>
            <w:r w:rsidRPr="0035516A">
              <w:rPr>
                <w:rFonts w:ascii="Arial" w:hAnsi="Arial" w:cs="Arial"/>
                <w:i/>
                <w:sz w:val="16"/>
                <w:szCs w:val="16"/>
                <w:lang w:val="en-US"/>
              </w:rPr>
              <w:t>підлягає</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UA/16503/01/01</w:t>
            </w:r>
          </w:p>
        </w:tc>
      </w:tr>
      <w:tr w:rsidR="00E327E8" w:rsidRPr="00361A05" w:rsidTr="00E942F4">
        <w:tc>
          <w:tcPr>
            <w:tcW w:w="568" w:type="dxa"/>
            <w:gridSpan w:val="2"/>
            <w:tcBorders>
              <w:top w:val="single" w:sz="4" w:space="0" w:color="auto"/>
              <w:left w:val="single" w:sz="4" w:space="0" w:color="000000"/>
              <w:bottom w:val="single" w:sz="4" w:space="0" w:color="auto"/>
              <w:right w:val="single" w:sz="4" w:space="0" w:color="000000"/>
            </w:tcBorders>
            <w:shd w:val="clear" w:color="auto" w:fill="auto"/>
          </w:tcPr>
          <w:p w:rsidR="00E327E8" w:rsidRPr="0035516A" w:rsidRDefault="00E327E8" w:rsidP="00E327E8">
            <w:pPr>
              <w:numPr>
                <w:ilvl w:val="0"/>
                <w:numId w:val="6"/>
              </w:numPr>
              <w:tabs>
                <w:tab w:val="left" w:pos="12600"/>
              </w:tabs>
              <w:ind w:left="357" w:hanging="357"/>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327E8" w:rsidRPr="0035516A" w:rsidRDefault="00E327E8" w:rsidP="00435040">
            <w:pPr>
              <w:pStyle w:val="11"/>
              <w:tabs>
                <w:tab w:val="left" w:pos="12600"/>
              </w:tabs>
              <w:rPr>
                <w:rFonts w:ascii="Arial" w:hAnsi="Arial" w:cs="Arial"/>
                <w:b/>
                <w:i/>
                <w:sz w:val="16"/>
                <w:szCs w:val="16"/>
              </w:rPr>
            </w:pPr>
            <w:r w:rsidRPr="0035516A">
              <w:rPr>
                <w:rFonts w:ascii="Arial" w:hAnsi="Arial" w:cs="Arial"/>
                <w:b/>
                <w:sz w:val="16"/>
                <w:szCs w:val="16"/>
              </w:rPr>
              <w:t>ЕЗОЛОНГ®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rPr>
                <w:rFonts w:ascii="Arial" w:hAnsi="Arial" w:cs="Arial"/>
                <w:sz w:val="16"/>
                <w:szCs w:val="16"/>
              </w:rPr>
            </w:pPr>
            <w:r w:rsidRPr="0035516A">
              <w:rPr>
                <w:rFonts w:ascii="Arial" w:hAnsi="Arial" w:cs="Arial"/>
                <w:sz w:val="16"/>
                <w:szCs w:val="16"/>
              </w:rPr>
              <w:t>порошок для розчину для ін’єкцій або інфузій по 40 мг; 1 або 10 флаконів з порошком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ОРГАНОСИН ЛАЙФСАЄНСИЗ (ЕФ ЗЕТ І)</w:t>
            </w:r>
            <w:r w:rsidRPr="0035516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ОАЕ</w:t>
            </w:r>
          </w:p>
        </w:tc>
        <w:tc>
          <w:tcPr>
            <w:tcW w:w="1701" w:type="dxa"/>
            <w:gridSpan w:val="2"/>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виробництво за повним циклом:</w:t>
            </w:r>
            <w:r w:rsidRPr="0035516A">
              <w:rPr>
                <w:rFonts w:ascii="Arial" w:hAnsi="Arial" w:cs="Arial"/>
                <w:sz w:val="16"/>
                <w:szCs w:val="16"/>
              </w:rPr>
              <w:br/>
              <w:t>Софарімекс – Індустріа Кіміка е Фармасьютіка, С.А., Португалія;</w:t>
            </w:r>
            <w:r w:rsidRPr="0035516A">
              <w:rPr>
                <w:rFonts w:ascii="Arial" w:hAnsi="Arial" w:cs="Arial"/>
                <w:sz w:val="16"/>
                <w:szCs w:val="16"/>
              </w:rPr>
              <w:br/>
              <w:t>виробництво нерозфасованого продукту, первинне пакування:</w:t>
            </w:r>
            <w:r w:rsidRPr="0035516A">
              <w:rPr>
                <w:rFonts w:ascii="Arial" w:hAnsi="Arial" w:cs="Arial"/>
                <w:sz w:val="16"/>
                <w:szCs w:val="16"/>
              </w:rPr>
              <w:br/>
              <w:t>ДЕВА Холдінг Ей. Ес., Туреччина</w:t>
            </w:r>
          </w:p>
          <w:p w:rsidR="00E327E8" w:rsidRPr="0035516A" w:rsidRDefault="00E327E8" w:rsidP="00435040">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Португалія/ 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відповідно до інформації щодо медичного застосування референтного лікарського засобу (НЕКСІУМ, порошок для розчину для ін’єкцій та інфузій).</w:t>
            </w:r>
            <w:r w:rsidRPr="0035516A">
              <w:rPr>
                <w:rFonts w:ascii="Arial" w:hAnsi="Arial" w:cs="Arial"/>
                <w:sz w:val="16"/>
                <w:szCs w:val="16"/>
              </w:rPr>
              <w:br/>
            </w:r>
            <w:r w:rsidRPr="0035516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b/>
                <w:i/>
                <w:sz w:val="16"/>
                <w:szCs w:val="16"/>
              </w:rPr>
            </w:pPr>
            <w:r w:rsidRPr="0035516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i/>
                <w:sz w:val="16"/>
                <w:szCs w:val="16"/>
                <w:lang w:val="en-US"/>
              </w:rPr>
            </w:pPr>
            <w:r w:rsidRPr="0035516A">
              <w:rPr>
                <w:rFonts w:ascii="Arial" w:hAnsi="Arial" w:cs="Arial"/>
                <w:i/>
                <w:sz w:val="16"/>
                <w:szCs w:val="16"/>
                <w:lang w:val="ru-RU"/>
              </w:rPr>
              <w:t>Н</w:t>
            </w:r>
            <w:r w:rsidRPr="0035516A">
              <w:rPr>
                <w:rFonts w:ascii="Arial" w:hAnsi="Arial" w:cs="Arial"/>
                <w:i/>
                <w:sz w:val="16"/>
                <w:szCs w:val="16"/>
                <w:lang w:val="en-US"/>
              </w:rPr>
              <w:t xml:space="preserve">е </w:t>
            </w:r>
          </w:p>
          <w:p w:rsidR="00E327E8" w:rsidRPr="0035516A" w:rsidRDefault="00E327E8" w:rsidP="00435040">
            <w:pPr>
              <w:pStyle w:val="11"/>
              <w:tabs>
                <w:tab w:val="left" w:pos="12600"/>
              </w:tabs>
              <w:jc w:val="center"/>
              <w:rPr>
                <w:sz w:val="16"/>
                <w:szCs w:val="16"/>
              </w:rPr>
            </w:pPr>
            <w:r w:rsidRPr="0035516A">
              <w:rPr>
                <w:rFonts w:ascii="Arial" w:hAnsi="Arial" w:cs="Arial"/>
                <w:i/>
                <w:sz w:val="16"/>
                <w:szCs w:val="16"/>
                <w:lang w:val="en-US"/>
              </w:rPr>
              <w:t>підлягає</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UA/17087/01/01</w:t>
            </w:r>
          </w:p>
        </w:tc>
      </w:tr>
      <w:tr w:rsidR="00E327E8" w:rsidRPr="00361A05" w:rsidTr="00E942F4">
        <w:tc>
          <w:tcPr>
            <w:tcW w:w="568" w:type="dxa"/>
            <w:gridSpan w:val="2"/>
            <w:tcBorders>
              <w:top w:val="single" w:sz="4" w:space="0" w:color="auto"/>
              <w:left w:val="single" w:sz="4" w:space="0" w:color="000000"/>
              <w:bottom w:val="single" w:sz="4" w:space="0" w:color="auto"/>
              <w:right w:val="single" w:sz="4" w:space="0" w:color="000000"/>
            </w:tcBorders>
            <w:shd w:val="clear" w:color="auto" w:fill="auto"/>
          </w:tcPr>
          <w:p w:rsidR="00E327E8" w:rsidRPr="0035516A" w:rsidRDefault="00E327E8" w:rsidP="00E327E8">
            <w:pPr>
              <w:numPr>
                <w:ilvl w:val="0"/>
                <w:numId w:val="6"/>
              </w:numPr>
              <w:tabs>
                <w:tab w:val="left" w:pos="12600"/>
              </w:tabs>
              <w:ind w:left="357" w:hanging="357"/>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327E8" w:rsidRPr="0035516A" w:rsidRDefault="00E327E8" w:rsidP="00435040">
            <w:pPr>
              <w:pStyle w:val="11"/>
              <w:tabs>
                <w:tab w:val="left" w:pos="12600"/>
              </w:tabs>
              <w:rPr>
                <w:rFonts w:ascii="Arial" w:hAnsi="Arial" w:cs="Arial"/>
                <w:b/>
                <w:i/>
                <w:sz w:val="16"/>
                <w:szCs w:val="16"/>
              </w:rPr>
            </w:pPr>
            <w:r w:rsidRPr="0035516A">
              <w:rPr>
                <w:rFonts w:ascii="Arial" w:hAnsi="Arial" w:cs="Arial"/>
                <w:b/>
                <w:sz w:val="16"/>
                <w:szCs w:val="16"/>
              </w:rPr>
              <w:t>ЕКЗЕМЕВІСТА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rPr>
                <w:rFonts w:ascii="Arial" w:hAnsi="Arial" w:cs="Arial"/>
                <w:sz w:val="16"/>
                <w:szCs w:val="16"/>
              </w:rPr>
            </w:pPr>
            <w:r w:rsidRPr="0035516A">
              <w:rPr>
                <w:rFonts w:ascii="Arial" w:hAnsi="Arial" w:cs="Arial"/>
                <w:sz w:val="16"/>
                <w:szCs w:val="16"/>
              </w:rPr>
              <w:t>таблетки, вкриті плівковою оболонкою, по 25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 xml:space="preserve">Містрал Кепітал Менеджмент Лімітед </w:t>
            </w:r>
            <w:r w:rsidRPr="0035516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Англія</w:t>
            </w:r>
          </w:p>
        </w:tc>
        <w:tc>
          <w:tcPr>
            <w:tcW w:w="1701" w:type="dxa"/>
            <w:gridSpan w:val="2"/>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(повний цикл виробництва)</w:t>
            </w:r>
            <w:r w:rsidRPr="0035516A">
              <w:rPr>
                <w:rFonts w:ascii="Arial" w:hAnsi="Arial" w:cs="Arial"/>
                <w:sz w:val="16"/>
                <w:szCs w:val="16"/>
              </w:rPr>
              <w:br/>
              <w:t>Сінтон Хіспанія, С.Л., Іспанія</w:t>
            </w:r>
          </w:p>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(вторинне пакування)</w:t>
            </w:r>
            <w:r w:rsidRPr="0035516A">
              <w:rPr>
                <w:rFonts w:ascii="Arial" w:hAnsi="Arial" w:cs="Arial"/>
                <w:sz w:val="16"/>
                <w:szCs w:val="16"/>
              </w:rPr>
              <w:br/>
              <w:t>Роттендорф Фарма ГмбХ, Німеччина</w:t>
            </w:r>
          </w:p>
          <w:p w:rsidR="00E327E8" w:rsidRPr="0035516A" w:rsidRDefault="00E327E8" w:rsidP="00435040">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Іспанія/ 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Перереєстрація на необмежений термін</w:t>
            </w:r>
            <w:r w:rsidRPr="0035516A">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"Фармакологічні властивості", "Взаємодія з іншими лікарськими засобами та інші види взаємодій", "Особливості застосування", "Побічні реакції" відповідно до інформації референтного лікарського засобу (АРОМАЗИН, таблетки, вкриті цукровою оболонкою, по 25 мг). </w:t>
            </w:r>
            <w:r w:rsidRPr="0035516A">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b/>
                <w:i/>
                <w:sz w:val="16"/>
                <w:szCs w:val="16"/>
              </w:rPr>
            </w:pPr>
            <w:r w:rsidRPr="0035516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i/>
                <w:sz w:val="16"/>
                <w:szCs w:val="16"/>
                <w:lang w:val="en-US"/>
              </w:rPr>
            </w:pPr>
            <w:r w:rsidRPr="0035516A">
              <w:rPr>
                <w:rFonts w:ascii="Arial" w:hAnsi="Arial" w:cs="Arial"/>
                <w:i/>
                <w:sz w:val="16"/>
                <w:szCs w:val="16"/>
                <w:lang w:val="ru-RU"/>
              </w:rPr>
              <w:t>Н</w:t>
            </w:r>
            <w:r w:rsidRPr="0035516A">
              <w:rPr>
                <w:rFonts w:ascii="Arial" w:hAnsi="Arial" w:cs="Arial"/>
                <w:i/>
                <w:sz w:val="16"/>
                <w:szCs w:val="16"/>
                <w:lang w:val="en-US"/>
              </w:rPr>
              <w:t xml:space="preserve">е </w:t>
            </w:r>
          </w:p>
          <w:p w:rsidR="00E327E8" w:rsidRPr="0035516A" w:rsidRDefault="00E327E8" w:rsidP="00435040">
            <w:pPr>
              <w:pStyle w:val="11"/>
              <w:tabs>
                <w:tab w:val="left" w:pos="12600"/>
              </w:tabs>
              <w:jc w:val="center"/>
              <w:rPr>
                <w:sz w:val="16"/>
                <w:szCs w:val="16"/>
              </w:rPr>
            </w:pPr>
            <w:r w:rsidRPr="0035516A">
              <w:rPr>
                <w:rFonts w:ascii="Arial" w:hAnsi="Arial" w:cs="Arial"/>
                <w:i/>
                <w:sz w:val="16"/>
                <w:szCs w:val="16"/>
                <w:lang w:val="en-US"/>
              </w:rPr>
              <w:t>підлягає</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UA/16623/01/01</w:t>
            </w:r>
          </w:p>
        </w:tc>
      </w:tr>
      <w:tr w:rsidR="00E327E8" w:rsidRPr="00361A05" w:rsidTr="00E942F4">
        <w:tc>
          <w:tcPr>
            <w:tcW w:w="568" w:type="dxa"/>
            <w:gridSpan w:val="2"/>
            <w:tcBorders>
              <w:top w:val="single" w:sz="4" w:space="0" w:color="auto"/>
              <w:left w:val="single" w:sz="4" w:space="0" w:color="000000"/>
              <w:bottom w:val="single" w:sz="4" w:space="0" w:color="auto"/>
              <w:right w:val="single" w:sz="4" w:space="0" w:color="000000"/>
            </w:tcBorders>
            <w:shd w:val="clear" w:color="auto" w:fill="auto"/>
          </w:tcPr>
          <w:p w:rsidR="00E327E8" w:rsidRPr="0035516A" w:rsidRDefault="00E327E8" w:rsidP="00E327E8">
            <w:pPr>
              <w:numPr>
                <w:ilvl w:val="0"/>
                <w:numId w:val="6"/>
              </w:numPr>
              <w:tabs>
                <w:tab w:val="left" w:pos="12600"/>
              </w:tabs>
              <w:ind w:left="357" w:hanging="357"/>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327E8" w:rsidRPr="0035516A" w:rsidRDefault="00E327E8" w:rsidP="00435040">
            <w:pPr>
              <w:pStyle w:val="11"/>
              <w:tabs>
                <w:tab w:val="left" w:pos="12600"/>
              </w:tabs>
              <w:rPr>
                <w:rFonts w:ascii="Arial" w:hAnsi="Arial" w:cs="Arial"/>
                <w:b/>
                <w:i/>
                <w:sz w:val="16"/>
                <w:szCs w:val="16"/>
              </w:rPr>
            </w:pPr>
            <w:r w:rsidRPr="0035516A">
              <w:rPr>
                <w:rFonts w:ascii="Arial" w:hAnsi="Arial" w:cs="Arial"/>
                <w:b/>
                <w:sz w:val="16"/>
                <w:szCs w:val="16"/>
              </w:rPr>
              <w:t>ЛОРОСАН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rPr>
                <w:rFonts w:ascii="Arial" w:hAnsi="Arial" w:cs="Arial"/>
                <w:sz w:val="16"/>
                <w:szCs w:val="16"/>
              </w:rPr>
            </w:pPr>
            <w:r w:rsidRPr="0035516A">
              <w:rPr>
                <w:rFonts w:ascii="Arial" w:hAnsi="Arial" w:cs="Arial"/>
                <w:sz w:val="16"/>
                <w:szCs w:val="16"/>
              </w:rPr>
              <w:t>спрей оромукозний, розчин по 30 мл у флаконі з насосом-дозатором з розпилювачем;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ТОВ "Українська фармацевтична компанія"</w:t>
            </w:r>
            <w:r w:rsidRPr="0035516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Україна</w:t>
            </w:r>
          </w:p>
        </w:tc>
        <w:tc>
          <w:tcPr>
            <w:tcW w:w="1701" w:type="dxa"/>
            <w:gridSpan w:val="2"/>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 xml:space="preserve">ПрАТ "Біолік" </w:t>
            </w:r>
            <w:r w:rsidRPr="0035516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Перереєстрація на необмежений термін</w:t>
            </w:r>
            <w:r w:rsidRPr="0035516A">
              <w:rPr>
                <w:rFonts w:ascii="Arial" w:hAnsi="Arial" w:cs="Arial"/>
                <w:sz w:val="16"/>
                <w:szCs w:val="16"/>
              </w:rPr>
              <w:br/>
              <w:t xml:space="preserve">Внесено оновлену інформацію в Інструкцію для медичного застосування лікарського засобу до розділу "Побічні реакції" відповідно до оновленої інформації з безпеки застосування лікарського засобу. </w:t>
            </w:r>
            <w:r w:rsidRPr="0035516A">
              <w:rPr>
                <w:rFonts w:ascii="Arial" w:hAnsi="Arial" w:cs="Arial"/>
                <w:sz w:val="16"/>
                <w:szCs w:val="16"/>
              </w:rPr>
              <w:br/>
            </w:r>
            <w:r w:rsidRPr="0035516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b/>
                <w:i/>
                <w:sz w:val="16"/>
                <w:szCs w:val="16"/>
              </w:rPr>
            </w:pPr>
            <w:r w:rsidRPr="0035516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sz w:val="16"/>
                <w:szCs w:val="16"/>
              </w:rPr>
            </w:pPr>
            <w:r w:rsidRPr="0035516A">
              <w:rPr>
                <w:rFonts w:ascii="Arial" w:hAnsi="Arial" w:cs="Arial"/>
                <w:i/>
                <w:sz w:val="16"/>
                <w:szCs w:val="16"/>
                <w:lang w:val="en-US"/>
              </w:rPr>
              <w:t>підлягає</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UA/12867/01/01</w:t>
            </w:r>
          </w:p>
        </w:tc>
      </w:tr>
      <w:tr w:rsidR="00E327E8" w:rsidRPr="00361A05" w:rsidTr="00E942F4">
        <w:tc>
          <w:tcPr>
            <w:tcW w:w="568" w:type="dxa"/>
            <w:gridSpan w:val="2"/>
            <w:tcBorders>
              <w:top w:val="single" w:sz="4" w:space="0" w:color="auto"/>
              <w:left w:val="single" w:sz="4" w:space="0" w:color="000000"/>
              <w:bottom w:val="single" w:sz="4" w:space="0" w:color="auto"/>
              <w:right w:val="single" w:sz="4" w:space="0" w:color="000000"/>
            </w:tcBorders>
            <w:shd w:val="clear" w:color="auto" w:fill="auto"/>
          </w:tcPr>
          <w:p w:rsidR="00E327E8" w:rsidRPr="0035516A" w:rsidRDefault="00E327E8" w:rsidP="00E327E8">
            <w:pPr>
              <w:numPr>
                <w:ilvl w:val="0"/>
                <w:numId w:val="6"/>
              </w:numPr>
              <w:tabs>
                <w:tab w:val="left" w:pos="12600"/>
              </w:tabs>
              <w:ind w:left="357" w:hanging="357"/>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327E8" w:rsidRPr="0035516A" w:rsidRDefault="00E327E8" w:rsidP="00435040">
            <w:pPr>
              <w:pStyle w:val="11"/>
              <w:tabs>
                <w:tab w:val="left" w:pos="12600"/>
              </w:tabs>
              <w:rPr>
                <w:rFonts w:ascii="Arial" w:hAnsi="Arial" w:cs="Arial"/>
                <w:b/>
                <w:i/>
                <w:sz w:val="16"/>
                <w:szCs w:val="16"/>
              </w:rPr>
            </w:pPr>
            <w:r w:rsidRPr="0035516A">
              <w:rPr>
                <w:rFonts w:ascii="Arial" w:hAnsi="Arial" w:cs="Arial"/>
                <w:b/>
                <w:sz w:val="16"/>
                <w:szCs w:val="16"/>
              </w:rPr>
              <w:t>ТРАНЕКСАМ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rPr>
                <w:rFonts w:ascii="Arial" w:hAnsi="Arial" w:cs="Arial"/>
                <w:sz w:val="16"/>
                <w:szCs w:val="16"/>
              </w:rPr>
            </w:pPr>
            <w:r w:rsidRPr="0035516A">
              <w:rPr>
                <w:rFonts w:ascii="Arial" w:hAnsi="Arial" w:cs="Arial"/>
                <w:sz w:val="16"/>
                <w:szCs w:val="16"/>
              </w:rPr>
              <w:t xml:space="preserve">розчин для ін'єкцій, 50 мг/мл по 5 мл в ампулі; по 5 ампул в контурній чарунковій упаковці; по 1 або по 2 контурні чарункові упаковки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ДП "СТАДА-УКРАЇНА"</w:t>
            </w:r>
            <w:r w:rsidRPr="0035516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Україна</w:t>
            </w:r>
          </w:p>
        </w:tc>
        <w:tc>
          <w:tcPr>
            <w:tcW w:w="1701" w:type="dxa"/>
            <w:gridSpan w:val="2"/>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Приватне акціонерне товариство "Лекхім-Харків"</w:t>
            </w:r>
            <w:r w:rsidRPr="0035516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в розділах "Фармакотерапевтична група. Код АТХ " (уточнення інформації без зміни коду АТХ),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референтного лікарського засобу (Cyklokapron 100mg/ml solution for injection/infusion). </w:t>
            </w:r>
            <w:r w:rsidRPr="0035516A">
              <w:rPr>
                <w:rFonts w:ascii="Arial" w:hAnsi="Arial" w:cs="Arial"/>
                <w:sz w:val="16"/>
                <w:szCs w:val="16"/>
              </w:rPr>
              <w:br/>
            </w:r>
            <w:r w:rsidRPr="0035516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b/>
                <w:i/>
                <w:sz w:val="16"/>
                <w:szCs w:val="16"/>
              </w:rPr>
            </w:pPr>
            <w:r w:rsidRPr="0035516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i/>
                <w:sz w:val="16"/>
                <w:szCs w:val="16"/>
                <w:lang w:val="en-US"/>
              </w:rPr>
            </w:pPr>
            <w:r w:rsidRPr="0035516A">
              <w:rPr>
                <w:rFonts w:ascii="Arial" w:hAnsi="Arial" w:cs="Arial"/>
                <w:i/>
                <w:sz w:val="16"/>
                <w:szCs w:val="16"/>
                <w:lang w:val="ru-RU"/>
              </w:rPr>
              <w:t>Н</w:t>
            </w:r>
            <w:r w:rsidRPr="0035516A">
              <w:rPr>
                <w:rFonts w:ascii="Arial" w:hAnsi="Arial" w:cs="Arial"/>
                <w:i/>
                <w:sz w:val="16"/>
                <w:szCs w:val="16"/>
                <w:lang w:val="en-US"/>
              </w:rPr>
              <w:t xml:space="preserve">е </w:t>
            </w:r>
          </w:p>
          <w:p w:rsidR="00E327E8" w:rsidRPr="0035516A" w:rsidRDefault="00E327E8" w:rsidP="00435040">
            <w:pPr>
              <w:pStyle w:val="11"/>
              <w:tabs>
                <w:tab w:val="left" w:pos="12600"/>
              </w:tabs>
              <w:jc w:val="center"/>
              <w:rPr>
                <w:sz w:val="16"/>
                <w:szCs w:val="16"/>
              </w:rPr>
            </w:pPr>
            <w:r w:rsidRPr="0035516A">
              <w:rPr>
                <w:rFonts w:ascii="Arial" w:hAnsi="Arial" w:cs="Arial"/>
                <w:i/>
                <w:sz w:val="16"/>
                <w:szCs w:val="16"/>
                <w:lang w:val="en-US"/>
              </w:rPr>
              <w:t>підлягає</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UA/7884/02/01</w:t>
            </w:r>
          </w:p>
        </w:tc>
      </w:tr>
      <w:tr w:rsidR="00E327E8" w:rsidRPr="00361A05" w:rsidTr="00E942F4">
        <w:tc>
          <w:tcPr>
            <w:tcW w:w="568" w:type="dxa"/>
            <w:gridSpan w:val="2"/>
            <w:tcBorders>
              <w:top w:val="single" w:sz="4" w:space="0" w:color="auto"/>
              <w:left w:val="single" w:sz="4" w:space="0" w:color="000000"/>
              <w:bottom w:val="single" w:sz="4" w:space="0" w:color="auto"/>
              <w:right w:val="single" w:sz="4" w:space="0" w:color="000000"/>
            </w:tcBorders>
            <w:shd w:val="clear" w:color="auto" w:fill="auto"/>
          </w:tcPr>
          <w:p w:rsidR="00E327E8" w:rsidRPr="0035516A" w:rsidRDefault="00E327E8" w:rsidP="00E327E8">
            <w:pPr>
              <w:numPr>
                <w:ilvl w:val="0"/>
                <w:numId w:val="6"/>
              </w:numPr>
              <w:tabs>
                <w:tab w:val="left" w:pos="12600"/>
              </w:tabs>
              <w:ind w:left="357" w:hanging="357"/>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327E8" w:rsidRPr="0035516A" w:rsidRDefault="00E327E8" w:rsidP="00435040">
            <w:pPr>
              <w:pStyle w:val="11"/>
              <w:tabs>
                <w:tab w:val="left" w:pos="12600"/>
              </w:tabs>
              <w:rPr>
                <w:rFonts w:ascii="Arial" w:hAnsi="Arial" w:cs="Arial"/>
                <w:b/>
                <w:i/>
                <w:sz w:val="16"/>
                <w:szCs w:val="16"/>
              </w:rPr>
            </w:pPr>
            <w:r w:rsidRPr="0035516A">
              <w:rPr>
                <w:rFonts w:ascii="Arial" w:hAnsi="Arial" w:cs="Arial"/>
                <w:b/>
                <w:sz w:val="16"/>
                <w:szCs w:val="16"/>
              </w:rPr>
              <w:t xml:space="preserve">ТРАНЕКСАМОВА КИСЛОТА-ЗДОРОВ`Я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rPr>
                <w:rFonts w:ascii="Arial" w:hAnsi="Arial" w:cs="Arial"/>
                <w:sz w:val="16"/>
                <w:szCs w:val="16"/>
              </w:rPr>
            </w:pPr>
            <w:r w:rsidRPr="0035516A">
              <w:rPr>
                <w:rFonts w:ascii="Arial" w:hAnsi="Arial" w:cs="Arial"/>
                <w:sz w:val="16"/>
                <w:szCs w:val="16"/>
              </w:rPr>
              <w:t>розчин для ін'єкцій, 50 мг/мл, по 5 мл в ампулі; по 5 ампул у блістері; по 1 або 2 блістери у коробці з картону; по 5 мл в ампулі; по 5 або 10 ампул у картонній коробці з перегородками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Товариство з обмеженою відповідальністю "Фармацевтична компанія "Здоров'я"</w:t>
            </w:r>
            <w:r w:rsidRPr="0035516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Україна</w:t>
            </w:r>
          </w:p>
        </w:tc>
        <w:tc>
          <w:tcPr>
            <w:tcW w:w="1701" w:type="dxa"/>
            <w:gridSpan w:val="2"/>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Товариство з обмеженою відповідальністю "Фармацевтична компанія "Здоров'я"</w:t>
            </w:r>
            <w:r w:rsidRPr="0035516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Перереєстрація на 5 років</w:t>
            </w:r>
            <w:r w:rsidRPr="0035516A">
              <w:rPr>
                <w:rFonts w:ascii="Arial" w:hAnsi="Arial" w:cs="Arial"/>
                <w:sz w:val="16"/>
                <w:szCs w:val="16"/>
              </w:rPr>
              <w:br/>
              <w:t xml:space="preserve">Оновлено інформацію в Інструкції для медичного застосування лікарського засобу у розділі "Побічні реакції" відповідно до оновленої інформації з безпеки застосування діючої речовини. </w:t>
            </w:r>
            <w:r w:rsidRPr="0035516A">
              <w:rPr>
                <w:rFonts w:ascii="Arial" w:hAnsi="Arial" w:cs="Arial"/>
                <w:sz w:val="16"/>
                <w:szCs w:val="16"/>
              </w:rPr>
              <w:br/>
            </w:r>
            <w:r w:rsidRPr="0035516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b/>
                <w:i/>
                <w:sz w:val="16"/>
                <w:szCs w:val="16"/>
              </w:rPr>
            </w:pPr>
            <w:r w:rsidRPr="0035516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i/>
                <w:sz w:val="16"/>
                <w:szCs w:val="16"/>
                <w:lang w:val="en-US"/>
              </w:rPr>
            </w:pPr>
            <w:r w:rsidRPr="0035516A">
              <w:rPr>
                <w:rFonts w:ascii="Arial" w:hAnsi="Arial" w:cs="Arial"/>
                <w:i/>
                <w:sz w:val="16"/>
                <w:szCs w:val="16"/>
                <w:lang w:val="ru-RU"/>
              </w:rPr>
              <w:t>Н</w:t>
            </w:r>
            <w:r w:rsidRPr="0035516A">
              <w:rPr>
                <w:rFonts w:ascii="Arial" w:hAnsi="Arial" w:cs="Arial"/>
                <w:i/>
                <w:sz w:val="16"/>
                <w:szCs w:val="16"/>
                <w:lang w:val="en-US"/>
              </w:rPr>
              <w:t xml:space="preserve">е </w:t>
            </w:r>
          </w:p>
          <w:p w:rsidR="00E327E8" w:rsidRPr="0035516A" w:rsidRDefault="00E327E8" w:rsidP="00435040">
            <w:pPr>
              <w:pStyle w:val="11"/>
              <w:tabs>
                <w:tab w:val="left" w:pos="12600"/>
              </w:tabs>
              <w:jc w:val="center"/>
              <w:rPr>
                <w:sz w:val="16"/>
                <w:szCs w:val="16"/>
              </w:rPr>
            </w:pPr>
            <w:r w:rsidRPr="0035516A">
              <w:rPr>
                <w:rFonts w:ascii="Arial" w:hAnsi="Arial" w:cs="Arial"/>
                <w:i/>
                <w:sz w:val="16"/>
                <w:szCs w:val="16"/>
                <w:lang w:val="en-US"/>
              </w:rPr>
              <w:t>підлягає</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UA/15252/01/02</w:t>
            </w:r>
          </w:p>
        </w:tc>
      </w:tr>
      <w:tr w:rsidR="00E327E8" w:rsidRPr="00361A05" w:rsidTr="00E942F4">
        <w:tc>
          <w:tcPr>
            <w:tcW w:w="568" w:type="dxa"/>
            <w:gridSpan w:val="2"/>
            <w:tcBorders>
              <w:top w:val="single" w:sz="4" w:space="0" w:color="auto"/>
              <w:left w:val="single" w:sz="4" w:space="0" w:color="000000"/>
              <w:bottom w:val="single" w:sz="4" w:space="0" w:color="auto"/>
              <w:right w:val="single" w:sz="4" w:space="0" w:color="000000"/>
            </w:tcBorders>
            <w:shd w:val="clear" w:color="auto" w:fill="auto"/>
          </w:tcPr>
          <w:p w:rsidR="00E327E8" w:rsidRPr="0035516A" w:rsidRDefault="00E327E8" w:rsidP="00E327E8">
            <w:pPr>
              <w:numPr>
                <w:ilvl w:val="0"/>
                <w:numId w:val="6"/>
              </w:numPr>
              <w:tabs>
                <w:tab w:val="left" w:pos="12600"/>
              </w:tabs>
              <w:ind w:left="357" w:hanging="357"/>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327E8" w:rsidRPr="0035516A" w:rsidRDefault="00E327E8" w:rsidP="00435040">
            <w:pPr>
              <w:pStyle w:val="11"/>
              <w:tabs>
                <w:tab w:val="left" w:pos="12600"/>
              </w:tabs>
              <w:rPr>
                <w:rFonts w:ascii="Arial" w:hAnsi="Arial" w:cs="Arial"/>
                <w:b/>
                <w:i/>
                <w:sz w:val="16"/>
                <w:szCs w:val="16"/>
              </w:rPr>
            </w:pPr>
            <w:r w:rsidRPr="0035516A">
              <w:rPr>
                <w:rFonts w:ascii="Arial" w:hAnsi="Arial" w:cs="Arial"/>
                <w:b/>
                <w:sz w:val="16"/>
                <w:szCs w:val="16"/>
              </w:rPr>
              <w:t>ЦЕРЕГЛІА®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rPr>
                <w:rFonts w:ascii="Arial" w:hAnsi="Arial" w:cs="Arial"/>
                <w:sz w:val="16"/>
                <w:szCs w:val="16"/>
              </w:rPr>
            </w:pPr>
            <w:r w:rsidRPr="0035516A">
              <w:rPr>
                <w:rFonts w:ascii="Arial" w:hAnsi="Arial" w:cs="Arial"/>
                <w:sz w:val="16"/>
                <w:szCs w:val="16"/>
              </w:rPr>
              <w:t>капсули м'які по 400 мг, по 10 капсул у блістері, по 1 або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АТ "КИЇВСЬКИЙ ВІТАМІННИЙ ЗАВОД"</w:t>
            </w:r>
            <w:r w:rsidRPr="0035516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Україна</w:t>
            </w:r>
          </w:p>
        </w:tc>
        <w:tc>
          <w:tcPr>
            <w:tcW w:w="1701" w:type="dxa"/>
            <w:gridSpan w:val="2"/>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АТ "КИЇВСЬКИЙ ВІТАМІННИЙ ЗАВОД"</w:t>
            </w:r>
            <w:r w:rsidRPr="0035516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Перереєстрація на необмежений термін</w:t>
            </w:r>
            <w:r w:rsidRPr="0035516A">
              <w:rPr>
                <w:rFonts w:ascii="Arial" w:hAnsi="Arial" w:cs="Arial"/>
                <w:sz w:val="16"/>
                <w:szCs w:val="16"/>
              </w:rPr>
              <w:br/>
              <w:t>Оновлено інформацію в Інструкції для медичного застосування лікарського засобу у розділі "Побічні реакції" відповідно до оновленої інформації з безпеки застосування діючої речовини.</w:t>
            </w:r>
            <w:r w:rsidRPr="0035516A">
              <w:rPr>
                <w:rFonts w:ascii="Arial" w:hAnsi="Arial" w:cs="Arial"/>
                <w:sz w:val="16"/>
                <w:szCs w:val="16"/>
              </w:rPr>
              <w:br/>
            </w:r>
            <w:r w:rsidRPr="0035516A">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b/>
                <w:i/>
                <w:sz w:val="16"/>
                <w:szCs w:val="16"/>
              </w:rPr>
            </w:pPr>
            <w:r w:rsidRPr="0035516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i/>
                <w:sz w:val="16"/>
                <w:szCs w:val="16"/>
                <w:lang w:val="en-US"/>
              </w:rPr>
            </w:pPr>
            <w:r w:rsidRPr="0035516A">
              <w:rPr>
                <w:rFonts w:ascii="Arial" w:hAnsi="Arial" w:cs="Arial"/>
                <w:i/>
                <w:sz w:val="16"/>
                <w:szCs w:val="16"/>
                <w:lang w:val="ru-RU"/>
              </w:rPr>
              <w:t>Н</w:t>
            </w:r>
            <w:r w:rsidRPr="0035516A">
              <w:rPr>
                <w:rFonts w:ascii="Arial" w:hAnsi="Arial" w:cs="Arial"/>
                <w:i/>
                <w:sz w:val="16"/>
                <w:szCs w:val="16"/>
                <w:lang w:val="en-US"/>
              </w:rPr>
              <w:t xml:space="preserve">е </w:t>
            </w:r>
          </w:p>
          <w:p w:rsidR="00E327E8" w:rsidRPr="0035516A" w:rsidRDefault="00E327E8" w:rsidP="00435040">
            <w:pPr>
              <w:pStyle w:val="11"/>
              <w:tabs>
                <w:tab w:val="left" w:pos="12600"/>
              </w:tabs>
              <w:jc w:val="center"/>
              <w:rPr>
                <w:sz w:val="16"/>
                <w:szCs w:val="16"/>
              </w:rPr>
            </w:pPr>
            <w:r w:rsidRPr="0035516A">
              <w:rPr>
                <w:rFonts w:ascii="Arial" w:hAnsi="Arial" w:cs="Arial"/>
                <w:i/>
                <w:sz w:val="16"/>
                <w:szCs w:val="16"/>
                <w:lang w:val="en-US"/>
              </w:rPr>
              <w:t>підлягає</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E327E8" w:rsidRPr="0035516A" w:rsidRDefault="00E327E8" w:rsidP="00435040">
            <w:pPr>
              <w:pStyle w:val="11"/>
              <w:tabs>
                <w:tab w:val="left" w:pos="12600"/>
              </w:tabs>
              <w:jc w:val="center"/>
              <w:rPr>
                <w:rFonts w:ascii="Arial" w:hAnsi="Arial" w:cs="Arial"/>
                <w:sz w:val="16"/>
                <w:szCs w:val="16"/>
              </w:rPr>
            </w:pPr>
            <w:r w:rsidRPr="0035516A">
              <w:rPr>
                <w:rFonts w:ascii="Arial" w:hAnsi="Arial" w:cs="Arial"/>
                <w:sz w:val="16"/>
                <w:szCs w:val="16"/>
              </w:rPr>
              <w:t>UA/16976/01/01</w:t>
            </w:r>
          </w:p>
        </w:tc>
      </w:tr>
      <w:tr w:rsidR="00E327E8" w:rsidRPr="00361A05" w:rsidTr="00E942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18" w:type="dxa"/>
          <w:wAfter w:w="640" w:type="dxa"/>
        </w:trPr>
        <w:tc>
          <w:tcPr>
            <w:tcW w:w="6054" w:type="dxa"/>
            <w:gridSpan w:val="6"/>
            <w:shd w:val="clear" w:color="auto" w:fill="auto"/>
          </w:tcPr>
          <w:p w:rsidR="00E327E8" w:rsidRDefault="00E327E8" w:rsidP="00435040">
            <w:pPr>
              <w:rPr>
                <w:rStyle w:val="cs7a65ad241"/>
                <w:rFonts w:ascii="Arial" w:hAnsi="Arial" w:cs="Arial"/>
                <w:sz w:val="28"/>
                <w:szCs w:val="28"/>
              </w:rPr>
            </w:pPr>
          </w:p>
          <w:p w:rsidR="00E327E8" w:rsidRDefault="00E327E8" w:rsidP="00435040">
            <w:pPr>
              <w:rPr>
                <w:rStyle w:val="cs7a65ad241"/>
                <w:rFonts w:ascii="Arial" w:hAnsi="Arial" w:cs="Arial"/>
                <w:sz w:val="28"/>
                <w:szCs w:val="28"/>
              </w:rPr>
            </w:pPr>
          </w:p>
          <w:p w:rsidR="00E327E8" w:rsidRPr="00361A05" w:rsidRDefault="00E327E8" w:rsidP="00435040">
            <w:pPr>
              <w:rPr>
                <w:rStyle w:val="cs95e872d03"/>
                <w:rFonts w:ascii="Arial" w:hAnsi="Arial" w:cs="Arial"/>
                <w:sz w:val="28"/>
                <w:szCs w:val="28"/>
              </w:rPr>
            </w:pPr>
            <w:r w:rsidRPr="00361A05">
              <w:rPr>
                <w:rStyle w:val="cs7a65ad241"/>
                <w:rFonts w:ascii="Arial" w:hAnsi="Arial" w:cs="Arial"/>
                <w:sz w:val="28"/>
                <w:szCs w:val="28"/>
              </w:rPr>
              <w:t xml:space="preserve">В.о. начальника </w:t>
            </w:r>
          </w:p>
          <w:p w:rsidR="00E327E8" w:rsidRPr="00361A05" w:rsidRDefault="00E327E8" w:rsidP="00435040">
            <w:pPr>
              <w:ind w:right="20"/>
              <w:rPr>
                <w:rStyle w:val="cs7864ebcf1"/>
                <w:rFonts w:ascii="Arial" w:hAnsi="Arial" w:cs="Arial"/>
                <w:b w:val="0"/>
                <w:color w:val="auto"/>
                <w:sz w:val="28"/>
                <w:szCs w:val="28"/>
              </w:rPr>
            </w:pPr>
            <w:r w:rsidRPr="00361A05">
              <w:rPr>
                <w:rStyle w:val="cs7a65ad241"/>
                <w:rFonts w:ascii="Arial" w:hAnsi="Arial" w:cs="Arial"/>
                <w:sz w:val="28"/>
                <w:szCs w:val="28"/>
              </w:rPr>
              <w:t>Фармацевтичного управління</w:t>
            </w:r>
          </w:p>
        </w:tc>
        <w:tc>
          <w:tcPr>
            <w:tcW w:w="8864" w:type="dxa"/>
            <w:gridSpan w:val="6"/>
            <w:shd w:val="clear" w:color="auto" w:fill="auto"/>
          </w:tcPr>
          <w:p w:rsidR="00E327E8" w:rsidRPr="00361A05" w:rsidRDefault="00E327E8" w:rsidP="00435040">
            <w:pPr>
              <w:pStyle w:val="cs95e872d0"/>
              <w:rPr>
                <w:rStyle w:val="cs7864ebcf1"/>
                <w:rFonts w:ascii="Arial" w:hAnsi="Arial" w:cs="Arial"/>
                <w:color w:val="auto"/>
                <w:sz w:val="28"/>
                <w:szCs w:val="28"/>
              </w:rPr>
            </w:pPr>
          </w:p>
          <w:p w:rsidR="00E327E8" w:rsidRDefault="00E327E8" w:rsidP="00435040">
            <w:pPr>
              <w:pStyle w:val="cs95e872d0"/>
              <w:jc w:val="right"/>
              <w:rPr>
                <w:rStyle w:val="cs7a65ad241"/>
                <w:rFonts w:ascii="Arial" w:hAnsi="Arial" w:cs="Arial"/>
                <w:sz w:val="28"/>
                <w:szCs w:val="28"/>
              </w:rPr>
            </w:pPr>
          </w:p>
          <w:p w:rsidR="00E327E8" w:rsidRDefault="00E327E8" w:rsidP="00435040">
            <w:pPr>
              <w:pStyle w:val="cs95e872d0"/>
              <w:jc w:val="right"/>
              <w:rPr>
                <w:rStyle w:val="cs7a65ad241"/>
                <w:rFonts w:ascii="Arial" w:hAnsi="Arial" w:cs="Arial"/>
                <w:sz w:val="28"/>
                <w:szCs w:val="28"/>
              </w:rPr>
            </w:pPr>
          </w:p>
          <w:p w:rsidR="00E327E8" w:rsidRDefault="00E327E8" w:rsidP="00435040">
            <w:pPr>
              <w:pStyle w:val="cs95e872d0"/>
              <w:jc w:val="right"/>
              <w:rPr>
                <w:rStyle w:val="cs7a65ad241"/>
                <w:rFonts w:ascii="Arial" w:hAnsi="Arial" w:cs="Arial"/>
                <w:sz w:val="28"/>
                <w:szCs w:val="28"/>
              </w:rPr>
            </w:pPr>
          </w:p>
          <w:p w:rsidR="00E327E8" w:rsidRPr="00361A05" w:rsidRDefault="00E327E8" w:rsidP="00435040">
            <w:pPr>
              <w:pStyle w:val="cs95e872d0"/>
              <w:jc w:val="right"/>
              <w:rPr>
                <w:rStyle w:val="cs7864ebcf1"/>
                <w:rFonts w:ascii="Arial" w:hAnsi="Arial" w:cs="Arial"/>
                <w:color w:val="auto"/>
                <w:sz w:val="28"/>
                <w:szCs w:val="28"/>
              </w:rPr>
            </w:pPr>
            <w:r w:rsidRPr="00361A05">
              <w:rPr>
                <w:rStyle w:val="cs7a65ad241"/>
                <w:rFonts w:ascii="Arial" w:hAnsi="Arial" w:cs="Arial"/>
                <w:sz w:val="28"/>
                <w:szCs w:val="28"/>
              </w:rPr>
              <w:t>Олександр ГРІЦЕНКО</w:t>
            </w:r>
          </w:p>
        </w:tc>
      </w:tr>
    </w:tbl>
    <w:p w:rsidR="00E327E8" w:rsidRDefault="00E327E8" w:rsidP="00E327E8">
      <w:pPr>
        <w:tabs>
          <w:tab w:val="left" w:pos="1725"/>
        </w:tabs>
        <w:rPr>
          <w:rFonts w:ascii="Arial" w:hAnsi="Arial" w:cs="Arial"/>
        </w:rPr>
      </w:pPr>
    </w:p>
    <w:p w:rsidR="00E327E8" w:rsidRDefault="00E327E8" w:rsidP="00E80F36">
      <w:pPr>
        <w:rPr>
          <w:b/>
          <w:sz w:val="28"/>
          <w:szCs w:val="28"/>
          <w:lang w:val="uk-UA"/>
        </w:rPr>
        <w:sectPr w:rsidR="00E327E8" w:rsidSect="00435040">
          <w:headerReference w:type="default" r:id="rId13"/>
          <w:foot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D24601" w:rsidRPr="00361A05" w:rsidTr="00435040">
        <w:tc>
          <w:tcPr>
            <w:tcW w:w="3828" w:type="dxa"/>
          </w:tcPr>
          <w:p w:rsidR="00D24601" w:rsidRPr="00021C98" w:rsidRDefault="00D24601" w:rsidP="000E2656">
            <w:pPr>
              <w:keepNext/>
              <w:tabs>
                <w:tab w:val="left" w:pos="12600"/>
              </w:tabs>
              <w:outlineLvl w:val="3"/>
              <w:rPr>
                <w:b/>
                <w:iCs/>
                <w:sz w:val="18"/>
                <w:szCs w:val="18"/>
              </w:rPr>
            </w:pPr>
            <w:r w:rsidRPr="00021C98">
              <w:rPr>
                <w:b/>
                <w:iCs/>
                <w:sz w:val="18"/>
                <w:szCs w:val="18"/>
              </w:rPr>
              <w:t>Додаток 3</w:t>
            </w:r>
          </w:p>
          <w:p w:rsidR="00D24601" w:rsidRPr="00021C98" w:rsidRDefault="00D24601" w:rsidP="000E2656">
            <w:pPr>
              <w:pStyle w:val="4"/>
              <w:tabs>
                <w:tab w:val="left" w:pos="12600"/>
              </w:tabs>
              <w:spacing w:before="0" w:after="0"/>
              <w:rPr>
                <w:iCs/>
                <w:sz w:val="18"/>
                <w:szCs w:val="18"/>
              </w:rPr>
            </w:pPr>
            <w:r w:rsidRPr="00021C98">
              <w:rPr>
                <w:iCs/>
                <w:sz w:val="18"/>
                <w:szCs w:val="18"/>
              </w:rPr>
              <w:t>до наказу Міністерства охорони</w:t>
            </w:r>
          </w:p>
          <w:p w:rsidR="00D24601" w:rsidRPr="00021C98" w:rsidRDefault="00D24601" w:rsidP="000E2656">
            <w:pPr>
              <w:pStyle w:val="4"/>
              <w:tabs>
                <w:tab w:val="left" w:pos="12600"/>
              </w:tabs>
              <w:spacing w:before="0" w:after="0"/>
              <w:rPr>
                <w:iCs/>
                <w:sz w:val="18"/>
                <w:szCs w:val="18"/>
              </w:rPr>
            </w:pPr>
            <w:r w:rsidRPr="00021C98">
              <w:rPr>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D24601" w:rsidRPr="00F83510" w:rsidRDefault="00D24601" w:rsidP="000E2656">
            <w:pPr>
              <w:tabs>
                <w:tab w:val="left" w:pos="12600"/>
              </w:tabs>
              <w:rPr>
                <w:rFonts w:ascii="Arial" w:hAnsi="Arial" w:cs="Arial"/>
                <w:b/>
                <w:sz w:val="18"/>
                <w:szCs w:val="18"/>
                <w:u w:val="single"/>
              </w:rPr>
            </w:pPr>
            <w:r w:rsidRPr="00F83510">
              <w:rPr>
                <w:b/>
                <w:sz w:val="18"/>
                <w:szCs w:val="18"/>
                <w:u w:val="single"/>
              </w:rPr>
              <w:t>від 23 березня 2023 року № 539_</w:t>
            </w:r>
            <w:r w:rsidRPr="000E2656">
              <w:rPr>
                <w:b/>
                <w:sz w:val="18"/>
                <w:szCs w:val="18"/>
              </w:rPr>
              <w:t>______</w:t>
            </w:r>
          </w:p>
        </w:tc>
      </w:tr>
    </w:tbl>
    <w:p w:rsidR="00D24601" w:rsidRPr="004B381D" w:rsidRDefault="00D24601" w:rsidP="00D24601">
      <w:pPr>
        <w:pStyle w:val="3a"/>
        <w:jc w:val="center"/>
        <w:rPr>
          <w:b/>
          <w:caps/>
          <w:sz w:val="28"/>
          <w:szCs w:val="28"/>
          <w:lang w:eastAsia="uk-UA"/>
        </w:rPr>
      </w:pPr>
      <w:r w:rsidRPr="004B381D">
        <w:rPr>
          <w:b/>
          <w:caps/>
          <w:sz w:val="28"/>
          <w:szCs w:val="28"/>
          <w:lang w:eastAsia="uk-UA"/>
        </w:rPr>
        <w:t>ПЕРЕЛІК</w:t>
      </w:r>
    </w:p>
    <w:p w:rsidR="00D24601" w:rsidRPr="002666E5" w:rsidRDefault="00D24601" w:rsidP="00D24601">
      <w:pPr>
        <w:pStyle w:val="3a"/>
        <w:jc w:val="center"/>
        <w:rPr>
          <w:rFonts w:ascii="Arial" w:hAnsi="Arial" w:cs="Arial"/>
          <w:color w:val="000000"/>
          <w:sz w:val="26"/>
          <w:szCs w:val="26"/>
        </w:rPr>
      </w:pPr>
      <w:r w:rsidRPr="004B381D">
        <w:rPr>
          <w:b/>
          <w:caps/>
          <w:sz w:val="28"/>
          <w:szCs w:val="28"/>
          <w:lang w:eastAsia="uk-UA"/>
        </w:rPr>
        <w:t xml:space="preserve">ЛІКАРСЬКИХ ЗАСОБІВ (МЕДИЧНИХ ІМУНОБІОЛОГІЧНИХ ПРЕПАРАТІВ), ЩОДО ЯКИХ БУЛИ ВНЕСЕНІ ЗМІНИ ДО </w:t>
      </w:r>
      <w:r w:rsidRPr="004B381D">
        <w:rPr>
          <w:b/>
          <w:caps/>
          <w:sz w:val="28"/>
          <w:szCs w:val="28"/>
        </w:rPr>
        <w:t>реєстраційних матеріалів</w:t>
      </w:r>
      <w:r w:rsidRPr="004B381D">
        <w:rPr>
          <w:b/>
          <w:caps/>
          <w:sz w:val="28"/>
          <w:szCs w:val="28"/>
          <w:lang w:eastAsia="uk-UA"/>
        </w:rPr>
        <w:t>, ЯКІ ВНОСЯТЬСЯ ДО ДЕРЖАВНОГО РЕЄСТРУ ЛІКАРСЬКИХ ЗАСОБІВ УКРАЇНИ</w:t>
      </w:r>
    </w:p>
    <w:p w:rsidR="00D24601" w:rsidRPr="00F83E05" w:rsidRDefault="00D24601" w:rsidP="00D24601">
      <w:pPr>
        <w:jc w:val="center"/>
        <w:rPr>
          <w:rFonts w:ascii="Arial" w:hAnsi="Arial" w:cs="Arial"/>
          <w:sz w:val="26"/>
          <w:szCs w:val="26"/>
          <w:lang w:val="uk-UA"/>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418"/>
        <w:gridCol w:w="1559"/>
        <w:gridCol w:w="1275"/>
        <w:gridCol w:w="1134"/>
        <w:gridCol w:w="1418"/>
        <w:gridCol w:w="1133"/>
        <w:gridCol w:w="3686"/>
        <w:gridCol w:w="1135"/>
        <w:gridCol w:w="993"/>
        <w:gridCol w:w="1558"/>
      </w:tblGrid>
      <w:tr w:rsidR="00D24601" w:rsidRPr="00361A05" w:rsidTr="000E2656">
        <w:trPr>
          <w:tblHeader/>
        </w:trPr>
        <w:tc>
          <w:tcPr>
            <w:tcW w:w="568" w:type="dxa"/>
            <w:tcBorders>
              <w:top w:val="single" w:sz="4" w:space="0" w:color="000000"/>
            </w:tcBorders>
            <w:shd w:val="clear" w:color="auto" w:fill="D9D9D9"/>
          </w:tcPr>
          <w:p w:rsidR="00D24601" w:rsidRPr="00361A05" w:rsidRDefault="00D24601" w:rsidP="00435040">
            <w:pPr>
              <w:tabs>
                <w:tab w:val="left" w:pos="12600"/>
              </w:tabs>
              <w:jc w:val="center"/>
              <w:rPr>
                <w:rFonts w:ascii="Arial" w:hAnsi="Arial" w:cs="Arial"/>
                <w:b/>
                <w:i/>
                <w:sz w:val="16"/>
                <w:szCs w:val="16"/>
              </w:rPr>
            </w:pPr>
            <w:r w:rsidRPr="00361A05">
              <w:rPr>
                <w:rFonts w:ascii="Arial" w:hAnsi="Arial" w:cs="Arial"/>
                <w:b/>
                <w:i/>
                <w:sz w:val="16"/>
                <w:szCs w:val="16"/>
              </w:rPr>
              <w:t>№ п/п</w:t>
            </w:r>
          </w:p>
        </w:tc>
        <w:tc>
          <w:tcPr>
            <w:tcW w:w="1418" w:type="dxa"/>
            <w:tcBorders>
              <w:top w:val="single" w:sz="4" w:space="0" w:color="000000"/>
            </w:tcBorders>
            <w:shd w:val="clear" w:color="auto" w:fill="D9D9D9"/>
          </w:tcPr>
          <w:p w:rsidR="00D24601" w:rsidRPr="00361A05" w:rsidRDefault="00D24601" w:rsidP="00435040">
            <w:pPr>
              <w:tabs>
                <w:tab w:val="left" w:pos="12600"/>
              </w:tabs>
              <w:jc w:val="center"/>
              <w:rPr>
                <w:rFonts w:ascii="Arial" w:hAnsi="Arial" w:cs="Arial"/>
                <w:b/>
                <w:i/>
                <w:sz w:val="16"/>
                <w:szCs w:val="16"/>
              </w:rPr>
            </w:pPr>
            <w:r w:rsidRPr="00361A05">
              <w:rPr>
                <w:rFonts w:ascii="Arial" w:hAnsi="Arial" w:cs="Arial"/>
                <w:b/>
                <w:i/>
                <w:sz w:val="16"/>
                <w:szCs w:val="16"/>
              </w:rPr>
              <w:t>Назва лікарського засобу</w:t>
            </w:r>
          </w:p>
        </w:tc>
        <w:tc>
          <w:tcPr>
            <w:tcW w:w="1559" w:type="dxa"/>
            <w:tcBorders>
              <w:top w:val="single" w:sz="4" w:space="0" w:color="000000"/>
            </w:tcBorders>
            <w:shd w:val="clear" w:color="auto" w:fill="D9D9D9"/>
          </w:tcPr>
          <w:p w:rsidR="00D24601" w:rsidRPr="00361A05" w:rsidRDefault="00D24601" w:rsidP="00435040">
            <w:pPr>
              <w:tabs>
                <w:tab w:val="left" w:pos="12600"/>
              </w:tabs>
              <w:jc w:val="center"/>
              <w:rPr>
                <w:rFonts w:ascii="Arial" w:hAnsi="Arial" w:cs="Arial"/>
                <w:b/>
                <w:i/>
                <w:sz w:val="16"/>
                <w:szCs w:val="16"/>
              </w:rPr>
            </w:pPr>
            <w:r w:rsidRPr="00361A05">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D24601" w:rsidRPr="00361A05" w:rsidRDefault="00D24601" w:rsidP="00435040">
            <w:pPr>
              <w:tabs>
                <w:tab w:val="left" w:pos="12600"/>
              </w:tabs>
              <w:jc w:val="center"/>
              <w:rPr>
                <w:rFonts w:ascii="Arial" w:hAnsi="Arial" w:cs="Arial"/>
                <w:b/>
                <w:i/>
                <w:sz w:val="16"/>
                <w:szCs w:val="16"/>
              </w:rPr>
            </w:pPr>
            <w:r w:rsidRPr="00361A05">
              <w:rPr>
                <w:rFonts w:ascii="Arial" w:hAnsi="Arial" w:cs="Arial"/>
                <w:b/>
                <w:i/>
                <w:sz w:val="16"/>
                <w:szCs w:val="16"/>
              </w:rPr>
              <w:t>Заявник</w:t>
            </w:r>
          </w:p>
        </w:tc>
        <w:tc>
          <w:tcPr>
            <w:tcW w:w="1134" w:type="dxa"/>
            <w:tcBorders>
              <w:top w:val="single" w:sz="4" w:space="0" w:color="000000"/>
            </w:tcBorders>
            <w:shd w:val="clear" w:color="auto" w:fill="D9D9D9"/>
          </w:tcPr>
          <w:p w:rsidR="00D24601" w:rsidRPr="00361A05" w:rsidRDefault="00D24601" w:rsidP="00435040">
            <w:pPr>
              <w:tabs>
                <w:tab w:val="left" w:pos="12600"/>
              </w:tabs>
              <w:jc w:val="center"/>
              <w:rPr>
                <w:rFonts w:ascii="Arial" w:hAnsi="Arial" w:cs="Arial"/>
                <w:b/>
                <w:i/>
                <w:sz w:val="16"/>
                <w:szCs w:val="16"/>
              </w:rPr>
            </w:pPr>
            <w:r w:rsidRPr="00361A05">
              <w:rPr>
                <w:rFonts w:ascii="Arial" w:hAnsi="Arial" w:cs="Arial"/>
                <w:b/>
                <w:i/>
                <w:sz w:val="16"/>
                <w:szCs w:val="16"/>
              </w:rPr>
              <w:t>Країна заявника</w:t>
            </w:r>
          </w:p>
        </w:tc>
        <w:tc>
          <w:tcPr>
            <w:tcW w:w="1418" w:type="dxa"/>
            <w:tcBorders>
              <w:top w:val="single" w:sz="4" w:space="0" w:color="000000"/>
            </w:tcBorders>
            <w:shd w:val="clear" w:color="auto" w:fill="D9D9D9"/>
          </w:tcPr>
          <w:p w:rsidR="00D24601" w:rsidRPr="00361A05" w:rsidRDefault="00D24601" w:rsidP="00435040">
            <w:pPr>
              <w:tabs>
                <w:tab w:val="left" w:pos="12600"/>
              </w:tabs>
              <w:jc w:val="center"/>
              <w:rPr>
                <w:rFonts w:ascii="Arial" w:hAnsi="Arial" w:cs="Arial"/>
                <w:b/>
                <w:i/>
                <w:sz w:val="16"/>
                <w:szCs w:val="16"/>
              </w:rPr>
            </w:pPr>
            <w:r w:rsidRPr="00361A05">
              <w:rPr>
                <w:rFonts w:ascii="Arial" w:hAnsi="Arial" w:cs="Arial"/>
                <w:b/>
                <w:i/>
                <w:sz w:val="16"/>
                <w:szCs w:val="16"/>
              </w:rPr>
              <w:t>Виробник</w:t>
            </w:r>
          </w:p>
        </w:tc>
        <w:tc>
          <w:tcPr>
            <w:tcW w:w="1133" w:type="dxa"/>
            <w:tcBorders>
              <w:top w:val="single" w:sz="4" w:space="0" w:color="000000"/>
            </w:tcBorders>
            <w:shd w:val="clear" w:color="auto" w:fill="D9D9D9"/>
          </w:tcPr>
          <w:p w:rsidR="00D24601" w:rsidRPr="00361A05" w:rsidRDefault="00D24601" w:rsidP="00435040">
            <w:pPr>
              <w:tabs>
                <w:tab w:val="left" w:pos="12600"/>
              </w:tabs>
              <w:jc w:val="center"/>
              <w:rPr>
                <w:rFonts w:ascii="Arial" w:hAnsi="Arial" w:cs="Arial"/>
                <w:b/>
                <w:i/>
                <w:sz w:val="16"/>
                <w:szCs w:val="16"/>
              </w:rPr>
            </w:pPr>
            <w:r w:rsidRPr="00361A05">
              <w:rPr>
                <w:rFonts w:ascii="Arial" w:hAnsi="Arial" w:cs="Arial"/>
                <w:b/>
                <w:i/>
                <w:sz w:val="16"/>
                <w:szCs w:val="16"/>
              </w:rPr>
              <w:t>Країна виробника</w:t>
            </w:r>
          </w:p>
        </w:tc>
        <w:tc>
          <w:tcPr>
            <w:tcW w:w="3686" w:type="dxa"/>
            <w:tcBorders>
              <w:top w:val="single" w:sz="4" w:space="0" w:color="000000"/>
            </w:tcBorders>
            <w:shd w:val="clear" w:color="auto" w:fill="D9D9D9"/>
          </w:tcPr>
          <w:p w:rsidR="00D24601" w:rsidRPr="00361A05" w:rsidRDefault="00D24601" w:rsidP="00435040">
            <w:pPr>
              <w:tabs>
                <w:tab w:val="left" w:pos="12600"/>
              </w:tabs>
              <w:jc w:val="center"/>
              <w:rPr>
                <w:rFonts w:ascii="Arial" w:hAnsi="Arial" w:cs="Arial"/>
                <w:b/>
                <w:i/>
                <w:sz w:val="16"/>
                <w:szCs w:val="16"/>
              </w:rPr>
            </w:pPr>
            <w:r w:rsidRPr="00361A05">
              <w:rPr>
                <w:rFonts w:ascii="Arial" w:hAnsi="Arial" w:cs="Arial"/>
                <w:b/>
                <w:i/>
                <w:sz w:val="16"/>
                <w:szCs w:val="16"/>
              </w:rPr>
              <w:t>Реєстраційна процедура</w:t>
            </w:r>
          </w:p>
        </w:tc>
        <w:tc>
          <w:tcPr>
            <w:tcW w:w="1135" w:type="dxa"/>
            <w:tcBorders>
              <w:top w:val="single" w:sz="4" w:space="0" w:color="000000"/>
            </w:tcBorders>
            <w:shd w:val="clear" w:color="auto" w:fill="D9D9D9"/>
          </w:tcPr>
          <w:p w:rsidR="00D24601" w:rsidRPr="00361A05" w:rsidRDefault="00D24601" w:rsidP="00435040">
            <w:pPr>
              <w:tabs>
                <w:tab w:val="left" w:pos="12600"/>
              </w:tabs>
              <w:jc w:val="center"/>
              <w:rPr>
                <w:rFonts w:ascii="Arial" w:hAnsi="Arial" w:cs="Arial"/>
                <w:b/>
                <w:i/>
                <w:sz w:val="16"/>
                <w:szCs w:val="16"/>
              </w:rPr>
            </w:pPr>
            <w:r w:rsidRPr="00361A05">
              <w:rPr>
                <w:rFonts w:ascii="Arial" w:hAnsi="Arial" w:cs="Arial"/>
                <w:b/>
                <w:i/>
                <w:sz w:val="16"/>
                <w:szCs w:val="16"/>
              </w:rPr>
              <w:t>Умови відпуску</w:t>
            </w:r>
          </w:p>
        </w:tc>
        <w:tc>
          <w:tcPr>
            <w:tcW w:w="993" w:type="dxa"/>
            <w:tcBorders>
              <w:top w:val="single" w:sz="4" w:space="0" w:color="000000"/>
            </w:tcBorders>
            <w:shd w:val="clear" w:color="auto" w:fill="D9D9D9"/>
          </w:tcPr>
          <w:p w:rsidR="00D24601" w:rsidRPr="00361A05" w:rsidRDefault="00D24601" w:rsidP="00435040">
            <w:pPr>
              <w:tabs>
                <w:tab w:val="left" w:pos="12600"/>
              </w:tabs>
              <w:jc w:val="center"/>
              <w:rPr>
                <w:rFonts w:ascii="Arial" w:hAnsi="Arial" w:cs="Arial"/>
                <w:b/>
                <w:i/>
                <w:sz w:val="16"/>
                <w:szCs w:val="16"/>
              </w:rPr>
            </w:pPr>
            <w:r w:rsidRPr="00361A05">
              <w:rPr>
                <w:rFonts w:ascii="Arial" w:hAnsi="Arial" w:cs="Arial"/>
                <w:b/>
                <w:i/>
                <w:sz w:val="16"/>
                <w:szCs w:val="16"/>
              </w:rPr>
              <w:t>Рекламування*</w:t>
            </w:r>
          </w:p>
        </w:tc>
        <w:tc>
          <w:tcPr>
            <w:tcW w:w="1558" w:type="dxa"/>
            <w:tcBorders>
              <w:top w:val="single" w:sz="4" w:space="0" w:color="000000"/>
            </w:tcBorders>
            <w:shd w:val="clear" w:color="auto" w:fill="D9D9D9"/>
          </w:tcPr>
          <w:p w:rsidR="00D24601" w:rsidRPr="00361A05" w:rsidRDefault="00D24601" w:rsidP="00435040">
            <w:pPr>
              <w:tabs>
                <w:tab w:val="left" w:pos="12600"/>
              </w:tabs>
              <w:jc w:val="center"/>
              <w:rPr>
                <w:rFonts w:ascii="Arial" w:hAnsi="Arial" w:cs="Arial"/>
                <w:b/>
                <w:i/>
                <w:sz w:val="16"/>
                <w:szCs w:val="16"/>
              </w:rPr>
            </w:pPr>
            <w:r w:rsidRPr="00361A05">
              <w:rPr>
                <w:rFonts w:ascii="Arial" w:hAnsi="Arial" w:cs="Arial"/>
                <w:b/>
                <w:i/>
                <w:sz w:val="16"/>
                <w:szCs w:val="16"/>
              </w:rPr>
              <w:t>Номер реєстраційного посвідчення</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АЛЕРДЕЗ</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сироп, 0,5 мг/мл, по 50 мл та по 100 мл у флаконі; по 1 флакону разом з дозувальним пристроєм в пачці; по 100 мл у банці; по 1 банці разом з дозувальним пристроєм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з безпеки застосування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UA/14492/01/01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АПОНІЛ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по 100 мг, по 10 таблеток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Медокемі ЛТД (Завод AZ), Кіпр; Медокемі ЛТД (Центральний Завод), Кiпр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Кiпр</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SIFAVITOR S.p.A.,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2002- 046 - Rev 06 від вже затвердженого виробника Aarti Drugs Ltd, Індія для АФІ німесуліду. Затверджено: R1-CEP 2002- 046 - Rev 05. Запропоновано: R1-CEP 2002- 046 - Rev 06</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UA/8715/01/01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АРКОКСІЯ®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плівковою оболонкою, по 30 мг по 7 таблеток у блістері; по 1 або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виробник нерозфасованої продукції, контроль якості, пакування:</w:t>
            </w:r>
            <w:r w:rsidRPr="00445AA2">
              <w:rPr>
                <w:rFonts w:ascii="Arial" w:hAnsi="Arial" w:cs="Arial"/>
                <w:sz w:val="16"/>
                <w:szCs w:val="16"/>
              </w:rPr>
              <w:br/>
              <w:t>Рові Фарма Індастріал Сервісес, С.А., Іспанія;</w:t>
            </w:r>
            <w:r w:rsidRPr="00445AA2">
              <w:rPr>
                <w:rFonts w:ascii="Arial" w:hAnsi="Arial" w:cs="Arial"/>
                <w:sz w:val="16"/>
                <w:szCs w:val="16"/>
              </w:rPr>
              <w:br/>
              <w:t>пакування, випуск серії:</w:t>
            </w:r>
            <w:r w:rsidRPr="00445AA2">
              <w:rPr>
                <w:rFonts w:ascii="Arial" w:hAnsi="Arial" w:cs="Arial"/>
                <w:sz w:val="16"/>
                <w:szCs w:val="16"/>
              </w:rPr>
              <w:br/>
              <w:t>Мерк Шарп і Доум Б.В., Нідерланди;</w:t>
            </w:r>
            <w:r w:rsidRPr="00445AA2">
              <w:rPr>
                <w:rFonts w:ascii="Arial" w:hAnsi="Arial" w:cs="Arial"/>
                <w:sz w:val="16"/>
                <w:szCs w:val="16"/>
              </w:rPr>
              <w:br/>
              <w:t>випуск серії:</w:t>
            </w:r>
            <w:r w:rsidRPr="00445AA2">
              <w:rPr>
                <w:rFonts w:ascii="Arial" w:hAnsi="Arial" w:cs="Arial"/>
                <w:sz w:val="16"/>
                <w:szCs w:val="16"/>
              </w:rPr>
              <w:br/>
              <w:t>Шерінг-Плау Лабо Н.В., Бельгія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Іспанія/</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Нідерланди/</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Бельгія</w:t>
            </w:r>
          </w:p>
          <w:p w:rsidR="00D24601" w:rsidRPr="00445AA2" w:rsidRDefault="00D24601" w:rsidP="00435040">
            <w:pPr>
              <w:pStyle w:val="11"/>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UA/10704/01/01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АРКОКСІЯ®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плівковою оболонкою, по 60 мг по 7 таблеток у блістері; по 1 або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виробник нерозфасованої продукції, контроль якості, пакування:</w:t>
            </w:r>
            <w:r w:rsidRPr="00445AA2">
              <w:rPr>
                <w:rFonts w:ascii="Arial" w:hAnsi="Arial" w:cs="Arial"/>
                <w:sz w:val="16"/>
                <w:szCs w:val="16"/>
              </w:rPr>
              <w:br/>
              <w:t>Рові Фарма Індастріал Сервісес, С.А., Іспанія;</w:t>
            </w:r>
            <w:r w:rsidRPr="00445AA2">
              <w:rPr>
                <w:rFonts w:ascii="Arial" w:hAnsi="Arial" w:cs="Arial"/>
                <w:sz w:val="16"/>
                <w:szCs w:val="16"/>
              </w:rPr>
              <w:br/>
              <w:t>пакування, випуск серії:</w:t>
            </w:r>
            <w:r w:rsidRPr="00445AA2">
              <w:rPr>
                <w:rFonts w:ascii="Arial" w:hAnsi="Arial" w:cs="Arial"/>
                <w:sz w:val="16"/>
                <w:szCs w:val="16"/>
              </w:rPr>
              <w:br/>
              <w:t>Мерк Шарп і Доум Б.В., Нідерланди;</w:t>
            </w:r>
            <w:r w:rsidRPr="00445AA2">
              <w:rPr>
                <w:rFonts w:ascii="Arial" w:hAnsi="Arial" w:cs="Arial"/>
                <w:sz w:val="16"/>
                <w:szCs w:val="16"/>
              </w:rPr>
              <w:br/>
              <w:t>випуск серії:</w:t>
            </w:r>
            <w:r w:rsidRPr="00445AA2">
              <w:rPr>
                <w:rFonts w:ascii="Arial" w:hAnsi="Arial" w:cs="Arial"/>
                <w:sz w:val="16"/>
                <w:szCs w:val="16"/>
              </w:rPr>
              <w:br/>
              <w:t>Шерінг-Плау Лабо Н.В., Бельгія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Іспанія/</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Нідерланди/</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Бельгія</w:t>
            </w:r>
          </w:p>
          <w:p w:rsidR="00D24601" w:rsidRPr="00445AA2" w:rsidRDefault="00D24601" w:rsidP="00435040">
            <w:pPr>
              <w:pStyle w:val="11"/>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UA/10704/01/02</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АРКОКСІЯ®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плівковою оболонкою, по 90 мг по 7 таблеток у блістері; по 1 або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виробник нерозфасованої продукції, контроль якості, пакування:</w:t>
            </w:r>
            <w:r w:rsidRPr="00445AA2">
              <w:rPr>
                <w:rFonts w:ascii="Arial" w:hAnsi="Arial" w:cs="Arial"/>
                <w:sz w:val="16"/>
                <w:szCs w:val="16"/>
              </w:rPr>
              <w:br/>
              <w:t>Рові Фарма Індастріал Сервісес, С.А., Іспанія;</w:t>
            </w:r>
            <w:r w:rsidRPr="00445AA2">
              <w:rPr>
                <w:rFonts w:ascii="Arial" w:hAnsi="Arial" w:cs="Arial"/>
                <w:sz w:val="16"/>
                <w:szCs w:val="16"/>
              </w:rPr>
              <w:br/>
              <w:t>пакування, випуск серії:</w:t>
            </w:r>
            <w:r w:rsidRPr="00445AA2">
              <w:rPr>
                <w:rFonts w:ascii="Arial" w:hAnsi="Arial" w:cs="Arial"/>
                <w:sz w:val="16"/>
                <w:szCs w:val="16"/>
              </w:rPr>
              <w:br/>
              <w:t>Мерк Шарп і Доум Б.В., Нідерланди;</w:t>
            </w:r>
            <w:r w:rsidRPr="00445AA2">
              <w:rPr>
                <w:rFonts w:ascii="Arial" w:hAnsi="Arial" w:cs="Arial"/>
                <w:sz w:val="16"/>
                <w:szCs w:val="16"/>
              </w:rPr>
              <w:br/>
              <w:t>випуск серії:</w:t>
            </w:r>
            <w:r w:rsidRPr="00445AA2">
              <w:rPr>
                <w:rFonts w:ascii="Arial" w:hAnsi="Arial" w:cs="Arial"/>
                <w:sz w:val="16"/>
                <w:szCs w:val="16"/>
              </w:rPr>
              <w:br/>
              <w:t>Шерінг-Плау Лабо Н.В., Бельгія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Іспанія/</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Нідерланди/</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Бельгія</w:t>
            </w:r>
          </w:p>
          <w:p w:rsidR="00D24601" w:rsidRPr="00445AA2" w:rsidRDefault="00D24601" w:rsidP="00435040">
            <w:pPr>
              <w:pStyle w:val="11"/>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UA/10704/01/03</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АРКОКСІЯ®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плівковою оболонкою, по 120 мг по 7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виробник нерозфасованої продукції, контроль якості, пакування:</w:t>
            </w:r>
            <w:r w:rsidRPr="00445AA2">
              <w:rPr>
                <w:rFonts w:ascii="Arial" w:hAnsi="Arial" w:cs="Arial"/>
                <w:sz w:val="16"/>
                <w:szCs w:val="16"/>
              </w:rPr>
              <w:br/>
              <w:t>Рові Фарма Індастріал Сервісес, С.А., Іспанія;</w:t>
            </w:r>
            <w:r w:rsidRPr="00445AA2">
              <w:rPr>
                <w:rFonts w:ascii="Arial" w:hAnsi="Arial" w:cs="Arial"/>
                <w:sz w:val="16"/>
                <w:szCs w:val="16"/>
              </w:rPr>
              <w:br/>
              <w:t>пакування, випуск серії:</w:t>
            </w:r>
            <w:r w:rsidRPr="00445AA2">
              <w:rPr>
                <w:rFonts w:ascii="Arial" w:hAnsi="Arial" w:cs="Arial"/>
                <w:sz w:val="16"/>
                <w:szCs w:val="16"/>
              </w:rPr>
              <w:br/>
              <w:t>Мерк Шарп і Доум Б.В., Нідерланди;</w:t>
            </w:r>
            <w:r w:rsidRPr="00445AA2">
              <w:rPr>
                <w:rFonts w:ascii="Arial" w:hAnsi="Arial" w:cs="Arial"/>
                <w:sz w:val="16"/>
                <w:szCs w:val="16"/>
              </w:rPr>
              <w:br/>
              <w:t>випуск серії:</w:t>
            </w:r>
            <w:r w:rsidRPr="00445AA2">
              <w:rPr>
                <w:rFonts w:ascii="Arial" w:hAnsi="Arial" w:cs="Arial"/>
                <w:sz w:val="16"/>
                <w:szCs w:val="16"/>
              </w:rPr>
              <w:br/>
              <w:t>Шерінг-Плау Лабо Н.В., Бельгія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Іспанія/</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Нідерланди/</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Бельгія</w:t>
            </w:r>
          </w:p>
          <w:p w:rsidR="00D24601" w:rsidRPr="00445AA2" w:rsidRDefault="00D24601" w:rsidP="00435040">
            <w:pPr>
              <w:pStyle w:val="11"/>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UA/10704/01/04</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АСАКОЛ®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супозиторії ректальні по 500 мг; по 5 супозиторіїв у блістері; по 4 блістери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Тілотс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Виробник, відповідальний за випуск серій: Тілотс Фарма АГ, Швейцарія; Виробник, відповідальний за дозовану форму та пакування:</w:t>
            </w:r>
            <w:r w:rsidRPr="00445AA2">
              <w:rPr>
                <w:rFonts w:ascii="Arial" w:hAnsi="Arial" w:cs="Arial"/>
                <w:sz w:val="16"/>
                <w:szCs w:val="16"/>
              </w:rPr>
              <w:br/>
              <w:t xml:space="preserve">Хаупт Фарма Вюльфінг ГмбХ, Німеччина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Швейцарія/ 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45AA2">
              <w:rPr>
                <w:rFonts w:ascii="Arial" w:hAnsi="Arial" w:cs="Arial"/>
                <w:sz w:val="16"/>
                <w:szCs w:val="16"/>
              </w:rPr>
              <w:br/>
              <w:t xml:space="preserve">Діюча редакція: Михайлюк Марина Станіславівна. Пропонована редакція: Шапка Олена Володимирівна. Зміна контактних даних контактної особи заявника, відповідальної за фармаконагляд в Україні.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UA/4770/02/01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82C11" w:rsidRDefault="00D24601" w:rsidP="00435040">
            <w:pPr>
              <w:pStyle w:val="11"/>
              <w:tabs>
                <w:tab w:val="left" w:pos="12600"/>
              </w:tabs>
              <w:rPr>
                <w:rFonts w:ascii="Arial" w:hAnsi="Arial" w:cs="Arial"/>
                <w:b/>
                <w:i/>
                <w:color w:val="000000"/>
                <w:sz w:val="16"/>
                <w:szCs w:val="16"/>
              </w:rPr>
            </w:pPr>
            <w:r w:rsidRPr="00482C11">
              <w:rPr>
                <w:rFonts w:ascii="Arial" w:hAnsi="Arial" w:cs="Arial"/>
                <w:b/>
                <w:sz w:val="16"/>
                <w:szCs w:val="16"/>
              </w:rPr>
              <w:t>АФІНІТОР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82C11" w:rsidRDefault="00D24601" w:rsidP="00435040">
            <w:pPr>
              <w:pStyle w:val="11"/>
              <w:tabs>
                <w:tab w:val="left" w:pos="12600"/>
              </w:tabs>
              <w:rPr>
                <w:rFonts w:ascii="Arial" w:hAnsi="Arial" w:cs="Arial"/>
                <w:color w:val="000000"/>
                <w:sz w:val="16"/>
                <w:szCs w:val="16"/>
              </w:rPr>
            </w:pPr>
            <w:r w:rsidRPr="00482C11">
              <w:rPr>
                <w:rFonts w:ascii="Arial" w:hAnsi="Arial" w:cs="Arial"/>
                <w:color w:val="000000"/>
                <w:sz w:val="16"/>
                <w:szCs w:val="16"/>
              </w:rPr>
              <w:t>таблетки по 5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82C11" w:rsidRDefault="00D24601" w:rsidP="00435040">
            <w:pPr>
              <w:pStyle w:val="11"/>
              <w:tabs>
                <w:tab w:val="left" w:pos="12600"/>
              </w:tabs>
              <w:jc w:val="center"/>
              <w:rPr>
                <w:rFonts w:ascii="Arial" w:hAnsi="Arial" w:cs="Arial"/>
                <w:color w:val="000000"/>
                <w:sz w:val="16"/>
                <w:szCs w:val="16"/>
              </w:rPr>
            </w:pPr>
            <w:r w:rsidRPr="00482C11">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82C11" w:rsidRDefault="00D24601" w:rsidP="00435040">
            <w:pPr>
              <w:pStyle w:val="11"/>
              <w:tabs>
                <w:tab w:val="left" w:pos="12600"/>
              </w:tabs>
              <w:jc w:val="center"/>
              <w:rPr>
                <w:rFonts w:ascii="Arial" w:hAnsi="Arial" w:cs="Arial"/>
                <w:color w:val="000000"/>
                <w:sz w:val="16"/>
                <w:szCs w:val="16"/>
              </w:rPr>
            </w:pPr>
            <w:r w:rsidRPr="00482C11">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82C11" w:rsidRDefault="00D24601" w:rsidP="00435040">
            <w:pPr>
              <w:pStyle w:val="11"/>
              <w:tabs>
                <w:tab w:val="left" w:pos="12600"/>
              </w:tabs>
              <w:jc w:val="center"/>
              <w:rPr>
                <w:rFonts w:ascii="Arial" w:hAnsi="Arial" w:cs="Arial"/>
                <w:sz w:val="16"/>
                <w:szCs w:val="16"/>
              </w:rPr>
            </w:pPr>
            <w:r w:rsidRPr="00482C11">
              <w:rPr>
                <w:rFonts w:ascii="Arial" w:hAnsi="Arial" w:cs="Arial"/>
                <w:sz w:val="16"/>
                <w:szCs w:val="16"/>
              </w:rPr>
              <w:t>виробництво за повним циклом:</w:t>
            </w:r>
            <w:r w:rsidRPr="00482C11">
              <w:rPr>
                <w:rFonts w:ascii="Arial" w:hAnsi="Arial" w:cs="Arial"/>
                <w:sz w:val="16"/>
                <w:szCs w:val="16"/>
              </w:rPr>
              <w:br/>
              <w:t>Новартіс Фарма Штейн АГ, Швейцарія</w:t>
            </w:r>
          </w:p>
          <w:p w:rsidR="00D24601" w:rsidRPr="00482C11" w:rsidRDefault="00D24601" w:rsidP="00435040">
            <w:pPr>
              <w:pStyle w:val="11"/>
              <w:tabs>
                <w:tab w:val="left" w:pos="12600"/>
              </w:tabs>
              <w:jc w:val="center"/>
              <w:rPr>
                <w:rFonts w:ascii="Arial" w:hAnsi="Arial" w:cs="Arial"/>
                <w:color w:val="000000"/>
                <w:sz w:val="16"/>
                <w:szCs w:val="16"/>
              </w:rPr>
            </w:pPr>
            <w:r w:rsidRPr="00482C11">
              <w:rPr>
                <w:rFonts w:ascii="Arial" w:hAnsi="Arial" w:cs="Arial"/>
                <w:sz w:val="16"/>
                <w:szCs w:val="16"/>
              </w:rPr>
              <w:t>контроль якості (за винятком тесту мікробіологічна чистота):</w:t>
            </w:r>
            <w:r w:rsidRPr="00482C11">
              <w:rPr>
                <w:rFonts w:ascii="Arial" w:hAnsi="Arial" w:cs="Arial"/>
                <w:sz w:val="16"/>
                <w:szCs w:val="16"/>
              </w:rPr>
              <w:br/>
              <w:t>Фарманалітика СА, Швейцарія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82C11" w:rsidRDefault="00D24601" w:rsidP="00435040">
            <w:pPr>
              <w:pStyle w:val="11"/>
              <w:tabs>
                <w:tab w:val="left" w:pos="12600"/>
              </w:tabs>
              <w:jc w:val="center"/>
              <w:rPr>
                <w:rFonts w:ascii="Arial" w:hAnsi="Arial" w:cs="Arial"/>
                <w:color w:val="000000"/>
                <w:sz w:val="16"/>
                <w:szCs w:val="16"/>
              </w:rPr>
            </w:pPr>
            <w:r w:rsidRPr="00482C11">
              <w:rPr>
                <w:rFonts w:ascii="Arial" w:hAnsi="Arial" w:cs="Arial"/>
                <w:color w:val="000000"/>
                <w:sz w:val="16"/>
                <w:szCs w:val="16"/>
              </w:rPr>
              <w:t>Швейцарія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82C11" w:rsidRDefault="00D24601" w:rsidP="00435040">
            <w:pPr>
              <w:pStyle w:val="11"/>
              <w:tabs>
                <w:tab w:val="left" w:pos="12600"/>
              </w:tabs>
              <w:jc w:val="center"/>
              <w:rPr>
                <w:rFonts w:ascii="Arial" w:hAnsi="Arial" w:cs="Arial"/>
                <w:color w:val="000000"/>
                <w:sz w:val="16"/>
                <w:szCs w:val="16"/>
              </w:rPr>
            </w:pPr>
            <w:r w:rsidRPr="00482C11">
              <w:rPr>
                <w:rFonts w:ascii="Arial" w:hAnsi="Arial" w:cs="Arial"/>
                <w:color w:val="000000"/>
                <w:sz w:val="16"/>
                <w:szCs w:val="16"/>
              </w:rPr>
              <w:t xml:space="preserve">внесення змін до реєстраційних матеріалів: </w:t>
            </w:r>
            <w:r w:rsidRPr="00482C11">
              <w:rPr>
                <w:rFonts w:ascii="Arial" w:hAnsi="Arial" w:cs="Arial"/>
                <w:b/>
                <w:color w:val="000000"/>
                <w:sz w:val="16"/>
                <w:szCs w:val="16"/>
              </w:rPr>
              <w:t>уточнення дозування в наказі МОЗ України № 428 від 03.03.2023 в процесі внесення змін</w:t>
            </w:r>
            <w:r w:rsidRPr="00482C11">
              <w:rPr>
                <w:rFonts w:ascii="Arial" w:hAnsi="Arial" w:cs="Arial"/>
                <w:color w:val="000000"/>
                <w:sz w:val="16"/>
                <w:szCs w:val="16"/>
              </w:rPr>
              <w:t xml:space="preserve"> (зміни І типу - Адміністративні зміни. Зміна коду АТХ.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 "Антинеопластичні засоби. Інші антинеопластичні засоби. Інгібітори протеїнкінази. Код АТХ L01X E10. ", запропоновано – "Антинеопластичні та імуномодулюючі засоби. Антинеопластичні засоби. Інгібітори протеїнкінази. Інгібітори кінази мішені рапаміцину у ссавців (mTOR). Еверолімус. Код АТХ L01E G02."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та "Взаємодія з іншими лікарськими засобами та інші види взаємодій" щодо взаємодії з канабідіолом, що призводить до підвищення системних інгібіторів кальценеврину та інгібіторів mTOR відповідно до рекомендацій PRAC.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"Особливості застосування" та "Взаємодія з іншими лікарськими засобами та інші види взаємодій", "Побічні реакції" щодо інформації стосовно синдрому променевого опіку.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"Побічні реакції" щодо включення "лімфоедеми" як побічної реакції на лікарський засіб із загальною частотою "часто" на основі післяреєстраційних досліджень відповідно до рекомендацій PRAC. Введення змін протягом 6-ти місяців після затвердження). Редакція в наказі - таблетки по 2,5 мг. </w:t>
            </w:r>
            <w:r w:rsidRPr="00482C11">
              <w:rPr>
                <w:rFonts w:ascii="Arial" w:hAnsi="Arial" w:cs="Arial"/>
                <w:b/>
                <w:color w:val="000000"/>
                <w:sz w:val="16"/>
                <w:szCs w:val="16"/>
              </w:rPr>
              <w:t>Вірна редакція - таблетки по 5 мг.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82C11" w:rsidRDefault="00D24601" w:rsidP="00435040">
            <w:pPr>
              <w:pStyle w:val="11"/>
              <w:tabs>
                <w:tab w:val="left" w:pos="12600"/>
              </w:tabs>
              <w:jc w:val="center"/>
              <w:rPr>
                <w:rFonts w:ascii="Arial" w:hAnsi="Arial" w:cs="Arial"/>
                <w:b/>
                <w:i/>
                <w:color w:val="000000"/>
                <w:sz w:val="16"/>
                <w:szCs w:val="16"/>
              </w:rPr>
            </w:pPr>
            <w:r w:rsidRPr="00482C11">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82C11"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82C11" w:rsidRDefault="00D24601" w:rsidP="00435040">
            <w:pPr>
              <w:pStyle w:val="11"/>
              <w:tabs>
                <w:tab w:val="left" w:pos="12600"/>
              </w:tabs>
              <w:jc w:val="center"/>
              <w:rPr>
                <w:rFonts w:ascii="Arial" w:hAnsi="Arial" w:cs="Arial"/>
                <w:sz w:val="16"/>
                <w:szCs w:val="16"/>
              </w:rPr>
            </w:pPr>
            <w:r w:rsidRPr="00482C11">
              <w:rPr>
                <w:rFonts w:ascii="Arial" w:hAnsi="Arial" w:cs="Arial"/>
                <w:sz w:val="16"/>
                <w:szCs w:val="16"/>
              </w:rPr>
              <w:t>UA/11439/01/01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АЦЕТИЛСАЛІЦИЛОВА КИСЛОТА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 xml:space="preserve">таблетки по 500 мг; по 10 таблеток у блістерах; по 10 таблеток у блістері; по 2 блістери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ТОВ "АРТЕРІУМ ЛТД"</w:t>
            </w:r>
            <w:r w:rsidRPr="00445AA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ПАТ "Галичфарм", Україна; </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ПАТ "Київмедпрепарат", Україна</w:t>
            </w:r>
          </w:p>
          <w:p w:rsidR="00D24601" w:rsidRPr="00445AA2" w:rsidRDefault="00D24601" w:rsidP="00435040">
            <w:pPr>
              <w:pStyle w:val="11"/>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збільшення терміну придатності готового лікарського засобу на основі позитивних результатів контролю ГЛЗ в умовах довгострокового дослідження стабільності в реальному часі Затверджено: ТЕРМІН ПРИДАТНОСТІ 1 рік. Запропоновано: ТЕРМІН ПРИДАТНОСТІ 3 роки.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jc w:val="center"/>
              <w:rPr>
                <w:rFonts w:ascii="Arial" w:hAnsi="Arial" w:cs="Arial"/>
                <w:i/>
                <w:sz w:val="16"/>
                <w:szCs w:val="16"/>
              </w:rPr>
            </w:pPr>
            <w:r w:rsidRPr="005A3632">
              <w:rPr>
                <w:rFonts w:ascii="Arial" w:hAnsi="Arial" w:cs="Arial"/>
                <w:i/>
                <w:sz w:val="16"/>
                <w:szCs w:val="16"/>
              </w:rPr>
              <w:t>підлягає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UA/18859/01/01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БАГЕДА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плівковою оболонкою, по 10 мг</w:t>
            </w:r>
            <w:r>
              <w:rPr>
                <w:rFonts w:ascii="Arial" w:hAnsi="Arial" w:cs="Arial"/>
                <w:sz w:val="16"/>
                <w:szCs w:val="16"/>
              </w:rPr>
              <w:t>,</w:t>
            </w:r>
            <w:r w:rsidRPr="00445AA2">
              <w:rPr>
                <w:rFonts w:ascii="Arial" w:hAnsi="Arial" w:cs="Arial"/>
                <w:sz w:val="16"/>
                <w:szCs w:val="16"/>
              </w:rPr>
              <w:t xml:space="preserve">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УОРЛД МЕДИЦИН ІЛАЧ САН. ВЕ ТІДЖ.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Туреччина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45AA2">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EMA щодо можливості виникнення виразок шкіри при застосуванні лікарського засобу. </w:t>
            </w:r>
            <w:r w:rsidRPr="00445AA2">
              <w:rPr>
                <w:rFonts w:ascii="Arial" w:hAnsi="Arial" w:cs="Arial"/>
                <w:sz w:val="16"/>
                <w:szCs w:val="16"/>
              </w:rPr>
              <w:br/>
              <w:t>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Pr="005A3632" w:rsidRDefault="00D24601" w:rsidP="00435040">
            <w:pPr>
              <w:jc w:val="center"/>
              <w:rPr>
                <w:rFonts w:ascii="Arial" w:hAnsi="Arial" w:cs="Arial"/>
                <w:i/>
                <w:sz w:val="16"/>
                <w:szCs w:val="16"/>
              </w:rPr>
            </w:pPr>
            <w:r w:rsidRPr="005A3632">
              <w:rPr>
                <w:rFonts w:ascii="Arial" w:hAnsi="Arial" w:cs="Arial"/>
                <w:i/>
                <w:sz w:val="16"/>
                <w:szCs w:val="16"/>
              </w:rPr>
              <w:t>підлягає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UA/17613/01/01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БАГЕДА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плівковою оболонкою, по 20 мг</w:t>
            </w:r>
            <w:r>
              <w:rPr>
                <w:rFonts w:ascii="Arial" w:hAnsi="Arial" w:cs="Arial"/>
                <w:sz w:val="16"/>
                <w:szCs w:val="16"/>
              </w:rPr>
              <w:t>,</w:t>
            </w:r>
            <w:r w:rsidRPr="00445AA2">
              <w:rPr>
                <w:rFonts w:ascii="Arial" w:hAnsi="Arial" w:cs="Arial"/>
                <w:sz w:val="16"/>
                <w:szCs w:val="16"/>
              </w:rPr>
              <w:t xml:space="preserve">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УОРЛД МЕДИЦИН ІЛАЧ САН. ВЕ ТІДЖ.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Туреччина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45AA2">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EMA щодо можливості виникнення виразок шкіри при застосуванні лікарського засобу. </w:t>
            </w:r>
            <w:r w:rsidRPr="00445AA2">
              <w:rPr>
                <w:rFonts w:ascii="Arial" w:hAnsi="Arial" w:cs="Arial"/>
                <w:sz w:val="16"/>
                <w:szCs w:val="16"/>
              </w:rPr>
              <w:br/>
              <w:t>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Pr="005A3632" w:rsidRDefault="00D24601" w:rsidP="00435040">
            <w:pPr>
              <w:jc w:val="center"/>
              <w:rPr>
                <w:rFonts w:ascii="Arial" w:hAnsi="Arial" w:cs="Arial"/>
                <w:i/>
                <w:sz w:val="16"/>
                <w:szCs w:val="16"/>
              </w:rPr>
            </w:pPr>
            <w:r w:rsidRPr="005A3632">
              <w:rPr>
                <w:rFonts w:ascii="Arial" w:hAnsi="Arial" w:cs="Arial"/>
                <w:i/>
                <w:sz w:val="16"/>
                <w:szCs w:val="16"/>
              </w:rPr>
              <w:t>підлягає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UA/17613/01/02</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БАРБОВАЛ®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 xml:space="preserve">капсули тверді по 10 капсул у блістері; по 1 або 3 блістери у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АТ "Фармак" </w:t>
            </w:r>
            <w:r w:rsidRPr="00445AA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АТ «Фармак» </w:t>
            </w:r>
            <w:r w:rsidRPr="00445AA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3 роки. Запропоновано: ТЕРМІН ПРИДАТНОСТІ 4 роки.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Pr="005A3632" w:rsidRDefault="00D24601" w:rsidP="00435040">
            <w:pPr>
              <w:jc w:val="center"/>
              <w:rPr>
                <w:rFonts w:ascii="Arial" w:hAnsi="Arial" w:cs="Arial"/>
                <w:i/>
                <w:sz w:val="16"/>
                <w:szCs w:val="16"/>
              </w:rPr>
            </w:pPr>
            <w:r w:rsidRPr="005A3632">
              <w:rPr>
                <w:rFonts w:ascii="Arial" w:hAnsi="Arial" w:cs="Arial"/>
                <w:i/>
                <w:sz w:val="16"/>
                <w:szCs w:val="16"/>
              </w:rPr>
              <w:t>підлягає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UA/1196/02/01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БЕРИАТЕ®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порошок та розчинник для розчину для ін'єкцій або інфузій, 250 МО;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ЦСЛ Берінг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ЦСЛ Берінг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Оновлення методу для визначення аніонів (Determination of bromide, chloride, nitrate and sulfate) для розчинника (вода для ін’єкцій) методом іоно-обмінної хроматографії у зв'язку з введенням нового обладнання Thermo Fisher Scientific ICS 5000/6000 System без зміни методики.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Оновлення методу для визначення катіонів (Determination of ammonium, calcium and magnesium) для розчинника (вода для ін’єкцій) методом іоно-обмінної хроматографії у зв'язку з введенням нового обладнання Thermo Fisher Scientific ICS 5000/6000 System без зміни методики.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Вилучення інформації щодо методик контролю в процес виробництва (In-proce2ss controls) з розділу 3.2.P.5.2 для стадій виробництва та наповнення.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UA/17404/01/01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БЕРИАТЕ®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порошок та розчинник для розчину для ін'єкцій або інфузій, 500 МО;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ЦСЛ Берінг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ЦСЛ Берінг ГмбХ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Оновлення методу для визначення аніонів (Determination of bromide, chloride, nitrate and sulfate) для розчинника (вода для ін’єкцій) методом іоно-обмінної хроматографії у зв'язку з введенням нового обладнання Thermo Fisher Scientific ICS 5000/6000 System без зміни методики.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Оновлення методу для визначення катіонів (Determination of ammonium, calcium and magnesium) для розчинника (вода для ін’єкцій) методом іоно-обмінної хроматографії у зв'язку з введенням нового обладнання Thermo Fisher Scientific ICS 5000/6000 System без зміни методики.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Вилучення інформації щодо методик контролю в процес виробництва (In-proce2ss controls) з розділу 3.2.P.5.2 для стадій виробництва та наповнення.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UA/17404/01/02</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БЕРИАТЕ®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порошок та розчинник для розчину для ін'єкцій або інфузій, 1000 МО; по 1 флакону з порошком у комплекті з 1 флаконом з розчинником (вода для ін'єкцій) по 10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10 мл та 1 пристроєм для додавання розчинника з вбудованим фільтром 15 мкм ("Mix-2Vial™ 20/20"), та 1 картонною коробкою з комплектом для внутрішнього внутрішньовенного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ЦСЛ Берінг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ЦСЛ Берінг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Оновлення методу для визначення аніонів (Determination of bromide, chloride, nitrate and sulfate) для розчинника (вода для ін’єкцій) методом іоно-обмінної хроматографії у зв'язку з введенням нового обладнання Thermo Fisher Scientific ICS 5000/6000 System без зміни методики.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Оновлення методу для визначення катіонів (Determination of ammonium, calcium and magnesium) для розчинника (вода для ін’єкцій) методом іоно-обмінної хроматографії у зв'язку з введенням нового обладнання Thermo Fisher Scientific ICS 5000/6000 System без зміни методики.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Вилучення інформації щодо методик контролю в процес виробництва (In-proce2ss controls) з розділу 3.2.P.5.2 для стадій виробництва та наповнення.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UA/17404/01/03</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БЕТАЛОК ЗОК</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плівковою оболонкою, з уповільненим вивільненням по 100 мг, по 30 таблеток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АстраЗенека АБ</w:t>
            </w:r>
            <w:r w:rsidRPr="00445AA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Виробництво, пакування, контроль якості та випуск серії готового лікарського засобу: </w:t>
            </w:r>
            <w:r w:rsidRPr="00445AA2">
              <w:rPr>
                <w:rFonts w:ascii="Arial" w:hAnsi="Arial" w:cs="Arial"/>
                <w:sz w:val="16"/>
                <w:szCs w:val="16"/>
              </w:rPr>
              <w:br/>
              <w:t>АстраЗенека АБ, Швеція</w:t>
            </w:r>
          </w:p>
          <w:p w:rsidR="00D24601" w:rsidRPr="00445AA2" w:rsidRDefault="00D24601" w:rsidP="00435040">
            <w:pPr>
              <w:pStyle w:val="11"/>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Швеція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поштового індексу та зазначення виробничих функцій виробника в МКЯ ЛЗ.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внесені в текст маркування упаковки лікарського засобу, а саме: вилучення тексту маркування без застосування міжнародної системи одиниць SI та внесення редакційних правок у текст маркування із застосуванням міжнародної системи одиниць SI.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Pr="005A3632" w:rsidRDefault="00D24601" w:rsidP="00435040">
            <w:pPr>
              <w:jc w:val="center"/>
              <w:rPr>
                <w:rFonts w:ascii="Arial" w:hAnsi="Arial" w:cs="Arial"/>
                <w:i/>
                <w:sz w:val="16"/>
                <w:szCs w:val="16"/>
              </w:rPr>
            </w:pPr>
            <w:r w:rsidRPr="005A3632">
              <w:rPr>
                <w:rFonts w:ascii="Arial" w:hAnsi="Arial" w:cs="Arial"/>
                <w:i/>
                <w:sz w:val="16"/>
                <w:szCs w:val="16"/>
              </w:rPr>
              <w:t>підлягає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UA/3066/01/02</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БЕТАЛОК ЗОК</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плівковою оболонкою, з уповільненим вивільненням по 25 мг, по 14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АстраЗенека АБ</w:t>
            </w:r>
            <w:r w:rsidRPr="00445AA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Виробництво, пакування, контроль якості та випуск серії готового лікарського засобу: </w:t>
            </w:r>
            <w:r w:rsidRPr="00445AA2">
              <w:rPr>
                <w:rFonts w:ascii="Arial" w:hAnsi="Arial" w:cs="Arial"/>
                <w:sz w:val="16"/>
                <w:szCs w:val="16"/>
              </w:rPr>
              <w:br/>
              <w:t>АстраЗенека АБ, Швеція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Швеція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поштового індексу та зазначення виробничих функцій виробника в МКЯ ЛЗ.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внесені в текст маркування упаковки лікарського засобу, а саме: вилучення тексту маркування без застосування міжнародної системи одиниць SI та внесення редакційних правок у текст маркування із застосуванням міжнародної системи одиниць SI.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Pr="005A3632" w:rsidRDefault="00D24601" w:rsidP="00435040">
            <w:pPr>
              <w:jc w:val="center"/>
              <w:rPr>
                <w:rFonts w:ascii="Arial" w:hAnsi="Arial" w:cs="Arial"/>
                <w:i/>
                <w:sz w:val="16"/>
                <w:szCs w:val="16"/>
              </w:rPr>
            </w:pPr>
            <w:r w:rsidRPr="005A3632">
              <w:rPr>
                <w:rFonts w:ascii="Arial" w:hAnsi="Arial" w:cs="Arial"/>
                <w:i/>
                <w:sz w:val="16"/>
                <w:szCs w:val="16"/>
              </w:rPr>
              <w:t>підлягає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UA/3066/01/03</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БЕТАЛОК ЗОК</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плівковою оболонкою, з уповільненим вивільненням по 50 мг, по 30 таблеток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АстраЗенека АБ</w:t>
            </w:r>
            <w:r w:rsidRPr="00445AA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Виробництво, пакування, контроль якості та випуск серії готового лікарського засобу: </w:t>
            </w:r>
            <w:r w:rsidRPr="00445AA2">
              <w:rPr>
                <w:rFonts w:ascii="Arial" w:hAnsi="Arial" w:cs="Arial"/>
                <w:sz w:val="16"/>
                <w:szCs w:val="16"/>
              </w:rPr>
              <w:br/>
              <w:t>АстраЗенека АБ, Швеція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Швеція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поштового індексу та зазначення виробничих функцій виробника в МКЯ ЛЗ.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внесені в текст маркування упаковки лікарського засобу, а саме: вилучення тексту маркування без застосування міжнародної системи одиниць SI та внесення редакційних правок у текст маркування із застосуванням міжнародної системи одиниць SI.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Pr="005A3632" w:rsidRDefault="00D24601" w:rsidP="00435040">
            <w:pPr>
              <w:jc w:val="center"/>
              <w:rPr>
                <w:rFonts w:ascii="Arial" w:hAnsi="Arial" w:cs="Arial"/>
                <w:i/>
                <w:sz w:val="16"/>
                <w:szCs w:val="16"/>
              </w:rPr>
            </w:pPr>
            <w:r w:rsidRPr="005A3632">
              <w:rPr>
                <w:rFonts w:ascii="Arial" w:hAnsi="Arial" w:cs="Arial"/>
                <w:i/>
                <w:sz w:val="16"/>
                <w:szCs w:val="16"/>
              </w:rPr>
              <w:t>підлягає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UA/3066/01/01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БІМАТОПРОСТ-ФАРМАТЕН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 xml:space="preserve">краплі очні, 0,3 мг/мл по 3 мл у флаконі-крапельниці; по 1 флакону-крапельниці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Фарматен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Грецiя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виробництво нерозфасованого лікарського засобу, первинне та вторинне пакування, контроль якості та випуск серій:</w:t>
            </w:r>
            <w:r w:rsidRPr="00445AA2">
              <w:rPr>
                <w:rFonts w:ascii="Arial" w:hAnsi="Arial" w:cs="Arial"/>
                <w:sz w:val="16"/>
                <w:szCs w:val="16"/>
              </w:rPr>
              <w:br/>
              <w:t xml:space="preserve">Балканфарма-Разград АД, Болгарія; </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вторинне пакування, контроль якості та випуск серій: Фарматен С.А., Греція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Болгарія/ Греція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Лепешкіна Ірина Анатоліївна. Пропонована редакція: Шкляревич Ігор Олександрович. Зміна контактних даних контактної особи заявника, відповідальної за фармаконагляд в Україні.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jc w:val="center"/>
              <w:rPr>
                <w:rFonts w:ascii="Arial" w:hAnsi="Arial" w:cs="Arial"/>
                <w:i/>
                <w:sz w:val="16"/>
                <w:szCs w:val="16"/>
              </w:rPr>
            </w:pPr>
            <w:r>
              <w:rPr>
                <w:rFonts w:ascii="Arial" w:hAnsi="Arial" w:cs="Arial"/>
                <w:i/>
                <w:sz w:val="16"/>
                <w:szCs w:val="16"/>
              </w:rPr>
              <w:t>-</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UA/18300/01/01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БОФЕН 600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плівковою оболонкою, по 600 мг по 10 таблеток у блістері, по 2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45AA2">
              <w:rPr>
                <w:rFonts w:ascii="Arial" w:hAnsi="Arial" w:cs="Arial"/>
                <w:sz w:val="16"/>
                <w:szCs w:val="16"/>
              </w:rPr>
              <w:br/>
              <w:t xml:space="preserve">Зміни внесено до інструкції для медичного застосування лікарського засобу до розділу "Застосування у період вагітності або годуванння груддю" відповідно оновленої інформації з безпеки діючої речовини ібупрофен згідно рекомендацій PRAC. </w:t>
            </w:r>
            <w:r w:rsidRPr="00445AA2">
              <w:rPr>
                <w:rFonts w:ascii="Arial" w:hAnsi="Arial" w:cs="Arial"/>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01679C">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Pr="005A3632" w:rsidRDefault="00D24601" w:rsidP="00435040">
            <w:pPr>
              <w:jc w:val="center"/>
              <w:rPr>
                <w:rFonts w:ascii="Arial" w:hAnsi="Arial" w:cs="Arial"/>
                <w:i/>
                <w:sz w:val="16"/>
                <w:szCs w:val="16"/>
              </w:rPr>
            </w:pPr>
            <w:r w:rsidRPr="005A3632">
              <w:rPr>
                <w:rFonts w:ascii="Arial" w:hAnsi="Arial" w:cs="Arial"/>
                <w:i/>
                <w:sz w:val="16"/>
                <w:szCs w:val="16"/>
              </w:rPr>
              <w:t>підлягає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01679C">
              <w:rPr>
                <w:rFonts w:ascii="Arial" w:hAnsi="Arial" w:cs="Arial"/>
                <w:sz w:val="16"/>
                <w:szCs w:val="16"/>
              </w:rPr>
              <w:t>UA/10184/02/01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БРЕСЕК</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порошок для розчину для ін'єкцій по 2 г; 1 або 20 флаконів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Фармацевтична компанія "ВОКАТЕ С.A."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Грецiя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Анфарм Хеллас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Грецiя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45AA2">
              <w:rPr>
                <w:rFonts w:ascii="Arial" w:hAnsi="Arial" w:cs="Arial"/>
                <w:sz w:val="16"/>
                <w:szCs w:val="16"/>
              </w:rPr>
              <w:br/>
              <w:t>Діюча редакція: Кара Світлана Богданівна. Пропонована редакція: Бадья Олена Анатоліївна.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UA/8907/01/02</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БРЕСЕК</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порошок для розчину для ін'єкцій по 1 г; 1 або 10 флаконів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Фармацевтична компанія "ВОКАТЕ С.A."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Грецiя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Анфарм Хеллас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Грецiя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45AA2">
              <w:rPr>
                <w:rFonts w:ascii="Arial" w:hAnsi="Arial" w:cs="Arial"/>
                <w:sz w:val="16"/>
                <w:szCs w:val="16"/>
              </w:rPr>
              <w:br/>
              <w:t>Діюча редакція: Кара Світлана Богданівна. Пропонована редакція: Бадья Олена Анатоліївна.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UA/8907/01/01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БРОМОКРИПТИН-РІХТЕР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 xml:space="preserve">таблетки по 2,5 мг; по 30 таблеток у флаконі; по 1 флакону в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ВАТ "Гедеон Ріхтер"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СЕР № R1-CEP 2006-281-Rev 02 від виробника АФІ бромокриптину мезилат TEVA Czech Industries S.R.O. (затверджено: СЕР № R1-CEP 2006-281-Rev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СЕР № R1-CEP 2000-151-Rev 05 від затвердженого виробника АФІ бромокриптину мезилат AMRI ITALY S.R.L. Внаслідок оновлення СЕР назву компанії змінено з EUTICALS S.P.A на AMRI ITALY S.R.L. (затверджено: СЕР № R1-CEP 2000-151-Rev 04).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СЕР № R1-CEP 2000-151-Rev 06 від затвердженого виробника АФІ бромокриптину мезилат AMRI ITALY S.R.L. Внаслідок оновлення СЕР, оцінка ризику щодо елементних домішок відповідно до ICH Q3D Guideline for elemental impurity включена до СЕР.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2000-151-Rev 07 від затвердженого виробника АФІ бромокриптину мезилат CURIA ITALY S.R.L. Внаслідок оновлення СЕР назву компанії AMRI ITALY S.R.L. було змінено на CURIA ITALY S.R.L.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в методі випробування АФІ за показником «Втрата в масі при висушуванні» (виробник ГЛЗ), а саме змінено осушувач з пентоксиду фосфору на молекулярне сито, відповідно до Ph. Eur. Додатково, редакційні правки для показника «Ідентифікація» - видалено посилання на застаріле видання ГФ.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зміна критеріїв прийнятності в специфікації АФІ за показником «Залишкові розчинники» у виробника ГЛЗ, а саме вилучення нормування для 1,4-діоксану, толуолу та етанолу, у відповідності до представленого СЕР.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оновлення методу випробування за показником «Сторонні домішки», а саме додано приготування розчину для визначення чутливості системи, оцінка параметру «Signal-to-noise ratio», переглянуто розрахункову формулу з використанням коефіцієнту RF, додані хроматограми.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зміна в методі випробування АФІ за показником «Мікробіологічна чистота» (Ph. Eur.2.6.12, Ph. Eur.2.6.13), а саме вилучено детальний опис методу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UA/3209/01/01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БРУФЕН® РАПІД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капсули м`які по 400 мг, по 10 капсул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Гелтек Прайвет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UA/17980/01/01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БУРКУНУ ТРАВА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трава (субстанція) у мішках або тюках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ПрАТ "Ліктрави"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445AA2">
              <w:rPr>
                <w:rFonts w:ascii="Arial" w:hAnsi="Arial" w:cs="Arial"/>
                <w:sz w:val="16"/>
                <w:szCs w:val="16"/>
              </w:rPr>
              <w:br/>
              <w:t>незначні зміни в затверджених методах випробувань субстанції буркуну трава за показниками «Ідентифікація А», «Ідентифікація С» (ДФУ, 2.2.27), «Кількісне визначення. Сума кумаринів, у перерахунку на кумарин та суху речовину» (ДФУ 2.2.25) у відповідності до монографії ДФУ «Буркуну трава»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UA/10922/01/01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 xml:space="preserve">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ГлаксоСмітКляйн Біолоджікалз С.А.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Бельгiя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Виведення з експлуатації будівлі RX59.0 на виробничій дільниці GlaxoSmithKline Biologicals S.A., Rixensart, Belgium, на якій проводилось виробництво антигенів ацелюлярного кашлюка (acellular Pertussis antigens bulk).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наповнення шприців (Filling manufacturing operations) у приміщенні building A/B на виробничій дільниці GlaxoSmithKline Biologicals, Branch of SmithKline Beecham Pharma GmbH &amp; Co. KG, Dresden, Germany</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UA/14955/01/01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ГлаксоСмітКляйн Біолоджікалз С.А.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Бельгiя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Виведення з експлуатації будівлі RX59.0 на виробничій дільниці GlaxoSmithKline Biologicals S.A., Rixensart, Belgium, на якій проводилось виробництво антигенів ацелюлярного кашлюка (acellular Pertussis antigens bulk).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Виведення з експлуатації будівлі RX39.3 на виробничій дільниці GlaxoSmithKline Biologicals S.A., Rixensart, Belgium, на якій проводилось виробництво антигенів інактивованого вірусу поліомієліту (Bulk manufacturing operations of Inactivated Poliomyelitis Virus (type 1, 2 and 3)).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наповнення шприців (Filling manufacturing operations) у приміщенні building A/B на виробничій дільниці GlaxoSmithKline Biologicals, Branch of SmithKline Beecham Pharma GmbH &amp; Co. KG, Dresden, Germany</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UA/15071/01/01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БУФОМІКС ІЗІХЕЙЛЕР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порошок для інгаляцій 320 мкг/9 мкг/доза; по 60 доз в інгаляторі із захисним ковпачком у ламінованому пакеті; по 1 ламінованому пакету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виробництво за повним циклом:</w:t>
            </w:r>
            <w:r w:rsidRPr="00445AA2">
              <w:rPr>
                <w:rFonts w:ascii="Arial" w:hAnsi="Arial" w:cs="Arial"/>
                <w:sz w:val="16"/>
                <w:szCs w:val="16"/>
              </w:rPr>
              <w:br/>
              <w:t>Оріон Корпорейшн, Фінляндія;</w:t>
            </w:r>
            <w:r w:rsidRPr="00445AA2">
              <w:rPr>
                <w:rFonts w:ascii="Arial" w:hAnsi="Arial" w:cs="Arial"/>
                <w:sz w:val="16"/>
                <w:szCs w:val="16"/>
              </w:rPr>
              <w:br/>
              <w:t>контроль якості (хіміко-фізичне тестування):</w:t>
            </w:r>
            <w:r w:rsidRPr="00445AA2">
              <w:rPr>
                <w:rFonts w:ascii="Arial" w:hAnsi="Arial" w:cs="Arial"/>
                <w:sz w:val="16"/>
                <w:szCs w:val="16"/>
              </w:rPr>
              <w:br/>
              <w:t>Ой Медфайлc Лтд, Фінляндія;</w:t>
            </w:r>
            <w:r w:rsidRPr="00445AA2">
              <w:rPr>
                <w:rFonts w:ascii="Arial" w:hAnsi="Arial" w:cs="Arial"/>
                <w:sz w:val="16"/>
                <w:szCs w:val="16"/>
              </w:rPr>
              <w:br/>
              <w:t>контроль якості (мікробіологічне тестування):</w:t>
            </w:r>
            <w:r w:rsidRPr="00445AA2">
              <w:rPr>
                <w:rFonts w:ascii="Arial" w:hAnsi="Arial" w:cs="Arial"/>
                <w:sz w:val="16"/>
                <w:szCs w:val="16"/>
              </w:rPr>
              <w:br/>
              <w:t>Ой Медфайлс Лтд, Фiнляндiя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Фінляндія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Введення альтернативного постачальника барвника, що входить до складу захисного ковпачка інгалятора – Treffert GmbH &amp; Co. KG.</w:t>
            </w:r>
            <w:r w:rsidRPr="00445AA2">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1997-067-Rev 09 (затверджено: R1-CEP 1997-067-Rev 08) для діючої речовини будесоніду від вже затвердженого виробника Sicor S.R.L.,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2010-190-Rev 03 для діючої речовини будесоніду від нового виробника Minakem Dunkerque Production, Франція.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специфікацій ГЛЗ показника «Вміст води».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UA/14855/01/03</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БУФОМІКС ІЗІХЕЙЛЕР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порошок для інгаляцій 80 мкг/4,5 мкг/доза; по 120 доз в інгаляторі із захисним ковпачком у ламінованому пакеті; по 1 ламінованому пакету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виробництво за повним циклом:</w:t>
            </w:r>
            <w:r w:rsidRPr="00445AA2">
              <w:rPr>
                <w:rFonts w:ascii="Arial" w:hAnsi="Arial" w:cs="Arial"/>
                <w:sz w:val="16"/>
                <w:szCs w:val="16"/>
              </w:rPr>
              <w:br/>
              <w:t xml:space="preserve">Оріон Корпорейшн, Фінляндія; </w:t>
            </w:r>
            <w:r w:rsidRPr="00445AA2">
              <w:rPr>
                <w:rFonts w:ascii="Arial" w:hAnsi="Arial" w:cs="Arial"/>
                <w:sz w:val="16"/>
                <w:szCs w:val="16"/>
              </w:rPr>
              <w:br/>
              <w:t>контроль якості (хіміко-фізичне тестування):</w:t>
            </w:r>
            <w:r w:rsidRPr="00445AA2">
              <w:rPr>
                <w:rFonts w:ascii="Arial" w:hAnsi="Arial" w:cs="Arial"/>
                <w:sz w:val="16"/>
                <w:szCs w:val="16"/>
              </w:rPr>
              <w:br/>
              <w:t>Ой Медфайлc Лтд, Фінляндія;</w:t>
            </w:r>
            <w:r w:rsidRPr="00445AA2">
              <w:rPr>
                <w:rFonts w:ascii="Arial" w:hAnsi="Arial" w:cs="Arial"/>
                <w:sz w:val="16"/>
                <w:szCs w:val="16"/>
              </w:rPr>
              <w:br/>
              <w:t>контроль якості (мікробіологічне тестування):</w:t>
            </w:r>
            <w:r w:rsidRPr="00445AA2">
              <w:rPr>
                <w:rFonts w:ascii="Arial" w:hAnsi="Arial" w:cs="Arial"/>
                <w:sz w:val="16"/>
                <w:szCs w:val="16"/>
              </w:rPr>
              <w:br/>
              <w:t>Ой Медфайлс Лтд, Фiнляндiя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Фінляндія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Введення альтернативного постачальника барвника, що входить до складу захисного ковпачка інгалятора – Treffert GmbH &amp; Co. KG.</w:t>
            </w:r>
            <w:r w:rsidRPr="00445AA2">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45AA2">
              <w:rPr>
                <w:rFonts w:ascii="Arial" w:hAnsi="Arial" w:cs="Arial"/>
                <w:sz w:val="16"/>
                <w:szCs w:val="16"/>
              </w:rPr>
              <w:br/>
              <w:t xml:space="preserve">Подання оновленого сертифіката відповідності Європейській фармакопеї № R1-CEP 1997-067-Rev 09 (затверджено: R1-CEP 1997-067-Rev 08) для діючої речовини будесоніду від вже затвердженого виробника Sicor S.R.L.,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2010-190-Rev 03 для діючої речовини будесоніду від нового виробника Minakem Dunkerque Production, Франція.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w:t>
            </w:r>
            <w:r w:rsidRPr="00445AA2">
              <w:rPr>
                <w:rFonts w:ascii="Arial" w:hAnsi="Arial" w:cs="Arial"/>
                <w:sz w:val="16"/>
                <w:szCs w:val="16"/>
              </w:rPr>
              <w:br/>
              <w:t>Вилучення зі специфікацій ГЛЗ показника «Вміст води».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UA/14855/01/02</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ВАЗОПРО®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капсули по 500 мг по 10 капсул у блістері; по 6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АТ "Фармак"</w:t>
            </w:r>
            <w:r w:rsidRPr="00445AA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АТ "Фармак"</w:t>
            </w:r>
            <w:r w:rsidRPr="00445AA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(для дозування по 500 мг): Затверджено: ТЕРМІН ПРИДАТНОСТІ 2 роки. Запропоновано: ТЕРМІН ПРИДАТНОСТІ 4 роки. Зміни внесені в розділ "Термін придатності"в інструкцію для медичного застосування лікарського засобу для капсул по 500 мг.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Pr="005A3632" w:rsidRDefault="00D24601" w:rsidP="00435040">
            <w:pPr>
              <w:jc w:val="center"/>
              <w:rPr>
                <w:rFonts w:ascii="Arial" w:hAnsi="Arial" w:cs="Arial"/>
                <w:i/>
                <w:sz w:val="16"/>
                <w:szCs w:val="16"/>
              </w:rPr>
            </w:pPr>
            <w:r w:rsidRPr="005A3632">
              <w:rPr>
                <w:rFonts w:ascii="Arial" w:hAnsi="Arial" w:cs="Arial"/>
                <w:i/>
                <w:sz w:val="16"/>
                <w:szCs w:val="16"/>
              </w:rPr>
              <w:t>підлягає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UA/11505/02/02</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ВЕРТИНЕКС®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по 5 мг; по 10 таблеток у блістері; по 1 блістеру в картонній упаковці; по 10 таблеток у блістері; по 1 блістеру в картонній упаковці; по 10 картонних упаковок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КУСУМ ХЕЛТХКЕР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UA/13352/01/01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ВІЗИПАК</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розчин для ін’єкцій, 270 мг йоду/мл; по 50 мл або по 100 мл у флаконі; по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ДжиІ Хелскеа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Норвегiя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ДжиІ Хелскеа Ірландія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Ірландiя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45AA2">
              <w:rPr>
                <w:rFonts w:ascii="Arial" w:hAnsi="Arial" w:cs="Arial"/>
                <w:sz w:val="16"/>
                <w:szCs w:val="16"/>
              </w:rPr>
              <w:br/>
              <w:t>Діюча редакція: Гулій Людмила Вікторівна. Пропонована редакція: Шапка Олена Володимирівна.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UA/4254/01/01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ВІЗИПАК</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розчин для ін’єкцій, 320 мг йоду/мл; по 20 мл, або по 50 мл, або по 100 мл, або по 200 мл, або по 500 мл у флаконі; по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ДжиІ Хелскеа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Норвегiя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ДжиІ Хелскеа Ірландія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Ірландiя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45AA2">
              <w:rPr>
                <w:rFonts w:ascii="Arial" w:hAnsi="Arial" w:cs="Arial"/>
                <w:sz w:val="16"/>
                <w:szCs w:val="16"/>
              </w:rPr>
              <w:br/>
              <w:t>Діюча редакція: Гулій Людмила Вікторівна. Пропонована редакція: Шапка Олена Володимирівна.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UA/4254/01/02</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ВІЗКЬЮ</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розчин для ін'єкцій, 120 мг/мл; по 0,23 мл у флаконі; по 1 флакону в комплекті з голкою фільтрувальною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Новартіс Оверсіз Інвестментс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випуск серій:</w:t>
            </w:r>
            <w:r w:rsidRPr="00445AA2">
              <w:rPr>
                <w:rFonts w:ascii="Arial" w:hAnsi="Arial" w:cs="Arial"/>
                <w:sz w:val="16"/>
                <w:szCs w:val="16"/>
              </w:rPr>
              <w:br/>
              <w:t xml:space="preserve">Алкон-Куврьор, Бельгія; </w:t>
            </w:r>
            <w:r w:rsidRPr="00445AA2">
              <w:rPr>
                <w:rFonts w:ascii="Arial" w:hAnsi="Arial" w:cs="Arial"/>
                <w:sz w:val="16"/>
                <w:szCs w:val="16"/>
              </w:rPr>
              <w:br/>
              <w:t>виробництво готового лікарського засобу, включаючи контроль якості, первинне та вторинне пакування:</w:t>
            </w:r>
            <w:r w:rsidRPr="00445AA2">
              <w:rPr>
                <w:rFonts w:ascii="Arial" w:hAnsi="Arial" w:cs="Arial"/>
                <w:sz w:val="16"/>
                <w:szCs w:val="16"/>
              </w:rPr>
              <w:br/>
              <w:t xml:space="preserve">Новартіс Фарма Штейн АГ, Швейцарія; </w:t>
            </w:r>
            <w:r w:rsidRPr="00445AA2">
              <w:rPr>
                <w:rFonts w:ascii="Arial" w:hAnsi="Arial" w:cs="Arial"/>
                <w:sz w:val="16"/>
                <w:szCs w:val="16"/>
              </w:rPr>
              <w:br/>
              <w:t>контроль якості:</w:t>
            </w:r>
            <w:r w:rsidRPr="00445AA2">
              <w:rPr>
                <w:rFonts w:ascii="Arial" w:hAnsi="Arial" w:cs="Arial"/>
                <w:sz w:val="16"/>
                <w:szCs w:val="16"/>
              </w:rPr>
              <w:br/>
              <w:t>Новартіс Фарма АГ, Швейцарія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Бельгія/</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Швейцарія</w:t>
            </w:r>
          </w:p>
          <w:p w:rsidR="00D24601" w:rsidRPr="00445AA2" w:rsidRDefault="00D24601" w:rsidP="00435040">
            <w:pPr>
              <w:pStyle w:val="11"/>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тексту інструкції для медичного застосуваня лікарського засобу до розділів "Особливості застосування", "Спосіб застосування та дози", "Побічні реакції".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Pr="005A3632" w:rsidRDefault="00D24601" w:rsidP="00435040">
            <w:pPr>
              <w:jc w:val="center"/>
              <w:rPr>
                <w:rFonts w:ascii="Arial" w:hAnsi="Arial" w:cs="Arial"/>
                <w:i/>
                <w:sz w:val="16"/>
                <w:szCs w:val="16"/>
              </w:rPr>
            </w:pPr>
            <w:r w:rsidRPr="005A3632">
              <w:rPr>
                <w:rFonts w:ascii="Arial" w:hAnsi="Arial" w:cs="Arial"/>
                <w:i/>
                <w:sz w:val="16"/>
                <w:szCs w:val="16"/>
              </w:rPr>
              <w:t>підлягає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UA/18833/01/01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ВІЗКЬЮ</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розчин для ін'єкцій, 120 мг/мл; по 0,23 мл у флаконі; по 1 флакону в комплекті з голкою фільтрувальною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Новартіс Оверсіз Інвестментс АГ</w:t>
            </w:r>
            <w:r w:rsidRPr="00445AA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випуск серій:</w:t>
            </w:r>
            <w:r w:rsidRPr="00445AA2">
              <w:rPr>
                <w:rFonts w:ascii="Arial" w:hAnsi="Arial" w:cs="Arial"/>
                <w:sz w:val="16"/>
                <w:szCs w:val="16"/>
              </w:rPr>
              <w:br/>
              <w:t>Алкон-Куврьор, Бельгія</w:t>
            </w:r>
            <w:r w:rsidRPr="00445AA2">
              <w:rPr>
                <w:rFonts w:ascii="Arial" w:hAnsi="Arial" w:cs="Arial"/>
                <w:sz w:val="16"/>
                <w:szCs w:val="16"/>
              </w:rPr>
              <w:br/>
              <w:t>виробництво готового лікарського засобу, включаючи контроль якості, первинне та вторинне пакування:</w:t>
            </w:r>
            <w:r w:rsidRPr="00445AA2">
              <w:rPr>
                <w:rFonts w:ascii="Arial" w:hAnsi="Arial" w:cs="Arial"/>
                <w:sz w:val="16"/>
                <w:szCs w:val="16"/>
              </w:rPr>
              <w:br/>
              <w:t>Новартіс Фарма Штейн АГ, Швейцарія</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контроль якості:</w:t>
            </w:r>
            <w:r w:rsidRPr="00445AA2">
              <w:rPr>
                <w:rFonts w:ascii="Arial" w:hAnsi="Arial" w:cs="Arial"/>
                <w:sz w:val="16"/>
                <w:szCs w:val="16"/>
              </w:rPr>
              <w:br/>
              <w:t>Новартіс Фарма АГ, Швейцарія</w:t>
            </w:r>
          </w:p>
          <w:p w:rsidR="00D24601" w:rsidRPr="00445AA2" w:rsidRDefault="00D24601" w:rsidP="00435040">
            <w:pPr>
              <w:pStyle w:val="11"/>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Бельгія/ Швейцарія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(додавання нового терапевтичного показання: лікування порушення зору внаслідок діабетичного макулярного набряку (ДМН)), та як наслідок оновлена інформація в розділах "Фармакологічні властивості", "Показання" "Особливості застосування", "Застосування у період вагітності або годування груддю", "Спосіб застосування та дози", "Побічні реакції".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Pr="005A3632" w:rsidRDefault="00D24601" w:rsidP="00435040">
            <w:pPr>
              <w:jc w:val="center"/>
              <w:rPr>
                <w:rFonts w:ascii="Arial" w:hAnsi="Arial" w:cs="Arial"/>
                <w:i/>
                <w:sz w:val="16"/>
                <w:szCs w:val="16"/>
              </w:rPr>
            </w:pPr>
            <w:r w:rsidRPr="005A3632">
              <w:rPr>
                <w:rFonts w:ascii="Arial" w:hAnsi="Arial" w:cs="Arial"/>
                <w:i/>
                <w:sz w:val="16"/>
                <w:szCs w:val="16"/>
              </w:rPr>
              <w:t>підлягає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UA/18833/01/01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ВОБЕНЗИМ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кишковорозчинні по 20 таблеток у блістері; по 2 або 10 блістерів у картонній коробці; по 800 таблеток у банках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МУКОС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МУКОС Емульсіонсгезелльшафт мбХ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альтернативного виробника PT. Bromelain Enzyme (PT. BE), Indonesia для АФІ бромелаїну до вже існуючого Hong Mao Biochemicals Co., Ltd., Thailand. Зміни І типу - Зміни з якості. Готовий лікарський засіб. Контроль готового лікарського засобу (інші зміни) переклад затверджених МКЯ ЛЗ українською мовою (затверджено російською мовою), без зміни аналітичних методів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UA/2842/01/01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ВОРИКОНАЗОЛ ЗЕНТІВА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порошок для розчину для інфузій по 200 мг</w:t>
            </w:r>
            <w:r>
              <w:rPr>
                <w:rFonts w:ascii="Arial" w:hAnsi="Arial" w:cs="Arial"/>
                <w:sz w:val="16"/>
                <w:szCs w:val="16"/>
              </w:rPr>
              <w:t>,</w:t>
            </w:r>
            <w:r w:rsidRPr="00445AA2">
              <w:rPr>
                <w:rFonts w:ascii="Arial" w:hAnsi="Arial" w:cs="Arial"/>
                <w:sz w:val="16"/>
                <w:szCs w:val="16"/>
              </w:rPr>
              <w:t xml:space="preserve"> 1 флакон з порошком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вторинне пакування, контроль серії, відповідає за випуск серії: ФАРМАТЕН С.А., Грецiя; вторинне пакування, контроль серії: ФАРМАТЕН ІНТЕРНЕШНЛ СА, Грецiя; виробництво "in bulk", первинне та вторинне пакування, контроль серії, відповідає за випуск серії: Анфарм Еллас С.А., Грецiя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Грецiя</w:t>
            </w:r>
          </w:p>
          <w:p w:rsidR="00D24601" w:rsidRPr="00445AA2" w:rsidRDefault="00D24601" w:rsidP="00435040">
            <w:pPr>
              <w:pStyle w:val="11"/>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(ВІФЕНД/VFEND®, порошок для розчину для інфузій по 200 мг). </w:t>
            </w:r>
            <w:r w:rsidRPr="00445AA2">
              <w:rPr>
                <w:rFonts w:ascii="Arial" w:hAnsi="Arial" w:cs="Arial"/>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Pr="005A3632" w:rsidRDefault="00D24601" w:rsidP="00435040">
            <w:pPr>
              <w:jc w:val="center"/>
              <w:rPr>
                <w:rFonts w:ascii="Arial" w:hAnsi="Arial" w:cs="Arial"/>
                <w:i/>
                <w:sz w:val="16"/>
                <w:szCs w:val="16"/>
              </w:rPr>
            </w:pPr>
            <w:r w:rsidRPr="005A3632">
              <w:rPr>
                <w:rFonts w:ascii="Arial" w:hAnsi="Arial" w:cs="Arial"/>
                <w:i/>
                <w:sz w:val="16"/>
                <w:szCs w:val="16"/>
              </w:rPr>
              <w:t>підлягає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UA/15524/01/01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ВПРІВ</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порошок для розчину для інфузій, по 400 ОД; 1 флакон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Шайєр Фармасьютікалз Ірландія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Веттер Фарма-Фертігюнг ГмбХ Енд Ко. КГ, Німеччина (виробництво лікарського засобу, контроль якості серії, візуальна інспекція); Веттер Фарма-Фертігюнг ГмбХ Енд Ко. КГ, Німеччина (візуальна інспекція); Веттер Фарма-Фертігюнг ГмбХ Енд Ко. КГ, Німеччина (контроль якості серії, візуальна інспекція); Веттер Фарма-Фертігюнг ГмбХ Енд Ко. КГ, Німеччина (контроль якості серії, візуальна інспекція); ДіЕйчЕл Сапплай Чейн, Нідерланди (маркування та пакування, дистрибуція готового лікарського засобу); ДіЕйчЕл Сапплай Чейн, Нідерланди (маркування та пакування, дистрибуція готового лікарського засобу); Емінент Сервісез Корпорейшн, США (маркування та пакування, дистрибуція наповненних немаркованих флаконів); Кенджін БайоФарма, ЛТД (дба Емерджент БайоСолушінз (СіБіАй), США (виробництво лікарського засобу, контроль якості серії); Чарльз Рівер Лабораторіз Айленд Лтд, Ірландiя (контроль якості серії); Чарльз Рівер Лабораторіз Едінбург Лтд., Сполучене Королiвство (контроль якості серії (за винятком випробування на стерильність)); Шайєр Фармасьютікалз Ірландія Лімітед, Ірландiя (відповідальний за випуск серії); Шайєр Хьюмен Дженетік Терапіс, США (контроль якості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Нідерланди/</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США/</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Ірландiя/</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Сполучене Королiвство</w:t>
            </w:r>
          </w:p>
          <w:p w:rsidR="00D24601" w:rsidRPr="00445AA2" w:rsidRDefault="00D24601" w:rsidP="00435040">
            <w:pPr>
              <w:pStyle w:val="11"/>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(лікарський засіб є лікарським засобом біологічного/імунологічного походження та зміна вимагає проведення порівняльних досліджень). Зміни у процесі виробництва готового лікарського засоб, а саме: впровадження альтернативного ліофілізатора (GT31) на авторизованій виробничій дільниці Vetter Pharma Fertigung GmbH &amp; Co. KG, м. Равенсбург, Німеччина.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UA/15706/01/01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ГАСТРОГАРД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жувальні 680 мг/80 мг; по 8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Алкалоїд АД Скоп`є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Північна Македонія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UA/16550/01/01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ГЕНТОС®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по 20 таблеток у блістері; по 1, 2 або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Ріхард Біттнер АГ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Австрія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445AA2">
              <w:rPr>
                <w:rFonts w:ascii="Arial" w:hAnsi="Arial" w:cs="Arial"/>
                <w:sz w:val="16"/>
                <w:szCs w:val="16"/>
              </w:rPr>
              <w:br/>
              <w:t>Адміністративна зміна вилучення виробничої дільниці ГЛЗ: Артезан Фарма ГмбХ енд Ко. КГ, Німеччина, яка відповідає за виробництво нерозфасованого продукту (пресування таблеток), первинне пакування, вторинне пакування, контроль якості. Залишається альтернативний виробник, котрий виконує такі самі функції, як і вилучений (Ріхард Біттнер АГ, Австрія)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UA/10026/01/01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ГЕПТРАЛ®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кишковорозчинні по 400 мг</w:t>
            </w:r>
            <w:r>
              <w:rPr>
                <w:rFonts w:ascii="Arial" w:hAnsi="Arial" w:cs="Arial"/>
                <w:sz w:val="16"/>
                <w:szCs w:val="16"/>
              </w:rPr>
              <w:t xml:space="preserve">, </w:t>
            </w:r>
            <w:r w:rsidRPr="00445AA2">
              <w:rPr>
                <w:rFonts w:ascii="Arial" w:hAnsi="Arial" w:cs="Arial"/>
                <w:sz w:val="16"/>
                <w:szCs w:val="16"/>
              </w:rPr>
              <w:t>по 10 таблеток у блістері; по 1 або 2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Аббві С.р.л.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Італiя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UA/6993/01/01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 xml:space="preserve">ГЕРЦЕПТИН®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ліофілізат для концентрату для розчину для інфузій по 150 мг, ліофілізат для концентрату для розчину для iнфузiй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ТОВ «Рош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Виробництво нерозфасованої продукції, первинне пакування:</w:t>
            </w:r>
            <w:r w:rsidRPr="00445AA2">
              <w:rPr>
                <w:rFonts w:ascii="Arial" w:hAnsi="Arial" w:cs="Arial"/>
                <w:sz w:val="16"/>
                <w:szCs w:val="16"/>
              </w:rPr>
              <w:br/>
              <w:t>Дженентек Інк., США;</w:t>
            </w:r>
            <w:r w:rsidRPr="00445AA2">
              <w:rPr>
                <w:rFonts w:ascii="Arial" w:hAnsi="Arial" w:cs="Arial"/>
                <w:sz w:val="16"/>
                <w:szCs w:val="16"/>
              </w:rPr>
              <w:br/>
              <w:t xml:space="preserve">Виробництво нерозфасованої продукції, первинне пакування, </w:t>
            </w:r>
            <w:r w:rsidRPr="00445AA2">
              <w:rPr>
                <w:rFonts w:ascii="Arial" w:hAnsi="Arial" w:cs="Arial"/>
                <w:sz w:val="16"/>
                <w:szCs w:val="16"/>
              </w:rPr>
              <w:br/>
              <w:t>вторинне пакування, випробування контролю якості, випуск серії:</w:t>
            </w:r>
            <w:r w:rsidRPr="00445AA2">
              <w:rPr>
                <w:rFonts w:ascii="Arial" w:hAnsi="Arial" w:cs="Arial"/>
                <w:sz w:val="16"/>
                <w:szCs w:val="16"/>
              </w:rPr>
              <w:br/>
              <w:t>Рош Діагностикс ГмбХ, Німеччина;</w:t>
            </w:r>
            <w:r w:rsidRPr="00445AA2">
              <w:rPr>
                <w:rFonts w:ascii="Arial" w:hAnsi="Arial" w:cs="Arial"/>
                <w:sz w:val="16"/>
                <w:szCs w:val="16"/>
              </w:rPr>
              <w:br/>
              <w:t>Вторинне пакування, випробування контролю якості, випуск серії:</w:t>
            </w:r>
            <w:r w:rsidRPr="00445AA2">
              <w:rPr>
                <w:rFonts w:ascii="Arial" w:hAnsi="Arial" w:cs="Arial"/>
                <w:sz w:val="16"/>
                <w:szCs w:val="16"/>
              </w:rPr>
              <w:br/>
              <w:t xml:space="preserve">Ф.Хоффманн-Ля Рош Лтд, Швейцарія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США/ Німеччина/ Швейцарія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Для дози 150 мг, внесення змін у параметрах специфікацій та/або допустимих меж, визначених у специфікаціях на АФІ для виробничої дільниці Roche Diagnostics GmbH, Germany, а саме - доповнення специфікації SP Sepharose Fast Flow, що використовується у процесі виробництва діючої речовини трастузумабу, новим тестом на ендотоксини.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445AA2">
              <w:rPr>
                <w:rFonts w:ascii="Arial" w:hAnsi="Arial" w:cs="Arial"/>
                <w:sz w:val="16"/>
                <w:szCs w:val="16"/>
              </w:rPr>
              <w:br/>
              <w:t>Для дози 150 мг, внесення змін у параметрах специфікацій та/або допустимих меж, визначених у специфікаціях на АФІ для виробничої дільниці Roche Diagnostics GmbH, Germany а саме - доповнення специфікації ProsepvA resin, що використовується у процесі виробництва діючої речовини трастузумабу, додатковим тестом (ID by IR spectrum).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Для дозування 150 мг та 440 мг, внесення змін у параметрах специфікацій та/або допустимих меж, визначених у специфікаціях на АФІ для виробничої дільниці Roche Diagnostics GmbH, Germany а саме - оновлення специфікації для лінолевої кислоти (зміна опису зовнішнього вигляду). Дана зміна спрямована на узгодження внутрішніх специфікацій виробника із специфікаціями постачальника. Дана зміна немає жодного негативного впливу на якість продукту та/або безпеку пацієнтів і впровадження даної зміни не створює жодних ризиків.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Для дозування 150 мг та 440 мг, внесення змін у параметрах специфікацій та/або допустимих меж, визначених у специфікаціях на АФІ для виробничих дільниць Roche Singapore Technical Operations Pte. Ltd., Singapore, Roche Diagnostics GmbH, Germany, Genentec, Inc., USA а саме, звуження меж специфікації SP Sepharose Fast Flow (що використовуються у процесі виробництва діючої речовини трастузумабу) для показника біонавантаження з 100 КУО/мл на 20 КУО/мл. Дана зміна немає жодного негативного впливу на якість продукту та/або безпеку пацієнтів і впровадження даної зміни не створює жодних ризиків.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UA/13007/01/01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 xml:space="preserve">ГЕРЦЕПТИН®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ліофілізат для концентрату для розчину для інфузій по 440 мг, ліофілізат для концентрату для розчину для iнфузiй у флаконі, разом з 20 мл розчинника (розчинник: бактеріостатична вода для ін'єкцій 20 мл, що містить 1,1% бензилового спирту та воду для ін'єкцій) у флаконі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ТОВ «Рош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A17BA6">
              <w:rPr>
                <w:rFonts w:ascii="Arial" w:hAnsi="Arial" w:cs="Arial"/>
                <w:sz w:val="16"/>
                <w:szCs w:val="16"/>
              </w:rPr>
              <w:t>Виробництво нерозфасованої продукції, первинне пакування, випробування контролю якості (тільки стерильність та механічні включення): Дженентек Інк., США; Випробування контролю якості (тільки стерильність та механічні включення): Дженентек Інк., США; Випробування контролю якості: Ф.Хоффманн-Ля Рош Лтд, Швейцарія; Вторинне пакування, випробування контролю якості, випуск серії: Ф.Хоффманн-Ля Рош Лтд, Швейцарія; Розчинник: Виробництво нерозфасованої продукції, первинне пакування, вторинне пакування, випробування контролю якості, випуск серії: Ф.Хоффманн-Ля Рош Лтд, Швейцарія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США/ Німеччина/ Швейцарія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Для дозування 150 мг та 440 мг, внесення змін у параметрах специфікацій та/або допустимих меж, визначених у специфікаціях на АФІ для виробничої дільниці Roche Diagnostics GmbH, Germany а саме - оновлення специфікації для лінолевої кислоти (зміна опису зовнішнього вигляду). Дана зміна спрямована на узгодження внутрішніх специфікацій виробника із специфікаціями постачальника. Дана зміна немає жодного негативного впливу на якість продукту та/або безпеку пацієнтів і впровадження даної зміни не створює жодних ризиків.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Для дозування 150 мг та 440 мг, внесення змін у параметрах специфікацій та/або допустимих меж, визначених у специфікаціях на АФІ для виробничих дільниць Roche Singapore Technical Operations Pte. Ltd., Singapore, Roche Diagnostics GmbH, Germany, Genentec, Inc., USA а саме, звуження меж специфікації SP Sepharose Fast Flow (що використовуються у процесі виробництва діючої речовини трастузумабу) для показника біонавантаження з 100 КУО/мл на 20 КУО/мл. Дана зміна немає жодного негативного впливу на якість продукту та/або безпеку пацієнтів і впровадження даної зміни не створює жодних ризиків.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UA/13007/01/02</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ГІДРАСЕК</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гранули для оральної суспензії по 10 мг; по 16 саше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Софартекс</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Францiя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UA/13273/01/01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ГІДРАСЕК</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гранули для оральної суспензії по 30 мг; по 16 саше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Софартекс</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Францiя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UA/13273/01/02</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ГЛЮКОСАТ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 xml:space="preserve">розчин для ін'єкцій; по 2 мл в ампулі А у комплекті з розчинником (діетаноламін, вода для ін'єкцій) по 1 мл в ампулі В; по 5 ампул А у блістері; по 5 ампул В у блістері; по 1 блістеру з ампулами А та по 1 блістеру з ампулами В у пачці з картону; по 2 мл в ампулі А у комплекті з розчинником (діетаноламін, вода для ін'єкцій) по 1 мл в ампулі В; по 1 ампулі А та 1 ампулі В у блістері; по 1 блістеру у пачці з картону; по 2 мл в ампулі А у комплекті з розчинником (діетаноламін, вода для ін'єкцій) по 1 мл в ампулі В; по 6 ампул А у блістері; по 6 ампул В у блістері; по 1 блістеру з ампулами А та по 1 блістеру з ампулами В </w:t>
            </w:r>
            <w:r>
              <w:rPr>
                <w:rFonts w:ascii="Arial" w:hAnsi="Arial" w:cs="Arial"/>
                <w:sz w:val="16"/>
                <w:szCs w:val="16"/>
              </w:rPr>
              <w:t>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ТОВ "ФЗ "БІОФАРМА"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II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Додавання нового типу ампул по 1 мл та по 2 мл з крапкою зламу (затверджені ампули по 1 мл та по 2 мл з кільцем зламу) та, як наслідок, зміна до специфікації «Ампули скляні», а саме: - приведення у відповідність до вимог ДФУ/ЕР 3.2.1 «Скляні контейнери для фармацевтичного застосування», ТУ У 00480945-005-96, ISO 9187-1 та ISO 9187-2; - додавання показників контролю якості «Колір» та «Арсен»; для світлозахисних ампул п. «Світлопропускання», приведення допустимих меж результатів контролю показника «Поверхнева гідролітична стійкість внутрішньої поверхні» та скореговано в Методах контролю якості необхідну кількість випробовуваних зразків (ампули по 1 мл в кількості не менше 20 шт) для даного показника; - вилучення показника контролю якості «Стійкість на горизонтальній площині», оскільки даний показник відсутній у загальній статті ДФУ/ЕР 3.2.1. «Скляні контейнери для фармацевтичного застосування».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UA/15851/01/01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ГРИПАУТ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по 4 таблетки у стрипі або блістері; по 1 стрипу або блістеру у картонній упаковці № 4 (4х1); по 4 таблетки у стрипі або блістері; по 1 стрипу або блістеру у картонній коробці, по 50 картонних коробок у картонній коробці № 200 (4х1х50); по 4 таблетки у стрипі або блістері; по 50 стрипів або блістерів у картонній упаковці № 200 (4х50); по 10 таблеток у стрипі або блістері; по 1 стрипу або блістеру у картонній упаковці № 10 (10х1); по 10 таблеток у стрипі або блістері; по 1 стрипу або блістеру у картонній коробці, по 10 картонних коробок у картонній коробці № 100 (10х1х10); по 10 таблеток у стрипі або блістері; по 10 стрипів або блістерів у картонній упаковці № 100 (10х10)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Марксанс Фарма Лтд., Індія; </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ФДС Лімітед,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оновленої інформації з безпеки діючої речовини парацетамол згідно рекомендацій PRAC.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 4, № 10 - без рецепта; № 100, № 200 – 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Pr="005A3632" w:rsidRDefault="00D24601" w:rsidP="00435040">
            <w:pPr>
              <w:jc w:val="center"/>
              <w:rPr>
                <w:rFonts w:ascii="Arial" w:hAnsi="Arial" w:cs="Arial"/>
                <w:i/>
                <w:sz w:val="16"/>
                <w:szCs w:val="16"/>
              </w:rPr>
            </w:pPr>
            <w:r w:rsidRPr="005A3632">
              <w:rPr>
                <w:rFonts w:ascii="Arial" w:hAnsi="Arial" w:cs="Arial"/>
                <w:i/>
                <w:sz w:val="16"/>
                <w:szCs w:val="16"/>
              </w:rPr>
              <w:t>підлягає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UA/9253/01/01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ГРИПАУТ ГАРЯЧИЙ НАПІЙ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порошок для орального розчину, по 6 г у пакетику; по 10 пакетиків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ФДС Лімітед, Індія; Евертоджен Лайф Саєнсиз Лімітед,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оновленої інформації з безпеки діючої речовини парацетамол згідно рекомендацій PRAC.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jc w:val="center"/>
              <w:rPr>
                <w:rFonts w:ascii="Arial" w:hAnsi="Arial" w:cs="Arial"/>
                <w:i/>
                <w:sz w:val="16"/>
                <w:szCs w:val="16"/>
              </w:rPr>
            </w:pPr>
            <w:r w:rsidRPr="005A3632">
              <w:rPr>
                <w:rFonts w:ascii="Arial" w:hAnsi="Arial" w:cs="Arial"/>
                <w:i/>
                <w:sz w:val="16"/>
                <w:szCs w:val="16"/>
              </w:rPr>
              <w:t>підлягає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UA/15361/01/01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ДАРСІЛ®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 xml:space="preserve">таблетки, вкриті оболонкою, по 22,5 мг по 10 таблеток у контурній чарунковій упаковці; по 3, 5, або 10 контурних чарункових упаковок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ПрАТ "Фармацевтична фірма "Дарниця"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Надання оновленого сертифікату відповідності Європейській Фармакопеї №R1-СЕР 2008-237-Rev 04 (затверджений №R1-СЕР 2008-237-Rev 01) від затвердженого виробника АФІ Силімарин фірми Teva Czech Industries s.r.o., Czech Republic. У зв’язку з цим, вносяться зміни та редакційні уточнення до розділу "Упаковка" відповідно до оновлених матеріалів фірми-виробника.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розділів специфікації та методів контролю АФІ Cилімарин за показником "Залишкові кількості органічних розчинників" відповідно до актуальних матеріалів від виробника Teva Czech Industries s.r.o., Czech Republic, з врахуванням результатів валідації аналітичних методик та редакційних уточнень. Введення змін протягом 6-ти місяців після затвердження.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 до методів контролю якості АФІ Силімарин за показником "Кількісне визначення", з врахуванням редакційних правок та уточнення щодо відповідно до монографії ЕР «MILK THISTLE DRY EXTRACT, REFINED AND STANDARDISED» та інформації щодо термінів придатності розчинів за результатами валідації аналітичних методик.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UA/2473/01/01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ДЕЗОФЕМОНО® 75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плівковою оболонкою по 0,075 мг по 1 або по 3, або по 6 блістерів</w:t>
            </w:r>
            <w:r>
              <w:rPr>
                <w:rFonts w:ascii="Arial" w:hAnsi="Arial" w:cs="Arial"/>
                <w:sz w:val="16"/>
                <w:szCs w:val="16"/>
              </w:rPr>
              <w:t>,</w:t>
            </w:r>
            <w:r w:rsidRPr="00445AA2">
              <w:rPr>
                <w:rFonts w:ascii="Arial" w:hAnsi="Arial" w:cs="Arial"/>
                <w:sz w:val="16"/>
                <w:szCs w:val="16"/>
              </w:rPr>
              <w:t xml:space="preserve"> по 28 таблеток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мібе ГмбХ Арцнайміттель</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процесі виробництва, а саме введення додаткового етапу просіювання АФІ дезогестрелу через сито 300 мкм безпосередньо перед зважуванням (перший етап виробництва).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UA/16503/01/01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ДЕКАТИЛЕН ОРІС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спрей для ротової порожнини, 1,5 мг/мл; по 30 мл спрею для ротової порожнини у флаконі з механічним розпилювачем та ковпачком, який захищає розпилювач; по 1 флакону у комплекті з аплікатором для ротової порожнини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ТОВ «Тева Україна»</w:t>
            </w:r>
            <w:r w:rsidRPr="00445AA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виробництво нерозфасованої продукції, первинна та вторинна упаковка, дозвіл на випуск серії, контроль серії (крім показників «Мікробіологічна якість» та «Вміст етанолу»):</w:t>
            </w:r>
            <w:r w:rsidRPr="00445AA2">
              <w:rPr>
                <w:rFonts w:ascii="Arial" w:hAnsi="Arial" w:cs="Arial"/>
                <w:sz w:val="16"/>
                <w:szCs w:val="16"/>
              </w:rPr>
              <w:br/>
              <w:t>Лабораторіум Санітатіс, С.Л., Іспанія</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контроль серії (лише показник «Мікробіологічна якість»):</w:t>
            </w:r>
            <w:r w:rsidRPr="00445AA2">
              <w:rPr>
                <w:rFonts w:ascii="Arial" w:hAnsi="Arial" w:cs="Arial"/>
                <w:sz w:val="16"/>
                <w:szCs w:val="16"/>
              </w:rPr>
              <w:br/>
              <w:t>Лабораторіо Ечеварне, С.А., Іспанія</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контроль серії (лише показник «Вміст етанолу»):</w:t>
            </w:r>
            <w:r w:rsidRPr="00445AA2">
              <w:rPr>
                <w:rFonts w:ascii="Arial" w:hAnsi="Arial" w:cs="Arial"/>
                <w:sz w:val="16"/>
                <w:szCs w:val="16"/>
              </w:rPr>
              <w:br/>
              <w:t>Мікро-Біос, С.Л., Іспанія</w:t>
            </w:r>
          </w:p>
          <w:p w:rsidR="00D24601" w:rsidRPr="00445AA2" w:rsidRDefault="00D24601" w:rsidP="00435040">
            <w:pPr>
              <w:pStyle w:val="11"/>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місця провадження діяльності виробника Мікро-Біос, С.Л., Іспанія, що відповідає за контроль серії (лише показник “Вміст етанолу”) </w:t>
            </w:r>
            <w:r w:rsidRPr="00445AA2">
              <w:rPr>
                <w:rFonts w:ascii="Arial" w:hAnsi="Arial" w:cs="Arial"/>
                <w:sz w:val="16"/>
                <w:szCs w:val="16"/>
              </w:rPr>
              <w:br/>
              <w:t xml:space="preserve">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R0-CEP 2020-286-Rev 00 для АФІ бензидаміну гідрохлорид від вже затвердженого виробника Centaur Pharmaceuticals Private Limited, India. </w:t>
            </w:r>
            <w:r w:rsidRPr="00445AA2">
              <w:rPr>
                <w:rFonts w:ascii="Arial" w:hAnsi="Arial" w:cs="Arial"/>
                <w:sz w:val="16"/>
                <w:szCs w:val="16"/>
              </w:rPr>
              <w:br/>
              <w:t>Затверджено: ASMF. Запропоновано: R0-CEP 2020-286-Rev 00.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w:t>
            </w:r>
            <w:r w:rsidRPr="00445AA2">
              <w:rPr>
                <w:rFonts w:ascii="Arial" w:hAnsi="Arial" w:cs="Arial"/>
                <w:sz w:val="16"/>
                <w:szCs w:val="16"/>
              </w:rPr>
              <w:br/>
              <w:t xml:space="preserve">заміна дільниці виробника Лабораторіо Ечеварне С.А., Іспанія на якій здійснюється контроль серії (лише показник “Мікробіологічна якість”).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UA/19311/01/01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 xml:space="preserve">ДЕКРИЗ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плівковою оболонкою, по 25 мг по 10 таблеток у блістері; по 3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Мальта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Адамед Фарма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2019-028 - Rev 01 для АФІ еплеренону від вже затвердженого виробника Aurisco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2015-268 - Rev 00 (затверджено: R0-CEP 2015-268 - Rev 01) АФІ еплеренону від вже затвердженого виробника Aurisco Pharmaceutical CO., LTD, Китай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UA/13553/01/01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 xml:space="preserve">ДЕКРИЗ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плівковою оболонкою, по 50 мг по 10 таблеток у блістері; по 3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Мальта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Адамед Фарма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2019-028 - Rev 01 для АФІ еплеренону від вже затвердженого виробника Aurisco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2015-268 - Rev 00 (затверджено: R0-CEP 2015-268 - Rev 01) АФІ еплеренону від вже затвердженого виробника Aurisco Pharmaceutical CO., LTD, Китай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UA/13553/01/02</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ДИКЛОФЕНАК НАТРІЮ</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розчин для ін'єкцій 2,5%, по 3 мл в ампулі; по 5 ампул у блістері; по 1, 2 або 20 блістерів у пачці з картону; по 3 мл в ампулі; по 5 або 10 ампул у пачці з картону з картонними перегородками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АТ "Лубнифарм"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"Застосування у період вагітності або годування груддю", "Побічні реакції" відповідно до оновленої інформації з безпеки застосування діючої речовини лікарського засобу. Введення змін протягом 6-ти місяців після затвердження.</w:t>
            </w:r>
            <w:r w:rsidRPr="00445AA2">
              <w:rPr>
                <w:rFonts w:ascii="Arial" w:hAnsi="Arial" w:cs="Arial"/>
                <w:sz w:val="16"/>
                <w:szCs w:val="16"/>
              </w:rPr>
              <w:br/>
              <w:t>Супутня зміна</w:t>
            </w:r>
            <w:r w:rsidRPr="00445AA2">
              <w:rPr>
                <w:rFonts w:ascii="Arial" w:hAnsi="Arial" w:cs="Arial"/>
                <w:sz w:val="16"/>
                <w:szCs w:val="16"/>
              </w:rPr>
              <w:br/>
              <w:t>-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2.2. Зміни внесено до частин: І «Загальна інформація», II «Специфікація з безпеки» (модуль CVIII «Резюме проблем безпеки»), III «План з фармаконагляду», V «Заходи з мінімізації ризиків», VI «Резюме плану управління ризиками», VII «Додатки» у зв’язку з оновленням переліку проблем з безпеки на підставі рекомендацій PRAC щодо зміни інформації з безпеки в проекті інструкції для медичного застосування;</w:t>
            </w:r>
            <w:r w:rsidRPr="00445AA2">
              <w:rPr>
                <w:rFonts w:ascii="Arial" w:hAnsi="Arial" w:cs="Arial"/>
                <w:sz w:val="16"/>
                <w:szCs w:val="16"/>
              </w:rPr>
              <w:br/>
              <w:t>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"Побічні реакції" щодо важливості звітування про побічні реакції.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Default="00D24601" w:rsidP="00435040">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UA/5713/01/01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ДУФАЛАК® ФРУТ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розчин оральний, 667 мг/мл; по 200 мл або по 500 мл розчину у пляшці з мірним стаканчиком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Абботт Хелскеа Продактс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Абботт Біолоджікалз Б.В.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Нідерланди</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UA/15943/01/01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ДУФАСТОН®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плівковою оболонкою, по 10 мг, по 14 або 20, або 28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Абботт Хелскеа Продактс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Абботт Біолоджікалз Б.В.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Нiдерланди</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UA/3074/01/01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ЕВКАЗОЛІН® АКВА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спрей назальний, 1 мг/г по 10 г у флаконі скляному з насосом-дозатором з розпилювачем назального призначення; по 1 флакону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АТ "Фармак"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внесення альтернативного постачальника первинного пакування (флакони зі скла ІІІ гідролітичного класу, що ідентичні до затвердженого первинного пакування) ПрАТ «Мар’янівський склозавод»;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внесення альтернативного постачальника насоса – дозатора з розпилювачем назального призначення ТОВ «Фармаш» Україна, що ідентичний до затвердженого насоса – дозатора з розпилювачем назального призначення виробництва Ing. Erich Pfeiffer GmbH, Німеччина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UA/3664/02/01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ЕЛАПРАЗА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концентрат для розчину для інфузій, 2 мг/мл; по 3 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Шайєр Фармасьютікалз Ірландія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відповідальний за випуск серії: Шайєр Фармасьютікалз Ірландія Лімітед, Ірландія; виробництво лікарського засобу, первинне пакування, контроль якості серії, візуальна інспекція: Веттер Фарма-Фертігюнг ГмбХ Енд Ко. КГ, Німеччина; виробництво лікарського засобу, первинне пакування, контроль якості серії: Кенджін БайоФарма, ЛТД (дба Емерджент БайоСолушінз (СіБіАй), США; контроль якості серії, візуальна інспекція: Веттер Фарма-Фертігюнг ГмбХ Енд Ко. КГ, Німеччина; Веттер Фарма-Фертігюнг ГмбХ Енд Ко. КГ, Німеччина; Веттер Фарма-Фертігюнг ГмбХ Енд Ко. КГ, Німеччина; контроль якості серії: Шайєр Хьюмен Дженетік Терапіс, США; Чарльз Рівер Лабораторіз Айленд Лтд, Ірландія; дистрибуція наповнених немаркованих флаконів: Емінент Сервісез Корпорейшн, США; маркування та пакування, дистрибуція готового лікарського засобу: ДіЕйчЕл Сапплай Чейн, Нідерланди; ДіЕйчЕл Сапплай Чейн (Нідерланди) Б.В., Нідерланди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Ірландія/</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США/</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Нідерланди</w:t>
            </w:r>
          </w:p>
          <w:p w:rsidR="00D24601" w:rsidRPr="00445AA2" w:rsidRDefault="00D24601" w:rsidP="00435040">
            <w:pPr>
              <w:pStyle w:val="11"/>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445AA2">
              <w:rPr>
                <w:rFonts w:ascii="Arial" w:hAnsi="Arial" w:cs="Arial"/>
                <w:sz w:val="16"/>
                <w:szCs w:val="16"/>
              </w:rPr>
              <w:br/>
              <w:t>Запропоновано впровадження нового робочого банку клітин (WCB) (серія 5000059975), та видалення аналізу гемаглютинації, при тестуванні робочих та головних банків клітин на сторонні агенти.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UA/13360/01/01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ЕЛЕГІУС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сироп 0,5 мг/мл, по 60 мл або по 100 мл у флаконах з мірною ложкою,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ТОВ "Тернофарм"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"Побічні реакції" відповідно до оновленої інформації з безпеки застосування діючої речовини лікарського засобу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jc w:val="center"/>
              <w:rPr>
                <w:rFonts w:ascii="Arial" w:hAnsi="Arial" w:cs="Arial"/>
                <w:i/>
                <w:sz w:val="16"/>
                <w:szCs w:val="16"/>
              </w:rPr>
            </w:pPr>
            <w:r w:rsidRPr="005A3632">
              <w:rPr>
                <w:rFonts w:ascii="Arial" w:hAnsi="Arial" w:cs="Arial"/>
                <w:i/>
                <w:sz w:val="16"/>
                <w:szCs w:val="16"/>
              </w:rPr>
              <w:t>підлягає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UA/18399/01/01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ЕЛЕЛІСО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порошок ліофілізований для розчину для інфузій по 200 ОД, 1 флакон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виробництво (формула, асептичне наповнення, ліофілізація), первинне та вторинне пакування, маркування, випуск серії:</w:t>
            </w:r>
            <w:r w:rsidRPr="00445AA2">
              <w:rPr>
                <w:rFonts w:ascii="Arial" w:hAnsi="Arial" w:cs="Arial"/>
                <w:sz w:val="16"/>
                <w:szCs w:val="16"/>
              </w:rPr>
              <w:br/>
              <w:t>Фармація і Апджон Компані ЛЛС, США;</w:t>
            </w:r>
            <w:r w:rsidRPr="00445AA2">
              <w:rPr>
                <w:rFonts w:ascii="Arial" w:hAnsi="Arial" w:cs="Arial"/>
                <w:sz w:val="16"/>
                <w:szCs w:val="16"/>
              </w:rPr>
              <w:br/>
              <w:t>контроль якості при випуску та дослідження стабільності:</w:t>
            </w:r>
            <w:r w:rsidRPr="00445AA2">
              <w:rPr>
                <w:rFonts w:ascii="Arial" w:hAnsi="Arial" w:cs="Arial"/>
                <w:sz w:val="16"/>
                <w:szCs w:val="16"/>
              </w:rPr>
              <w:br/>
              <w:t>Пфайзер Ірландія Фармасьютікалc, Ірландiя;</w:t>
            </w:r>
            <w:r w:rsidRPr="00445AA2">
              <w:rPr>
                <w:rFonts w:ascii="Arial" w:hAnsi="Arial" w:cs="Arial"/>
                <w:sz w:val="16"/>
                <w:szCs w:val="16"/>
              </w:rPr>
              <w:br/>
              <w:t>контроль якості при випуску та дослідження стабільності:</w:t>
            </w:r>
            <w:r w:rsidRPr="00445AA2">
              <w:rPr>
                <w:rFonts w:ascii="Arial" w:hAnsi="Arial" w:cs="Arial"/>
                <w:sz w:val="16"/>
                <w:szCs w:val="16"/>
              </w:rPr>
              <w:br/>
              <w:t>Проталікс Лтд., Ізраїль</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США/</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Ірландiя/</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Ізраїль</w:t>
            </w:r>
          </w:p>
          <w:p w:rsidR="00D24601" w:rsidRPr="00445AA2" w:rsidRDefault="00D24601" w:rsidP="00435040">
            <w:pPr>
              <w:pStyle w:val="11"/>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розділу "Спосіб застосування та дози" (уточнення інформації).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UA/14379/01/01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ЕПОБІОКРИН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розчин для ін'єкцій по 2000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ТОВ "ФЗ "БІОФАРМА"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р.3.2.Р.7 Система контейнер/закупорювальний засіб, а саме - оновлення показника «Зовнішній вигляд»: видалено шприц із градуюванням у зв’язку з відсутністю постачання даного різновиду первинного пакування, що не несе жодного впливу на якість, безпечність та ефективність лікарського засобу. У якості первинного пакування використовуються шприци без градуювання. Також актуалізовано показник «Бактеріальні ендотоксини» відповідно до ДФУ, 2.6.14, а саме: виправлено помилку в специфікації стосовно нормування допустимих меж показника на «не більше 1 ЕО/мл» з «менше 1 ЕО/шприц»</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UA/17088/01/02</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ЕПОБІОКРИН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розчин для ін'єкцій по 4000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ТОВ "ФЗ "БІОФАРМА"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р.3.2.Р.7 Система контейнер/закупорювальний засіб, а саме - оновлення показника «Зовнішній вигляд»: видалено шприц із градуюванням у зв’язку з відсутністю постачання даного різновиду первинного пакування, що не несе жодного впливу на якість, безпечність та ефективність лікарського засобу. У якості первинного пакування використовуються шприци без градуювання. Також актуалізовано показник «Бактеріальні ендотоксини» відповідно до ДФУ, 2.6.14, а саме: виправлено помилку в специфікації стосовно нормування допустимих меж показника на «не більше 1 ЕО/мл» з «менше 1 ЕО/шприц»</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UA/17088/01/03</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ЕПОБІОКРИН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розчин для ін'єкцій по 10 000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ТОВ "ФЗ "БІОФАРМА"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р.3.2.Р.7 Система контейнер/закупорювальний засіб, а саме - оновлення показника «Зовнішній вигляд»: видалено шприц із градуюванням у зв’язку з відсутністю постачання даного різновиду первинного пакування, що не несе жодного впливу на якість, безпечність та ефективність лікарського засобу. У якості первинного пакування використовуються шприци без градуювання. Також актуалізовано показник «Бактеріальні ендотоксини» відповідно до ДФУ, 2.6.14, а саме: виправлено помилку в специфікації стосовно нормування допустимих меж показника на «не більше 1 ЕО/мл» з «менше 1 ЕО/шприц»</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UA/17088/01/04</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ЕПОБІОКРИН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розчин для ін'єкцій по 1000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ТОВ "ФЗ "БІОФАРМА"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р.3.2.Р.7 Система контейнер/закупорювальний засіб, а саме - оновлення показника «Зовнішній вигляд»: видалено шприц із градуюванням у зв’язку з відсутністю постачання даного різновиду первинного пакування, що не несе жодного впливу на якість, безпечність та ефективність лікарського засобу. У якості первинного пакування використовуються шприци без градуювання. Також актуалізовано показник «Бактеріальні ендотоксини» відповідно до ДФУ, 2.6.14, а саме: виправлено помилку в специфікації стосовно нормування допустимих меж показника на «не більше 1 ЕО/мл» з «менше 1 ЕО/шприц»</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UA/17088/01/01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ЕРАКСИС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порошок для розчину для інфузій по 100 мг; 1 флакон з порошком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Пфайзер Інк.</w:t>
            </w:r>
            <w:r w:rsidRPr="00445AA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Фармація і Апджон Компані ЛЛС</w:t>
            </w:r>
            <w:r w:rsidRPr="00445AA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США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затвердженої виробничої дільниці ГЛЗ Pharmacia and Upjohn Company LLC для приведення у відповідність до назви зазначеної на сайті US FDA Drug Establishments Current Registration Site. А також внесення редакційних змін в адресу (додавання повної форми до абревіатури країни USA як United States). Зміна стосується назви виробника ГЛЗ на англійській мові. Виробнича дільниця та усі виробничі операції залишаються незмінними. Введення змін протягом 9-ти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затвердженої виробничої дільниці діючої речовини Pharmacia and Upjohn Company LLC для приведення у відповідність до назви зазначеної на сайті US FDA Drug Establishments Current Registration Site. А також внесення редакційних змін в адресу (додавання повної форми до абревіатури країни USA як United States). Виробнича дільниця та усі виробничі операції залишаються незмінними. Введення змін протягом 9-ти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щодо вилучення найменування та місцезнаходження виробника англійською мовою. Введення змін протягом 9-ти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Pr="005A3632" w:rsidRDefault="00D24601" w:rsidP="00435040">
            <w:pPr>
              <w:jc w:val="center"/>
              <w:rPr>
                <w:rFonts w:ascii="Arial" w:hAnsi="Arial" w:cs="Arial"/>
                <w:i/>
                <w:sz w:val="16"/>
                <w:szCs w:val="16"/>
              </w:rPr>
            </w:pPr>
            <w:r w:rsidRPr="005A3632">
              <w:rPr>
                <w:rFonts w:ascii="Arial" w:hAnsi="Arial" w:cs="Arial"/>
                <w:i/>
                <w:sz w:val="16"/>
                <w:szCs w:val="16"/>
              </w:rPr>
              <w:t>підлягає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UA/12190/01/01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ЕСБЕРІТОКС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по 3,2 мг, по 20 таблеток у блістері; по 2, або 3, або 5, або по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Шапер &amp; Брюммер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Шапер &amp; Брюммер ГмбХ &amp; Ко. КГ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45AA2">
              <w:rPr>
                <w:rFonts w:ascii="Arial" w:hAnsi="Arial" w:cs="Arial"/>
                <w:sz w:val="16"/>
                <w:szCs w:val="16"/>
              </w:rPr>
              <w:br/>
              <w:t xml:space="preserve">Діюча редакція: Dr. Delal Naser / Доктор Делал Насер. Пропонована редакція: Dr. Richard Ammer / Доктор Річард Аммер. </w:t>
            </w:r>
            <w:r w:rsidRPr="00445AA2">
              <w:rPr>
                <w:rFonts w:ascii="Arial" w:hAnsi="Arial" w:cs="Arial"/>
                <w:sz w:val="16"/>
                <w:szCs w:val="16"/>
              </w:rPr>
              <w:br/>
              <w:t>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Антон Войтенко / Anton Voitenko. Пропонована редакція: Будяк Олександра Сергіївна / Budiak Oleksandra Sergiivna.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 xml:space="preserve">без рецепта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UA/11978/01/01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 xml:space="preserve">ЕСПА-ФОЦИН®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порошок для орального розчину по 3000 мг/пакет, по 8 г порошку (3000 мг діючої речовини) у пакеті; по 1 пакету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виробництво нерозфасованого продукту, первинне пакування, вторинне пакування, контроль якості, випуск серії: Ліндофарм ГмбХ, Німеччина;</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вторинне пакування: еспарма Фарма Сервісез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2015-289 - Rev 03 (затверджено: R0-CEP 2015-289 - Rev 02) для АФІ фосфоміцину трометамолу від вже затвердженого виробника F.I.S. - FABBRICA ITALIANA SINTETICI S.P.A. у зв'язку з введенням додаткових виробничих дільниць для проміжного продукту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UA/14782/01/01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ЗЕРОДОЛ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 xml:space="preserve">таблетки, вкриті плівковою оболонкою, по 100 мг; по 10 таблеток у блістері; по 1 або по 3 блістери у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Іпка Лабораторіз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здійснення фармаконагляду в Україні. Діюча редакція: Dr. Satish Chandra / д-р Сатіш Чандра. Пропонована редакція: Dr. Daniel Thadani / д-р Тхадані Даніель. Зміна контактних даних контактної особи заявника, відповідальної за здійснення фармаконагляду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UA/10618/01/01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ІБУПРОФЕН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капсули м'які по 400 мг по 10 капсул у блістері, по 1 або 2 блістера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СІА «ІНФАРМА Трейдінг»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Латвійська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первинне та вторинне пакування: Каталент Джермані Шорндорф ГмбХ, Німеччина; виробництво готового лікарського засобу, пакування балку, контроль якості, випуск серії: Каталент Джермані Ебербах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первинної упаковки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UA/19458/01/02</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ІБУПРОФЕН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капсули м'які по 200 мг по 10 капсул у блістері, по 1 або 2 блістера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СІА «ІНФАРМА Трейдінг»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Латвійська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первинне та вторинне пакування: Каталент Джермані Шорндорф ГмбХ, Німеччина; виробництво готового лікарського засобу, пакування балку, контроль якості, випуск серії: Каталент Джермані Ебербах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первинної упаковки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UA/19458/01/01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ІМАТИНІБ МЕДАК</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капсули по 100 мг по 15 капсул у блістері, по 4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spacing w:after="240"/>
              <w:jc w:val="center"/>
              <w:rPr>
                <w:rFonts w:ascii="Arial" w:hAnsi="Arial" w:cs="Arial"/>
                <w:sz w:val="16"/>
                <w:szCs w:val="16"/>
              </w:rPr>
            </w:pPr>
            <w:r w:rsidRPr="00445AA2">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Виробник, що відповідає за виробництво лікарського засобу, первинну та вторинну упаковку, контроль якості та випуск серії:</w:t>
            </w:r>
            <w:r w:rsidRPr="00445AA2">
              <w:rPr>
                <w:rFonts w:ascii="Arial" w:hAnsi="Arial" w:cs="Arial"/>
                <w:sz w:val="16"/>
                <w:szCs w:val="16"/>
              </w:rPr>
              <w:br/>
              <w:t>АТ "Адамед Фарма", Польща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(ГЛІВЕК, таблетки, вкриті плівковою оболонкою).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w:t>
            </w:r>
            <w:r w:rsidRPr="00445AA2">
              <w:rPr>
                <w:rFonts w:ascii="Arial" w:hAnsi="Arial" w:cs="Arial"/>
                <w:sz w:val="16"/>
                <w:szCs w:val="16"/>
              </w:rPr>
              <w:br/>
              <w:t xml:space="preserve">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Зміни І типу - Адміністративні зміни. Зміна коду АТХ. Зміни внесено до інструкції для медичного застосування лікарського засобу у розділ "Фармакотерапевтична група. Код АТХ " (затверджено: Інгібітори протеїнкінази. Код АТХ L01X Е01; запропоновано: Протипухлинні засоби, інгібітори тирозинкінази BCR-ABL. Код АТХ L01EA01) відповідно до міжнародного класифікатора кодів ВООЗ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Pr="005A3632" w:rsidRDefault="00D24601" w:rsidP="00435040">
            <w:pPr>
              <w:jc w:val="center"/>
              <w:rPr>
                <w:rFonts w:ascii="Arial" w:hAnsi="Arial" w:cs="Arial"/>
                <w:i/>
                <w:sz w:val="16"/>
                <w:szCs w:val="16"/>
              </w:rPr>
            </w:pPr>
            <w:r w:rsidRPr="005A3632">
              <w:rPr>
                <w:rFonts w:ascii="Arial" w:hAnsi="Arial" w:cs="Arial"/>
                <w:i/>
                <w:sz w:val="16"/>
                <w:szCs w:val="16"/>
              </w:rPr>
              <w:t>підлягає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UA/14753/01/02</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ІМАТИНІБ МЕДАК</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капсули по 400 мг по 10 капсул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spacing w:after="240"/>
              <w:jc w:val="center"/>
              <w:rPr>
                <w:rFonts w:ascii="Arial" w:hAnsi="Arial" w:cs="Arial"/>
                <w:sz w:val="16"/>
                <w:szCs w:val="16"/>
              </w:rPr>
            </w:pPr>
            <w:r w:rsidRPr="00445AA2">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Виробник, що відповідає за виробництво лікарського засобу, первинну та вторинну упаковку, контроль якості та випуск серії:</w:t>
            </w:r>
            <w:r w:rsidRPr="00445AA2">
              <w:rPr>
                <w:rFonts w:ascii="Arial" w:hAnsi="Arial" w:cs="Arial"/>
                <w:sz w:val="16"/>
                <w:szCs w:val="16"/>
              </w:rPr>
              <w:br/>
              <w:t>АТ "Адамед Фарма", Польща</w:t>
            </w:r>
            <w:r w:rsidRPr="00445AA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(ГЛІВЕК, таблетки, вкриті плівковою оболонкою).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w:t>
            </w:r>
            <w:r w:rsidRPr="00445AA2">
              <w:rPr>
                <w:rFonts w:ascii="Arial" w:hAnsi="Arial" w:cs="Arial"/>
                <w:sz w:val="16"/>
                <w:szCs w:val="16"/>
              </w:rPr>
              <w:br/>
              <w:t xml:space="preserve">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Зміни І типу - Адміністративні зміни. Зміна коду АТХ. Зміни внесено до інструкції для медичного застосування лікарського засобу у розділ "Фармакотерапевтична група. Код АТХ " (затверджено: Інгібітори протеїнкінази. Код АТХ L01X Е01; запропоновано: Протипухлинні засоби, інгібітори тирозинкінази BCR-ABL. Код АТХ L01EA01) відповідно до міжнародного класифікатора кодів ВООЗ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Pr="005A3632" w:rsidRDefault="00D24601" w:rsidP="00435040">
            <w:pPr>
              <w:jc w:val="center"/>
              <w:rPr>
                <w:rFonts w:ascii="Arial" w:hAnsi="Arial" w:cs="Arial"/>
                <w:i/>
                <w:sz w:val="16"/>
                <w:szCs w:val="16"/>
              </w:rPr>
            </w:pPr>
            <w:r w:rsidRPr="005A3632">
              <w:rPr>
                <w:rFonts w:ascii="Arial" w:hAnsi="Arial" w:cs="Arial"/>
                <w:i/>
                <w:sz w:val="16"/>
                <w:szCs w:val="16"/>
              </w:rPr>
              <w:t>підлягає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UA/14753/01/01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ІМУНОВЕЛ®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капсули; по 12 капсул у блістері, по 2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ТОВ "Фармацевтична компанія "ФарКоС"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ГЛЗ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UA/18784/01/01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ІНДАПАМІД-ТЕВА SR</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плівковою оболонкою, пролонгованої дії по 1,5 мг, по 10 таблеток у блістері, по 3 блістери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Меркле ГмбХ, Німеччина (первинна та вторинна упаковка, контроль серії; виробництво нерозфасованого продукту, дозвіл на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1997-109-Rev 06 для діючої речовини індапамід від уже затвердженого виробника Laboratori Alchemia S.r.l, Italy. Затверджено: R1-CEP 1997-109-Rev 05. Запропоновано: R1-CEP 1997-109-Rev 06</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UA/8999/01/01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ІНСУФОР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плівковою оболонкою, по 850 мг по 15 таблеток у блістері; по 2 або 4 або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УОРЛД МЕДИЦИН ІЛАЧ САН. ВЕ ТІДЖ.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Туреччина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діючої речовини лікарського засобу.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Pr="005A3632" w:rsidRDefault="00D24601" w:rsidP="00435040">
            <w:pPr>
              <w:jc w:val="center"/>
              <w:rPr>
                <w:rFonts w:ascii="Arial" w:hAnsi="Arial" w:cs="Arial"/>
                <w:i/>
                <w:sz w:val="16"/>
                <w:szCs w:val="16"/>
              </w:rPr>
            </w:pPr>
            <w:r w:rsidRPr="005A3632">
              <w:rPr>
                <w:rFonts w:ascii="Arial" w:hAnsi="Arial" w:cs="Arial"/>
                <w:i/>
                <w:sz w:val="16"/>
                <w:szCs w:val="16"/>
              </w:rPr>
              <w:t>підлягає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UA/14631/01/01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ІНСУФОР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 xml:space="preserve">таблетки, вкриті плівковою оболонкою, по 1000 мг; по 10 таблеток у блістері; по 3, по 6 або 9 блістерів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УОРЛД МЕДИЦИН ІЛАЧ САН. ВЕ ТІДЖ.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Туреччина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діючої речовини лікарського засобу.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Pr="005A3632" w:rsidRDefault="00D24601" w:rsidP="00435040">
            <w:pPr>
              <w:jc w:val="center"/>
              <w:rPr>
                <w:rFonts w:ascii="Arial" w:hAnsi="Arial" w:cs="Arial"/>
                <w:i/>
                <w:sz w:val="16"/>
                <w:szCs w:val="16"/>
              </w:rPr>
            </w:pPr>
            <w:r w:rsidRPr="005A3632">
              <w:rPr>
                <w:rFonts w:ascii="Arial" w:hAnsi="Arial" w:cs="Arial"/>
                <w:i/>
                <w:sz w:val="16"/>
                <w:szCs w:val="16"/>
              </w:rPr>
              <w:t>підлягає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UA/14631/01/02</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ІНСУФОР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плівковою оболонкою, по 500 мг по 15 таблеток у блістері; по 2 або 4 або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УОРЛД МЕДИЦИН ІЛАЧ САН. ВЕ ТІДЖ.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Туреччина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діючої речовини лікарського засобу.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Pr="005A3632" w:rsidRDefault="00D24601" w:rsidP="00435040">
            <w:pPr>
              <w:jc w:val="center"/>
              <w:rPr>
                <w:rFonts w:ascii="Arial" w:hAnsi="Arial" w:cs="Arial"/>
                <w:i/>
                <w:sz w:val="16"/>
                <w:szCs w:val="16"/>
              </w:rPr>
            </w:pPr>
            <w:r w:rsidRPr="005A3632">
              <w:rPr>
                <w:rFonts w:ascii="Arial" w:hAnsi="Arial" w:cs="Arial"/>
                <w:i/>
                <w:sz w:val="16"/>
                <w:szCs w:val="16"/>
              </w:rPr>
              <w:t>підлягає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UA/14631/01/03</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 xml:space="preserve">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ГлаксоСмітКляйн Біолоджікалз С.А.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Бельгiя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Виведення з експлуатації будівлі RX59.0 на виробничій дільниці GlaxoSmithKline Biologicals S.A., Rixensart, Belgium, на якій проводилось виробництво антигенів ацелюлярного кашлюка (acellular Pertussis antigens bulk).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Виведення з експлуатації будівлі RX39.3 на виробничій дільниці GlaxoSmithKline Biologicals S.A., Rixensart, Belgium, на якій проводилось виробництво антигенів інактивованого вірусу поліомієліту (Bulk manufacturing operations of Inactivated Poliomyelitis Virus (type 1, 2 and 3)).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наповнення шприців (Filling manufacturing operations) у приміщенні building A/B на виробничій дільниці GlaxoSmithKline Biologicals, Branch of SmithKline Beecham Pharma GmbH &amp; Co. KG, Dresden, Germany</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UA/16235/01/01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 xml:space="preserve">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ГлаксоСмітКляйн Біолоджікалз С.А.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Бельгiя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Виведення з експлуатації будівлі RX59.0 на виробничій дільниці GlaxoSmithKline Biologicals S.A., Rixensart, Belgium, на якій проводилось виробництво антигенів ацелюлярного кашлюка (acellular Pertussis antigens bulk).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Виведення з експлуатації будівлі RX39.3 на виробничій дільниці GlaxoSmithKline Biologicals S.A., Rixensart, Belgium, на якій проводилось виробництво антигенів інактивованого вірусу поліомієліту (Bulk manufacturing operations of Inactivated Poliomyelitis Virus (type 1, 2 and 3)).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наповнення шприців (Filling manufacturing operations) у приміщенні building A/B на виробничій дільниці GlaxoSmithKline Biologicals, Branch of SmithKline Beecham Pharma GmbH &amp; Co. KG, Dresden, Germany</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UA/13939/01/01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ІНФАНРИКС™ КОМБІНОВАНА ВАКЦИНА ДЛЯ ПРОФІЛАКТИКИ ДИФТЕРІЇ, ПРАВЦЯ, КАШЛЮКУ АЦЕЛЮЛЯРНА ОЧИЩЕНА ІНАКТИВОВАНА РІДКА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 xml:space="preserve">суспензія для ін'єкцій; суспензія для ін'єкцій по 1 дозі (0,5 мл) у попередньо заповненому шприці № 1 у комплекті з однією або двома голками: по 1 попередньо наповненому шприцу у комплекті з однією або двома голками у пластиковому контейнері; по 1 пластиковому контейнеру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ГлаксоСмітКляйн Біолоджікалз С.А.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Бельгія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445AA2">
              <w:rPr>
                <w:rFonts w:ascii="Arial" w:hAnsi="Arial" w:cs="Arial"/>
                <w:sz w:val="16"/>
                <w:szCs w:val="16"/>
              </w:rPr>
              <w:br/>
              <w:t>Виведення з експлуатації будівлі RX59.0 на виробничій дільниці GlaxoSmithKline Biologicals S.A., Rixensart, Belgium, на якій проводилось виробництво антигенів ацелюлярного кашлюка (acellular Pertussis antigens bulk).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наповнення шприців (Filling manufacturing operations) у приміщенні building A/B на виробничій дільниці GlaxoSmithKline Biologicals, Branch of SmithKline Beecham Pharma GmbH &amp; Co. KG, Dresden, Germany.</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UA/15120/01/01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КЕЙВЕР®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розчин для ін'єкцій, 50 мг/2 мл, по 2 мл в ампулі, по 5 ампул у блістері, по 1 або по 2 блістери в пачці з картону, по 2 мл в ампулі, по 5 або 10 ампул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"Побічні реакції" згідно з інформацією щодо медичного застосування референтного лікарського засобу (ДЕКСАЛГІН® ІН’ЄКТ, розчин для ін’єкцій/інфузій).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Pr="005A3632" w:rsidRDefault="00D24601" w:rsidP="00435040">
            <w:pPr>
              <w:jc w:val="center"/>
              <w:rPr>
                <w:rFonts w:ascii="Arial" w:hAnsi="Arial" w:cs="Arial"/>
                <w:i/>
                <w:sz w:val="16"/>
                <w:szCs w:val="16"/>
              </w:rPr>
            </w:pPr>
            <w:r w:rsidRPr="005A3632">
              <w:rPr>
                <w:rFonts w:ascii="Arial" w:hAnsi="Arial" w:cs="Arial"/>
                <w:i/>
                <w:sz w:val="16"/>
                <w:szCs w:val="16"/>
              </w:rPr>
              <w:t>підлягає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UA/13977/01/01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КЕЙВЕР®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плівковою оболонкою, по 25 мг; по 10 таблеток у блістері; по 1, 3 або 5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45AA2">
              <w:rPr>
                <w:rFonts w:ascii="Arial" w:hAnsi="Arial" w:cs="Arial"/>
                <w:sz w:val="16"/>
                <w:szCs w:val="16"/>
              </w:rPr>
              <w:br/>
              <w:t>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 "Побічні реакції" згідно з інформацією щодо медичного застосування референтного лікарського засобу (ДЕКСАЛГІН, таблетки, вкриті плівковою оболонкою по 25 мг).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Pr="005A3632" w:rsidRDefault="00D24601" w:rsidP="00435040">
            <w:pPr>
              <w:jc w:val="center"/>
              <w:rPr>
                <w:rFonts w:ascii="Arial" w:hAnsi="Arial" w:cs="Arial"/>
                <w:i/>
                <w:sz w:val="16"/>
                <w:szCs w:val="16"/>
              </w:rPr>
            </w:pPr>
            <w:r w:rsidRPr="005A3632">
              <w:rPr>
                <w:rFonts w:ascii="Arial" w:hAnsi="Arial" w:cs="Arial"/>
                <w:i/>
                <w:sz w:val="16"/>
                <w:szCs w:val="16"/>
              </w:rPr>
              <w:t>підлягає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UA/13977/02/01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КЕТОНАЛ®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розчин для ін'єкцій, 100 мг/2 мл; по 2 мл в ампулі; по 5 ампул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Лек Фармацевтична компанія д.д.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Словенія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методу випробування ГЛЗ за показником «Кількісне визначення та ідентифікація Кетопрофену» з методу УФ спектрофотометрії на метод ізократичної ВЕРХ.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методу випробування ГЛЗ за показником «Супутні домішки, продукти розпаду» з методу ізократичного ВЕРХ на метод градієнтного УВЕРХ.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UA/8325/01/01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КЕТОПРОФЕН-ВМ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розчин для ін'єкцій, 100 мг/2 мл; по 2 мл в ампулі; по 5 ампул у контурній чарунковій упаковці, по 1 або 2 контурні чарункові упаковки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ФармаВіжн Сан. ве Тідж.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Туреччина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Pr="005A3632" w:rsidRDefault="00D24601" w:rsidP="00435040">
            <w:pPr>
              <w:jc w:val="center"/>
              <w:rPr>
                <w:rFonts w:ascii="Arial" w:hAnsi="Arial" w:cs="Arial"/>
                <w:i/>
                <w:sz w:val="16"/>
                <w:szCs w:val="16"/>
              </w:rPr>
            </w:pPr>
            <w:r w:rsidRPr="005A3632">
              <w:rPr>
                <w:rFonts w:ascii="Arial" w:hAnsi="Arial" w:cs="Arial"/>
                <w:i/>
                <w:sz w:val="16"/>
                <w:szCs w:val="16"/>
              </w:rPr>
              <w:t>підлягає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UA/18499/01/01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КЛАРІСКАН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розчин для ін'єкцій, 279, 30 мг/мл (0,5 ммоль/мл) по 10 мл, по 15 мл, по 20 мл у скляних флаконах; по 10 флаконів в картонній коробці; по 50 мл, по 100 мл у поліпропіленових флаконах, по 10 флаконів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ДжиІ Хелскеа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Норвегiя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ДжиІ Хелскеа АС</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Норвегiя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45AA2">
              <w:rPr>
                <w:rFonts w:ascii="Arial" w:hAnsi="Arial" w:cs="Arial"/>
                <w:sz w:val="16"/>
                <w:szCs w:val="16"/>
              </w:rPr>
              <w:br/>
              <w:t>Діюча редакція: Гулій Людмила Вікторівна. Пропонована редакція: Шапка Олена Володимирівна.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UA/19528/01/01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КЛАЦИД®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плівковою оболонкою, по 250 мг; 10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Аббві С.р.л.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Італiя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UA/2920/03/01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КЛОТРИМАЗОЛ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 xml:space="preserve">таблетки вагінальні по 100 мг; по 6 таблеток у блістері; по 1 блістеру в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ГлаксоСмітКляйн Експорт Лімітед</w:t>
            </w:r>
            <w:r w:rsidRPr="00445AA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Делфарм Познань С.А.</w:t>
            </w:r>
            <w:r w:rsidRPr="00445AA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виробничої дільниці відповідальної за виробництво ГЛЗ, включаючи контроль та випуск серій, без зміни адреси, місця провадження виробничої діяльності та виконуваних функцій. Дана зміна найменування виробника приводиться до оновленої ліцензії на виробництво.</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jc w:val="center"/>
              <w:rPr>
                <w:rFonts w:ascii="Arial" w:hAnsi="Arial" w:cs="Arial"/>
                <w:i/>
                <w:sz w:val="16"/>
                <w:szCs w:val="16"/>
              </w:rPr>
            </w:pPr>
            <w:r w:rsidRPr="005A3632">
              <w:rPr>
                <w:rFonts w:ascii="Arial" w:hAnsi="Arial" w:cs="Arial"/>
                <w:i/>
                <w:sz w:val="16"/>
                <w:szCs w:val="16"/>
              </w:rPr>
              <w:t>підлягає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UA/2564/01/01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КЛОТРИМАЗОЛ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крем 1 %; по 20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ГлаксоСмітКляйн Експорт Лімітед</w:t>
            </w:r>
            <w:r w:rsidRPr="00445AA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Делфарм Познань С.А.</w:t>
            </w:r>
            <w:r w:rsidRPr="00445AA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виробничої дільниці відповідальної за виробництво ГЛЗ, включаючи контроль та випуск серій, без зміни адреси, місця провадження виробничої діяльності та виконуваних функцій. Дана зміна найменування виробника приводиться до оновленої ліцензії на виробництво.</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jc w:val="center"/>
              <w:rPr>
                <w:rFonts w:ascii="Arial" w:hAnsi="Arial" w:cs="Arial"/>
                <w:i/>
                <w:sz w:val="16"/>
                <w:szCs w:val="16"/>
              </w:rPr>
            </w:pPr>
            <w:r w:rsidRPr="005A3632">
              <w:rPr>
                <w:rFonts w:ascii="Arial" w:hAnsi="Arial" w:cs="Arial"/>
                <w:i/>
                <w:sz w:val="16"/>
                <w:szCs w:val="16"/>
              </w:rPr>
              <w:t>підлягає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UA/2564/02/01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КРЕОН®ЧИК</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гастрорезистентні гранули, по 60,12 мг/100 мг по 20 г гранул у скляній пляшці; по 1 пляшці з мірною ложкою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Абботт Лабораторіз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445AA2">
              <w:rPr>
                <w:rFonts w:ascii="Arial" w:hAnsi="Arial" w:cs="Arial"/>
                <w:sz w:val="16"/>
                <w:szCs w:val="16"/>
              </w:rPr>
              <w:br/>
              <w:t>Зміна затверджених допустимих меж специфікації ЛЗ для п. «Кількісне визначення амілази, ліпази і протеази»(затверджено: - Амилаза(3600) при выпуске: 3600 – 5400 ед. ЕФ/100 мг (100-150 % от заявленного количества); на протяжении срока годности: 3240 – 5400 ед. ЕФ/100 мг (90-150 % от заявленного количества); -Липаза (5000) при выпуске: 5250 – 7500 ед. ЕФ/100 мг (105-150 % от заявленного количества); на протяжении срока годности: 4500 – 7500 ед. ЕФ/100 мг (90-150 % от заявленного количества); - Протеазы (200) при выпуске: 200 – 350 ед. ЕФ/100 мг (100-175 % от заявленного количества); на протяжении срока годности: 180 – 350 ед. ЕФ/100 мг (90-175 % от заявленного количества); запропоновано: - Амілаза(3600) при випуску: 3600 – 5800 од. ЄФ/100 мг (100-161 % від заявленої кількості); протягом терміну придатності: 3240 – 5800 од. ЄФ/100 мг (90-161 % від заявленої кількості); - Ліпаза (5000) при випуску: 4900 – 5500 од. ЄФ/100 мг (98-110 % від заявленої кількості); протягом терміну придатності: 4500 – 5500 од. ЄФ/100 мг (90-110 % від заявленої кількості); - Протеази (200) при випуску: 200 – 370 од. ЄФ/100 мг (100-184 % від заявленої кількості); протягом терміну придатності: 180 – 370 од. ЄФ/100 мг (90-184 % від заявленої кількості).</w:t>
            </w:r>
            <w:r w:rsidRPr="00445AA2">
              <w:rPr>
                <w:rFonts w:ascii="Arial" w:hAnsi="Arial" w:cs="Arial"/>
                <w:sz w:val="16"/>
                <w:szCs w:val="16"/>
              </w:rPr>
              <w:br/>
              <w:t>Звуження допустимої межі показника «Вміст води в гранулах» протягом терміну придатності з 5% до 4% на основі даних зі стабільності готового лікарського засобу. Також, внесено редакційні уточнення щодо показника «Мікробіологічна чистота» відповідно до оновленої специфікації виробника та чинної редакції ЕР.</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UA/15046/01/01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КУТЕРН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плівковою оболонкою, 5 мг/10 мг по 14 таблеток у блістері, по 2 блістери у картонній коробці з маркуванням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АстраЗенека АБ</w:t>
            </w:r>
            <w:r w:rsidRPr="00445AA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виробництво лікарського засобу, первинне пакування та проведення випробувань:</w:t>
            </w:r>
            <w:r w:rsidRPr="00445AA2">
              <w:rPr>
                <w:rFonts w:ascii="Arial" w:hAnsi="Arial" w:cs="Arial"/>
                <w:sz w:val="16"/>
                <w:szCs w:val="16"/>
              </w:rPr>
              <w:br/>
              <w:t>АстраЗенека Фармасьютикалс ЛП, США</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первинне та вторинне пакування лікарського засобу, проведення випробувань, випуск серії:</w:t>
            </w:r>
            <w:r w:rsidRPr="00445AA2">
              <w:rPr>
                <w:rFonts w:ascii="Arial" w:hAnsi="Arial" w:cs="Arial"/>
                <w:sz w:val="16"/>
                <w:szCs w:val="16"/>
              </w:rPr>
              <w:br/>
              <w:t>АстраЗенека АБ, Швеція</w:t>
            </w:r>
            <w:r w:rsidRPr="00445AA2">
              <w:rPr>
                <w:rFonts w:ascii="Arial" w:hAnsi="Arial" w:cs="Arial"/>
                <w:sz w:val="16"/>
                <w:szCs w:val="16"/>
              </w:rPr>
              <w:br/>
              <w:t>первинне та вторинне пакування лікарського засобу, випуск серії:</w:t>
            </w:r>
            <w:r w:rsidRPr="00445AA2">
              <w:rPr>
                <w:rFonts w:ascii="Arial" w:hAnsi="Arial" w:cs="Arial"/>
                <w:sz w:val="16"/>
                <w:szCs w:val="16"/>
              </w:rPr>
              <w:br/>
              <w:t>АстраЗенека ЮК Лімітед, Велика Британія</w:t>
            </w:r>
            <w:r w:rsidRPr="00445AA2">
              <w:rPr>
                <w:rFonts w:ascii="Arial" w:hAnsi="Arial" w:cs="Arial"/>
                <w:sz w:val="16"/>
                <w:szCs w:val="16"/>
              </w:rPr>
              <w:br/>
              <w:t>проведення випробувань лікарського засобу:</w:t>
            </w:r>
            <w:r w:rsidRPr="00445AA2">
              <w:rPr>
                <w:rFonts w:ascii="Arial" w:hAnsi="Arial" w:cs="Arial"/>
                <w:sz w:val="16"/>
                <w:szCs w:val="16"/>
              </w:rPr>
              <w:br/>
              <w:t>АстраЗенека АБ, Швеція</w:t>
            </w:r>
          </w:p>
          <w:p w:rsidR="00D24601" w:rsidRPr="00445AA2" w:rsidRDefault="00D24601" w:rsidP="00435040">
            <w:pPr>
              <w:pStyle w:val="11"/>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США/</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Швеція/ Велика Британія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поштового індексу без зміни фактичного місцезнаходження виробника ГЛЗ AstraZeneca AB (Gartunavagen).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Адміністративна зміна поштового індексу без зміни фактичного місцезнаходження виробника ГЛЗ AstraZeneca AB (Forskargatan 18).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Pr="005A3632" w:rsidRDefault="00D24601" w:rsidP="00435040">
            <w:pPr>
              <w:jc w:val="center"/>
              <w:rPr>
                <w:rFonts w:ascii="Arial" w:hAnsi="Arial" w:cs="Arial"/>
                <w:i/>
                <w:sz w:val="16"/>
                <w:szCs w:val="16"/>
              </w:rPr>
            </w:pPr>
            <w:r w:rsidRPr="005A3632">
              <w:rPr>
                <w:rFonts w:ascii="Arial" w:hAnsi="Arial" w:cs="Arial"/>
                <w:i/>
                <w:sz w:val="16"/>
                <w:szCs w:val="16"/>
              </w:rPr>
              <w:t>підлягає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UA/17484/01/01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ЛАМІЗИЛ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крем 1%; по 15 г або 30 г в тубі; по 1 тубі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ГСК Консьюмер Хелскер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ГСК Консьюмер Хелскер САРЛ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Швейцарія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45AA2">
              <w:rPr>
                <w:rFonts w:ascii="Arial" w:hAnsi="Arial" w:cs="Arial"/>
                <w:sz w:val="16"/>
                <w:szCs w:val="16"/>
              </w:rPr>
              <w:br/>
              <w:t xml:space="preserve">Діюча редакція: Dr. Jens-Ulrich Stegmann, MD / Др. Йенс-Ульріх Штегманн. Пропонована редакція: John Poustie / Джон Поусті. </w:t>
            </w:r>
            <w:r w:rsidRPr="00445AA2">
              <w:rPr>
                <w:rFonts w:ascii="Arial" w:hAnsi="Arial" w:cs="Arial"/>
                <w:sz w:val="16"/>
                <w:szCs w:val="16"/>
              </w:rPr>
              <w:br/>
              <w:t xml:space="preserve">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Лапчинська Інна Ігорівна / Lapchynska Inna Igorivna. </w:t>
            </w:r>
            <w:r w:rsidRPr="00445AA2">
              <w:rPr>
                <w:rFonts w:ascii="Arial" w:hAnsi="Arial" w:cs="Arial"/>
                <w:sz w:val="16"/>
                <w:szCs w:val="16"/>
              </w:rPr>
              <w:br/>
              <w:t xml:space="preserve">Пропонована редакція: Кириліва Галина Георгіївна / Kyryliva Galyna Georgiivna.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r w:rsidRPr="00445AA2">
              <w:rPr>
                <w:rFonts w:ascii="Arial" w:hAnsi="Arial" w:cs="Arial"/>
                <w:sz w:val="16"/>
                <w:szCs w:val="16"/>
              </w:rPr>
              <w:br/>
              <w:t xml:space="preserve">Зміна місця здійснення основної діяльності з фармаконагляду.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UA/1005/03/01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ЛІДОКАЇН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 xml:space="preserve">спрей 10 % по 38 г спрею у флаконі; по 1 флакону + 1 пластмасовий клапан-дозатор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ЗАТ Фармацевтичний завод ЕГІС</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вимог специфікації за показником «Опис», у відповідності до оригінальних матеріалів виробника. Зміни внесено в інструкцію для медичного застосування лікарського засобу до розділу «Основні фізико-хімічні властивості». Зміни І типу - Зміни з якості. Готовий лікарський засіб. Контроль готового лікарського засобу (інші зміни) доповнення методів контролю показником «Опис», у зв’язку з відсутністю даного показника в затверджених методах контролю. При цьому специфікація зазначає встановлені вимоги за даним показником.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специфікації та методі контролю за показником «Ідентифікація» (кольорова реакція), без зміни нормування.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випробування ГЛЗ за показником «Ідентифікація» з методу ТШХ на метод ВЕРХ (випробування проводиться в умовах методу «Супровідні домішки»).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ГЛЗ за показником «Кількісне визначення діючої речовини у флаконі (титрування)», у відповідності до матеріалів виробника. Без зміни критеріїв прийнятності.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методу випробування ГЛЗ за показником «Супровідні домішки» з ТШХ на ВЕРХ. У зв’язку з цим зміни вносяться до специфікації методів контролю якості.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методах випробування за показниками «Фіксація пластинки та закриваючого клапана дозуючого насоса», «Витік», «Середня маса наповнення флаконів», «Однорідність маси наповнення флаконів» у відповідності до оригінальних матеріалів виробника. У зв’язку з цим зміни вносяться до специфікації без зміни нормування.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методах випробування для показників «Середня маса на дозу», «Кількість доз у флаконі», «Густина», «рН», у відповідності до оригінальних матеріалів виробника, без зміни нормування. Зміни І типу - Зміни з якості. Готовий лікарський засіб. Контроль готового лікарського засобу (інші зміни) зміна нормування та незначні зміни в методі випробування за показником «Механічні включення та колір розчину», у відповідності до оригінальних матеріалів виробника.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ГЛЗ за показником «Вміст води», без зміни вимог специфікації.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приведення вимог специфікації за показником «Мікробіологічна чистота» у відповідність до вимог EP.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ГЛЗ за показником «Мікробіологічна чистота», а саме – нерегулярне випробування (для першої серії на рік, потім для кожної 10-ї серії, щонайменше одна серія на рік).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ГЛЗ показником «Розпилювана питома маса» з нормуванням 38,00 г ±10% (34,20-41,80 г) у відповідності до оригінальних матеріалів виробника.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критеріїв прийнятності для показника «Кількісне визначення діючої речовини у дозі (титрування)» з незначними змінами у методі випробування. Зміни внесено в інструкцію для медичного застосування лікарського засобу до розділу «Склад», як наслідок, до розділу «Спосіб застосування та дози», у зв’язку зі зміною критеріїв прийнятності для показника «кількісне визначення діючої речовини у дозі».</w:t>
            </w:r>
            <w:r w:rsidRPr="00445AA2">
              <w:rPr>
                <w:rFonts w:ascii="Arial" w:hAnsi="Arial" w:cs="Arial"/>
                <w:sz w:val="16"/>
                <w:szCs w:val="16"/>
              </w:rPr>
              <w:br/>
              <w:t>Відповідні зміни вносяться в текст маркування упаковки лікарського засобу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Pr="005A3632" w:rsidRDefault="00D24601" w:rsidP="00435040">
            <w:pPr>
              <w:jc w:val="center"/>
              <w:rPr>
                <w:rFonts w:ascii="Arial" w:hAnsi="Arial" w:cs="Arial"/>
                <w:i/>
                <w:sz w:val="16"/>
                <w:szCs w:val="16"/>
              </w:rPr>
            </w:pPr>
            <w:r w:rsidRPr="005A3632">
              <w:rPr>
                <w:rFonts w:ascii="Arial" w:hAnsi="Arial" w:cs="Arial"/>
                <w:i/>
                <w:sz w:val="16"/>
                <w:szCs w:val="16"/>
              </w:rPr>
              <w:t>підлягає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UA/0655/01/02</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B759D1" w:rsidRDefault="00D24601" w:rsidP="00435040">
            <w:pPr>
              <w:pStyle w:val="11"/>
              <w:tabs>
                <w:tab w:val="left" w:pos="12600"/>
              </w:tabs>
              <w:rPr>
                <w:rFonts w:ascii="Arial" w:hAnsi="Arial" w:cs="Arial"/>
                <w:b/>
                <w:i/>
                <w:sz w:val="16"/>
                <w:szCs w:val="16"/>
              </w:rPr>
            </w:pPr>
            <w:r w:rsidRPr="00B759D1">
              <w:rPr>
                <w:rFonts w:ascii="Arial" w:hAnsi="Arial" w:cs="Arial"/>
                <w:b/>
                <w:sz w:val="16"/>
                <w:szCs w:val="16"/>
              </w:rPr>
              <w:t xml:space="preserve">ЛІНКОМІЦИН-ДАРНИЦЯ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B759D1" w:rsidRDefault="00D24601" w:rsidP="00435040">
            <w:pPr>
              <w:pStyle w:val="11"/>
              <w:tabs>
                <w:tab w:val="left" w:pos="12600"/>
              </w:tabs>
              <w:rPr>
                <w:rFonts w:ascii="Arial" w:hAnsi="Arial" w:cs="Arial"/>
                <w:sz w:val="16"/>
                <w:szCs w:val="16"/>
              </w:rPr>
            </w:pPr>
            <w:r w:rsidRPr="00B759D1">
              <w:rPr>
                <w:rFonts w:ascii="Arial" w:hAnsi="Arial" w:cs="Arial"/>
                <w:sz w:val="16"/>
                <w:szCs w:val="16"/>
              </w:rPr>
              <w:t>розчин для ін'єкцій, 300 мг/мл; по 1 мл або по 2 мл в ампулі; по 5 ампул у контурній чарунковій упаковці; по 2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B759D1" w:rsidRDefault="00D24601" w:rsidP="00435040">
            <w:pPr>
              <w:pStyle w:val="11"/>
              <w:tabs>
                <w:tab w:val="left" w:pos="12600"/>
              </w:tabs>
              <w:jc w:val="center"/>
              <w:rPr>
                <w:rFonts w:ascii="Arial" w:hAnsi="Arial" w:cs="Arial"/>
                <w:sz w:val="16"/>
                <w:szCs w:val="16"/>
              </w:rPr>
            </w:pPr>
            <w:r w:rsidRPr="00B759D1">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B759D1" w:rsidRDefault="00D24601" w:rsidP="00435040">
            <w:pPr>
              <w:pStyle w:val="11"/>
              <w:tabs>
                <w:tab w:val="left" w:pos="12600"/>
              </w:tabs>
              <w:jc w:val="center"/>
              <w:rPr>
                <w:rFonts w:ascii="Arial" w:hAnsi="Arial" w:cs="Arial"/>
                <w:sz w:val="16"/>
                <w:szCs w:val="16"/>
              </w:rPr>
            </w:pPr>
            <w:r w:rsidRPr="00B759D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B759D1" w:rsidRDefault="00D24601" w:rsidP="00435040">
            <w:pPr>
              <w:pStyle w:val="11"/>
              <w:tabs>
                <w:tab w:val="left" w:pos="12600"/>
              </w:tabs>
              <w:jc w:val="center"/>
              <w:rPr>
                <w:rFonts w:ascii="Arial" w:hAnsi="Arial" w:cs="Arial"/>
                <w:sz w:val="16"/>
                <w:szCs w:val="16"/>
              </w:rPr>
            </w:pPr>
            <w:r w:rsidRPr="00B759D1">
              <w:rPr>
                <w:rFonts w:ascii="Arial" w:hAnsi="Arial" w:cs="Arial"/>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B759D1" w:rsidRDefault="00D24601" w:rsidP="00435040">
            <w:pPr>
              <w:pStyle w:val="11"/>
              <w:tabs>
                <w:tab w:val="left" w:pos="12600"/>
              </w:tabs>
              <w:jc w:val="center"/>
              <w:rPr>
                <w:rFonts w:ascii="Arial" w:hAnsi="Arial" w:cs="Arial"/>
                <w:sz w:val="16"/>
                <w:szCs w:val="16"/>
              </w:rPr>
            </w:pPr>
            <w:r w:rsidRPr="00B759D1">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B759D1" w:rsidRDefault="00D24601" w:rsidP="00435040">
            <w:pPr>
              <w:pStyle w:val="11"/>
              <w:tabs>
                <w:tab w:val="left" w:pos="12600"/>
              </w:tabs>
              <w:jc w:val="center"/>
              <w:rPr>
                <w:rFonts w:ascii="Arial" w:hAnsi="Arial" w:cs="Arial"/>
                <w:sz w:val="16"/>
                <w:szCs w:val="16"/>
              </w:rPr>
            </w:pPr>
            <w:r w:rsidRPr="00B759D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АФІ Лінкоміцину гідрохлорид від вже затвердженого виробника Topfond Pharmaceutical Co., Ltd, Китай СЕР № R1-CEP 2008-225-Rev 02 (затверджено: СЕР № R1-CEP 2008-225-Rev 01), як наслідок змінилася адреса місця провадження діяльності;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зміна у параметрах специфікації АФІ, а саме вилучення показника якості «Важкі метали» відповідно до матеріалів виробника та вимог ICH Q3D Guideline for Elemental Impurities;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до специфікації та методів контролю АФІ за показникам «Залишкові кількості органічних розчинників» приведено до актуальних матеріалів виробника та оформлено відповідно до рекомендацій та стилістики ДФУ з урахуванням валідації методики.</w:t>
            </w:r>
            <w:r w:rsidRPr="00B759D1">
              <w:rPr>
                <w:rFonts w:ascii="Arial" w:hAnsi="Arial" w:cs="Arial"/>
                <w:sz w:val="16"/>
                <w:szCs w:val="16"/>
              </w:rPr>
              <w:br/>
              <w:t>Супутня зміна</w:t>
            </w:r>
            <w:r w:rsidRPr="00B759D1">
              <w:rPr>
                <w:rFonts w:ascii="Arial" w:hAnsi="Arial" w:cs="Arial"/>
                <w:sz w:val="16"/>
                <w:szCs w:val="16"/>
              </w:rPr>
              <w:br/>
              <w:t>-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w:t>
            </w:r>
            <w:r w:rsidRPr="00B759D1">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до специфікації та методів контролю АФІ за показникам "Мікробіологічна чистота", а саме приведено у відповідність до вимог ЕР 2.6.12, 5.1.4.</w:t>
            </w:r>
            <w:r w:rsidRPr="00B759D1">
              <w:rPr>
                <w:rFonts w:ascii="Arial" w:hAnsi="Arial" w:cs="Arial"/>
                <w:sz w:val="16"/>
                <w:szCs w:val="16"/>
              </w:rPr>
              <w:br/>
              <w:t>Супутня зміна</w:t>
            </w:r>
            <w:r w:rsidRPr="00B759D1">
              <w:rPr>
                <w:rFonts w:ascii="Arial" w:hAnsi="Arial" w:cs="Arial"/>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w:t>
            </w:r>
            <w:r w:rsidRPr="00B759D1">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До методів контролю за показниками якості «Ідентифікація», «рН розчину», «Вода» та до специфікації за тестами «Ідентифікація», «рН розчину» - нормування залишено без змін, внесені редакційні правки, які оформлені відповідно до рекомендацій та стилістики ДФУ.</w:t>
            </w:r>
            <w:r w:rsidRPr="00B759D1">
              <w:rPr>
                <w:rFonts w:ascii="Arial" w:hAnsi="Arial" w:cs="Arial"/>
                <w:sz w:val="16"/>
                <w:szCs w:val="16"/>
              </w:rPr>
              <w:br/>
              <w:t>Супутня зміна</w:t>
            </w:r>
            <w:r w:rsidRPr="00B759D1">
              <w:rPr>
                <w:rFonts w:ascii="Arial" w:hAnsi="Arial" w:cs="Arial"/>
                <w:sz w:val="16"/>
                <w:szCs w:val="16"/>
              </w:rPr>
              <w:br/>
              <w:t>-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w:t>
            </w:r>
            <w:r w:rsidRPr="00B759D1">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АФІ Лінкоміцину гідрохлорид від вже затвердженого виробника Topfond Pharmaceutical Co., Ltd, Китай СЕР № R1-CEP 2008-225-Rev 01 (затверджено: СЕР № R1-CEP 2008-225-Rev 00)</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B759D1" w:rsidRDefault="00D24601" w:rsidP="00435040">
            <w:pPr>
              <w:pStyle w:val="11"/>
              <w:tabs>
                <w:tab w:val="left" w:pos="12600"/>
              </w:tabs>
              <w:jc w:val="center"/>
              <w:rPr>
                <w:rFonts w:ascii="Arial" w:hAnsi="Arial" w:cs="Arial"/>
                <w:b/>
                <w:i/>
                <w:sz w:val="16"/>
                <w:szCs w:val="16"/>
              </w:rPr>
            </w:pPr>
            <w:r w:rsidRPr="00B759D1">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B759D1" w:rsidRDefault="00D24601" w:rsidP="00435040">
            <w:pPr>
              <w:pStyle w:val="11"/>
              <w:tabs>
                <w:tab w:val="left" w:pos="12600"/>
              </w:tabs>
              <w:jc w:val="center"/>
              <w:rPr>
                <w:rFonts w:ascii="Arial" w:hAnsi="Arial" w:cs="Arial"/>
                <w:sz w:val="16"/>
                <w:szCs w:val="16"/>
              </w:rPr>
            </w:pPr>
            <w:r>
              <w:rPr>
                <w:rFonts w:ascii="Arial" w:hAnsi="Arial" w:cs="Arial"/>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B759D1">
              <w:rPr>
                <w:rFonts w:ascii="Arial" w:hAnsi="Arial" w:cs="Arial"/>
                <w:sz w:val="16"/>
                <w:szCs w:val="16"/>
              </w:rPr>
              <w:t>UA/4582/01/01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ЛОРНАДО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ліофілізат для розчину для ін'єкцій по 8 мг; по 8 мг ліофілізату для розчину для ін'єкцій у флаконі в комплекті з 2 мл розчинника (вода для ін'єкцій) в ампулі; 1 флакон з ліофілізатом для розчину для ін'єкцій та 1 ампула розчинника в картонній коробці; 3 флакони з ліофілізатом для розчину для ін'єкцій та 3 ампули розчинника в контурній чарунковій упаковці, 1 контурна чарункова упаковка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Мефар Ілач Сан.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Туреччина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Pr="005A3632" w:rsidRDefault="00D24601" w:rsidP="00435040">
            <w:pPr>
              <w:jc w:val="center"/>
              <w:rPr>
                <w:rFonts w:ascii="Arial" w:hAnsi="Arial" w:cs="Arial"/>
                <w:i/>
                <w:sz w:val="16"/>
                <w:szCs w:val="16"/>
              </w:rPr>
            </w:pPr>
            <w:r w:rsidRPr="005A3632">
              <w:rPr>
                <w:rFonts w:ascii="Arial" w:hAnsi="Arial" w:cs="Arial"/>
                <w:i/>
                <w:sz w:val="16"/>
                <w:szCs w:val="16"/>
              </w:rPr>
              <w:t>підлягає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UA/18503/01/01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МЕТАЛІЗЕ®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ліофілізат для розчину для ін'єкцій по 10 000 ОД (50 мг); 1 флакон з ліофілізатом та 1 шприц з розчинником по 10 мл (вода для ін’єкцій) у комплекті зі стерильним перехідним пристроєм для флакона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Берінгер Інгельхайм Інтернешнл ГмбХ</w:t>
            </w:r>
            <w:r w:rsidRPr="00445AA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Берінгер Інгельхайм Фарма ГмбХ і Ко. КГ</w:t>
            </w:r>
            <w:r w:rsidRPr="00445AA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ліофілізату. </w:t>
            </w:r>
            <w:r w:rsidRPr="00445AA2">
              <w:rPr>
                <w:rFonts w:ascii="Arial" w:hAnsi="Arial" w:cs="Arial"/>
                <w:sz w:val="16"/>
                <w:szCs w:val="16"/>
              </w:rPr>
              <w:br/>
              <w:t xml:space="preserve">Затверджено: 2 роки. </w:t>
            </w:r>
            <w:r w:rsidRPr="00445AA2">
              <w:rPr>
                <w:rFonts w:ascii="Arial" w:hAnsi="Arial" w:cs="Arial"/>
                <w:sz w:val="16"/>
                <w:szCs w:val="16"/>
              </w:rPr>
              <w:br/>
              <w:t xml:space="preserve">Приготований розчин може зберігатися 24 години при температурі 2-8?С і 8 годин при температурі 30?С. </w:t>
            </w:r>
            <w:r w:rsidRPr="00445AA2">
              <w:rPr>
                <w:rFonts w:ascii="Arial" w:hAnsi="Arial" w:cs="Arial"/>
                <w:sz w:val="16"/>
                <w:szCs w:val="16"/>
              </w:rPr>
              <w:br/>
              <w:t xml:space="preserve">Запропоновано: 3 роки. </w:t>
            </w:r>
            <w:r w:rsidRPr="00445AA2">
              <w:rPr>
                <w:rFonts w:ascii="Arial" w:hAnsi="Arial" w:cs="Arial"/>
                <w:sz w:val="16"/>
                <w:szCs w:val="16"/>
              </w:rPr>
              <w:br/>
              <w:t xml:space="preserve">Приготований розчин може зберігатися 24 години при температурі 2-8?С і 8 годин при температурі 30?С. </w:t>
            </w:r>
            <w:r w:rsidRPr="00445AA2">
              <w:rPr>
                <w:rFonts w:ascii="Arial" w:hAnsi="Arial" w:cs="Arial"/>
                <w:sz w:val="16"/>
                <w:szCs w:val="16"/>
              </w:rPr>
              <w:br/>
              <w:t>Введення змін протягом 6-ти місяців після затвердження;</w:t>
            </w:r>
            <w:r w:rsidRPr="00445AA2">
              <w:rPr>
                <w:rFonts w:ascii="Arial" w:hAnsi="Arial" w:cs="Arial"/>
                <w:sz w:val="16"/>
                <w:szCs w:val="16"/>
              </w:rPr>
              <w:br/>
              <w:t xml:space="preserve">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розчинника. </w:t>
            </w:r>
            <w:r w:rsidRPr="00445AA2">
              <w:rPr>
                <w:rFonts w:ascii="Arial" w:hAnsi="Arial" w:cs="Arial"/>
                <w:sz w:val="16"/>
                <w:szCs w:val="16"/>
              </w:rPr>
              <w:br/>
              <w:t xml:space="preserve">Затверджено: 36 місяців. </w:t>
            </w:r>
            <w:r w:rsidRPr="00445AA2">
              <w:rPr>
                <w:rFonts w:ascii="Arial" w:hAnsi="Arial" w:cs="Arial"/>
                <w:sz w:val="16"/>
                <w:szCs w:val="16"/>
              </w:rPr>
              <w:br/>
              <w:t xml:space="preserve">Запропоновано: 48 місяців. </w:t>
            </w:r>
            <w:r w:rsidRPr="00445AA2">
              <w:rPr>
                <w:rFonts w:ascii="Arial" w:hAnsi="Arial" w:cs="Arial"/>
                <w:sz w:val="16"/>
                <w:szCs w:val="16"/>
              </w:rPr>
              <w:br/>
              <w:t xml:space="preserve">Введення змін протягом 6-ти місяців після затвердження; </w:t>
            </w:r>
            <w:r w:rsidRPr="00445AA2">
              <w:rPr>
                <w:rFonts w:ascii="Arial" w:hAnsi="Arial" w:cs="Arial"/>
                <w:sz w:val="16"/>
                <w:szCs w:val="16"/>
              </w:rPr>
              <w:br/>
              <w:t xml:space="preserve">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 внесення змін в затверджений протокол досліджень стабільності для ліофілізату. Введення змін протягом 6-ти місяців після затвердження; </w:t>
            </w:r>
            <w:r w:rsidRPr="00445AA2">
              <w:rPr>
                <w:rFonts w:ascii="Arial" w:hAnsi="Arial" w:cs="Arial"/>
                <w:sz w:val="16"/>
                <w:szCs w:val="16"/>
              </w:rPr>
              <w:br/>
              <w:t>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 внесення змін в затверджений протокол досліджень стабільності для розчинника, як наслідок додавання точки контролю "48 місяців".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Pr="005A3632" w:rsidRDefault="00D24601" w:rsidP="00435040">
            <w:pPr>
              <w:jc w:val="center"/>
              <w:rPr>
                <w:rFonts w:ascii="Arial" w:hAnsi="Arial" w:cs="Arial"/>
                <w:i/>
                <w:sz w:val="16"/>
                <w:szCs w:val="16"/>
              </w:rPr>
            </w:pPr>
            <w:r w:rsidRPr="005A3632">
              <w:rPr>
                <w:rFonts w:ascii="Arial" w:hAnsi="Arial" w:cs="Arial"/>
                <w:i/>
                <w:sz w:val="16"/>
                <w:szCs w:val="16"/>
              </w:rPr>
              <w:t>підлягає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UA/8168/01/01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 xml:space="preserve">МЕТФОРМІН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плівковою оболонкою, по 1000 мг; по 10 таблеток у блістері; по 3 або 5, або 6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ПАТ "Київмедпрепарат"</w:t>
            </w:r>
            <w:r w:rsidRPr="00445AA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UA/18846/01/01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МІРАПЕКС®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по 1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Берінгер Інгельхайм Фарма ГмбХ і Ко. КГ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45AA2">
              <w:rPr>
                <w:rFonts w:ascii="Arial" w:hAnsi="Arial" w:cs="Arial"/>
                <w:sz w:val="16"/>
                <w:szCs w:val="16"/>
              </w:rPr>
              <w:br/>
              <w:t>Діюча редакція: Попівчак Олена Вікторівна. Пропонована редакція: Чумак Артем Володимирович.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UA/3432/01/02</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МІРАПЕКС®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по 0,25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Берінгер Інгельхайм Фарма ГмбХ і Ко. КГ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45AA2">
              <w:rPr>
                <w:rFonts w:ascii="Arial" w:hAnsi="Arial" w:cs="Arial"/>
                <w:sz w:val="16"/>
                <w:szCs w:val="16"/>
              </w:rPr>
              <w:br/>
              <w:t>Діюча редакція: Попівчак Олена Вікторівна. Пропонована редакція: Чумак Артем Володимирович.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UA/3432/01/01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МІФОРТИК</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оболонкою, кишковорозчинні по 180 мг; по 10 таблеток у блістері; по 12 блістерів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Новартіс Фарма Штейн АГ, Швейцарія; Новартіс Фарма Продакшн ГмбХ, Німеччина; первинне пакування, вторинне пакування, випуск серії: Лек Фармасьютикалс д.д., виробнича дільниця Лендава, Словенія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Швейцарія</w:t>
            </w:r>
            <w:r>
              <w:rPr>
                <w:rFonts w:ascii="Arial" w:hAnsi="Arial" w:cs="Arial"/>
                <w:sz w:val="16"/>
                <w:szCs w:val="16"/>
              </w:rPr>
              <w:t>/</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 Словенія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пропонується зміна друкуючого праймера, що містить нітроцелюлозу на друкуючий праймер без нітроцелюлози для алюмінієвої покривної фольги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UA/8947/01/01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МІФОРТИК</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оболонкою, кишковорозчинні по 360 мг; in bulk: по 10 таблеток у блістері; по 12 блістерів в упаковці; по 45 упаковок у коробі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Новартіс Фарма Штейн АГ, Швейцарія; Новартіс Фарма Продакшн ГмбХ, Німеччина; первинне пакування, вторинне пакування, випуск серії: Лек Фармасьютикалс д.д., виробнича дільниця Лендава, Словенія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Швейцарія/</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Словенія</w:t>
            </w:r>
          </w:p>
          <w:p w:rsidR="00D24601" w:rsidRPr="00445AA2" w:rsidRDefault="00D24601" w:rsidP="00435040">
            <w:pPr>
              <w:pStyle w:val="11"/>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пропонується зміна друкуючого праймера, що містить нітроцелюлозу на друкуючий праймер без нітроцелюлози для алюмінієвої покривної фольги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UA/10098/01/02</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МІФОРТИК</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оболонкою, кишковорозчинні по 360 мг; по 10 таблеток у блістері; по 12 блістерів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Новартіс Фарма Штейн АГ, Швейцарія; Новартіс Фарма Продакшн ГмбХ, Німеччина; первинне пакування, вторинне пакування, випуск серії: Лек Фармасьютикалс д.д., виробнича дільниця Лендава, Словенія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Швейцарія/ Німеччина/ Словенія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пропонується зміна друкуючого праймера, що містить нітроцелюлозу на друкуючий праймер без нітроцелюлози для алюмінієвої покривної фольги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UA/8947/01/02</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МІФОРТИК</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оболонкою, кишковорозчинні по 180 мг; in bulk: по 10 таблеток у блістері; по 12 блістерів в упаковці; по 90 упаковок у коробі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Новартіс Фарма Штейн АГ, Швейцарія; Новартіс Фарма Продакшн ГмбХ, Німеччина; первинне пакування, вторинне пакування, випуск серії: Лек Фармасьютикалс д.д., виробнича дільниця Лендава, Словенія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Швейцарія/ Німеччина/ Словенія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пропонується зміна друкуючого праймера, що містить нітроцелюлозу на друкуючий праймер без нітроцелюлози для алюмінієвої покривної фольги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UA/10098/01/01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МОВЕКС® АКТИВ</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оболонкою по 30 або 60 таблеток у пляшці; по 1 пляшці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Мові Хелс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Сава Хелскеа Лтд, Індія; </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Медітоп Фармасьютікал Лтд., Угорщина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Індія/ 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Pr="005A3632" w:rsidRDefault="00D24601" w:rsidP="00435040">
            <w:pPr>
              <w:jc w:val="center"/>
              <w:rPr>
                <w:rFonts w:ascii="Arial" w:hAnsi="Arial" w:cs="Arial"/>
                <w:i/>
                <w:sz w:val="16"/>
                <w:szCs w:val="16"/>
              </w:rPr>
            </w:pPr>
            <w:r w:rsidRPr="005A3632">
              <w:rPr>
                <w:rFonts w:ascii="Arial" w:hAnsi="Arial" w:cs="Arial"/>
                <w:i/>
                <w:sz w:val="16"/>
                <w:szCs w:val="16"/>
              </w:rPr>
              <w:t>підлягає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UA/10205/01/01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МУКАЛТИН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по 50 мг; по 30 таблеток у банці або контейнері, по 1 банці або контейнеру у пачці з картону; по 10 таблеток у контурних безчарункових; по 30 таблеток у банках або контейнерах;</w:t>
            </w:r>
            <w:r w:rsidRPr="00445AA2">
              <w:rPr>
                <w:rFonts w:ascii="Arial" w:hAnsi="Arial" w:cs="Arial"/>
                <w:sz w:val="16"/>
                <w:szCs w:val="16"/>
              </w:rPr>
              <w:br/>
              <w:t xml:space="preserve">по 10 таблеток у блістерах; по 10 таблеток у блістері, по 1, або 3, або10 блістерів в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Товариство з обмеженою відповідальністю "Фармацевтична компанія "Здоров'я"</w:t>
            </w:r>
            <w:r w:rsidRPr="00445AA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всі стадії виробництва, контроль якості, випуск серії:</w:t>
            </w:r>
            <w:r w:rsidRPr="00445AA2">
              <w:rPr>
                <w:rFonts w:ascii="Arial" w:hAnsi="Arial" w:cs="Arial"/>
                <w:sz w:val="16"/>
                <w:szCs w:val="16"/>
              </w:rPr>
              <w:br/>
              <w:t>Товариство з обмеженою відповідальністю "Дослідний завод " ГНЦЛС", Україна;</w:t>
            </w:r>
            <w:r w:rsidRPr="00445AA2">
              <w:rPr>
                <w:rFonts w:ascii="Arial" w:hAnsi="Arial" w:cs="Arial"/>
                <w:sz w:val="16"/>
                <w:szCs w:val="16"/>
              </w:rPr>
              <w:br/>
              <w:t>всі стадії виробництва, контроль якості, випуск серії:</w:t>
            </w:r>
            <w:r w:rsidRPr="00445AA2">
              <w:rPr>
                <w:rFonts w:ascii="Arial" w:hAnsi="Arial" w:cs="Arial"/>
                <w:sz w:val="16"/>
                <w:szCs w:val="16"/>
              </w:rPr>
              <w:br/>
              <w:t>Товариство з обмеженою відповідальністю "Фармацевтична компанія "Здоров'я", Україна;</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всі стадії виробництва, контроль якості, випуск серії:</w:t>
            </w:r>
            <w:r w:rsidRPr="00445AA2">
              <w:rPr>
                <w:rFonts w:ascii="Arial" w:hAnsi="Arial" w:cs="Arial"/>
                <w:sz w:val="16"/>
                <w:szCs w:val="16"/>
              </w:rPr>
              <w:br/>
              <w:t>Товариство з обмеженою відповідальністю "ФАРМЕКС ГРУП", Україна</w:t>
            </w:r>
          </w:p>
          <w:p w:rsidR="00D24601" w:rsidRPr="00445AA2" w:rsidRDefault="00D24601" w:rsidP="00435040">
            <w:pPr>
              <w:pStyle w:val="11"/>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додаткового виробника готового лікарського засобу - ТОВ “ФАРМЕКС ГРУП”, Україна для пакування: по 30 таблеток у контейнерах. Введення змін протягом 6-ти місяців після затвердження </w:t>
            </w:r>
            <w:r w:rsidRPr="00445AA2">
              <w:rPr>
                <w:rFonts w:ascii="Arial" w:hAnsi="Arial" w:cs="Arial"/>
                <w:sz w:val="16"/>
                <w:szCs w:val="16"/>
              </w:rPr>
              <w:br/>
              <w:t>Супутня зміна</w:t>
            </w:r>
            <w:r w:rsidRPr="00445AA2">
              <w:rPr>
                <w:rFonts w:ascii="Arial" w:hAnsi="Arial" w:cs="Arial"/>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w:t>
            </w:r>
            <w:r w:rsidRPr="00445AA2">
              <w:rPr>
                <w:rFonts w:ascii="Arial" w:hAnsi="Arial" w:cs="Arial"/>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w:t>
            </w:r>
            <w:r w:rsidRPr="00445AA2">
              <w:rPr>
                <w:rFonts w:ascii="Arial" w:hAnsi="Arial" w:cs="Arial"/>
                <w:sz w:val="16"/>
                <w:szCs w:val="16"/>
              </w:rPr>
              <w:br/>
              <w:t>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 ТОВ “ФАРМЕКС ГРУП”, Україна що відповідає за контроль та випуск серії ЛЗ для пакування: по 30 таблеток у контейнерах.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jc w:val="center"/>
              <w:rPr>
                <w:rFonts w:ascii="Arial" w:hAnsi="Arial" w:cs="Arial"/>
                <w:i/>
                <w:sz w:val="16"/>
                <w:szCs w:val="16"/>
              </w:rPr>
            </w:pPr>
            <w:r w:rsidRPr="005A3632">
              <w:rPr>
                <w:rFonts w:ascii="Arial" w:hAnsi="Arial" w:cs="Arial"/>
                <w:i/>
                <w:sz w:val="16"/>
                <w:szCs w:val="16"/>
              </w:rPr>
              <w:t>підлягає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UA/5779/01/01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МУЛЬТИГРИП НАЗАЛЬ</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спрей назальний, розчин 0,05 %, по 10 мл у флаконі з розпилювачем;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Дельта Медікел Промоушнз АГ </w:t>
            </w:r>
            <w:r w:rsidRPr="00445AA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виробництво, первинне та вторинне пакування, випуск серії:</w:t>
            </w:r>
            <w:r w:rsidRPr="00445AA2">
              <w:rPr>
                <w:rFonts w:ascii="Arial" w:hAnsi="Arial" w:cs="Arial"/>
                <w:sz w:val="16"/>
                <w:szCs w:val="16"/>
              </w:rPr>
              <w:br/>
              <w:t xml:space="preserve">К.О. Біофарм С.А., Румунія </w:t>
            </w:r>
            <w:r w:rsidRPr="00445AA2">
              <w:rPr>
                <w:rFonts w:ascii="Arial" w:hAnsi="Arial" w:cs="Arial"/>
                <w:sz w:val="16"/>
                <w:szCs w:val="16"/>
              </w:rPr>
              <w:br/>
              <w:t>контроль серії (фізико-хімічний та мікробіологічний контроль):</w:t>
            </w:r>
            <w:r w:rsidRPr="00445AA2">
              <w:rPr>
                <w:rFonts w:ascii="Arial" w:hAnsi="Arial" w:cs="Arial"/>
                <w:sz w:val="16"/>
                <w:szCs w:val="16"/>
              </w:rPr>
              <w:br/>
              <w:t>Біофарм С.А., Румунія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Румунія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дільниці на якій здійснюється контроль/випробування серії. Зазначення адреси та виконуваних функцій дільниць</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UA/15756/01/01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МУЛЬТИГРИП НАЗАЛЬ</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спрей назальний, розчин 0,1 %, по 10 мл у флаконі з розпилювачем;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Дельта Медікел Промоушнз АГ </w:t>
            </w:r>
            <w:r w:rsidRPr="00445AA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виробництво, первинне та вторинне пакування, випуск серії:</w:t>
            </w:r>
            <w:r w:rsidRPr="00445AA2">
              <w:rPr>
                <w:rFonts w:ascii="Arial" w:hAnsi="Arial" w:cs="Arial"/>
                <w:sz w:val="16"/>
                <w:szCs w:val="16"/>
              </w:rPr>
              <w:br/>
              <w:t xml:space="preserve">К.О. Біофарм С.А., Румунія </w:t>
            </w:r>
            <w:r w:rsidRPr="00445AA2">
              <w:rPr>
                <w:rFonts w:ascii="Arial" w:hAnsi="Arial" w:cs="Arial"/>
                <w:sz w:val="16"/>
                <w:szCs w:val="16"/>
              </w:rPr>
              <w:br/>
              <w:t>контроль серії (фізико-хімічний та мікробіологічний контроль):</w:t>
            </w:r>
            <w:r w:rsidRPr="00445AA2">
              <w:rPr>
                <w:rFonts w:ascii="Arial" w:hAnsi="Arial" w:cs="Arial"/>
                <w:sz w:val="16"/>
                <w:szCs w:val="16"/>
              </w:rPr>
              <w:br/>
              <w:t>Біофарм С.А., Румунія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Румунія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дільниці на якій здійснюється контроль/випробування серії. Зазначення адреси та виконуваних функцій дільниць</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UA/15756/01/02</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МУЛЬТИГРИП НАЗАЛЬ</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1E1795">
              <w:rPr>
                <w:rFonts w:ascii="Arial" w:hAnsi="Arial" w:cs="Arial"/>
                <w:sz w:val="16"/>
                <w:szCs w:val="16"/>
              </w:rPr>
              <w:t>краплі назальні, розчин 0,1% по 10 мл у флаконі з назальним аплікатором; по 1 флакону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Дельта Медікел Промоушнз АГ </w:t>
            </w:r>
            <w:r w:rsidRPr="00445AA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виробництво, первинне та вторинне пакування, випуск серії:</w:t>
            </w:r>
            <w:r w:rsidRPr="00445AA2">
              <w:rPr>
                <w:rFonts w:ascii="Arial" w:hAnsi="Arial" w:cs="Arial"/>
                <w:sz w:val="16"/>
                <w:szCs w:val="16"/>
              </w:rPr>
              <w:br/>
              <w:t xml:space="preserve">К.О. Біофарм С.А., Румунія </w:t>
            </w:r>
            <w:r w:rsidRPr="00445AA2">
              <w:rPr>
                <w:rFonts w:ascii="Arial" w:hAnsi="Arial" w:cs="Arial"/>
                <w:sz w:val="16"/>
                <w:szCs w:val="16"/>
              </w:rPr>
              <w:br/>
              <w:t>контроль серії (фізико-хімічний та мікробіологічний контроль):</w:t>
            </w:r>
            <w:r w:rsidRPr="00445AA2">
              <w:rPr>
                <w:rFonts w:ascii="Arial" w:hAnsi="Arial" w:cs="Arial"/>
                <w:sz w:val="16"/>
                <w:szCs w:val="16"/>
              </w:rPr>
              <w:br/>
              <w:t>Біофарм С.А., Румунія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Румунія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Заміна дільниці на якій здійснюється контроль/випробування серії. Зазначення адреси та виконуваних функцій дільниць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UA/15882/01/02</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МУЛЬТИГРИП НАЗАЛЬ</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краплі назальні, розчин 0,05 % по 10 мл у флаконі з назальним аплікатором; по 1 флакону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Дельта Медікел Промоушнз АГ </w:t>
            </w:r>
            <w:r w:rsidRPr="00445AA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виробництво, первинне та вторинне пакування, випуск серії:</w:t>
            </w:r>
            <w:r w:rsidRPr="00445AA2">
              <w:rPr>
                <w:rFonts w:ascii="Arial" w:hAnsi="Arial" w:cs="Arial"/>
                <w:sz w:val="16"/>
                <w:szCs w:val="16"/>
              </w:rPr>
              <w:br/>
              <w:t xml:space="preserve">К.О. Біофарм С.А., Румунія </w:t>
            </w:r>
            <w:r w:rsidRPr="00445AA2">
              <w:rPr>
                <w:rFonts w:ascii="Arial" w:hAnsi="Arial" w:cs="Arial"/>
                <w:sz w:val="16"/>
                <w:szCs w:val="16"/>
              </w:rPr>
              <w:br/>
              <w:t>контроль серії (фізико-хімічний та мікробіологічний контроль):</w:t>
            </w:r>
            <w:r w:rsidRPr="00445AA2">
              <w:rPr>
                <w:rFonts w:ascii="Arial" w:hAnsi="Arial" w:cs="Arial"/>
                <w:sz w:val="16"/>
                <w:szCs w:val="16"/>
              </w:rPr>
              <w:br/>
              <w:t xml:space="preserve">Біофарм С.А., Румунія </w:t>
            </w:r>
            <w:r w:rsidRPr="00445AA2">
              <w:rPr>
                <w:rFonts w:ascii="Arial" w:hAnsi="Arial" w:cs="Arial"/>
                <w:sz w:val="16"/>
                <w:szCs w:val="16"/>
              </w:rPr>
              <w:br/>
            </w:r>
          </w:p>
          <w:p w:rsidR="00D24601" w:rsidRPr="00445AA2" w:rsidRDefault="00D24601" w:rsidP="00435040">
            <w:pPr>
              <w:pStyle w:val="11"/>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Румунія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Заміна дільниці на якій здійснюється контроль/випробування серії. Зазначення адреси та виконуваних функцій дільниць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UA/15882/01/01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МУЛЬТИГРИП НАЗАЛЬ ФІТО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спрей назальний, розчин 0,1 % по 10 мл у флаконі з розпилювачем;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Дельта Медікел Промоушнз АГ </w:t>
            </w:r>
            <w:r w:rsidRPr="00445AA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виробництво, первинне та вторинне пакування, випуск серії:</w:t>
            </w:r>
            <w:r w:rsidRPr="00445AA2">
              <w:rPr>
                <w:rFonts w:ascii="Arial" w:hAnsi="Arial" w:cs="Arial"/>
                <w:sz w:val="16"/>
                <w:szCs w:val="16"/>
              </w:rPr>
              <w:br/>
              <w:t xml:space="preserve">К.О. Біофарм С.А., Румунія </w:t>
            </w:r>
            <w:r w:rsidRPr="00445AA2">
              <w:rPr>
                <w:rFonts w:ascii="Arial" w:hAnsi="Arial" w:cs="Arial"/>
                <w:sz w:val="16"/>
                <w:szCs w:val="16"/>
              </w:rPr>
              <w:br/>
              <w:t>контроль серії (фізико-хімічний та мікробіологічний контроль):</w:t>
            </w:r>
            <w:r w:rsidRPr="00445AA2">
              <w:rPr>
                <w:rFonts w:ascii="Arial" w:hAnsi="Arial" w:cs="Arial"/>
                <w:sz w:val="16"/>
                <w:szCs w:val="16"/>
              </w:rPr>
              <w:br/>
              <w:t>Біофарм С.А., Румунія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Румунія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Заміна дільниці на якій здійснюється контроль/випробування серії. Зазначення адреси та виконуваних функцій дільниць.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у специфікації готового лікарського засобу, на момент випуску: зменшення частоти випробування параметру "Мікробіологічна чистота", з «випробування у кожній серії» на «випробування один раз на 10 серій, але не менше ніж один раз на рік». Одночасно заявником вносяться зміни до МКЯ ЛЗ щодо частоти проведення випробування параметру "Мікробіологічна чистота".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UA/15720/01/01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НАЙЗИЛАТ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плівковою оболонкою, по 600 мг по 10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Д-р Редді’с Лабораторіс Лтд, ФТО – ІI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45AA2">
              <w:rPr>
                <w:rFonts w:ascii="Arial" w:hAnsi="Arial" w:cs="Arial"/>
                <w:sz w:val="16"/>
                <w:szCs w:val="16"/>
              </w:rPr>
              <w:br/>
              <w:t xml:space="preserve">Зміни внесено в Інструкцію для медичного застосування лікарського засобу у розділ "Застосування у період вагітності або годування груддю" з безпеки застосування діючої речовини відповідно до рекомендацій PRAC.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у розділ "Побічні реакції" з безпеки застосування діючої речовини. </w:t>
            </w:r>
            <w:r w:rsidRPr="00445AA2">
              <w:rPr>
                <w:rFonts w:ascii="Arial" w:hAnsi="Arial" w:cs="Arial"/>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Pr="005A3632" w:rsidRDefault="00D24601" w:rsidP="00435040">
            <w:pPr>
              <w:jc w:val="center"/>
              <w:rPr>
                <w:rFonts w:ascii="Arial" w:hAnsi="Arial" w:cs="Arial"/>
                <w:i/>
                <w:sz w:val="16"/>
                <w:szCs w:val="16"/>
              </w:rPr>
            </w:pPr>
            <w:r w:rsidRPr="005A3632">
              <w:rPr>
                <w:rFonts w:ascii="Arial" w:hAnsi="Arial" w:cs="Arial"/>
                <w:i/>
                <w:sz w:val="16"/>
                <w:szCs w:val="16"/>
              </w:rPr>
              <w:t>підлягає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UA/12159/01/01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НЕЙРОКСОН®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розчин для перорального застосування, 100 мг/мл, по 45 мл у флаконі; по 1 флакону разом із дозатором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ПАТ "Галичфарм"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445AA2">
              <w:rPr>
                <w:rFonts w:ascii="Arial" w:hAnsi="Arial" w:cs="Arial"/>
                <w:sz w:val="16"/>
                <w:szCs w:val="16"/>
              </w:rPr>
              <w:br/>
              <w:t>Супутня зміна</w:t>
            </w:r>
            <w:r w:rsidRPr="00445AA2">
              <w:rPr>
                <w:rFonts w:ascii="Arial" w:hAnsi="Arial" w:cs="Arial"/>
                <w:sz w:val="16"/>
                <w:szCs w:val="16"/>
              </w:rPr>
              <w:br/>
              <w:t>- Зміни з якості. Готовий лікарський засіб. Контроль готового лікарського засобу. Зміна у методах випробування готового лікарського засобу (інші зміни) - Внесення змін до специфікації та методів контролю ЛЗ за п. «Супровідні домішки», «Мікробіологічна чистота» та «Кількісне визначення», у зв'язку з приведенням до монографії ДФУ Цитиколіну розчин оральний; зміни II типу - Зміни з якості. АФІ. (інші зміни) - Оновлення ДМФ для АФІ Цитиколін натрію виробництва Kaiping Genuine Biochemical Pharmaceutical Co., Ltd, Китай; Зміни II типу - Зміни з якості. АФІ. (інші зміни) - Оновлення ДМФ для АФІ Цитиколін натрію виробництва Kyowa Hakko Bio Co., LTD, Японія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UA/12114/02/01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НЕЙРОПЛАНТ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 xml:space="preserve">таблетки, вкриті оболонкою, по 20 таблеток у блістері; по 1 або по 2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Др. Вільмар Швабе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Др. Вільмар Швабе ГмбХ і Ко. КГ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I типу: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збільшення товщини покриття блістерної фольги. Зміни I типу: Зміни з якості. АФІ. Виробництво. Зміни в процесі виробництва АФІ (незначна зміна у процесі виробництва АФІ) - зміни в процесі виробництва, обумовлені збільшенням кількості осадженого діоксиду кремнію у складі готового лікарського засобу на 6 мг до загальної кількості 11 мг (осаджений кремній діоксид додають на стадії приготування активного інгредієнта). Зміни I типу: Зміни з якості. АФІ. Виробництво. Зміни випробувань або допустимих меж у процесі виробництва АФІ, що встановлені у специфікаціях (інші зміни) зміни у міжопераційному контролі виробництва активного інгредієнта, а саме змінено метод випробування «Втрата в масі при висушуванні» на показник «Вода» з метою дотримання вимог монографії Ph.Eur. Зміни I типу: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незначне коригування кількісного складу допоміжних речовин ГЛЗ, а саме збільшено кількість діоксиду кремнію на 6 мг до загальної кількості 11 мг. Загальна маса збалансована допоміжною речовиною - мікрокристалічною целюлозою, яка становить найбільшу частку складу ГЛЗ.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приведення вимог специфікації АФІ за показниками «Зовнішній вигляд» та «Вода» у відповідність до чинної монографії «St. John's wort dry extract, quantified»</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UA/0414/01/01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НЕОГАБІН 150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капсули по 150 мг; по 10 капсул у блістері; по 1, 3 або по 6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ТОВ "Фарма Старт"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2016-181 - Rev 01 для АФІ прегабаліну від вже затвердженого виробника Hikal Limited,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2016-181 - Rev 00 (затверджено: R0-CEP 2016-181 - Rev 05) для АФІ прегабаліну від вже затвердженого виробника Hikal Limited,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2016-189 - Rev 00 (затверджено: R0-CEP 2016-189 - Rev 03) для АФІ прегабаліну від вже затвердженого виробника Zhejiang Huahai Pharmaceutical Co.,Ltd,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2016-189 - Rev 01 для АФІ прегабаліну від вже затвердженого виробника Zhejiang Huahai Pharmaceutical Co.,Ltd, Китай.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UA/13702/01/01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НЕОГАБІН 75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капсули по 75 мг; по 10 капсул у блістері; по 1, 3 або по 6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ТОВ "Фарма Старт"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2016-181 - Rev 01 для АФІ прегабаліну від вже затвердженого виробника Hikal Limited,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2016-181 - Rev 00 (затверджено: R0-CEP 2016-181 - Rev 05) для АФІ прегабаліну від вже затвердженого виробника Hikal Limited,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2016-189 - Rev 00 (затверджено: R0-CEP 2016-189 - Rev 03) для АФІ прегабаліну від вже затвердженого виробника Zhejiang Huahai Pharmaceutical Co.,Ltd,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2016-189 - Rev 01 для АФІ прегабаліну від вже затвердженого виробника Zhejiang Huahai Pharmaceutical Co.,Ltd, Китай.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UA/13702/01/02</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НЕОТАКСЕЛ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концентрат для розчину для інфузій, 6 мг/мл по 5 мл (30 мг), або по 16,67 мл (100 мг), або по 25 мл (150 мг), або по 35 мл (210 мг), або по 41,7 мл (250 мг)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Мілі Хелскере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Венус Ремедіс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АФІ Паклітакселу.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UA/0926/01/01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НІМЕСИЛ®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гранули для оральної суспензії, 100 мг/2 г; по 2 г в однодозовому пакеті; по 9 або 15, або 30 пакетів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Лабораторі ГІДОТТІ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Виробництво "in bulk", первинне та вторинне пакування, контроль та випуск серій: Лабораторiос Менарiнi С.А., Іспанія; </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Файн Фудс енд Фармасьютикалз Н.Т.М. С.П.А., Італія; контроль серії: Файн Фудс енд Фармасьютикалз Н.Т.М. С.П.А., Італія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Іспанія/Італія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застосування діючої речовини німесулід щодо повідомлення про випадки фіксованого медикаментозного висипу.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застосування діючої речовини німесулід.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Pr="005A3632" w:rsidRDefault="00D24601" w:rsidP="00435040">
            <w:pPr>
              <w:jc w:val="center"/>
              <w:rPr>
                <w:rFonts w:ascii="Arial" w:hAnsi="Arial" w:cs="Arial"/>
                <w:i/>
                <w:sz w:val="16"/>
                <w:szCs w:val="16"/>
              </w:rPr>
            </w:pPr>
            <w:r w:rsidRPr="005A3632">
              <w:rPr>
                <w:rFonts w:ascii="Arial" w:hAnsi="Arial" w:cs="Arial"/>
                <w:i/>
                <w:sz w:val="16"/>
                <w:szCs w:val="16"/>
              </w:rPr>
              <w:t>підлягає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UA/9855/01/01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НУРОФЄН® 12+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оболонкою, по 200 мг; по 12 таблеток у блістері; по 1 або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Реккітт Бенкізер Хелскер Інтернешнл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Велика Британiя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рекомендацій PRAC.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jc w:val="center"/>
              <w:rPr>
                <w:rFonts w:ascii="Arial" w:hAnsi="Arial" w:cs="Arial"/>
                <w:i/>
                <w:sz w:val="16"/>
                <w:szCs w:val="16"/>
              </w:rPr>
            </w:pPr>
            <w:r w:rsidRPr="005A3632">
              <w:rPr>
                <w:rFonts w:ascii="Arial" w:hAnsi="Arial" w:cs="Arial"/>
                <w:i/>
                <w:sz w:val="16"/>
                <w:szCs w:val="16"/>
              </w:rPr>
              <w:t>підлягає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UA/10906/01/01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ОМАКОР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капсули м'які по 1000 мг, по 20, 28 або 100 капсул у флаконі; по 1 флакону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Абботт Лабораторіз ГмбХ, Німеччина (відповідальний за випуск серії); БАСФ АС, Норвегiя (відповідальний за контроль серії); ГМ Пек АпС, Данiя (відповідальний за первинне та вторинне пакування); Патеон Софтджелс Б.В., Нідерланди (відповідальний за виробництво нерозфасованої продукції та контроль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Норвегiя/</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Данiя/</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Нідерланди</w:t>
            </w:r>
          </w:p>
          <w:p w:rsidR="00D24601" w:rsidRPr="00445AA2" w:rsidRDefault="00D24601" w:rsidP="00435040">
            <w:pPr>
              <w:pStyle w:val="11"/>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UA/10147/01/01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ОМЕЗ®</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капсули по 10 мг по 10 капсул у блістері; по 1 або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Д-р Редді'с Лабораторіс Лтд, ФТО – 3 </w:t>
            </w:r>
            <w:r w:rsidRPr="00445AA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місця провадження діяльності виробника ГЛЗ. Виробнича дільниця та всі виробничі операції залишаються незмінними. </w:t>
            </w:r>
            <w:r w:rsidRPr="00445AA2">
              <w:rPr>
                <w:rFonts w:ascii="Arial" w:hAnsi="Arial" w:cs="Arial"/>
                <w:sz w:val="16"/>
                <w:szCs w:val="16"/>
              </w:rPr>
              <w:br/>
              <w:t>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 xml:space="preserve">без рецепта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jc w:val="center"/>
              <w:rPr>
                <w:rFonts w:ascii="Arial" w:hAnsi="Arial" w:cs="Arial"/>
                <w:i/>
                <w:sz w:val="16"/>
                <w:szCs w:val="16"/>
              </w:rPr>
            </w:pPr>
            <w:r w:rsidRPr="005A3632">
              <w:rPr>
                <w:rFonts w:ascii="Arial" w:hAnsi="Arial" w:cs="Arial"/>
                <w:i/>
                <w:sz w:val="16"/>
                <w:szCs w:val="16"/>
              </w:rPr>
              <w:t>підлягає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UA/0235/02/02</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ОМЕЗ®</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капсули по 40 мг по 10 капсул у блістері; по 1 або 3 блістери в картонній коробці; по 7 капсул у блістері;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Д-р Редді'с Лабораторіс Лтд, ФТО – 3 </w:t>
            </w:r>
            <w:r w:rsidRPr="00445AA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місця провадження діяльності виробника ГЛЗ. Виробнича дільниця та всі виробничі операції залишаються незмінними. </w:t>
            </w:r>
            <w:r w:rsidRPr="00445AA2">
              <w:rPr>
                <w:rFonts w:ascii="Arial" w:hAnsi="Arial" w:cs="Arial"/>
                <w:sz w:val="16"/>
                <w:szCs w:val="16"/>
              </w:rPr>
              <w:br/>
              <w:t>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Pr="005A3632" w:rsidRDefault="00D24601" w:rsidP="00435040">
            <w:pPr>
              <w:jc w:val="center"/>
              <w:rPr>
                <w:rFonts w:ascii="Arial" w:hAnsi="Arial" w:cs="Arial"/>
                <w:i/>
                <w:sz w:val="16"/>
                <w:szCs w:val="16"/>
              </w:rPr>
            </w:pPr>
            <w:r w:rsidRPr="005A3632">
              <w:rPr>
                <w:rFonts w:ascii="Arial" w:hAnsi="Arial" w:cs="Arial"/>
                <w:i/>
                <w:sz w:val="16"/>
                <w:szCs w:val="16"/>
              </w:rPr>
              <w:t>підлягає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UA/0235/02/03</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ОМЕЗ® ДСР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капсули з модифікованим вивільненням, тверді; по 10 капсул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Д-р Редді’с Лабораторіс Лтд, ФТО – ІІ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збільшеного розміру серії ЛЗ – 0.5 Million capsules (222.50 kg) and 1.25 Million capsules (556.25 kg) (затверджений розмір серії складає 0.5 Million capsules).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приведення тексту Методів контролю якості ЛЗ у відповідність до вимог діючого законодавства України, а саме переклад на українську мову відповідних розділів МКЯ, що раніше були затверджені російською мовою.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вилучення зі специфікації на випуск та термін придатності випробування за показником «Ідентифікація в) заліза оксид».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Супутня зміна-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видалення показника «Довжина капсули» зі специфікації ГЛЗ з відповідним видаленням з методів контролю якості. Даний показник контролюється в процесі виробництва ГЛЗ.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оновлення прикладів типових хроматограм у розділі "Залишкові розчинники" (ЕР 2.2.28) методів контролю якості лікарського засобу згідно оригінальних документів виробника, без зміни методу випробування.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зміна терміну зберігання стандартного розчину та випробуваного розчину у тесті "Розчинення омепразолу а) в 0,1М розчині НCl згідно оригінальних документів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терміну зберігання вихідного стандартного розчину омепразолу та випробовуваного розчину у тесті «Кількісне визначення» (ЕР 2.2.29) з 6 годин на 24 години та вилучення прикладів типових хроматограм відповідно до оригінальних документів виробника. </w:t>
            </w:r>
            <w:r w:rsidRPr="00445AA2">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вилучення випробування «Ідентифікація заліза оксиду» з методів контролю якості ЛЗ.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доповнення специфікації на випуск випробуванням за показником «Мікробіологічна чистота», згідно оригінальних матеріалів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доповнення специфікації на термін придатності приміткою «Випробування, що проводяться під час дослідження стабільності», відповідно до оригінальних документів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приведення методу випробування за показником «Мікробіологічна чистота» (ЕР 2.6.12, 2.6.13) у відповідність до оригінальних документів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видалення посилань на фармакопеї зі специфікацій під час випуску та на термін придатності.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видалення прикладів типових хроматограм у тесті «Однорідність дозованих одиниць» (ЕР 2.9.40) у відповідності до оригінальних документів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видалення прикладів типових хроматограм у тесті «Сторонні домішки» (ЕР 2.2.29) у відповідності до оригінальних документів виробника, без зміни затвердженої методики випробування.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видалення прикладів типових хроматограм у тесті «Розчинення омепразолу» (ЕР 2.9.3, 2.2.29) у відповідності до оригінальних документів виробника, без зміни затвердженої методики випробування.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видалення прикладів типових хроматограм у тесті «Розчинення домперидону» (ЕР 2.9.3, 2.2.29) у відповідності до оригінальних документів виробника, без зміни затвердженої методики випробування.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UA/11149/01/01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ОМНІПАК</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розчин для ін’єкцій, 350 мг йоду/мл: по 50 мл або 100 мл, або 200 мл, або 500 мл у флаконі; по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ДжиІ Хелскеа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Норвегiя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ДжиІ Хелскеа Ірландія Лімітед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Ірландiя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45AA2">
              <w:rPr>
                <w:rFonts w:ascii="Arial" w:hAnsi="Arial" w:cs="Arial"/>
                <w:sz w:val="16"/>
                <w:szCs w:val="16"/>
              </w:rPr>
              <w:br/>
              <w:t>Діюча редакція: Гулій Людмила Вікторівна. Пропонована редакція: Шапка Олена Володимирівна.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UA/2688/01/04</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ОМНІПАК</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розчин для ін’єкцій, 300 мг йоду/мл: по 50 мл або по 100 мл у флаконі; по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ДжиІ Хелскеа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Норвегiя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ДжиІ Хелскеа Ірландія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Ірландiя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45AA2">
              <w:rPr>
                <w:rFonts w:ascii="Arial" w:hAnsi="Arial" w:cs="Arial"/>
                <w:sz w:val="16"/>
                <w:szCs w:val="16"/>
              </w:rPr>
              <w:br/>
              <w:t>Діюча редакція: Гулій Людмила Вікторівна. Пропонована редакція: Шапка Олена Володимирівна.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UA/2688/01/03</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 xml:space="preserve">ОРТОСИФОНУ ТИЧИНКОВОГО ЛИСТЯ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листя (субстанція) у мішках, тюках, кіпах для виробництва нестерильних лікарських форм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ПрАТ "Ліктрави"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445AA2">
              <w:rPr>
                <w:rFonts w:ascii="Arial" w:hAnsi="Arial" w:cs="Arial"/>
                <w:sz w:val="16"/>
                <w:szCs w:val="16"/>
              </w:rPr>
              <w:br/>
              <w:t>незначні зміни в затверджених методах випробувань субстанції Ортосифону тичинкового листя за показниками «Ідентифікація А», «Ідентифікація В» (мікроскопія) «Ідентифікація С» (ДФУ, 2.2.27), «Кількісне визначення. Сума похідних гідроксикоричних кислот, у перерахунку на розмаринову кислоту та суху сировину» (ДФУ 2.2.25) у відповідності до монографії ДФУ «Ортосифону тичинкового (ниркового чаю) листя»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UA/5683/01/01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ПАКЛІТАКСЕЛ-ВІСТА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концентрат для розчину для інфузій, 6 мг/мл, по 5 мл (30 мг) або по 16,7 мл (100 мг), або по 25 мл (150 мг), або по 43,33 мл (260 мг), або по 50 мл (300 мг)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Товариство з обмеженою відповідальністю «БУСТ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Актавіс Італія С.п.А.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Італія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"Особливості застосування", "Спосіб застосування та дози" (уточнення), "Діти" (редагування),"Побічні реакції" згідно з інформацією щодо медичного застосування референтного лікарського засобу (Taxol 6 mg/ml concentrate for solution for infusion).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Pr="005A3632" w:rsidRDefault="00D24601" w:rsidP="00435040">
            <w:pPr>
              <w:jc w:val="center"/>
              <w:rPr>
                <w:rFonts w:ascii="Arial" w:hAnsi="Arial" w:cs="Arial"/>
                <w:i/>
                <w:sz w:val="16"/>
                <w:szCs w:val="16"/>
              </w:rPr>
            </w:pPr>
            <w:r w:rsidRPr="005A3632">
              <w:rPr>
                <w:rFonts w:ascii="Arial" w:hAnsi="Arial" w:cs="Arial"/>
                <w:i/>
                <w:sz w:val="16"/>
                <w:szCs w:val="16"/>
              </w:rPr>
              <w:t>підлягає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UA/13988/01/01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ПАКЛІХОП</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 xml:space="preserve">концентрат для розчину для інфузій, 30 мг/5 мл; по 5 мл (30 мг) або по 50 мл (300 мг) у флаконі;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Гленмарк Дженерікс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Аргентина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45AA2">
              <w:rPr>
                <w:rFonts w:ascii="Arial" w:hAnsi="Arial" w:cs="Arial"/>
                <w:sz w:val="16"/>
                <w:szCs w:val="16"/>
              </w:rPr>
              <w:br/>
              <w:t xml:space="preserve">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Pr="005A3632" w:rsidRDefault="00D24601" w:rsidP="00435040">
            <w:pPr>
              <w:jc w:val="center"/>
              <w:rPr>
                <w:rFonts w:ascii="Arial" w:hAnsi="Arial" w:cs="Arial"/>
                <w:i/>
                <w:sz w:val="16"/>
                <w:szCs w:val="16"/>
              </w:rPr>
            </w:pPr>
            <w:r w:rsidRPr="005A3632">
              <w:rPr>
                <w:rFonts w:ascii="Arial" w:hAnsi="Arial" w:cs="Arial"/>
                <w:i/>
                <w:sz w:val="16"/>
                <w:szCs w:val="16"/>
              </w:rPr>
              <w:t>підлягає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UA/13970/01/01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ПАКСИЛ™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оболонкою, по 20 мг; по 14 таблеток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ГлаксоСмітКляйн Фармасьютикалз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445AA2">
              <w:rPr>
                <w:rFonts w:ascii="Arial" w:hAnsi="Arial" w:cs="Arial"/>
                <w:sz w:val="16"/>
                <w:szCs w:val="16"/>
              </w:rPr>
              <w:br/>
              <w:t>внесення змін в аналітичний метод для кількісного визначення супутньої домішки F-THP (Impurity G) методом ВЕРХ-мас-спектрометрії.</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UA/8573/01/01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ED76B1" w:rsidRDefault="00D24601" w:rsidP="00435040">
            <w:pPr>
              <w:pStyle w:val="11"/>
              <w:tabs>
                <w:tab w:val="left" w:pos="12600"/>
              </w:tabs>
              <w:spacing w:line="276" w:lineRule="auto"/>
              <w:rPr>
                <w:rFonts w:ascii="Arial" w:hAnsi="Arial" w:cs="Arial"/>
                <w:b/>
                <w:i/>
                <w:color w:val="000000"/>
                <w:sz w:val="16"/>
                <w:szCs w:val="16"/>
              </w:rPr>
            </w:pPr>
            <w:r w:rsidRPr="00ED76B1">
              <w:rPr>
                <w:rFonts w:ascii="Arial" w:hAnsi="Arial" w:cs="Arial"/>
                <w:b/>
                <w:sz w:val="16"/>
                <w:szCs w:val="16"/>
              </w:rPr>
              <w:t>ПАМІФОС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ED76B1" w:rsidRDefault="00D24601" w:rsidP="00435040">
            <w:pPr>
              <w:pStyle w:val="11"/>
              <w:tabs>
                <w:tab w:val="left" w:pos="12600"/>
              </w:tabs>
              <w:spacing w:line="276" w:lineRule="auto"/>
              <w:rPr>
                <w:rFonts w:ascii="Arial" w:hAnsi="Arial" w:cs="Arial"/>
                <w:color w:val="000000"/>
                <w:sz w:val="16"/>
                <w:szCs w:val="16"/>
              </w:rPr>
            </w:pPr>
            <w:r w:rsidRPr="00ED76B1">
              <w:rPr>
                <w:rFonts w:ascii="Arial" w:hAnsi="Arial" w:cs="Arial"/>
                <w:color w:val="000000"/>
                <w:sz w:val="16"/>
                <w:szCs w:val="16"/>
              </w:rPr>
              <w:t>концентрат для розчину для інфузій, 3 мг/мл по 5 мл, або 10 мл, або 20 мл, або 30 мл у флаконі; по 1 флакону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ED76B1" w:rsidRDefault="00D24601" w:rsidP="00435040">
            <w:pPr>
              <w:pStyle w:val="11"/>
              <w:tabs>
                <w:tab w:val="left" w:pos="12600"/>
              </w:tabs>
              <w:spacing w:line="276" w:lineRule="auto"/>
              <w:jc w:val="center"/>
              <w:rPr>
                <w:rFonts w:ascii="Arial" w:hAnsi="Arial" w:cs="Arial"/>
                <w:color w:val="000000"/>
                <w:sz w:val="16"/>
                <w:szCs w:val="16"/>
              </w:rPr>
            </w:pPr>
            <w:r w:rsidRPr="00ED76B1">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ED76B1" w:rsidRDefault="00D24601" w:rsidP="00435040">
            <w:pPr>
              <w:pStyle w:val="11"/>
              <w:tabs>
                <w:tab w:val="left" w:pos="12600"/>
              </w:tabs>
              <w:spacing w:line="276" w:lineRule="auto"/>
              <w:jc w:val="center"/>
              <w:rPr>
                <w:rFonts w:ascii="Arial" w:hAnsi="Arial" w:cs="Arial"/>
                <w:color w:val="000000"/>
                <w:sz w:val="16"/>
                <w:szCs w:val="16"/>
              </w:rPr>
            </w:pPr>
            <w:r w:rsidRPr="00ED76B1">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ED76B1" w:rsidRDefault="00D24601" w:rsidP="00435040">
            <w:pPr>
              <w:pStyle w:val="11"/>
              <w:tabs>
                <w:tab w:val="left" w:pos="12600"/>
              </w:tabs>
              <w:spacing w:line="276" w:lineRule="auto"/>
              <w:jc w:val="center"/>
              <w:rPr>
                <w:rFonts w:ascii="Arial" w:hAnsi="Arial" w:cs="Arial"/>
                <w:color w:val="000000"/>
                <w:sz w:val="16"/>
                <w:szCs w:val="16"/>
              </w:rPr>
            </w:pPr>
            <w:r w:rsidRPr="00ED76B1">
              <w:rPr>
                <w:rFonts w:ascii="Arial" w:hAnsi="Arial" w:cs="Arial"/>
                <w:color w:val="000000"/>
                <w:sz w:val="16"/>
                <w:szCs w:val="16"/>
              </w:rPr>
              <w:t>ІДТ Біологіка ГмбХ, Німеччина (виробництво "in bulk", первинне пакування та контроль серій); Медак Гезельшафт фюр клініше Шпеціальпрепарате мбХ, Німеччина (вторинне пакування, маркування, контроль та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ED76B1" w:rsidRDefault="00D24601" w:rsidP="00435040">
            <w:pPr>
              <w:pStyle w:val="11"/>
              <w:tabs>
                <w:tab w:val="left" w:pos="12600"/>
              </w:tabs>
              <w:spacing w:line="276" w:lineRule="auto"/>
              <w:jc w:val="center"/>
              <w:rPr>
                <w:rFonts w:ascii="Arial" w:hAnsi="Arial" w:cs="Arial"/>
                <w:color w:val="000000"/>
                <w:sz w:val="16"/>
                <w:szCs w:val="16"/>
              </w:rPr>
            </w:pPr>
            <w:r w:rsidRPr="00ED76B1">
              <w:rPr>
                <w:rFonts w:ascii="Arial" w:hAnsi="Arial" w:cs="Arial"/>
                <w:color w:val="000000"/>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ED76B1" w:rsidRDefault="00D24601" w:rsidP="00435040">
            <w:pPr>
              <w:pStyle w:val="11"/>
              <w:tabs>
                <w:tab w:val="left" w:pos="12600"/>
              </w:tabs>
              <w:spacing w:line="276" w:lineRule="auto"/>
              <w:jc w:val="center"/>
              <w:rPr>
                <w:rFonts w:ascii="Arial" w:hAnsi="Arial" w:cs="Arial"/>
                <w:color w:val="000000"/>
                <w:sz w:val="16"/>
                <w:szCs w:val="16"/>
              </w:rPr>
            </w:pPr>
            <w:r w:rsidRPr="00445AA2">
              <w:rPr>
                <w:rFonts w:ascii="Arial" w:hAnsi="Arial" w:cs="Arial"/>
                <w:sz w:val="16"/>
                <w:szCs w:val="16"/>
              </w:rPr>
              <w:t xml:space="preserve">внесення змін до реєстраційних матеріалів: </w:t>
            </w:r>
            <w:r w:rsidRPr="00ED76B1">
              <w:rPr>
                <w:rFonts w:ascii="Arial" w:hAnsi="Arial" w:cs="Arial"/>
                <w:color w:val="000000"/>
                <w:sz w:val="16"/>
                <w:szCs w:val="16"/>
              </w:rPr>
              <w:t>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подання регулярно оновлюваного звіту з безпеки Діюча редакція: Частота подання регулярно оновлюваного звіту з безпеки 3 роки Кінцева дата для включення даних до РОЗБ - 31.05.2018 р. Дата подання - 29.08.2018 р. Пропонована редакція: Частота подання регулярно оновлюваного звіту з безпеки 5 років Кінцева дата для включення даних до РОЗБ - 31.05.2026 р. Дата подання - 29.08.2026 р. Рекомендовано до затвердження відповідно до періодичності подання регулярно оновлюваних звітів з безпеки лікарських засобів у ЄС</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ED76B1" w:rsidRDefault="00D24601" w:rsidP="00435040">
            <w:pPr>
              <w:pStyle w:val="11"/>
              <w:tabs>
                <w:tab w:val="left" w:pos="12600"/>
              </w:tabs>
              <w:spacing w:line="276" w:lineRule="auto"/>
              <w:ind w:left="-185"/>
              <w:jc w:val="center"/>
              <w:rPr>
                <w:rFonts w:ascii="Arial" w:hAnsi="Arial" w:cs="Arial"/>
                <w:b/>
                <w:i/>
                <w:color w:val="000000"/>
                <w:sz w:val="16"/>
                <w:szCs w:val="16"/>
              </w:rPr>
            </w:pPr>
            <w:r w:rsidRPr="00ED76B1">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ED76B1"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w:t>
            </w:r>
            <w:r>
              <w:rPr>
                <w:rFonts w:ascii="Arial" w:hAnsi="Arial" w:cs="Arial"/>
                <w:sz w:val="16"/>
                <w:szCs w:val="16"/>
              </w:rPr>
              <w:t>3341</w:t>
            </w:r>
            <w:r w:rsidRPr="00445AA2">
              <w:rPr>
                <w:rFonts w:ascii="Arial" w:hAnsi="Arial" w:cs="Arial"/>
                <w:sz w:val="16"/>
                <w:szCs w:val="16"/>
              </w:rPr>
              <w:t>/01/01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ПЕРІНДОПРЕС® ДУО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 xml:space="preserve">таблетки по 4 мг/1,25 мг; по 10 таблеток у блістері; по 3 блістери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Пподання оновленого сертифіката відповідності Європейській фармакопеї № R1-CEP 2004-284-Rev 01 (затверджено: R1-CEP 2004-284-Rev 00) для АФІ периндоприлу трет-бутиламін від вже затвердженого виробника Rolabo Outsourcing, S. L., Spain.</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UA/19069/01/01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ПЕРІНДОПРЕС® ДУО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 xml:space="preserve">таблетки по 8 мг/2,5 мг; по 10 таблеток у блістері; по 3 блістери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Пподання оновленого сертифіката відповідності Європейській фармакопеї № R1-CEP 2004-284-Rev 01 (затверджено: R1-CEP 2004-284-Rev 00) для АФІ периндоприлу трет-бутиламін від вже затвердженого виробника Rolabo Outsourcing, S. L., Spain.</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UA/19069/01/02</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ПЛАЗМОВЕН®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розчин для інфузій по 500 мл у флаконі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ПрАТ "Фармацевтична фірма "Дарниця"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 до специфікації та методів контролю АФІ кальцію хлориду дигідрату, а саме: вилучено показники якості «Важкі метали» та «Барій» відповідно до вимог Настанови ICH guideline Q3D on elemental impurities та Risk Assessment on elemental impurities від фірми-виробника субстанції.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 до специфікації та методів контролю АФІ кальцію хлориду дигідрату, а саме: тест «Розчинність» відповідно до вимог ДФУ 1.4 «Монографії» має рекомендаційний характер, на підставі чого інформацію щодо розчинності субстанції перенесено у розділ «Загальні властивості».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внесення змін до специфікації та методів контролю АФІ кальцію хлориду дигідрату, а саме: відповідно до документації фірми-виробника субстанції нормування тесту «Бактеріальні ендотоксини» звужено і становить «менше 3 МО/г», що сприяє підвищенню якості готового лікарського засобу.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445AA2">
              <w:rPr>
                <w:rFonts w:ascii="Arial" w:hAnsi="Arial" w:cs="Arial"/>
                <w:sz w:val="16"/>
                <w:szCs w:val="16"/>
              </w:rPr>
              <w:br/>
              <w:t>внесено незначні зміни та редакційні уточнення до специфікації та методів контролю АФІ кальцію хлориду дигідрату за тестами «Ідентифікація», «Мікробіологічна чистота», «Кислотність або лужність», «Мікробіологічна чистота», «Кількісне визначення», які оформлені відповідно до рекомендацій та стилістики ДФУ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UA/17779/01/01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ПОДОРОЖНИКА ВЕЛИКОГО ЛИСТЯ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листя, по 50 г у пачках з внутрішнім пакетом; по 1,5 г у фільтр-пакеті; по 20 фільтр-пакетів у пачці з внутрішнім пакетом; по 1,5 г у фільтр-пакеті; по 20 фільтр-пакетів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ПрАТ "Ліктрави"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методу випробування за показником «Ідентифікація С» (ДФУ 2.2.27) у відповідності до монографії ДФУ «Подорожника великого листя». У затверджених методах випробувань за показниками «Кількісне визначення», «Втрата в масі при висушуванні» незначні уточнення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UA/5789/01/01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ПРОТЕФЛАЗІД®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краплі, In bulk: № 35 (по 30 мл у скляному флаконі з пробкою крапельницею; по 35 флаконів без маркування в картонній коробці); In bulk: № 30 (по 50 мл у скляному флаконі з пробкою крапельницею; по 30 флаконів без маркування в картонній коробці); In bulk: по 20 л, 30 л в каністри пластмасові, закупорені кришками пластмасовими, або у ємності з нержавіючої сталі, закупорені кришками, які забезпечують герметичність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ТОВ "НВК "Екофарм"</w:t>
            </w:r>
            <w:r w:rsidRPr="00445AA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виробництво за повним циклом; випуск серії:</w:t>
            </w:r>
            <w:r w:rsidRPr="00445AA2">
              <w:rPr>
                <w:rFonts w:ascii="Arial" w:hAnsi="Arial" w:cs="Arial"/>
                <w:sz w:val="16"/>
                <w:szCs w:val="16"/>
              </w:rPr>
              <w:br/>
              <w:t>ТОВ "НВК "Екофарм"</w:t>
            </w:r>
            <w:r w:rsidRPr="00445AA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UA/19699/01/01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РАБЕЗОЛ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кишковорозчинні, по 20 мг, по 14 таблеток у блістері, по 2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КУПФЕР БІОТЕХ, УАБ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АТДІС ФАРМА, С.Л., Іспанiя (додаткова дільниця з вторинного пакування); ЛАБОРАТОРІО ЕХЕВАРНЕ, С.А., Іспанiя (додаткова дільниця з контролю серії); Лабораторіос Ліконса, С.А., Іспанiя (виробництво лікарського засобу, первинне та вторинне пакування, контроль якості серії, відповідальний за випуск серії); МАНАНТІАЛЬ ІНТЕГРА, С.Л.У., Іспанiя (додаткова дільниця з вторинного пакування); ХЕМО ІНДІЯ ФОРМЮЛЕЙШНЗ ПВТ. ЛТД., Індія (додаткова дільниця з контролю)</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Іспанiя/Індія</w:t>
            </w:r>
          </w:p>
          <w:p w:rsidR="00D24601" w:rsidRPr="00445AA2" w:rsidRDefault="00D24601" w:rsidP="00435040">
            <w:pPr>
              <w:pStyle w:val="11"/>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45AA2">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Pr="005A3632" w:rsidRDefault="00D24601" w:rsidP="00435040">
            <w:pPr>
              <w:jc w:val="center"/>
              <w:rPr>
                <w:rFonts w:ascii="Arial" w:hAnsi="Arial" w:cs="Arial"/>
                <w:i/>
                <w:sz w:val="16"/>
                <w:szCs w:val="16"/>
              </w:rPr>
            </w:pPr>
            <w:r w:rsidRPr="005A3632">
              <w:rPr>
                <w:rFonts w:ascii="Arial" w:hAnsi="Arial" w:cs="Arial"/>
                <w:i/>
                <w:sz w:val="16"/>
                <w:szCs w:val="16"/>
              </w:rPr>
              <w:t>підлягає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UA/18871/01/01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РЕАГІЛА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капсули тверді по 1,5 мг, по 7 капсул у блістері; по 1 або 4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ВАТ "Гедеон Ріхтер"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w:t>
            </w:r>
            <w:r w:rsidRPr="006170F2">
              <w:rPr>
                <w:rFonts w:ascii="Arial" w:hAnsi="Arial" w:cs="Arial"/>
                <w:sz w:val="16"/>
                <w:szCs w:val="16"/>
              </w:rPr>
              <w:t>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додавання альтернативного розміру серії ГЛЗ для дозування 1,5 мг. Затверджено: 20 000 г (200 000 капсул); Запропоновано: 20 000 г (200 000 капсул); 200 000 г (2 000 000 капсул)</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UA/17545/01/01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РЕАГІЛА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капсули тверді по 3 мг, по 7 капсул у блістері; по 1 або 4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ВАТ "Гедеон Ріхтер"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w:t>
            </w:r>
            <w:r w:rsidRPr="006170F2">
              <w:rPr>
                <w:rFonts w:ascii="Arial" w:hAnsi="Arial" w:cs="Arial"/>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виробничому процесі для впровадження етапу гомогенізації для дозування ГЛЗ 3 мг, 4,5 мг, 6 мг. Порошкова суміш гомогенізується під час інкапсуляції</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UA/17545/01/02</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РЕАГІЛА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капсули тверді по 4,5 мг, по 7 капсул у блістері; по 4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ВАТ "Гедеон Ріхтер"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w:t>
            </w:r>
            <w:r w:rsidRPr="006170F2">
              <w:rPr>
                <w:rFonts w:ascii="Arial" w:hAnsi="Arial" w:cs="Arial"/>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виробничому процесі для впровадження етапу гомогенізації для дозування ГЛЗ 3 мг, 4,5 мг, 6 мг. Порошкова суміш гомогенізується під час інкапсуляції</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UA/17545/01/03</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РЕАГІЛА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капсули тверді по 6 мг, по 7 капсул у блістері; по 4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ВАТ "Гедеон Ріхтер"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w:t>
            </w:r>
            <w:r w:rsidRPr="006170F2">
              <w:rPr>
                <w:rFonts w:ascii="Arial" w:hAnsi="Arial" w:cs="Arial"/>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виробничому процесі для впровадження етапу гомогенізації для дозування ГЛЗ 3 мг, 4,5 мг, 6 мг. Порошкова суміш гомогенізується під час інкапсуляції</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UA/17545/01/04</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РИНОЛОКСИН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розчин для інфузій, 500 мг/100 мл по 100 мл у контейнері з полівінілхлориду, по 1 контейнеру в поліетиленовому пакеті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Дочірнє підприємство "Фарматрейд"</w:t>
            </w:r>
            <w:r w:rsidRPr="00445AA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Дочірнє підприємство "Фарматрейд"</w:t>
            </w:r>
            <w:r w:rsidRPr="00445AA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w:t>
            </w:r>
            <w:r w:rsidRPr="00445AA2">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"Спосiб застосування та дози", "Діти" (інформація з безпеки), "Передозування", "Побічні реакції" згідно з інформацією щодо медичного застосування референтного лікарського засобу (Tavanic, 5mg/ml solution for Infusion).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Pr="005A3632" w:rsidRDefault="00D24601" w:rsidP="00435040">
            <w:pPr>
              <w:jc w:val="center"/>
              <w:rPr>
                <w:rFonts w:ascii="Arial" w:hAnsi="Arial" w:cs="Arial"/>
                <w:i/>
                <w:sz w:val="16"/>
                <w:szCs w:val="16"/>
              </w:rPr>
            </w:pPr>
            <w:r w:rsidRPr="005A3632">
              <w:rPr>
                <w:rFonts w:ascii="Arial" w:hAnsi="Arial" w:cs="Arial"/>
                <w:i/>
                <w:sz w:val="16"/>
                <w:szCs w:val="16"/>
              </w:rPr>
              <w:t>підлягає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UA/17124/01/01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 xml:space="preserve">РИФАМІЦИН СВ НАТРІЮ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порошок (субстанція) у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ЄВРОАПІ ІТАЛІ С.Р.Л. </w:t>
            </w:r>
            <w:r w:rsidRPr="00445AA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Італія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ЄВРОАПІ ІТАЛІ С.Р.Л.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Італія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w:t>
            </w:r>
            <w:r w:rsidRPr="00445AA2">
              <w:rPr>
                <w:rFonts w:ascii="Arial" w:hAnsi="Arial" w:cs="Arial"/>
                <w:sz w:val="16"/>
                <w:szCs w:val="16"/>
              </w:rPr>
              <w:br/>
              <w:t xml:space="preserve">Затверджено: </w:t>
            </w:r>
            <w:r w:rsidRPr="00445AA2">
              <w:rPr>
                <w:rFonts w:ascii="Arial" w:hAnsi="Arial" w:cs="Arial"/>
                <w:sz w:val="16"/>
                <w:szCs w:val="16"/>
              </w:rPr>
              <w:br/>
              <w:t xml:space="preserve">Санофі C.п. А. Віале Луїджі Бодіо 37/В-20158, Мілан, Італія / Sanofi S.p.A. Viale Luigi Bodio 37/B-20158 Milano, Italy </w:t>
            </w:r>
            <w:r w:rsidRPr="00445AA2">
              <w:rPr>
                <w:rFonts w:ascii="Arial" w:hAnsi="Arial" w:cs="Arial"/>
                <w:sz w:val="16"/>
                <w:szCs w:val="16"/>
              </w:rPr>
              <w:br/>
              <w:t xml:space="preserve">Запропоновано: </w:t>
            </w:r>
            <w:r w:rsidRPr="00445AA2">
              <w:rPr>
                <w:rFonts w:ascii="Arial" w:hAnsi="Arial" w:cs="Arial"/>
                <w:sz w:val="16"/>
                <w:szCs w:val="16"/>
              </w:rPr>
              <w:br/>
              <w:t xml:space="preserve">ЄВРОАПІ ІТАЛІ С.Р.Л. Віа Анджело Тіті, 22/26 САР 72100 Бриндізі (БР), Італія / EURОАPI ITALY S.R.L. Via Angelo Titi, 22/26 CAP 72100 Brindisi (BR), Italy </w:t>
            </w:r>
            <w:r w:rsidRPr="00445AA2">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(Б.III.1. (а)-2 ІА)</w:t>
            </w:r>
            <w:r w:rsidRPr="00445AA2">
              <w:rPr>
                <w:rFonts w:ascii="Arial" w:hAnsi="Arial" w:cs="Arial"/>
                <w:sz w:val="16"/>
                <w:szCs w:val="16"/>
              </w:rPr>
              <w:br/>
              <w:t xml:space="preserve">подання оновленого сертифіката відповідності Європейській фармакопеї № R1-CEP 2011-233 - Rev 02 (затверджено: R1-CEP 2011-233 - Rev 01) для АФІ рифампіцин натрію від вже затвердженого виробника SANOFI S.R.L., Italy, як наслідок зміна назви та адреси власника СЕР та виробника АФІ </w:t>
            </w:r>
            <w:r w:rsidRPr="00445AA2">
              <w:rPr>
                <w:rFonts w:ascii="Arial" w:hAnsi="Arial" w:cs="Arial"/>
                <w:sz w:val="16"/>
                <w:szCs w:val="16"/>
              </w:rPr>
              <w:br/>
              <w:t xml:space="preserve">Затверджено: </w:t>
            </w:r>
            <w:r w:rsidRPr="00445AA2">
              <w:rPr>
                <w:rFonts w:ascii="Arial" w:hAnsi="Arial" w:cs="Arial"/>
                <w:sz w:val="16"/>
                <w:szCs w:val="16"/>
              </w:rPr>
              <w:br/>
              <w:t xml:space="preserve">Санофі C.п.А. Віа Анджело Тіті, 22/26 72100 Бриндізі (БР), Італія / Sanofi S.p.A. Via Angelo Titi, 22/26 72100 Brindisi (BR), Italy Запропоновано: САНОФІ С.Р.Л. Віа Анджело Тіті, 22/26 Зона екс Пунто Франко 72100 Бриндізі, Італія/ SANOFI S.R.L. Via Angelo Titi, 22/26 Zona ex Punto Franco 72100 Brindisi, Italy. В рамках заявленої зміни відбулись зміни за розділом «Упаковка» в РП (затверджено: у подвійних поліетиленових пакетах; запропоновано: в поліетиленових пакетах); В МКЯ (затверджено: по 1 кг або 2 кг або 3 кг або 4 кг або 5 кг або 6 кг або 7 кг або 8 кг або 9 кг або 10 кг або 11 кг або 12 кг або 13 кг або 14 кг або 15 кг або 16 кг або 17 кг або 18 кг або 19 кг або 20 кг або 21 кг або 22 кг або 23 кг або 24 кг або 25 кг в подвійному поліетиленовому пакеті в металевому барабані або барабані з іншого матеріалу; запропоновано: субстанцію упаковують в атмосфері азоту в поліетиленовий пакет в тришаровому ламінованому пакеті (поліетилентерефталат/алюміній/поліетилен), вміщений у барабан. </w:t>
            </w:r>
            <w:r w:rsidRPr="00445AA2">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(Б.III.1. (а)-2 ІА)</w:t>
            </w:r>
            <w:r w:rsidRPr="00445AA2">
              <w:rPr>
                <w:rFonts w:ascii="Arial" w:hAnsi="Arial" w:cs="Arial"/>
                <w:sz w:val="16"/>
                <w:szCs w:val="16"/>
              </w:rPr>
              <w:br/>
              <w:t>подання оновленого сертифіката відповідності Європейській фармакопеї № R1-CEP 2011-233 - Rev 03 для АФІ рифампіцин натрію від вже затвердженого виробника, як наслідок зміна назви власника СЕР та виробника АФІ</w:t>
            </w:r>
            <w:r w:rsidRPr="00445AA2">
              <w:rPr>
                <w:rFonts w:ascii="Arial" w:hAnsi="Arial" w:cs="Arial"/>
                <w:sz w:val="16"/>
                <w:szCs w:val="16"/>
              </w:rPr>
              <w:br/>
              <w:t xml:space="preserve">Затверджено: </w:t>
            </w:r>
            <w:r w:rsidRPr="00445AA2">
              <w:rPr>
                <w:rFonts w:ascii="Arial" w:hAnsi="Arial" w:cs="Arial"/>
                <w:sz w:val="16"/>
                <w:szCs w:val="16"/>
              </w:rPr>
              <w:br/>
              <w:t xml:space="preserve">САНОФІ С.Р.Л., Італія/ SANOFI S.R.L., Italy. Запропоновано: ЄВРОАПІ ІТАЛІ С.Р.Л., Італія / EURОАPI ITALY S.R.L., Italy. В рамках заявленої зміни відбулись зміни в специфікації та методах контролю АФІ, а саме: 1. Зміни в специфікації: -вилучення показника «Важкі метали»; -незначна зміна межі прийнятності для п. «Сума домішок, крім домішки А та В» (затверджено: ?2,0%, запропоновано: 2%); -зміна порядкових номерів для показників «Залишкові розчинники», «Супровідні домішки», «Кількісне визначення», «Бактеріальні ендотоксини». 2. Зміни в методах контролю АФІ: -вилучення показника «Важкі метали»; - вилучення малюнку з типовою хроматограмою стандартного розчину за п. «Залишкові розчинники», та зміна номеру малюнку з типовою хроматограмою зразка субстанції за п. «Супровідні домішки»; -зміна порядкових номерів для показників «Залишкові розчинники», «Супровідні домішки», «Кількісне визначення», «Бактеріальні ендотоксини». </w:t>
            </w:r>
            <w:r w:rsidRPr="00445AA2">
              <w:rPr>
                <w:rFonts w:ascii="Arial" w:hAnsi="Arial" w:cs="Arial"/>
                <w:sz w:val="16"/>
                <w:szCs w:val="16"/>
              </w:rPr>
              <w:br/>
              <w:t>Зміни І типу - Зміни з якості. АФІ. Контроль АФІ (інші зміни) (Б.I.б. (х) ІА)</w:t>
            </w:r>
            <w:r w:rsidRPr="00445AA2">
              <w:rPr>
                <w:rFonts w:ascii="Arial" w:hAnsi="Arial" w:cs="Arial"/>
                <w:sz w:val="16"/>
                <w:szCs w:val="16"/>
              </w:rPr>
              <w:br/>
              <w:t>переклад МКЯ з російської мови на українську мову.</w:t>
            </w:r>
            <w:r w:rsidRPr="00445AA2">
              <w:rPr>
                <w:rFonts w:ascii="Arial" w:hAnsi="Arial" w:cs="Arial"/>
                <w:sz w:val="16"/>
                <w:szCs w:val="16"/>
              </w:rPr>
              <w:br/>
              <w:t>Зміни І типу - Зміни з якості. АФІ. Система контейнер/закупорювальний засіб (інші зміни) (Б.I.в. (х) ІА)</w:t>
            </w:r>
            <w:r w:rsidRPr="00445AA2">
              <w:rPr>
                <w:rFonts w:ascii="Arial" w:hAnsi="Arial" w:cs="Arial"/>
                <w:sz w:val="16"/>
                <w:szCs w:val="16"/>
              </w:rPr>
              <w:br/>
              <w:t>внесення змін до розділу «Маркування» МКЯ на АФІ Затверджено: Маркування На етикетці наносять назву субстанції, масу нетто, активність, номер серії, дату виробництва, дату закінчення терміну придатності, умови зберігання, назву, адресу та логотип виробника, внутрішнє технологічне позначення виробника. Запропоновано: Маркування На етикетці наносять назву, адресу та логотип виробника; назву субстанції, номер серії, дату закінчення терміну придатності, посилання на замовлення клієнта на закупку, внутрішнє підтвердження замовлення, масу нетто, умови зберігання, країну виробництва, адресу одержувача, код субстанції в глобальній базі даних ринкової інформації (GMID), дату виробництва, масу тари, масу брутто, одиницю вантажу; ідентифікатор оператора, що друкує етикетку, та дату друку, штрих-код, внутрішні технологічні позначення виробника.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UA/15223/01/01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РІАЛТРІС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спрей назальний, дозований, суспензія по 56,120 або 240 доз у поліетиленовому флаконі; по 1 флакону з дозуючим насосом-розпилювачем, закритим ковпачком,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Гленмарк Спешіалті С.А. </w:t>
            </w:r>
            <w:r w:rsidRPr="00445AA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Гленмарк Фармасьютикалз Лтд. </w:t>
            </w:r>
            <w:r w:rsidRPr="00445AA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Уте Хофнер / Ute Hoeffner. Пропонована редакція: Дніанешвар Аріун Санап / Dr. Dnyaneshwar Ariun Sanap. Зміна контактних даних уповноваженої особи,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UA/18235/01/01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САЛОФАЛЬК</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супозиторії ректальні по 250 мг по 5 супозиторіїв у стрипі; по 2 стрипи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Др. Фальк Фарма ГмбХ</w:t>
            </w:r>
            <w:r w:rsidRPr="00445AA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Відповідальний за випуск серій кінцевого продукту:</w:t>
            </w:r>
            <w:r w:rsidRPr="00445AA2">
              <w:rPr>
                <w:rFonts w:ascii="Arial" w:hAnsi="Arial" w:cs="Arial"/>
                <w:sz w:val="16"/>
                <w:szCs w:val="16"/>
              </w:rPr>
              <w:br/>
              <w:t>Др. Фальк Фарма ГмбХ, Німеччина</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Виробник дозованої форми, первинне та вторинне пакування та контроль якості:</w:t>
            </w:r>
            <w:r w:rsidRPr="00445AA2">
              <w:rPr>
                <w:rFonts w:ascii="Arial" w:hAnsi="Arial" w:cs="Arial"/>
                <w:sz w:val="16"/>
                <w:szCs w:val="16"/>
              </w:rPr>
              <w:br/>
              <w:t xml:space="preserve">Корден Фарма Фрібург АГ Цвайнідерлассунг Еттінген, Швейцарія, </w:t>
            </w:r>
            <w:r w:rsidRPr="00445AA2">
              <w:rPr>
                <w:rFonts w:ascii="Arial" w:hAnsi="Arial" w:cs="Arial"/>
                <w:sz w:val="16"/>
                <w:szCs w:val="16"/>
              </w:rPr>
              <w:br/>
              <w:t>Лозан Фарма ГмбХ, Німеччина</w:t>
            </w:r>
            <w:r w:rsidRPr="00445AA2">
              <w:rPr>
                <w:rFonts w:ascii="Arial" w:hAnsi="Arial" w:cs="Arial"/>
                <w:sz w:val="16"/>
                <w:szCs w:val="16"/>
              </w:rPr>
              <w:br/>
              <w:t>Виробники, відповідальні за контроль якості:</w:t>
            </w:r>
            <w:r w:rsidRPr="00445AA2">
              <w:rPr>
                <w:rFonts w:ascii="Arial" w:hAnsi="Arial" w:cs="Arial"/>
                <w:sz w:val="16"/>
                <w:szCs w:val="16"/>
              </w:rPr>
              <w:br/>
              <w:t>Лозан Фарма ГмбХ, Німеччина</w:t>
            </w:r>
            <w:r w:rsidRPr="00445AA2">
              <w:rPr>
                <w:rFonts w:ascii="Arial" w:hAnsi="Arial" w:cs="Arial"/>
                <w:sz w:val="16"/>
                <w:szCs w:val="16"/>
              </w:rPr>
              <w:br/>
              <w:t xml:space="preserve">Корден Фарма Фрібург СА, Швейцарія </w:t>
            </w:r>
            <w:r w:rsidRPr="00445AA2">
              <w:rPr>
                <w:rFonts w:ascii="Arial" w:hAnsi="Arial" w:cs="Arial"/>
                <w:sz w:val="16"/>
                <w:szCs w:val="16"/>
              </w:rPr>
              <w:br/>
              <w:t>Біоекзам АГ, Швейцарія</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Науково-дослідний інститут Хеппелер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 Швейцарія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Адміністративна зміна найменування виробника дозованої форми, первинне, вторинне пакування та контроль якості: з Віфор CA Цвайнідерлассунг Медіхемі Еттінген, Швейцарія на Корден Фарма Фрібург АГ Цвайнідерлассунг Еттінген, Швейцарія. Виробнича дільниця, адреса та усі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Адміністративна зміна найменування виробника відповідального за контроль якості: з Віфор CA, Швейцарія на Корден Фарма Фрібург СА, Швейцарія. Виробнича дільниця, адреса та усі виробничі операції залишаються незмінними.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UA/3745/03/01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САНОМЕН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спрей назальний, дозований, суспензія 50 мкг/дозу; по 60 або 120, або 140 доз у контейнері; по 1 контейнеру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Лек Фармацевтична компанія д. 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Словенія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4.0 Зміни внесено до частин: II «Специфікація з безпеки» (модулі CVII «Ідентифіковані та потенційні ризики», CVIII «Резюме проблем безпеки») V «Заходи з мінімізації ризиків», VI «Резюме плану управління ризиками» VII «Додатки» (додаток 6, додаток 8) у зв’язку з переглядом переліку важливих ризиків та затвердженням оновленої версії ПУР регуляторним органом Бельгії.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UA/15870/01/01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color w:val="000000"/>
                <w:sz w:val="16"/>
                <w:szCs w:val="16"/>
              </w:rPr>
            </w:pPr>
            <w:r w:rsidRPr="00445AA2">
              <w:rPr>
                <w:rFonts w:ascii="Arial" w:hAnsi="Arial" w:cs="Arial"/>
                <w:b/>
                <w:sz w:val="16"/>
                <w:szCs w:val="16"/>
              </w:rPr>
              <w:t>СІНРАЙЗ</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color w:val="000000"/>
                <w:sz w:val="16"/>
                <w:szCs w:val="16"/>
                <w:lang w:val="ru-RU"/>
              </w:rPr>
            </w:pPr>
            <w:r w:rsidRPr="00445AA2">
              <w:rPr>
                <w:rFonts w:ascii="Arial" w:hAnsi="Arial" w:cs="Arial"/>
                <w:color w:val="000000"/>
                <w:sz w:val="16"/>
                <w:szCs w:val="16"/>
                <w:lang w:val="ru-RU"/>
              </w:rPr>
              <w:t xml:space="preserve">порошок та розчинник для розчину для ін'єкцій по 500 МО; по 2 флакони з порошком, 2 флакони з розчинником, 2 пристрої для перенесення з фільтром, 2 одноразових шприци об’ємом 10 мл, 2 набори для венепункції і 2 захисних килимки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color w:val="000000"/>
                <w:sz w:val="16"/>
                <w:szCs w:val="16"/>
                <w:lang w:val="ru-RU"/>
              </w:rPr>
            </w:pPr>
            <w:r w:rsidRPr="00445AA2">
              <w:rPr>
                <w:rFonts w:ascii="Arial" w:hAnsi="Arial" w:cs="Arial"/>
                <w:color w:val="000000"/>
                <w:sz w:val="16"/>
                <w:szCs w:val="16"/>
                <w:lang w:val="ru-RU"/>
              </w:rPr>
              <w:t>Такеда Мануфекчурінг Австрія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color w:val="000000"/>
                <w:sz w:val="16"/>
                <w:szCs w:val="16"/>
              </w:rPr>
            </w:pPr>
            <w:r w:rsidRPr="00445AA2">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color w:val="000000"/>
                <w:sz w:val="16"/>
                <w:szCs w:val="16"/>
              </w:rPr>
            </w:pPr>
            <w:r w:rsidRPr="00445AA2">
              <w:rPr>
                <w:rFonts w:ascii="Arial" w:hAnsi="Arial" w:cs="Arial"/>
                <w:color w:val="000000"/>
                <w:sz w:val="16"/>
                <w:szCs w:val="16"/>
              </w:rPr>
              <w:t>дозвіл на випуск серії:</w:t>
            </w:r>
            <w:r w:rsidRPr="00445AA2">
              <w:rPr>
                <w:rFonts w:ascii="Arial" w:hAnsi="Arial" w:cs="Arial"/>
                <w:color w:val="000000"/>
                <w:sz w:val="16"/>
                <w:szCs w:val="16"/>
              </w:rPr>
              <w:br/>
              <w:t>Бакстер АГ, Австрія;</w:t>
            </w:r>
            <w:r w:rsidRPr="00445AA2">
              <w:rPr>
                <w:rFonts w:ascii="Arial" w:hAnsi="Arial" w:cs="Arial"/>
                <w:color w:val="000000"/>
                <w:sz w:val="16"/>
                <w:szCs w:val="16"/>
              </w:rPr>
              <w:br/>
              <w:t>виробництво ГЛЗ, первинне та вторинне пакування ГЛЗ, контроль якості серії:</w:t>
            </w:r>
            <w:r w:rsidRPr="00445AA2">
              <w:rPr>
                <w:rFonts w:ascii="Arial" w:hAnsi="Arial" w:cs="Arial"/>
                <w:color w:val="000000"/>
                <w:sz w:val="16"/>
                <w:szCs w:val="16"/>
              </w:rPr>
              <w:br/>
              <w:t>Бакстер АГ, Австрія;</w:t>
            </w:r>
            <w:r w:rsidRPr="00445AA2">
              <w:rPr>
                <w:rFonts w:ascii="Arial" w:hAnsi="Arial" w:cs="Arial"/>
                <w:color w:val="000000"/>
                <w:sz w:val="16"/>
                <w:szCs w:val="16"/>
              </w:rPr>
              <w:br/>
              <w:t>контроль якості серії: "Стерильність" та "Ендотоксини":</w:t>
            </w:r>
            <w:r w:rsidRPr="00445AA2">
              <w:rPr>
                <w:rFonts w:ascii="Arial" w:hAnsi="Arial" w:cs="Arial"/>
                <w:color w:val="000000"/>
                <w:sz w:val="16"/>
                <w:szCs w:val="16"/>
              </w:rPr>
              <w:br/>
              <w:t>Бакстер АГ, Автрія;</w:t>
            </w:r>
            <w:r w:rsidRPr="00445AA2">
              <w:rPr>
                <w:rFonts w:ascii="Arial" w:hAnsi="Arial" w:cs="Arial"/>
                <w:color w:val="000000"/>
                <w:sz w:val="16"/>
                <w:szCs w:val="16"/>
              </w:rPr>
              <w:br/>
              <w:t>виробництво, первинне пакування та контроль якості розчинника:</w:t>
            </w:r>
            <w:r w:rsidRPr="00445AA2">
              <w:rPr>
                <w:rFonts w:ascii="Arial" w:hAnsi="Arial" w:cs="Arial"/>
                <w:color w:val="000000"/>
                <w:sz w:val="16"/>
                <w:szCs w:val="16"/>
              </w:rPr>
              <w:br/>
              <w:t>Зігфрід Хамельн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color w:val="000000"/>
                <w:sz w:val="16"/>
                <w:szCs w:val="16"/>
              </w:rPr>
            </w:pPr>
            <w:r w:rsidRPr="00445AA2">
              <w:rPr>
                <w:rFonts w:ascii="Arial" w:hAnsi="Arial" w:cs="Arial"/>
                <w:color w:val="000000"/>
                <w:sz w:val="16"/>
                <w:szCs w:val="16"/>
              </w:rPr>
              <w:t>Австрія/</w:t>
            </w:r>
          </w:p>
          <w:p w:rsidR="00D24601" w:rsidRPr="00445AA2" w:rsidRDefault="00D24601" w:rsidP="00435040">
            <w:pPr>
              <w:pStyle w:val="11"/>
              <w:tabs>
                <w:tab w:val="left" w:pos="12600"/>
              </w:tabs>
              <w:jc w:val="center"/>
              <w:rPr>
                <w:rFonts w:ascii="Arial" w:hAnsi="Arial" w:cs="Arial"/>
                <w:color w:val="000000"/>
                <w:sz w:val="16"/>
                <w:szCs w:val="16"/>
              </w:rPr>
            </w:pPr>
            <w:r w:rsidRPr="00445AA2">
              <w:rPr>
                <w:rFonts w:ascii="Arial" w:hAnsi="Arial" w:cs="Arial"/>
                <w:color w:val="000000"/>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color w:val="000000"/>
                <w:sz w:val="16"/>
                <w:szCs w:val="16"/>
              </w:rPr>
            </w:pPr>
            <w:r w:rsidRPr="00445AA2">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color w:val="000000"/>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UA/18748/01/01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color w:val="000000"/>
                <w:sz w:val="16"/>
                <w:szCs w:val="16"/>
              </w:rPr>
            </w:pPr>
            <w:r w:rsidRPr="00445AA2">
              <w:rPr>
                <w:rFonts w:ascii="Arial" w:hAnsi="Arial" w:cs="Arial"/>
                <w:b/>
                <w:sz w:val="16"/>
                <w:szCs w:val="16"/>
              </w:rPr>
              <w:t>СІНРАЙЗ</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color w:val="000000"/>
                <w:sz w:val="16"/>
                <w:szCs w:val="16"/>
                <w:lang w:val="ru-RU"/>
              </w:rPr>
            </w:pPr>
            <w:r w:rsidRPr="00445AA2">
              <w:rPr>
                <w:rFonts w:ascii="Arial" w:hAnsi="Arial" w:cs="Arial"/>
                <w:color w:val="000000"/>
                <w:sz w:val="16"/>
                <w:szCs w:val="16"/>
                <w:lang w:val="ru-RU"/>
              </w:rPr>
              <w:t xml:space="preserve">порошок та розчинник для розчину для ін'єкцій по 500 МО; по 2 флакони з порошком, 2 флакони з розчинником, 2 пристрої для перенесення з фільтром, 2 одноразових шприци об’ємом 10 мл, 2 набори для венепункції і 2 захисних килимки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color w:val="000000"/>
                <w:sz w:val="16"/>
                <w:szCs w:val="16"/>
              </w:rPr>
            </w:pPr>
            <w:r w:rsidRPr="00445AA2">
              <w:rPr>
                <w:rFonts w:ascii="Arial" w:hAnsi="Arial" w:cs="Arial"/>
                <w:color w:val="000000"/>
                <w:sz w:val="16"/>
                <w:szCs w:val="16"/>
              </w:rPr>
              <w:t>Такеда Мануфекчурінг Австрія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color w:val="000000"/>
                <w:sz w:val="16"/>
                <w:szCs w:val="16"/>
              </w:rPr>
            </w:pPr>
            <w:r w:rsidRPr="00445AA2">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color w:val="000000"/>
                <w:sz w:val="16"/>
                <w:szCs w:val="16"/>
              </w:rPr>
            </w:pPr>
            <w:r w:rsidRPr="00445AA2">
              <w:rPr>
                <w:rFonts w:ascii="Arial" w:hAnsi="Arial" w:cs="Arial"/>
                <w:color w:val="000000"/>
                <w:sz w:val="16"/>
                <w:szCs w:val="16"/>
              </w:rPr>
              <w:t>дозвіл на випуск серії:</w:t>
            </w:r>
            <w:r w:rsidRPr="00445AA2">
              <w:rPr>
                <w:rFonts w:ascii="Arial" w:hAnsi="Arial" w:cs="Arial"/>
                <w:color w:val="000000"/>
                <w:sz w:val="16"/>
                <w:szCs w:val="16"/>
              </w:rPr>
              <w:br/>
              <w:t>Такеда Мануфекчурінг Австрія АГ, Австрія;</w:t>
            </w:r>
          </w:p>
          <w:p w:rsidR="00D24601" w:rsidRPr="00445AA2" w:rsidRDefault="00D24601" w:rsidP="00435040">
            <w:pPr>
              <w:pStyle w:val="11"/>
              <w:tabs>
                <w:tab w:val="left" w:pos="12600"/>
              </w:tabs>
              <w:jc w:val="center"/>
              <w:rPr>
                <w:rFonts w:ascii="Arial" w:hAnsi="Arial" w:cs="Arial"/>
                <w:color w:val="000000"/>
                <w:sz w:val="16"/>
                <w:szCs w:val="16"/>
              </w:rPr>
            </w:pPr>
            <w:r w:rsidRPr="00445AA2">
              <w:rPr>
                <w:rFonts w:ascii="Arial" w:hAnsi="Arial" w:cs="Arial"/>
                <w:color w:val="000000"/>
                <w:sz w:val="16"/>
                <w:szCs w:val="16"/>
              </w:rPr>
              <w:t>виробництво ГЛЗ, первинне та вторинне пакування ГЛЗ, контроль якості серії:</w:t>
            </w:r>
            <w:r w:rsidRPr="00445AA2">
              <w:rPr>
                <w:rFonts w:ascii="Arial" w:hAnsi="Arial" w:cs="Arial"/>
                <w:color w:val="000000"/>
                <w:sz w:val="16"/>
                <w:szCs w:val="16"/>
              </w:rPr>
              <w:br/>
              <w:t>Такеда Мануфекчурінг Австрія АГ, Австрія;</w:t>
            </w:r>
          </w:p>
          <w:p w:rsidR="00D24601" w:rsidRPr="00445AA2" w:rsidRDefault="00D24601" w:rsidP="00435040">
            <w:pPr>
              <w:pStyle w:val="11"/>
              <w:tabs>
                <w:tab w:val="left" w:pos="12600"/>
              </w:tabs>
              <w:jc w:val="center"/>
              <w:rPr>
                <w:rFonts w:ascii="Arial" w:hAnsi="Arial" w:cs="Arial"/>
                <w:color w:val="000000"/>
                <w:sz w:val="16"/>
                <w:szCs w:val="16"/>
              </w:rPr>
            </w:pPr>
            <w:r w:rsidRPr="00445AA2">
              <w:rPr>
                <w:rFonts w:ascii="Arial" w:hAnsi="Arial" w:cs="Arial"/>
                <w:color w:val="000000"/>
                <w:sz w:val="16"/>
                <w:szCs w:val="16"/>
              </w:rPr>
              <w:t>контроль якості серії: "Стерильність" та "Ендотоксини":</w:t>
            </w:r>
            <w:r w:rsidRPr="00445AA2">
              <w:rPr>
                <w:rFonts w:ascii="Arial" w:hAnsi="Arial" w:cs="Arial"/>
                <w:color w:val="000000"/>
                <w:sz w:val="16"/>
                <w:szCs w:val="16"/>
              </w:rPr>
              <w:br/>
              <w:t xml:space="preserve">Такеда Мануфекчурінг Австрія АГ, Австрія </w:t>
            </w:r>
            <w:r w:rsidRPr="00445AA2">
              <w:rPr>
                <w:rFonts w:ascii="Arial" w:hAnsi="Arial" w:cs="Arial"/>
                <w:color w:val="000000"/>
                <w:sz w:val="16"/>
                <w:szCs w:val="16"/>
              </w:rPr>
              <w:br/>
              <w:t>виробництво, первинне пакування та контроль якості розчинника:</w:t>
            </w:r>
            <w:r w:rsidRPr="00445AA2">
              <w:rPr>
                <w:rFonts w:ascii="Arial" w:hAnsi="Arial" w:cs="Arial"/>
                <w:color w:val="000000"/>
                <w:sz w:val="16"/>
                <w:szCs w:val="16"/>
              </w:rPr>
              <w:br/>
              <w:t>Зігфрід Хамельн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color w:val="000000"/>
                <w:sz w:val="16"/>
                <w:szCs w:val="16"/>
              </w:rPr>
            </w:pPr>
            <w:r w:rsidRPr="00445AA2">
              <w:rPr>
                <w:rFonts w:ascii="Arial" w:hAnsi="Arial" w:cs="Arial"/>
                <w:color w:val="000000"/>
                <w:sz w:val="16"/>
                <w:szCs w:val="16"/>
              </w:rPr>
              <w:t>Австрія/</w:t>
            </w:r>
          </w:p>
          <w:p w:rsidR="00D24601" w:rsidRPr="00445AA2" w:rsidRDefault="00D24601" w:rsidP="00435040">
            <w:pPr>
              <w:pStyle w:val="11"/>
              <w:tabs>
                <w:tab w:val="left" w:pos="12600"/>
              </w:tabs>
              <w:jc w:val="center"/>
              <w:rPr>
                <w:rFonts w:ascii="Arial" w:hAnsi="Arial" w:cs="Arial"/>
                <w:color w:val="000000"/>
                <w:sz w:val="16"/>
                <w:szCs w:val="16"/>
              </w:rPr>
            </w:pPr>
            <w:r w:rsidRPr="00445AA2">
              <w:rPr>
                <w:rFonts w:ascii="Arial" w:hAnsi="Arial" w:cs="Arial"/>
                <w:color w:val="000000"/>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color w:val="000000"/>
                <w:sz w:val="16"/>
                <w:szCs w:val="16"/>
              </w:rPr>
            </w:pPr>
            <w:r w:rsidRPr="00445AA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відповідального за випуск серії ГЛЗ. Адреса залишається без змін.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виробника, відповідального за виробництво, контроль якості серії, первинне та вторинне пакування ГЛЗ. Адреса залишається без змін.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виробника, відповідального за контроль якості серії: «Стерильність» та «Ендотоксини». Адреса залишається без змін.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відповідального за виробництво та контроль якості проміжного продукту (DEAE eluate), з Baxter Manufacturing S.p.A. (Via della Chimica 5, 02015 S. Rufina Cittaducale, Rieti), Italy на Takeda Manufacturing Italia S.p.A., Italy. Адреса залишається без змін.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відповідального за контроль якості проміжного продукту (DEAE eluate) і АФІ (nanofiltrate), Baxter AG, Lange Allee 24, 1221 Vienna, Austria на Takeda Manufacturing Austria AG, Austria. Адреса залишається без змін.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відповідального за виробництво проміжного продукту (DEAE eluate та CM eluate), виробництво AФІ (nanofiltrate), контроль якості вихідних матеріалів, проміжних продуктів та контроль якості AФІ (nanofiltrate) з Sanquin Plasma Products B.V., Plesmanlaan 125, 1066 CX Amsterdam, The Netherlands на Prothya Biosolutions Netherlands B.V., The Netherlands Адреса залишається без змін. Крім того, заявник вніс незначні редакційні правки у розділ 3.2.S.2.1 щоб обновити назви виробника, відповідального за виробництво та контроль якості проміжного продукту (СМ eluate) та виробництво АФІ (nanofiltrate), Sanquin Diagnostic Services B.V., The Netherlands. Назву виробника уточнено до Sanquin Diagnostiek B.V., The Netherlands.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відповідального за виробництво та контроль якості проміжного продукту (DEAE eluate) з Plasma Industries Belgium cvba-scrl (PIBe), De Tyraslaan 109, 1120 Brussels, Belgium на Prothya Biosolutions Belgium BV, Belgium. Адреса залишається без змін.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color w:val="000000"/>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i/>
                <w:sz w:val="16"/>
                <w:szCs w:val="16"/>
              </w:rPr>
            </w:pPr>
            <w:r w:rsidRPr="00445AA2">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UA/18748/01/01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color w:val="000000"/>
                <w:sz w:val="16"/>
                <w:szCs w:val="16"/>
              </w:rPr>
            </w:pPr>
            <w:r w:rsidRPr="00445AA2">
              <w:rPr>
                <w:rFonts w:ascii="Arial" w:hAnsi="Arial" w:cs="Arial"/>
                <w:b/>
                <w:sz w:val="16"/>
                <w:szCs w:val="16"/>
              </w:rPr>
              <w:t>СІНРАЙЗ</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color w:val="000000"/>
                <w:sz w:val="16"/>
                <w:szCs w:val="16"/>
              </w:rPr>
            </w:pPr>
            <w:r w:rsidRPr="00445AA2">
              <w:rPr>
                <w:rFonts w:ascii="Arial" w:hAnsi="Arial" w:cs="Arial"/>
                <w:color w:val="000000"/>
                <w:sz w:val="16"/>
                <w:szCs w:val="16"/>
              </w:rPr>
              <w:t>порошок та розчинник для розчину для ін'єкцій по 500 МО; по 2 флакони з порошком, 2 флакони з розчинником, 2 пристрої для перенесення з фільтром, 2 одноразових шприци об’ємом 10 мл, 2 набори для венепункції і 2 захисних килимки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color w:val="000000"/>
                <w:sz w:val="16"/>
                <w:szCs w:val="16"/>
              </w:rPr>
            </w:pPr>
            <w:r w:rsidRPr="00445AA2">
              <w:rPr>
                <w:rFonts w:ascii="Arial" w:hAnsi="Arial" w:cs="Arial"/>
                <w:color w:val="000000"/>
                <w:sz w:val="16"/>
                <w:szCs w:val="16"/>
              </w:rPr>
              <w:t>Такеда Мануфекчурінг Австрія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color w:val="000000"/>
                <w:sz w:val="16"/>
                <w:szCs w:val="16"/>
              </w:rPr>
            </w:pPr>
            <w:r w:rsidRPr="00445AA2">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color w:val="000000"/>
                <w:sz w:val="16"/>
                <w:szCs w:val="16"/>
              </w:rPr>
            </w:pPr>
            <w:r w:rsidRPr="00445AA2">
              <w:rPr>
                <w:rFonts w:ascii="Arial" w:hAnsi="Arial" w:cs="Arial"/>
                <w:color w:val="000000"/>
                <w:sz w:val="16"/>
                <w:szCs w:val="16"/>
              </w:rPr>
              <w:t xml:space="preserve">дозвіл на випуск серії: </w:t>
            </w:r>
          </w:p>
          <w:p w:rsidR="00D24601" w:rsidRPr="00445AA2" w:rsidRDefault="00D24601" w:rsidP="00435040">
            <w:pPr>
              <w:pStyle w:val="11"/>
              <w:tabs>
                <w:tab w:val="left" w:pos="12600"/>
              </w:tabs>
              <w:jc w:val="center"/>
              <w:rPr>
                <w:rFonts w:ascii="Arial" w:hAnsi="Arial" w:cs="Arial"/>
                <w:color w:val="000000"/>
                <w:sz w:val="16"/>
                <w:szCs w:val="16"/>
              </w:rPr>
            </w:pPr>
            <w:r w:rsidRPr="00445AA2">
              <w:rPr>
                <w:rFonts w:ascii="Arial" w:hAnsi="Arial" w:cs="Arial"/>
                <w:color w:val="000000"/>
                <w:sz w:val="16"/>
                <w:szCs w:val="16"/>
              </w:rPr>
              <w:t xml:space="preserve">Такеда Мануфекчурінг Австрія АГ, Австрія; виробництво ГЛЗ, первинне та вторинне пакування ГЛЗ, контроль якості серії: </w:t>
            </w:r>
          </w:p>
          <w:p w:rsidR="00D24601" w:rsidRPr="00445AA2" w:rsidRDefault="00D24601" w:rsidP="00435040">
            <w:pPr>
              <w:pStyle w:val="11"/>
              <w:tabs>
                <w:tab w:val="left" w:pos="12600"/>
              </w:tabs>
              <w:jc w:val="center"/>
              <w:rPr>
                <w:rFonts w:ascii="Arial" w:hAnsi="Arial" w:cs="Arial"/>
                <w:color w:val="000000"/>
                <w:sz w:val="16"/>
                <w:szCs w:val="16"/>
              </w:rPr>
            </w:pPr>
            <w:r w:rsidRPr="00445AA2">
              <w:rPr>
                <w:rFonts w:ascii="Arial" w:hAnsi="Arial" w:cs="Arial"/>
                <w:color w:val="000000"/>
                <w:sz w:val="16"/>
                <w:szCs w:val="16"/>
              </w:rPr>
              <w:t xml:space="preserve">Такеда Мануфекчурінг Австрія АГ, Австрія; контроль якості серії: "Стерильність" та "Ендотоксини": Такеда Мануфекчурінг Австрія АГ Австрія; виробництво, первинне пакування та контроль якості розчинника: </w:t>
            </w:r>
          </w:p>
          <w:p w:rsidR="00D24601" w:rsidRPr="00445AA2" w:rsidRDefault="00D24601" w:rsidP="00435040">
            <w:pPr>
              <w:pStyle w:val="11"/>
              <w:tabs>
                <w:tab w:val="left" w:pos="12600"/>
              </w:tabs>
              <w:jc w:val="center"/>
              <w:rPr>
                <w:rFonts w:ascii="Arial" w:hAnsi="Arial" w:cs="Arial"/>
                <w:color w:val="000000"/>
                <w:sz w:val="16"/>
                <w:szCs w:val="16"/>
              </w:rPr>
            </w:pPr>
            <w:r w:rsidRPr="00445AA2">
              <w:rPr>
                <w:rFonts w:ascii="Arial" w:hAnsi="Arial" w:cs="Arial"/>
                <w:color w:val="000000"/>
                <w:sz w:val="16"/>
                <w:szCs w:val="16"/>
              </w:rPr>
              <w:t>Зігфрід Хамельн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color w:val="000000"/>
                <w:sz w:val="16"/>
                <w:szCs w:val="16"/>
              </w:rPr>
            </w:pPr>
            <w:r w:rsidRPr="00445AA2">
              <w:rPr>
                <w:rFonts w:ascii="Arial" w:hAnsi="Arial" w:cs="Arial"/>
                <w:color w:val="000000"/>
                <w:sz w:val="16"/>
                <w:szCs w:val="16"/>
              </w:rPr>
              <w:t>Австрія/</w:t>
            </w:r>
          </w:p>
          <w:p w:rsidR="00D24601" w:rsidRPr="00445AA2" w:rsidRDefault="00D24601" w:rsidP="00435040">
            <w:pPr>
              <w:pStyle w:val="11"/>
              <w:tabs>
                <w:tab w:val="left" w:pos="12600"/>
              </w:tabs>
              <w:jc w:val="center"/>
              <w:rPr>
                <w:rFonts w:ascii="Arial" w:hAnsi="Arial" w:cs="Arial"/>
                <w:color w:val="000000"/>
                <w:sz w:val="16"/>
                <w:szCs w:val="16"/>
              </w:rPr>
            </w:pPr>
            <w:r w:rsidRPr="00445AA2">
              <w:rPr>
                <w:rFonts w:ascii="Arial" w:hAnsi="Arial" w:cs="Arial"/>
                <w:color w:val="000000"/>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color w:val="000000"/>
                <w:sz w:val="16"/>
                <w:szCs w:val="16"/>
              </w:rPr>
            </w:pPr>
            <w:r w:rsidRPr="00445AA2">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Введення альтернативного робочого референтного стандартного зразка (RS-C4T019) для діючої речовини та ГЛЗ додатково до поточного робочого референтного стандарту концентрату C1-інгібітору (HZ7AR). Додатково, редакційні зміни в п.3.2.S.5. Стандартні зразки та препарати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color w:val="000000"/>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i/>
                <w:sz w:val="16"/>
                <w:szCs w:val="16"/>
              </w:rPr>
            </w:pPr>
            <w:r w:rsidRPr="00445AA2">
              <w:rPr>
                <w:rFonts w:ascii="Arial" w:hAnsi="Arial" w:cs="Arial"/>
                <w:i/>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UA/18748/01/01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 xml:space="preserve">СПІНОЛ-Н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плівковою оболонкою, по 25 мг/25 мг; по 10 таблеток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УОРЛД МЕДИЦИН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Грузія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УОРЛД МЕДИЦИН ІЛАЧ САН. ВЕ ТІДЖ.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Туреччина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Default="00D24601" w:rsidP="00435040">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UA/17191/01/01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 xml:space="preserve">СПІНОЛ-Н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плівковою оболонкою, по 50 мг/50 мг; по 10 таблеток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УОРЛД МЕДИЦИН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Грузія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УОРЛД МЕДИЦИН ІЛАЧ САН. ВЕ ТІДЖ.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Туреччина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Default="00D24601" w:rsidP="00435040">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UA/17191/01/02</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СПІТОМІН®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по 5 мг по 10 таблеток у блістері;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Виробник відповідальний за повний цикл: ЗАТ Фармацевтичний завод ЕГІС, Угорщина; Виробник відповідальний за первинне пакування, вторинне пакування, випуск серії: ЗАТ Фармацевтичний завод ЕГІС, Угорщина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(матеріалу, що становить ризик передачі збудників ГЕ, на матеріал рослинного або синтетичного походження) - Для допоміжних речовин або реактивів, які не використовуються у виробництві активної речовини біологічного/імунологічного походження, або лікарського засобу біологічного/імунологічного походження - зміни вносяться у зв’язку з тим, що виробником допоміжної речовини магнія стеарат (FACI S.p.A., Італія) була проведена заміна магнія стеарата тваринного походження на магнія стеарат рослинного походження з метою повного виключення ризику передачі збудників ГЕ, з відповідними змінами в розділ 3.2.Р.4.5. Допоміжні речовини людського або тваринного походження Затверджено: 3.2.Р.4.5. Name of the substance: magnesium stearate Manufactured by FACI S.p.A. Via Privata Devoto, 36 16042 Carasco (Genova) Italy Origin animal origin. Запропоновано: 3.2.Р.4.5. Name of the substance: magnesium stearate Manufactured by FACI S.p.A. Via Privata Devoto, 36 16042 Carasco (Genova) Italy Origin exclusively vegetable origin</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UA/5603/01/01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СПІТОМІН®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по 10 мг по 10 таблеток у блістері;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Виробник відповідальний за повний цикл: ЗАТ Фармацевтичний завод ЕГІС, Угорщина; Виробник відповідальний за первинне пакування, вторинне пакування, випуск серії: ЗАТ Фармацевтичний завод ЕГІС, Угорщина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(матеріалу, що становить ризик передачі збудників ГЕ, на матеріал рослинного або синтетичного походження) - Для допоміжних речовин або реактивів, які не використовуються у виробництві активної речовини біологічного/імунологічного походження, або лікарського засобу біологічного/імунологічного походження - зміни вносяться у зв’язку з тим, що виробником допоміжної речовини магнія стеарат (FACI S.p.A., Італія) була проведена заміна магнія стеарата тваринного походження на магнія стеарат рослинного походження з метою повного виключення ризику передачі збудників ГЕ, з відповідними змінами в розділ 3.2.Р.4.5. Допоміжні речовини людського або тваринного походження Затверджено: 3.2.Р.4.5. Name of the substance: magnesium stearate Manufactured by FACI S.p.A. Via Privata Devoto, 36 16042 Carasco (Genova) Italy Origin animal origin. Запропоновано: 3.2.Р.4.5. Name of the substance: magnesium stearate Manufactured by FACI S.p.A. Via Privata Devoto, 36 16042 Carasco (Genova) Italy Origin exclusively vegetable origin</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UA/5603/01/02</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СТОПМІГРЕН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плівковою оболонкою, по 100 мг, по 3 таблетки у блістері; по 1 блістеру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АТ "КИЇВСЬКИЙ ВІТАМІННИЙ ЗАВОД"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виробників субстанції Суматриптану сукцинат, фірми "Porus Laboratories Pvt. Ltd., Індія" та "SMS Pharmaceuticals Limited, Індія", зі складу ЛЗ. Залишаєтсья два альтернативних виробника субстанції Суматриптану сукцинат "Synergene Active Ingredients Pvt Ltd., Індія" та "Hunan Jiudian Hongyang Pharmaceutical Co., Ltd., Китай".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UA/7229/01/02</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СТОПМІГРЕН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плівковою оболонкою, по 50 мг по 6 таблеток у блістері; по 1 блістеру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АТ "КИЇВСЬКИЙ ВІТАМІННИЙ ЗАВОД"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виробників субстанції Суматриптану сукцинат, фірми "Porus Laboratories Pvt. Ltd., Індія" та "SMS Pharmaceuticals Limited, Індія", зі складу ЛЗ. Залишаєтсья два альтернативних виробника субстанції Суматриптану сукцинат "Synergene Active Ingredients Pvt Ltd., Індія" та "Hunan Jiudian Hongyang Pharmaceutical Co., Ltd., Китай".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UA/7229/01/01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СУГАМАДЕКС-ВІСТА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розчин для ін'єкцій, по 100 мг/мл; по 2 мл або по 5 мл у флаконі; по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виробництво готової лікарської форми, первинна упаковка, контроль якості:</w:t>
            </w:r>
            <w:r w:rsidRPr="00445AA2">
              <w:rPr>
                <w:rFonts w:ascii="Arial" w:hAnsi="Arial" w:cs="Arial"/>
                <w:sz w:val="16"/>
                <w:szCs w:val="16"/>
              </w:rPr>
              <w:br/>
              <w:t>Вассербургер Арцнайміттельверк ГмбХ, Німеччина; контроль серії (фізико-хімічний), випуск серії:</w:t>
            </w:r>
            <w:r w:rsidRPr="00445AA2">
              <w:rPr>
                <w:rFonts w:ascii="Arial" w:hAnsi="Arial" w:cs="Arial"/>
                <w:sz w:val="16"/>
                <w:szCs w:val="16"/>
              </w:rPr>
              <w:br/>
              <w:t>Сінтон Хіспанія, С. Л., Іспанія; контроль серії: Квінта-Аналітіка с.р.о., Чеська Республiка; контроль серії (біологічний, стерильність):</w:t>
            </w:r>
            <w:r w:rsidRPr="00445AA2">
              <w:rPr>
                <w:rFonts w:ascii="Arial" w:hAnsi="Arial" w:cs="Arial"/>
                <w:sz w:val="16"/>
                <w:szCs w:val="16"/>
              </w:rPr>
              <w:br/>
              <w:t>Лабор ЛС СЕ енд Ко. КГ , Німеччина; вторинна упаковка: СВУС Фарма а.с., Чеська Республiка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p w:rsidR="00D24601" w:rsidRPr="00445AA2" w:rsidRDefault="00D24601" w:rsidP="00435040">
            <w:pPr>
              <w:pStyle w:val="11"/>
              <w:tabs>
                <w:tab w:val="left" w:pos="12600"/>
              </w:tabs>
              <w:jc w:val="center"/>
              <w:rPr>
                <w:rFonts w:ascii="Arial" w:hAnsi="Arial" w:cs="Arial"/>
                <w:sz w:val="16"/>
                <w:szCs w:val="16"/>
                <w:lang w:val="ru-RU"/>
              </w:rPr>
            </w:pPr>
            <w:r w:rsidRPr="00445AA2">
              <w:rPr>
                <w:rFonts w:ascii="Arial" w:hAnsi="Arial" w:cs="Arial"/>
                <w:sz w:val="16"/>
                <w:szCs w:val="16"/>
              </w:rPr>
              <w:t>Іспанія</w:t>
            </w:r>
            <w:r w:rsidRPr="00445AA2">
              <w:rPr>
                <w:rFonts w:ascii="Arial" w:hAnsi="Arial" w:cs="Arial"/>
                <w:sz w:val="16"/>
                <w:szCs w:val="16"/>
                <w:lang w:val="ru-RU"/>
              </w:rPr>
              <w:t>/</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Чеська Республiка</w:t>
            </w:r>
          </w:p>
          <w:p w:rsidR="00D24601" w:rsidRPr="00445AA2" w:rsidRDefault="00D24601" w:rsidP="00435040">
            <w:pPr>
              <w:pStyle w:val="11"/>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технічної помилки згідно п.2.4. розділу VI наказу МОЗ України від 26.08.2005р. № 426 (у редакції наказу МОЗ України від 23.07.2015 р № 460), допущеної при проведенні процедури реєстрації в затверджених МКЯ ГЛЗ (Наказ МОЗ України від 12.01.2023 №68, РП UA/19867/01/01). В р. «Склад» невірно зазначено країну виробника АФІ: Затверджено: (Сінтон с.р.о., Іспанія); запропоновано: (Сінтон с.р.о., Чеська Республiка). Зазначені виправлення відповідають матеріалам реєстраційного досьє.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UA/19867/01/01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ТАФНЕКСТ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 xml:space="preserve">таблетки, вкриті плівковою оболонкою, по 25 мг по 10 таблеток у блістері; по 3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Гетеро Лабз Лімітед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45AA2">
              <w:rPr>
                <w:rFonts w:ascii="Arial" w:hAnsi="Arial" w:cs="Arial"/>
                <w:sz w:val="16"/>
                <w:szCs w:val="16"/>
              </w:rPr>
              <w:br/>
              <w:t>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Default="00D24601" w:rsidP="00435040">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UA/18486/01/01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ТИМАЛІН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ліофілізат для розчину для ін'єкцій по 10 мг; 5 флаконів з ліофілізатом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ТОВ "ФЗ "БІОФАРМА"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в специфікацію допоміжної речовини «Гліцин», а саме вилучено показник «Важкі метали» та додано пункт «Ідентифікація, п. 3.2: Субстанція дає якісну реакцію з резорцином Р» відповідно до монографії ЄФ, 0614 «Glycine». Також відбулися незначні зміни за показниками «Опис» Розчинність» (гармонізовано назву розчинника із «спирт 96 % Р» на «етанол 96 % Р», «Амоній» та «Нінгідрин-позитивні речовини» (вилучено інформацію щодо перенесення результатів контролю показників з сертифікату виробника) та уточнено метод І згідно з ДФУ 2.2.56)</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UA/2989/01/01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ТІАРА ДУО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 xml:space="preserve">таблетки, вкриті плівковою оболонкою, по 160 мг/25 мг; по 7 таблеток у контурній чарунковій упаковці; по 2 або по 4 контурні чарункові упаковки в пачці; по 14 таблеток у контурній чарунковій упаковці, по 1 або по 2 контурні чарункові упаковки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45AA2">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Default="00D24601" w:rsidP="00435040">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UA/16280/01/01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ТІАРА ДУО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плівковою оболонкою, по 160 мг/12,5 мг по 7 таблеток у контурній чарунковій упаковці; по 2 та по 4 контурні чарункові упаковки в пачці; по 14 таблеток у контурній чарунковій упаковці; по 1, по 2 або по 6 контурних чарункових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ПрАТ "Фармацевтична фірма "Дарниця"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45AA2">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Default="00D24601" w:rsidP="00435040">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UA/16280/01/02</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ТІАРА ДУО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плівковою оболонкою, по 80 мг/12,5 мг, по 7 таблеток у контурній чарунковій упаковці; по 2 та по 4 контурні чарункові упаковки в пачці; по 14 таблеток у контурній чарунковій упаковці; по 1, по 2 або по 6 контурних чарункових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ПрАТ "Фармацевтична фірма "Дарниця"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45AA2">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Default="00D24601" w:rsidP="00435040">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UA/16280/01/03</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ТІАРА ТРІО®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плівковою оболонкою, по 5 мг/12,5 мг/160 мг; по 14 таблеток у контурній чарунковій упаковці, по 1 або по 2 або по 6 контурних чарункових упаковок в пачці; по 7 таблеток у контурній чарунковій упаковці; по 2 або по 4 контурні чарункові упаковки в пачці; по 14 таблеток у контурній чарунковій упаковці, по 1 або по 2 контурних чарункових упаковок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 матеріалів реєстраційного досьє до розділів 3.2.S.4.1. та 3.2.S.4.2. до вхідного контролю на діючу речовину Амлодипіну бесилат до показників: «Ідентифікація», «Оптичне обертання», «Супровідні домішки», «Вода», «Сульфатна зола» та «Кількісне визначення» вносяться незначні зміни, редакційні правки та уточнення відповідно до рекомендацій та стилістики ДФУ. Тест «Розчинність» перенесено до розділу «Загальні властивості». Супутня зміна</w:t>
            </w:r>
            <w:r w:rsidRPr="00445AA2">
              <w:rPr>
                <w:rFonts w:ascii="Arial" w:hAnsi="Arial" w:cs="Arial"/>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(Б.I.б.2. (а) ІА)</w:t>
            </w:r>
            <w:r w:rsidRPr="00445AA2">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445AA2">
              <w:rPr>
                <w:rFonts w:ascii="Arial" w:hAnsi="Arial" w:cs="Arial"/>
                <w:sz w:val="16"/>
                <w:szCs w:val="16"/>
              </w:rPr>
              <w:br/>
              <w:t xml:space="preserve">до вхідного контролю на діючу речовину Амлодипіну бесилат за показником «Залишкові кількості органічних розчинників» (ДФУ, 2.2.28, метод ГХ) вносяться зміни відповідно до матеріалів виробника, а саме вилучено розчинники ацетон та 2-пропанол. </w:t>
            </w:r>
            <w:r w:rsidRPr="00445AA2">
              <w:rPr>
                <w:rFonts w:ascii="Arial" w:hAnsi="Arial" w:cs="Arial"/>
                <w:sz w:val="16"/>
                <w:szCs w:val="16"/>
              </w:rPr>
              <w:br/>
              <w:t xml:space="preserve">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Зміни у вхідному контролі на діючу речовину Амлодипіну бесилат до розділу «Термін придатності» Затверджено: ТЕРМІН ПРИДАТНОСТІ 4 роки. Запропоновано: ТЕРМІН ПЕРЕКОНТРОЛЮ 4 роки.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UA/15070/01/01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ТІАРА ТРІО®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плівковою оболонкою, по 10 мг/12,5 мг/160 мг по 7 таблеток у контурній чарунковій упаковці; по 2 або по 4 контурні чарункові упаковки в пачці; по 14 таблеток у контурній чарунковій упаковці; по 1 або по 2 контурні чарункові упаковки в пачці;</w:t>
            </w:r>
            <w:r w:rsidRPr="00445AA2">
              <w:rPr>
                <w:rFonts w:ascii="Arial" w:hAnsi="Arial" w:cs="Arial"/>
                <w:sz w:val="16"/>
                <w:szCs w:val="16"/>
              </w:rPr>
              <w:br/>
              <w:t>по 14 таблеток у контурній чарунковій упаковці; по 1, по 2 або по 6 контурних чарункових упаковок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445AA2">
              <w:rPr>
                <w:rFonts w:ascii="Arial" w:hAnsi="Arial" w:cs="Arial"/>
                <w:sz w:val="16"/>
                <w:szCs w:val="16"/>
              </w:rPr>
              <w:br/>
              <w:t>До матеріалів реєстраційного досьє до розділів 3.2.S.4.1. та 3.2.S.4.2. до вхідного контролю на діючу речовину Амлодипіну бесилат до показників: «Ідентифікація», «Оптичне обертання», «Супровідні домішки», «Вода», «Сульфатна зола» та «Кількісне визначення» вносяться незначні зміни, редакційні правки та уточнення відповідно до рекомендацій та стилістики ДФУ. Тест «Розчинність» перенесено до розділу «Загальні властивості»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 вхідного контролю на діючу речовину Амлодипіну бесилат за показником «Залишкові кількості органічних розчинників» (ДФУ, 2.2.28, метод ГХ) вносяться зміни відповідно до матеріалів виробника, а саме вилучено розчинники ацетон та 2-пропанол.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Зміни у вхідному контролі на діючу речовину Амлодипіну бесилат до розділу «Термін придатності» Затверджено: ТЕРМІН ПРИДАТНОСТІ 4 роки. Запропоновано: ТЕРМІН ПЕРЕКОНТРОЛЮ 4 роки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UA/15069/01/01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ТОРЗАКС®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плівковою оболонкою, по 10 мг по 10 таблеток в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АЛКАЛОЇД АД Скоп'є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Республіка Північна Македонія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методах випробування готового лікарського за показником "Супутні домішки"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UA/12770/01/01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ТОРЗАКС®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плівковою оболонкою, по 20 мг по 10 таблеток в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АЛКАЛОЇД АД Скоп'є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Республіка Північна Македонія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методах випробування готового лікарського за показником "Супутні домішки"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UA/12770/01/02</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ТОРЗАКС®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плівковою оболонкою, по 40 мг по 15 таблеток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АЛКАЛОЇД АД Скоп'є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Республіка Північна Македонія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методах випробування готового лікарського за показником "Супутні домішки"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Default="00D24601" w:rsidP="00435040">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UA/12770/01/03</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ТОРЗАКС®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плівковою оболонкою, по 80 мг по 10 таблеток в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АЛКАЛОЇД АД Скоп'є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Республіка Північна Македонія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методах випробування готового лікарського за показником "Супутні домішки"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UA/12770/01/04</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ТРАХІСАН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для смоктання; по 10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Альпен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Енгельгард Арцнайміттель ГмбХ &amp; Ко.КГ, Нiмеччина; виробник, що відповідає за ввезення, контроль та випуск серії:</w:t>
            </w:r>
            <w:r w:rsidRPr="00445AA2">
              <w:rPr>
                <w:rFonts w:ascii="Arial" w:hAnsi="Arial" w:cs="Arial"/>
                <w:sz w:val="16"/>
                <w:szCs w:val="16"/>
              </w:rPr>
              <w:br/>
              <w:t>ТОВ "ПІК-ФАРМ",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Нiмеччина/ 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45AA2">
              <w:rPr>
                <w:rFonts w:ascii="Arial" w:hAnsi="Arial" w:cs="Arial"/>
                <w:sz w:val="16"/>
                <w:szCs w:val="16"/>
              </w:rPr>
              <w:br/>
              <w:t xml:space="preserve">Діюча редакція: Войтенко Антон Георгійович. Пропонована редакція: Др. Леонардо Ебелінг / Dr. Leonardo Ebeling. Зміна контактних даних уповноваженої особи, відповідальної за фармаконагляд. Введення контактної особи заявника, відповідальної за фармаконагляд в Україні. Пропонована редакція: Будяк Олександра Сергіївна.Введення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UA/6121/01/01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УРСОФАЛЬК</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суспензія оральна, 250 мг/5 мл по 250 мл у скляній пляшці; по 1 пляшці разом з 1 мірним стаканчиком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Др. Фальк Фарма ГмбХ </w:t>
            </w:r>
            <w:r w:rsidRPr="00445AA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Відповідальний за випуск серій кінцевого продукту:</w:t>
            </w:r>
            <w:r w:rsidRPr="00445AA2">
              <w:rPr>
                <w:rFonts w:ascii="Arial" w:hAnsi="Arial" w:cs="Arial"/>
                <w:sz w:val="16"/>
                <w:szCs w:val="16"/>
              </w:rPr>
              <w:br/>
              <w:t>Др. Фальк Фарма ГмбХ, Німеччина</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Виробник дозованої форми, первинне, вторинне пакування та контроль якості:</w:t>
            </w:r>
            <w:r w:rsidRPr="00445AA2">
              <w:rPr>
                <w:rFonts w:ascii="Arial" w:hAnsi="Arial" w:cs="Arial"/>
                <w:sz w:val="16"/>
                <w:szCs w:val="16"/>
              </w:rPr>
              <w:br/>
              <w:t xml:space="preserve">Корден Фарма Фрібург АГ Цвайнідерлассунг Еттінген, Швейцарія </w:t>
            </w:r>
            <w:r w:rsidRPr="00445AA2">
              <w:rPr>
                <w:rFonts w:ascii="Arial" w:hAnsi="Arial" w:cs="Arial"/>
                <w:sz w:val="16"/>
                <w:szCs w:val="16"/>
              </w:rPr>
              <w:br/>
              <w:t>Виробник, відповідальний за контроль якості:</w:t>
            </w:r>
            <w:r w:rsidRPr="00445AA2">
              <w:rPr>
                <w:rFonts w:ascii="Arial" w:hAnsi="Arial" w:cs="Arial"/>
                <w:sz w:val="16"/>
                <w:szCs w:val="16"/>
              </w:rPr>
              <w:br/>
              <w:t>Біоекзам АГ, Швейцарія</w:t>
            </w:r>
          </w:p>
          <w:p w:rsidR="00D24601" w:rsidRPr="00445AA2" w:rsidRDefault="00D24601" w:rsidP="00435040">
            <w:pPr>
              <w:pStyle w:val="11"/>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 Швейцарія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Адміністративна зміна найменування виробника дозованої форми, первинне, вторинне пакування та контроль якості. Виробнича дільниця, адреса та усі виробничі операції залишаються незмінними.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UA/3746/01/01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ФАНІГАН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по 4 таблетки у блістері, по 25 блістерів у картонній упаковці, по 10 таблеток у блістері, по 10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КУСУМ ХЕЛТХКЕР ПВТ ЛТД , Індія; </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ТОВ "КУСУМ ФАРМ",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Індія/Україна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у розділи: "Фармакологічні властивості" , "Взаємодія з іншими лікарськими засобами та інші види взаємодій", "Особливості застосування", "Спосіб застосування та дози", "Передозування", "Побічні реакції" щодо безпеки застосування діючої речовини парацетамол. Введення змін протягом 6-ти місяців після затвердження.</w:t>
            </w:r>
            <w:r w:rsidRPr="00445AA2">
              <w:rPr>
                <w:rFonts w:ascii="Arial" w:hAnsi="Arial" w:cs="Arial"/>
                <w:sz w:val="16"/>
                <w:szCs w:val="16"/>
              </w:rPr>
              <w:br/>
              <w:t>Супутня зміна</w:t>
            </w:r>
            <w:r w:rsidRPr="00445AA2">
              <w:rPr>
                <w:rFonts w:ascii="Arial" w:hAnsi="Arial" w:cs="Arial"/>
                <w:sz w:val="16"/>
                <w:szCs w:val="16"/>
              </w:rPr>
              <w:br/>
              <w:t xml:space="preserve">-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1.3. </w:t>
            </w:r>
            <w:r w:rsidRPr="00445AA2">
              <w:rPr>
                <w:rFonts w:ascii="Arial" w:hAnsi="Arial" w:cs="Arial"/>
                <w:sz w:val="16"/>
                <w:szCs w:val="16"/>
              </w:rPr>
              <w:br/>
              <w:t>Зміни внесено до частин: І «Загальна інформація» V "Заходи з мінімізації ризиків" та VI "Резюме плану управління ризиками для кожного ЛЗ" згідно оновленої інформації з безпеки, відповідно діючих речовин диклофенак та парацетамол;</w:t>
            </w:r>
            <w:r w:rsidRPr="00445AA2">
              <w:rPr>
                <w:rFonts w:ascii="Arial" w:hAnsi="Arial" w:cs="Arial"/>
                <w:sz w:val="16"/>
                <w:szCs w:val="16"/>
              </w:rPr>
              <w:b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у розділи: "Фармакологічні властивості" ,"Протипоказання", "Взаємодія з іншими лікарськими засобами та інші види взаємодій", "Особливості застосування", "Спосіб застосування та дози", "Передозування", "Побічні реакції" щодо безпеки застосування діючої речовини диклофенак.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Default="00D24601" w:rsidP="00435040">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UA/7260/01/01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ФАНІГАН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in bulk по 10 таблеток у блістері, по 88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КУСУМ ХЕЛТХКЕР ПВТ ЛТД , Індія; </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ТОВ "КУСУМ ФАРМ",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Індія/Україна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1.3. </w:t>
            </w:r>
            <w:r w:rsidRPr="00445AA2">
              <w:rPr>
                <w:rFonts w:ascii="Arial" w:hAnsi="Arial" w:cs="Arial"/>
                <w:sz w:val="16"/>
                <w:szCs w:val="16"/>
              </w:rPr>
              <w:br/>
              <w:t>Зміни внесено до частин: І «Загальна інформація» V "Заходи з мінімізації ризиків" та VI "Резюме плану управління ризиками для кожного ЛЗ" згідно оновленої інформації з безпеки, відповідно діючих речовин диклофенак та парацетамол</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UA/12274/01/01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ФЕВАРИН®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плівковою оболонкою, по 100 мг; по 15 таблеток у блістері; по 1 або по 2 блістери в картонній коробці; по 20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Абботт Хелскеа Продактс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Майлан Лабораторіз САС</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Францiя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UA/7599/01/02</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ФЕВАРИН®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плівковою оболонкою, по 50 мг; по 15 таблеток у блістері; по 1 або по 2 блістери в картонній коробці; по 20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Абботт Хелскеа Продактс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Майлан Лабораторіз САС</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Францiя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UA/7599/01/01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ФЕМОСТОН® КОНТІ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плівковою оболонкою, по 1 мг/5 мг, по 28 таблеток у блістері; по 1, або 2, або 3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Абботт Хелскеа Продактс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Абботт Біолоджікалз Б.В.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Нідерланди</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UA/4837/01/01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ФЕНТАВЕРА 100 МКГ/ГОД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пластир трансдермальний по 100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Асіно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Виробництво нерозфасованої продукції, первинна та вторинна упаковка, контроль якості: Луйе Фарма АГ, Німеччина; </w:t>
            </w:r>
            <w:r w:rsidRPr="00445AA2">
              <w:rPr>
                <w:rFonts w:ascii="Arial" w:hAnsi="Arial" w:cs="Arial"/>
                <w:sz w:val="16"/>
                <w:szCs w:val="16"/>
              </w:rPr>
              <w:br/>
              <w:t xml:space="preserve">Випуск серії: Асіно АГ, Німеччина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"Особливості застосування" згідно з інформацією щодо медичного застосування референтного лікарського засобу (ДЮРОГЕЗІК, пластир трансдермальний).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Default="00D24601" w:rsidP="00435040">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UA/15831/01/05</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ФЕНТАВЕРА 12 МКГ/ГОД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пластир трансдермальний по 12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Асіно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Виробництво нерозфасованої продукції, первинна та вторинна упаковка, контроль якості:</w:t>
            </w:r>
            <w:r w:rsidRPr="00445AA2">
              <w:rPr>
                <w:rFonts w:ascii="Arial" w:hAnsi="Arial" w:cs="Arial"/>
                <w:sz w:val="16"/>
                <w:szCs w:val="16"/>
              </w:rPr>
              <w:br/>
              <w:t xml:space="preserve">Луйе Фарма АГ, Німеччина </w:t>
            </w:r>
            <w:r w:rsidRPr="00445AA2">
              <w:rPr>
                <w:rFonts w:ascii="Arial" w:hAnsi="Arial" w:cs="Arial"/>
                <w:sz w:val="16"/>
                <w:szCs w:val="16"/>
              </w:rPr>
              <w:br/>
              <w:t>Випуск серії:</w:t>
            </w:r>
            <w:r w:rsidRPr="00445AA2">
              <w:rPr>
                <w:rFonts w:ascii="Arial" w:hAnsi="Arial" w:cs="Arial"/>
                <w:sz w:val="16"/>
                <w:szCs w:val="16"/>
              </w:rPr>
              <w:br/>
              <w:t xml:space="preserve">Асіно АГ, Німеччина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"Особливості застосування" згідно з інформацією щодо медичного застосування референтного лікарського засобу (ДЮРОГЕЗІК, пластир трансдермальний).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Default="00D24601" w:rsidP="00435040">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UA/15831/01/01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ФЕНТАВЕРА 25 МКГ/ГОД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пластир трансдермальний по 25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Асіно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Виробництво нерозфасованої продукції, первинна та вторинна упаковка, контроль якості:</w:t>
            </w:r>
            <w:r w:rsidRPr="00445AA2">
              <w:rPr>
                <w:rFonts w:ascii="Arial" w:hAnsi="Arial" w:cs="Arial"/>
                <w:sz w:val="16"/>
                <w:szCs w:val="16"/>
              </w:rPr>
              <w:br/>
              <w:t xml:space="preserve">Луйе Фарма АГ, Німеччина </w:t>
            </w:r>
            <w:r w:rsidRPr="00445AA2">
              <w:rPr>
                <w:rFonts w:ascii="Arial" w:hAnsi="Arial" w:cs="Arial"/>
                <w:sz w:val="16"/>
                <w:szCs w:val="16"/>
              </w:rPr>
              <w:br/>
              <w:t>Випуск серії:</w:t>
            </w:r>
            <w:r w:rsidRPr="00445AA2">
              <w:rPr>
                <w:rFonts w:ascii="Arial" w:hAnsi="Arial" w:cs="Arial"/>
                <w:sz w:val="16"/>
                <w:szCs w:val="16"/>
              </w:rPr>
              <w:br/>
              <w:t xml:space="preserve">Асіно АГ, Німеччина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"Особливості застосування" згідно з інформацією щодо медичного застосування референтного лікарського засобу (ДЮРОГЕЗІК, пластир трансдермальний).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Default="00D24601" w:rsidP="00435040">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UA/15831/01/02</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ФЕНТАВЕРА 50 МКГ/ГОД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пластир трансдермальний по 25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Асіно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Виробництво нерозфасованої продукції, первинна та вторинна упаковка, контроль якості: Луйе Фарма АГ, Німеччина; </w:t>
            </w:r>
            <w:r w:rsidRPr="00445AA2">
              <w:rPr>
                <w:rFonts w:ascii="Arial" w:hAnsi="Arial" w:cs="Arial"/>
                <w:sz w:val="16"/>
                <w:szCs w:val="16"/>
              </w:rPr>
              <w:br/>
              <w:t xml:space="preserve">Випуск серії: Асіно АГ, Німеччина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"Особливості застосування" згідно з інформацією щодо медичного застосування референтного лікарського засобу (ДЮРОГЕЗІК, пластир трансдермальний).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Default="00D24601" w:rsidP="00435040">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UA/15831/01/03</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ФЕНТАВЕРА 75 МКГ/ГОД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пластир трансдермальний по 75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Асіно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Виробництво нерозфасованої продукції, первинна та вторинна упаковка, контроль якості: Луйе Фарма АГ, Німеччина; </w:t>
            </w:r>
            <w:r w:rsidRPr="00445AA2">
              <w:rPr>
                <w:rFonts w:ascii="Arial" w:hAnsi="Arial" w:cs="Arial"/>
                <w:sz w:val="16"/>
                <w:szCs w:val="16"/>
              </w:rPr>
              <w:br/>
              <w:t xml:space="preserve">Випуск серії: Асіно АГ, Німеччина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"Особливості застосування" згідно з інформацією щодо медичного застосування референтного лікарського засобу (ДЮРОГЕЗІК, пластир трансдермальний).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Default="00D24601" w:rsidP="00435040">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UA/15831/01/04</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ФІЗІОТЕНС®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плівковою оболонкою, по 0,2 мг, по 14 таблеток у блістері, по 1, або по 2, або по 7 блістерів у картонній коробці; по 28 таблеток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Майлан Лабораторіз САС, Францiя (виробництво за повним циклом)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Францiя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для здійснення фармаконагляду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UA/0315/01/01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ФІЗІОТЕНС®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плівковою оболонкою, по 0,4 мг, по 14 таблеток у блістері, по 1, або по 2, або по 7 блістерів у картонній коробці; по 28 таблеток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Майлан Лабораторіз САС, Францiя (виробництво за повним циклом)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Францiя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для здійснення фармаконагляду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UA/0315/01/02</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ФІЗІОТЕНС®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плівковою оболонкою, по 0,3 мг, по 14 таблеток у блістері, по 2, або по 7 блістерів у картонній коробці; по 28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Майлан Лабораторіз САС, Францiя (виробництво за повним циклом)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Францiя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для здійснення фармаконагляду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UA/0315/01/03</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ФЛЕКАЇНІД СТАДА®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 xml:space="preserve">таблетки по 100 мг по 10 таблеток у блістері; по 5 блістерів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Аккорд ЮК Лімітед, Великобританія (виробництво нерозфасованого продукту, первинне та вторинне пакування, контроль серій); Клоке Ферпакунгс-Сервісе ГмбХ, Німеччина (первинне та вторинне пакування ); СТАДА Арцнайміттель АГ, Німеччина (випуск серій)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Великобританія/ </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445AA2">
              <w:rPr>
                <w:rFonts w:ascii="Arial" w:hAnsi="Arial" w:cs="Arial"/>
                <w:sz w:val="16"/>
                <w:szCs w:val="16"/>
              </w:rPr>
              <w:br/>
              <w:t>Діюча редакція: Д-р Фредеріка Кляйн. Пропонована редакція: Д-р Андреас Іванович.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Пруський Станіслав Володимирович. Пропонована редакція: Гоц Тетяна Юріївна.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Default="00D24601" w:rsidP="00435040">
            <w:pPr>
              <w:jc w:val="center"/>
              <w:rPr>
                <w:rFonts w:ascii="Arial" w:hAnsi="Arial" w:cs="Arial"/>
                <w:i/>
                <w:sz w:val="16"/>
                <w:szCs w:val="16"/>
              </w:rPr>
            </w:pPr>
            <w:r>
              <w:rPr>
                <w:rFonts w:ascii="Arial" w:hAnsi="Arial" w:cs="Arial"/>
                <w:i/>
                <w:sz w:val="16"/>
                <w:szCs w:val="16"/>
              </w:rPr>
              <w:t>-</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UA/16013/01/01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ФЛЕМОКСИН СОЛЮТАБ®</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що диспергуються по 125 мг по 5 таблеток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ЧЕПЛАФАРМ Арцнайміттель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всі стадії виробництва, первинне та вторинне пакування, контроль якості та випуск серії:</w:t>
            </w:r>
            <w:r w:rsidRPr="00445AA2">
              <w:rPr>
                <w:rFonts w:ascii="Arial" w:hAnsi="Arial" w:cs="Arial"/>
                <w:sz w:val="16"/>
                <w:szCs w:val="16"/>
              </w:rPr>
              <w:br/>
              <w:t>Астеллас Фарма Юроп Б.В., Нідерланди</w:t>
            </w:r>
            <w:r w:rsidRPr="00445AA2">
              <w:rPr>
                <w:rFonts w:ascii="Arial" w:hAnsi="Arial" w:cs="Arial"/>
                <w:sz w:val="16"/>
                <w:szCs w:val="16"/>
              </w:rPr>
              <w:br/>
              <w:t>всі стадії виробництва, первинне та вторинне пакування, контроль якості та випуск серії:</w:t>
            </w:r>
            <w:r w:rsidRPr="00445AA2">
              <w:rPr>
                <w:rFonts w:ascii="Arial" w:hAnsi="Arial" w:cs="Arial"/>
                <w:sz w:val="16"/>
                <w:szCs w:val="16"/>
              </w:rPr>
              <w:br/>
              <w:t>Хаупт Фарма Латіна С.Р.Л, Італія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lang w:val="ru-RU"/>
              </w:rPr>
            </w:pPr>
            <w:r w:rsidRPr="00445AA2">
              <w:rPr>
                <w:rFonts w:ascii="Arial" w:hAnsi="Arial" w:cs="Arial"/>
                <w:sz w:val="16"/>
                <w:szCs w:val="16"/>
              </w:rPr>
              <w:t>Нідерланди</w:t>
            </w:r>
            <w:r w:rsidRPr="00445AA2">
              <w:rPr>
                <w:rFonts w:ascii="Arial" w:hAnsi="Arial" w:cs="Arial"/>
                <w:sz w:val="16"/>
                <w:szCs w:val="16"/>
                <w:lang w:val="ru-RU"/>
              </w:rPr>
              <w:t>/</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Італія</w:t>
            </w:r>
          </w:p>
          <w:p w:rsidR="00D24601" w:rsidRPr="00445AA2" w:rsidRDefault="00D24601" w:rsidP="00435040">
            <w:pPr>
              <w:pStyle w:val="11"/>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в затвердженому методі випробування ГЛЗ за показником «Кількісне визначення, супровідні домішки» (ВЕРХ), а саме при приготуванні розчину А (компонент рухомої фази) буде використовуватися фільтр d=0.45 мкм (затверджено: d=0.2 мкм)</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UA/4379/01/01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ФЛЕМОКСИН СОЛЮТАБ®</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що диспергуються по 250 мг по 5 таблеток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ЧЕПЛАФАРМ Арцнайміттель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всі стадії виробництва, первинне та вторинне пакування, контроль якості та випуск серії:</w:t>
            </w:r>
            <w:r w:rsidRPr="00445AA2">
              <w:rPr>
                <w:rFonts w:ascii="Arial" w:hAnsi="Arial" w:cs="Arial"/>
                <w:sz w:val="16"/>
                <w:szCs w:val="16"/>
              </w:rPr>
              <w:br/>
              <w:t>Астеллас Фарма Юроп Б.В., Нідерланди</w:t>
            </w:r>
            <w:r w:rsidRPr="00445AA2">
              <w:rPr>
                <w:rFonts w:ascii="Arial" w:hAnsi="Arial" w:cs="Arial"/>
                <w:sz w:val="16"/>
                <w:szCs w:val="16"/>
              </w:rPr>
              <w:br/>
              <w:t>всі стадії виробництва, первинне та вторинне пакування, контроль якості та випуск серії:</w:t>
            </w:r>
            <w:r w:rsidRPr="00445AA2">
              <w:rPr>
                <w:rFonts w:ascii="Arial" w:hAnsi="Arial" w:cs="Arial"/>
                <w:sz w:val="16"/>
                <w:szCs w:val="16"/>
              </w:rPr>
              <w:br/>
              <w:t>Хаупт Фарма Латіна С.Р.Л, Італія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lang w:val="ru-RU"/>
              </w:rPr>
            </w:pPr>
            <w:r w:rsidRPr="00445AA2">
              <w:rPr>
                <w:rFonts w:ascii="Arial" w:hAnsi="Arial" w:cs="Arial"/>
                <w:sz w:val="16"/>
                <w:szCs w:val="16"/>
              </w:rPr>
              <w:t>Нідерланди</w:t>
            </w:r>
            <w:r w:rsidRPr="00445AA2">
              <w:rPr>
                <w:rFonts w:ascii="Arial" w:hAnsi="Arial" w:cs="Arial"/>
                <w:sz w:val="16"/>
                <w:szCs w:val="16"/>
                <w:lang w:val="ru-RU"/>
              </w:rPr>
              <w:t>/</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Італія</w:t>
            </w:r>
          </w:p>
          <w:p w:rsidR="00D24601" w:rsidRPr="00445AA2" w:rsidRDefault="00D24601" w:rsidP="00435040">
            <w:pPr>
              <w:pStyle w:val="11"/>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в затвердженому методі випробування ГЛЗ за показником «Кількісне визначення, супровідні домішки» (ВЕРХ), а саме при приготуванні розчину А (компонент рухомої фази) буде використовуватися фільтр d=0.45 мкм (затверджено: d=0.2 мкм)</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UA/4379/01/02</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ФЛЕМОКСИН СОЛЮТАБ®</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що диспергуються по 500 мг по 5 таблеток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ЧЕПЛАФАРМ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всі стадії виробництва, первинне та вторинне пакування, контроль якості та випуск серії:</w:t>
            </w:r>
            <w:r w:rsidRPr="00445AA2">
              <w:rPr>
                <w:rFonts w:ascii="Arial" w:hAnsi="Arial" w:cs="Arial"/>
                <w:sz w:val="16"/>
                <w:szCs w:val="16"/>
              </w:rPr>
              <w:br/>
              <w:t>Астеллас Фарма Юроп Б.В., Нідерланди</w:t>
            </w:r>
            <w:r w:rsidRPr="00445AA2">
              <w:rPr>
                <w:rFonts w:ascii="Arial" w:hAnsi="Arial" w:cs="Arial"/>
                <w:sz w:val="16"/>
                <w:szCs w:val="16"/>
              </w:rPr>
              <w:br/>
              <w:t>всі стадії виробництва, первинне та вторинне пакування, контроль якості та випуск серії:</w:t>
            </w:r>
            <w:r w:rsidRPr="00445AA2">
              <w:rPr>
                <w:rFonts w:ascii="Arial" w:hAnsi="Arial" w:cs="Arial"/>
                <w:sz w:val="16"/>
                <w:szCs w:val="16"/>
              </w:rPr>
              <w:br/>
              <w:t>Хаупт Фарма Латіна С.Р.Л, Італія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lang w:val="ru-RU"/>
              </w:rPr>
            </w:pPr>
            <w:r w:rsidRPr="00445AA2">
              <w:rPr>
                <w:rFonts w:ascii="Arial" w:hAnsi="Arial" w:cs="Arial"/>
                <w:sz w:val="16"/>
                <w:szCs w:val="16"/>
              </w:rPr>
              <w:t>Нідерланди</w:t>
            </w:r>
            <w:r w:rsidRPr="00445AA2">
              <w:rPr>
                <w:rFonts w:ascii="Arial" w:hAnsi="Arial" w:cs="Arial"/>
                <w:sz w:val="16"/>
                <w:szCs w:val="16"/>
                <w:lang w:val="ru-RU"/>
              </w:rPr>
              <w:t>/</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Італія</w:t>
            </w:r>
          </w:p>
          <w:p w:rsidR="00D24601" w:rsidRPr="00445AA2" w:rsidRDefault="00D24601" w:rsidP="00435040">
            <w:pPr>
              <w:pStyle w:val="11"/>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в затвердженому методі випробування ГЛЗ за показником «Кількісне визначення, супровідні домішки» (ВЕРХ), а саме при приготуванні розчину А (компонент рухомої фази) буде використовуватися фільтр d=0.45 мкм (затверджено: d=0.2 мкм)</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UA/4379/01/03</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ФЛЕМОКСИН СОЛЮТАБ®</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що диспергуються по 1000 мг по 5 таблеток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ЧЕПЛАФАРМ Арцнайміттель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всі стадії виробництва, первинне та вторинне пакування, контроль якості та випуск серії:</w:t>
            </w:r>
            <w:r w:rsidRPr="00445AA2">
              <w:rPr>
                <w:rFonts w:ascii="Arial" w:hAnsi="Arial" w:cs="Arial"/>
                <w:sz w:val="16"/>
                <w:szCs w:val="16"/>
              </w:rPr>
              <w:br/>
              <w:t>Астеллас Фарма Юроп Б.В., Нідерланди</w:t>
            </w:r>
            <w:r w:rsidRPr="00445AA2">
              <w:rPr>
                <w:rFonts w:ascii="Arial" w:hAnsi="Arial" w:cs="Arial"/>
                <w:sz w:val="16"/>
                <w:szCs w:val="16"/>
              </w:rPr>
              <w:br/>
              <w:t>всі стадії виробництва, первинне та вторинне пакування, контроль якості та випуск серії:</w:t>
            </w:r>
            <w:r w:rsidRPr="00445AA2">
              <w:rPr>
                <w:rFonts w:ascii="Arial" w:hAnsi="Arial" w:cs="Arial"/>
                <w:sz w:val="16"/>
                <w:szCs w:val="16"/>
              </w:rPr>
              <w:br/>
              <w:t>Хаупт Фарма Латіна С.Р.Л, Італія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lang w:val="ru-RU"/>
              </w:rPr>
            </w:pPr>
            <w:r w:rsidRPr="00445AA2">
              <w:rPr>
                <w:rFonts w:ascii="Arial" w:hAnsi="Arial" w:cs="Arial"/>
                <w:sz w:val="16"/>
                <w:szCs w:val="16"/>
              </w:rPr>
              <w:t>Нідерланди</w:t>
            </w:r>
            <w:r w:rsidRPr="00445AA2">
              <w:rPr>
                <w:rFonts w:ascii="Arial" w:hAnsi="Arial" w:cs="Arial"/>
                <w:sz w:val="16"/>
                <w:szCs w:val="16"/>
                <w:lang w:val="ru-RU"/>
              </w:rPr>
              <w:t>/</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Італія</w:t>
            </w:r>
          </w:p>
          <w:p w:rsidR="00D24601" w:rsidRPr="00445AA2" w:rsidRDefault="00D24601" w:rsidP="00435040">
            <w:pPr>
              <w:pStyle w:val="11"/>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в затвердженому методі випробування ГЛЗ за показником «Кількісне визначення, супровідні домішки» (ВЕРХ), а саме при приготуванні розчину А (компонент рухомої фази) буде використовуватися фільтр d=0.45 мкм (затверджено: d=0.2 мкм)</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UA/4379/01/04</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ФЛОКСАНЕКСТ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краплі очні, розчин, 3 мг/мл по 10 мл у флаконі-крапельниці; по 1 флакону-крапельниці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Некстфарм ГмбХ </w:t>
            </w:r>
            <w:r w:rsidRPr="00445AA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Республіка 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виробництво готової продукції, контроль якості, первинне та вторинне пакування, випуск серії:</w:t>
            </w:r>
            <w:r w:rsidRPr="00445AA2">
              <w:rPr>
                <w:rFonts w:ascii="Arial" w:hAnsi="Arial" w:cs="Arial"/>
                <w:sz w:val="16"/>
                <w:szCs w:val="16"/>
              </w:rPr>
              <w:br/>
              <w:t>ФАРМІГЕА С.П.А., Італiя</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альтернативне вторинне пакування:</w:t>
            </w:r>
            <w:r w:rsidRPr="00445AA2">
              <w:rPr>
                <w:rFonts w:ascii="Arial" w:hAnsi="Arial" w:cs="Arial"/>
                <w:sz w:val="16"/>
                <w:szCs w:val="16"/>
              </w:rPr>
              <w:br/>
              <w:t>Фарма Партнерс С.Р.Л., Італiя</w:t>
            </w:r>
            <w:r w:rsidRPr="00445AA2">
              <w:rPr>
                <w:rFonts w:ascii="Arial" w:hAnsi="Arial" w:cs="Arial"/>
                <w:sz w:val="16"/>
                <w:szCs w:val="16"/>
              </w:rPr>
              <w:br/>
              <w:t>місце стерилізації первинної упаковки (за допомогою гамма-випромінення):</w:t>
            </w:r>
            <w:r w:rsidRPr="00445AA2">
              <w:rPr>
                <w:rFonts w:ascii="Arial" w:hAnsi="Arial" w:cs="Arial"/>
                <w:sz w:val="16"/>
                <w:szCs w:val="16"/>
              </w:rPr>
              <w:br/>
              <w:t>Стерігенікс Італія С.П.А., Італiя</w:t>
            </w:r>
            <w:r w:rsidRPr="00445AA2">
              <w:rPr>
                <w:rFonts w:ascii="Arial" w:hAnsi="Arial" w:cs="Arial"/>
                <w:sz w:val="16"/>
                <w:szCs w:val="16"/>
              </w:rPr>
              <w:br/>
              <w:t xml:space="preserve">додаткове вторинне пакування: </w:t>
            </w:r>
            <w:r w:rsidRPr="00445AA2">
              <w:rPr>
                <w:rFonts w:ascii="Arial" w:hAnsi="Arial" w:cs="Arial"/>
                <w:sz w:val="16"/>
                <w:szCs w:val="16"/>
              </w:rPr>
              <w:br/>
              <w:t>ФАЛОРНІ С.Р.Л., Італія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Італiя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у зв'язку зі зміною місця розташування офісу. В назві заявника не відбулося жодних змін. Термін введення змін протягом 6 місяців після затвердження.</w:t>
            </w:r>
            <w:r w:rsidRPr="00445AA2">
              <w:rPr>
                <w:rFonts w:ascii="Arial" w:hAnsi="Arial" w:cs="Arial"/>
                <w:sz w:val="16"/>
                <w:szCs w:val="16"/>
              </w:rPr>
              <w:b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45AA2">
              <w:rPr>
                <w:rFonts w:ascii="Arial" w:hAnsi="Arial" w:cs="Arial"/>
                <w:sz w:val="16"/>
                <w:szCs w:val="16"/>
              </w:rPr>
              <w:br/>
              <w:t>Діюча редакція: Щиголєва Маріанна Вікторівна. Пропонована редакція: Шульц Ольга Сергіївна.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UA/17434/01/01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ФЛУЗАМЕД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 xml:space="preserve">капсули тверді по 150 мг, по 1 капсулі у блістері; по 1 або по 2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ТОВ "УОРЛД МЕДИЦИН"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К.О. Ромфарм Компані С.Р.Л.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Румунiя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"Застосування у період вагітності або годування груддю" відповідно до інформації щодо медичного застосування референтного лікарського засобу (ДИФЛЮКАН, капсули).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 1 – без рецепта; № 2 – 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Default="00D24601" w:rsidP="00435040">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UA/13778/01/01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ФЛУЗАМЕД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капсули тверді 150 мг; по 1 капсулі в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УОРЛД МЕДИЦИН ІЛАЧ САН. ВЕ. ТІДЖ.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Туреччина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"Застосування у період вагітності або годування груддю" відповідно до інформації щодо медичного застосування референтного лікарського засобу (ДИФЛЮКАН, капсули). Введення зміни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Default="00D24601" w:rsidP="00435040">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UA/18328/01/01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ФЛУОРОУРАЦИЛ ФАРЕС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 xml:space="preserve">розчин для ін'єкцій 50 мг/мл; по 5 мл, 10 мл, 20 мл або 100 мл у флаконі;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КОЛЕГІУМ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Словацька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Хаупт Фарма Вольфратсхаузен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та "Побічні реакції" щодо безпеки застосування діючої речовини 5-фторурацил відповідно до рекомендацій PRAC. Введення змін протягом 6-ти місяців після затвердження; зміни І типу - Зміни щодо безпеки/ефективності та фармаконагляду (інші зміни) - Представлені зміни в інформації з безпеки щодо внесення змін та доповнень щодо повідомлення про побічні реакції на підставі вимог, що викладені в Порядку здійснення фармаконагляду, затвердженого наказом МОЗ України від 27 грудня 2006 року №898 (у редакції наказу МОЗ України від 26 вересня 2016 року №996) у розділі проекту інструкції для медичного застосування «Побічні реакції»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5A3632" w:rsidRDefault="00D24601" w:rsidP="00435040">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D24601" w:rsidRDefault="00D24601" w:rsidP="00435040">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UA/19134/01/01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ФЛЮКОЛД® САШЕ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порошок для орального розчину зі смаком лимона; по 5 г порошку в саше; по 5 або по 10 саше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Наброс Фарма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лікарськими засобами та інші види взаємодій" відповідно до рекомендацій PRAC</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Default="00D24601" w:rsidP="00435040">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D24601" w:rsidRPr="00445AA2" w:rsidRDefault="00D24601" w:rsidP="00435040">
            <w:pPr>
              <w:pStyle w:val="11"/>
              <w:tabs>
                <w:tab w:val="left" w:pos="12600"/>
              </w:tabs>
              <w:jc w:val="center"/>
              <w:rPr>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UA/19169/01/01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ФУРАЦИЛІН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краплі вушні, розчин 0,066 %; по 20 мл у флаконах; по 20 мл у флаконі; по 1 флакону у пачці; по 20 мл у флаконах, укупорених пробкою та кришкою або пробкою-крапельницею та кришкою; по 20 мл у флаконі укупореному пробкою- крапельницею; по 1 флакону у пачці; по 20 мл у флаконах полімерних, укупорених пробкою-крапельницею та кришкою; по 20 мл у флаконі полімерному, укупореному пробкою- крапельницею та кришкою; по 1 флакону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ПрАТ Фармацевтична фабрика "Віола"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АФІ (фурациліну) Шандонг Фенгксінг Технолоджі Девелопмент Ко., Лтд, Китай до вже затвердженого виробника Менадіона, С.Л., Іспанія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UA/8351/01/01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ХЕДЕНЗА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мазь ректальна; по 20 г у тубі, по 1 тубі разом з аплікатором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Альпен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виробник нерозфасованого продукту, первинне та вторинне пакування, контроль якості, випуск серії:</w:t>
            </w:r>
            <w:r w:rsidRPr="00445AA2">
              <w:rPr>
                <w:rFonts w:ascii="Arial" w:hAnsi="Arial" w:cs="Arial"/>
                <w:sz w:val="16"/>
                <w:szCs w:val="16"/>
              </w:rPr>
              <w:br/>
              <w:t>Мерц Фарма ГмбХ і Ко. КГаА,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 R1-CEP 2004-100-Rev 02 (затверджено СЕР № R1-CEP 2004-100-Rev 01) для АФІ левоментол від уже затвердженого виробника Symrise AG Germany, з відповідними редакційними правками та оновленнями специфікації і методів контролю.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монохлоркарвакрол з SANOCHEMIA Pharmazeutika AG, Austria на SANOCHEMIA Pharmazeutika GmbH, Austria. Також володіння ASMF на монохлоркарвакрол переходить з Haedensa GnbR, Dr. Harald Kolassa до виробника АФІ SANOCHEMIA Pharmazeutika GmbH. Діюча редакція: </w:t>
            </w:r>
            <w:r w:rsidRPr="00445AA2">
              <w:rPr>
                <w:rFonts w:ascii="Arial" w:hAnsi="Arial" w:cs="Arial"/>
                <w:sz w:val="16"/>
                <w:szCs w:val="16"/>
              </w:rPr>
              <w:br/>
              <w:t>SANOCHEMIA Pharmazeutika AG, Austria. Пропонована редакція: SANOCHEMIA Pharmazeutika GmbH, Austria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UA/18330/01/01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ХЕДЕНЗА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мазь ректальна, по 20 г у тубі, по 1 тубі разом з аплікатором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Альпен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виробник, відповідальний за випуск серії: </w:t>
            </w:r>
            <w:r w:rsidRPr="00445AA2">
              <w:rPr>
                <w:rFonts w:ascii="Arial" w:hAnsi="Arial" w:cs="Arial"/>
                <w:sz w:val="16"/>
                <w:szCs w:val="16"/>
              </w:rPr>
              <w:br/>
              <w:t>Др. Густав Кляйн ГмбХ &amp; Ко. КГ, Німеччина;</w:t>
            </w:r>
            <w:r w:rsidRPr="00445AA2">
              <w:rPr>
                <w:rFonts w:ascii="Arial" w:hAnsi="Arial" w:cs="Arial"/>
                <w:sz w:val="16"/>
                <w:szCs w:val="16"/>
              </w:rPr>
              <w:br/>
              <w:t>торинне пакування, контроль якості:</w:t>
            </w:r>
            <w:r w:rsidRPr="00445AA2">
              <w:rPr>
                <w:rFonts w:ascii="Arial" w:hAnsi="Arial" w:cs="Arial"/>
                <w:sz w:val="16"/>
                <w:szCs w:val="16"/>
              </w:rPr>
              <w:br/>
              <w:t xml:space="preserve">Мерц Фарма ГмбХ і Ко. КГаА, Німеччина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 R1-CEP 2004-100-Rev 03 (попередня версія № R1-CEP 2004-100-Rev 02) для АФІ левоментол від уже затвердженого виробника Symrise AG Germany, з відповідними редакційними правками та оновленнями специфікації і методів контролю.</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UA/18330/01/01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ЦИНАКАЛЬЦЕТ-ВІСТА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плівковою оболонкою, по 90 мг, по 14 таблеток у блістері; по 2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Випуск серії: Сінтон, с.р.о., Чеська Республіка; Первинне та вторинне пакування, випуск серії: Сінтон Хіспанія, С.Л., Іспанія </w:t>
            </w:r>
            <w:r w:rsidRPr="00445AA2">
              <w:rPr>
                <w:rFonts w:ascii="Arial" w:hAnsi="Arial" w:cs="Arial"/>
                <w:sz w:val="16"/>
                <w:szCs w:val="16"/>
              </w:rPr>
              <w:br/>
              <w:t xml:space="preserve">Виробництво: Сінтон Чилі Лтда., Чилі; Первинне та вторинне пакування: Джи І Фармас'ютікалс Лтд., Болгарія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Чеська Республіка/ Іспанія/</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Чилі/</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Sapan Chemicals, як постачальника вихідного матеріалу для RNA -1 та інтермедіатів для RNA-II для затвердженого шляху синтезу RoS1, оскільки ця сировина більше не використовується у виробничому процесі.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зміна в специфікації АФІ за показниками «Хіральна чистота методом ВЕРХ», «Домішки», «Залишкові розчинники», «Вміст бензолу». Показник «Важкі метали» вилучено зі специфікації АФІ згідно ICH Q3D. Для показника «Вміст бензолу» введено періодичність тестування. Зміни II типу - Зміни з якості. АФІ. Виробництво. Зміни в процесі виробництва АФІ (значна зміна у процесі виробництва АФІ, що може мати істотний вплив на якість, безпеку або ефективність лікарського засобу) </w:t>
            </w:r>
            <w:r w:rsidRPr="00445AA2">
              <w:rPr>
                <w:rFonts w:ascii="Arial" w:hAnsi="Arial" w:cs="Arial"/>
                <w:sz w:val="16"/>
                <w:szCs w:val="16"/>
              </w:rPr>
              <w:br/>
              <w:t>зміни в процесі виробництва АФІ, а саме виробник АФІ Megafine Pharma (P) Ltd., модифікував шлях синтезу АФІ (RoS2), залучивши нові проміжні продукти, додаткові розчинники.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подання нового ASMF (EU/ASMF/00348) від затвердженого виробника АФІ Megafine Pharma (P) Ltd., на заміну діючому ASMF (EU/ASMF/00032).</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UA/16373/01/03</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ЦИНАКАЛЬЦЕТ-ВІСТА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плівковою оболонкою, по 60 мг, по 14 таблеток у блістері; по 2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Випуск серії: Сінтон, с.р.о., Чеська Республіка; Первинне та вторинне пакування, випуск серії: Сінтон Хіспанія, С.Л., Іспанія </w:t>
            </w:r>
            <w:r w:rsidRPr="00445AA2">
              <w:rPr>
                <w:rFonts w:ascii="Arial" w:hAnsi="Arial" w:cs="Arial"/>
                <w:sz w:val="16"/>
                <w:szCs w:val="16"/>
              </w:rPr>
              <w:br/>
              <w:t xml:space="preserve">Виробництво: Сінтон Чилі Лтда., Чилі; Первинне та вторинне пакування: Джи І Фармас'ютікалс Лтд., Болгарія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Чеська Республіка/ Іспанія/</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Чилі/</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Sapan Chemicals, як постачальника вихідного матеріалу для RNA -1 та інтермедіатів для RNA-II для затвердженого шляху синтезу RoS1, оскільки ця сировина більше не використовується у виробничому процесі.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зміна в специфікації АФІ за показниками «Хіральна чистота методом ВЕРХ», «Домішки», «Залишкові розчинники», «Вміст бензолу». Показник «Важкі метали» вилучено зі специфікації АФІ згідно ICH Q3D. Для показника «Вміст бензолу» введено періодичність тестування. Зміни II типу - Зміни з якості. АФІ. Виробництво. Зміни в процесі виробництва АФІ (значна зміна у процесі виробництва АФІ, що може мати істотний вплив на якість, безпеку або ефективність лікарського засобу) </w:t>
            </w:r>
            <w:r w:rsidRPr="00445AA2">
              <w:rPr>
                <w:rFonts w:ascii="Arial" w:hAnsi="Arial" w:cs="Arial"/>
                <w:sz w:val="16"/>
                <w:szCs w:val="16"/>
              </w:rPr>
              <w:br/>
              <w:t>зміни в процесі виробництва АФІ, а саме виробник АФІ Megafine Pharma (P) Ltd., модифікував шлях синтезу АФІ (RoS2), залучивши нові проміжні продукти, додаткові розчинники.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подання нового ASMF (EU/ASMF/00348) від затвердженого виробника АФІ Megafine Pharma (P) Ltd., на заміну діючому ASMF (EU/ASMF/00032).</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UA/16373/01/02</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ЦИНАКАЛЬЦЕТ-ВІСТА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плівковою оболонкою, по 30 мг, по 14 таблеток у блістері; по 2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Випуск серії: Сінтон, с.р.о., Чеська Республіка; Первинне та вторинне пакування, випуск серії: Сінтон Хіспанія, С.Л., Іспанія </w:t>
            </w:r>
            <w:r w:rsidRPr="00445AA2">
              <w:rPr>
                <w:rFonts w:ascii="Arial" w:hAnsi="Arial" w:cs="Arial"/>
                <w:sz w:val="16"/>
                <w:szCs w:val="16"/>
              </w:rPr>
              <w:br/>
              <w:t xml:space="preserve">Виробництво: Сінтон Чилі Лтда., Чилі; Первинне та вторинне пакування: Джи І Фармас'ютікалс Лтд., Болгарія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Чеська Республіка/ Іспанія/</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Чилі/</w:t>
            </w:r>
          </w:p>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Sapan Chemicals, як постачальника вихідного матеріалу для RNA -1 та інтермедіатів для RNA-II для затвердженого шляху синтезу RoS1, оскільки ця сировина більше не використовується у виробничому процесі.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зміна в специфікації АФІ за показниками «Хіральна чистота методом ВЕРХ», «Домішки», «Залишкові розчинники», «Вміст бензолу». Показник «Важкі метали» вилучено зі специфікації АФІ згідно ICH Q3D. Для показника «Вміст бензолу» введено періодичність тестування. Зміни II типу - Зміни з якості. АФІ. Виробництво. Зміни в процесі виробництва АФІ (значна зміна у процесі виробництва АФІ, що може мати істотний вплив на якість, безпеку або ефективність лікарського засобу) </w:t>
            </w:r>
            <w:r w:rsidRPr="00445AA2">
              <w:rPr>
                <w:rFonts w:ascii="Arial" w:hAnsi="Arial" w:cs="Arial"/>
                <w:sz w:val="16"/>
                <w:szCs w:val="16"/>
              </w:rPr>
              <w:br/>
              <w:t>зміни в процесі виробництва АФІ, а саме виробник АФІ Megafine Pharma (P) Ltd., модифікував шлях синтезу АФІ (RoS2), залучивши нові проміжні продукти, додаткові розчинники.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подання нового ASMF (EU/ASMF/00348) від затвердженого виробника АФІ Megafine Pharma (P) Ltd., на заміну діючому ASMF (EU/ASMF/00032).</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UA/16373/01/01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ЦИСТИНОЛ АКУТ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таблетки, вкриті оболонкою, по 15 таблеток у блістері; по 2 блістера у картонній коробці, по 20 таблеток у блістері, по 2 або 3, або 5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Шапер &amp; Брюммер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Шапер &amp; Брюммер ГмбХ &amp; Ко. КГ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45AA2">
              <w:rPr>
                <w:rFonts w:ascii="Arial" w:hAnsi="Arial" w:cs="Arial"/>
                <w:sz w:val="16"/>
                <w:szCs w:val="16"/>
              </w:rPr>
              <w:br/>
              <w:t xml:space="preserve">Діюча редакція: Dr. Delal Naser / Доктор Делал Насер. Пропонована редакція: Dr. Richard Ammer / Доктор Річард Аммер. </w:t>
            </w:r>
            <w:r w:rsidRPr="00445AA2">
              <w:rPr>
                <w:rFonts w:ascii="Arial" w:hAnsi="Arial" w:cs="Arial"/>
                <w:sz w:val="16"/>
                <w:szCs w:val="16"/>
              </w:rPr>
              <w:br/>
              <w:t>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Антон Войтенко / Anton Voitenko. Пропонована редакція: Будяк Олександра Сергіївна / Budiak Oleksandra Sergiivna.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UA/12007/01/01</w:t>
            </w:r>
          </w:p>
        </w:tc>
      </w:tr>
      <w:tr w:rsidR="00D24601" w:rsidRPr="00361A05" w:rsidTr="000E265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4601" w:rsidRPr="00445AA2" w:rsidRDefault="00D24601" w:rsidP="00D24601">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24601" w:rsidRPr="00445AA2" w:rsidRDefault="00D24601" w:rsidP="00435040">
            <w:pPr>
              <w:pStyle w:val="11"/>
              <w:tabs>
                <w:tab w:val="left" w:pos="12600"/>
              </w:tabs>
              <w:rPr>
                <w:rFonts w:ascii="Arial" w:hAnsi="Arial" w:cs="Arial"/>
                <w:b/>
                <w:i/>
                <w:sz w:val="16"/>
                <w:szCs w:val="16"/>
              </w:rPr>
            </w:pPr>
            <w:r w:rsidRPr="00445AA2">
              <w:rPr>
                <w:rFonts w:ascii="Arial" w:hAnsi="Arial" w:cs="Arial"/>
                <w:b/>
                <w:sz w:val="16"/>
                <w:szCs w:val="16"/>
              </w:rPr>
              <w:t>ЯЛИЦІ ОЛІЯ (ЯЛИЦІ ОЛІЯ ЕФІРНА)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rPr>
                <w:rFonts w:ascii="Arial" w:hAnsi="Arial" w:cs="Arial"/>
                <w:sz w:val="16"/>
                <w:szCs w:val="16"/>
              </w:rPr>
            </w:pPr>
            <w:r w:rsidRPr="00445AA2">
              <w:rPr>
                <w:rFonts w:ascii="Arial" w:hAnsi="Arial" w:cs="Arial"/>
                <w:sz w:val="16"/>
                <w:szCs w:val="16"/>
              </w:rPr>
              <w:t>олія (субстанція) в бочках пластикових для виробництва нестерильних лікарських форм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ПАТ "Галичфарм"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445AA2">
              <w:rPr>
                <w:rFonts w:ascii="Arial" w:hAnsi="Arial" w:cs="Arial"/>
                <w:sz w:val="16"/>
                <w:szCs w:val="16"/>
              </w:rPr>
              <w:br/>
              <w:t>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у специфікацію та методи контролю АФІ Ялиці олія (Ялиці олія ефірна), олія по показниках: «Оптичне обертання», «Показник заломлення», «Хроматографічний профіль», «Кількісне визначення», «Ідентифікація».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у специфікацію та методи контролю вихідної сировини по показниках: «Оптичне обертання», «Показник заломлення», «Хроматографічний профіль», «Кількісне визначення», «Ідентифікація».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інформації про виробника вихідної сировини для Ялиці олії (Ялиці олія ефірна) - «МЕГАСИБ», РФ.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інформації про виробника вихідної сировини для Ялиці олії (Ялиці олія ефірна) - «Сибірські натуральні масла», РФ.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внесення інформації про виробника вихідної сировини для Ялиці олії (Ялиці олія ефірна)- «A. G. Industries», Індія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b/>
                <w:i/>
                <w:sz w:val="16"/>
                <w:szCs w:val="16"/>
              </w:rPr>
            </w:pPr>
            <w:r w:rsidRPr="00445AA2">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sz w:val="16"/>
                <w:szCs w:val="16"/>
              </w:rPr>
            </w:pPr>
            <w:r>
              <w:rPr>
                <w:sz w:val="16"/>
                <w:szCs w:val="16"/>
              </w:rPr>
              <w:t>-</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24601" w:rsidRPr="00445AA2" w:rsidRDefault="00D24601" w:rsidP="00435040">
            <w:pPr>
              <w:pStyle w:val="11"/>
              <w:tabs>
                <w:tab w:val="left" w:pos="12600"/>
              </w:tabs>
              <w:jc w:val="center"/>
              <w:rPr>
                <w:rFonts w:ascii="Arial" w:hAnsi="Arial" w:cs="Arial"/>
                <w:sz w:val="16"/>
                <w:szCs w:val="16"/>
              </w:rPr>
            </w:pPr>
            <w:r w:rsidRPr="00445AA2">
              <w:rPr>
                <w:rFonts w:ascii="Arial" w:hAnsi="Arial" w:cs="Arial"/>
                <w:sz w:val="16"/>
                <w:szCs w:val="16"/>
              </w:rPr>
              <w:t>UA/12797/01/01</w:t>
            </w:r>
          </w:p>
        </w:tc>
      </w:tr>
    </w:tbl>
    <w:p w:rsidR="00D24601" w:rsidRPr="00361A05" w:rsidRDefault="00D24601" w:rsidP="00D24601">
      <w:pPr>
        <w:ind w:right="20"/>
        <w:rPr>
          <w:rStyle w:val="cs7864ebcf1"/>
          <w:rFonts w:ascii="Arial" w:hAnsi="Arial" w:cs="Arial"/>
          <w:color w:val="auto"/>
        </w:rPr>
      </w:pPr>
    </w:p>
    <w:p w:rsidR="00D24601" w:rsidRPr="00361A05" w:rsidRDefault="00D24601" w:rsidP="00D24601">
      <w:pPr>
        <w:ind w:right="20"/>
        <w:rPr>
          <w:rStyle w:val="cs7864ebcf1"/>
          <w:rFonts w:ascii="Arial" w:hAnsi="Arial" w:cs="Arial"/>
          <w:color w:val="auto"/>
        </w:rPr>
      </w:pPr>
    </w:p>
    <w:p w:rsidR="00D24601" w:rsidRPr="00361A05" w:rsidRDefault="00D24601" w:rsidP="00D24601">
      <w:pPr>
        <w:ind w:right="20"/>
        <w:rPr>
          <w:rStyle w:val="cs7864ebcf1"/>
          <w:rFonts w:ascii="Arial" w:hAnsi="Arial" w:cs="Arial"/>
          <w:color w:val="auto"/>
        </w:rPr>
      </w:pPr>
    </w:p>
    <w:p w:rsidR="00D24601" w:rsidRPr="00361A05" w:rsidRDefault="00D24601" w:rsidP="00D24601">
      <w:pPr>
        <w:ind w:right="20"/>
        <w:rPr>
          <w:rStyle w:val="cs7864ebcf1"/>
          <w:rFonts w:ascii="Arial" w:hAnsi="Arial" w:cs="Arial"/>
          <w:color w:val="auto"/>
        </w:rPr>
      </w:pPr>
    </w:p>
    <w:tbl>
      <w:tblPr>
        <w:tblW w:w="0" w:type="auto"/>
        <w:tblLook w:val="04A0" w:firstRow="1" w:lastRow="0" w:firstColumn="1" w:lastColumn="0" w:noHBand="0" w:noVBand="1"/>
      </w:tblPr>
      <w:tblGrid>
        <w:gridCol w:w="7421"/>
        <w:gridCol w:w="7422"/>
      </w:tblGrid>
      <w:tr w:rsidR="00D24601" w:rsidRPr="00361A05" w:rsidTr="00435040">
        <w:tc>
          <w:tcPr>
            <w:tcW w:w="7421" w:type="dxa"/>
            <w:shd w:val="clear" w:color="auto" w:fill="auto"/>
          </w:tcPr>
          <w:p w:rsidR="00D24601" w:rsidRPr="00361A05" w:rsidRDefault="00D24601" w:rsidP="00435040">
            <w:pPr>
              <w:rPr>
                <w:rStyle w:val="cs95e872d03"/>
                <w:rFonts w:ascii="Arial" w:hAnsi="Arial" w:cs="Arial"/>
                <w:sz w:val="28"/>
                <w:szCs w:val="28"/>
              </w:rPr>
            </w:pPr>
            <w:r w:rsidRPr="00361A05">
              <w:rPr>
                <w:rStyle w:val="cs7a65ad241"/>
                <w:rFonts w:ascii="Arial" w:hAnsi="Arial" w:cs="Arial"/>
                <w:sz w:val="28"/>
                <w:szCs w:val="28"/>
              </w:rPr>
              <w:t xml:space="preserve">В.о. начальника </w:t>
            </w:r>
          </w:p>
          <w:p w:rsidR="00D24601" w:rsidRPr="00361A05" w:rsidRDefault="00D24601" w:rsidP="00435040">
            <w:pPr>
              <w:ind w:right="20"/>
              <w:rPr>
                <w:rStyle w:val="cs7864ebcf1"/>
                <w:rFonts w:ascii="Arial" w:hAnsi="Arial" w:cs="Arial"/>
                <w:b w:val="0"/>
                <w:color w:val="auto"/>
                <w:sz w:val="28"/>
                <w:szCs w:val="28"/>
              </w:rPr>
            </w:pPr>
            <w:r w:rsidRPr="00361A05">
              <w:rPr>
                <w:rStyle w:val="cs7a65ad241"/>
                <w:rFonts w:ascii="Arial" w:hAnsi="Arial" w:cs="Arial"/>
                <w:sz w:val="28"/>
                <w:szCs w:val="28"/>
              </w:rPr>
              <w:t>Фармацевтичного управління</w:t>
            </w:r>
          </w:p>
        </w:tc>
        <w:tc>
          <w:tcPr>
            <w:tcW w:w="7422" w:type="dxa"/>
            <w:shd w:val="clear" w:color="auto" w:fill="auto"/>
          </w:tcPr>
          <w:p w:rsidR="00D24601" w:rsidRPr="00361A05" w:rsidRDefault="00D24601" w:rsidP="00435040">
            <w:pPr>
              <w:pStyle w:val="cs95e872d0"/>
              <w:rPr>
                <w:rStyle w:val="cs7864ebcf1"/>
                <w:rFonts w:ascii="Arial" w:hAnsi="Arial" w:cs="Arial"/>
                <w:color w:val="auto"/>
                <w:sz w:val="28"/>
                <w:szCs w:val="28"/>
              </w:rPr>
            </w:pPr>
          </w:p>
          <w:p w:rsidR="00D24601" w:rsidRPr="00361A05" w:rsidRDefault="00D24601" w:rsidP="00435040">
            <w:pPr>
              <w:pStyle w:val="cs95e872d0"/>
              <w:jc w:val="right"/>
              <w:rPr>
                <w:rStyle w:val="cs7864ebcf1"/>
                <w:rFonts w:ascii="Arial" w:hAnsi="Arial" w:cs="Arial"/>
                <w:color w:val="auto"/>
                <w:sz w:val="28"/>
                <w:szCs w:val="28"/>
              </w:rPr>
            </w:pPr>
            <w:r w:rsidRPr="00361A05">
              <w:rPr>
                <w:rStyle w:val="cs7a65ad241"/>
                <w:rFonts w:ascii="Arial" w:hAnsi="Arial" w:cs="Arial"/>
                <w:sz w:val="28"/>
                <w:szCs w:val="28"/>
              </w:rPr>
              <w:t>Олександр ГРІЦЕНКО</w:t>
            </w:r>
          </w:p>
        </w:tc>
      </w:tr>
    </w:tbl>
    <w:p w:rsidR="00D24601" w:rsidRDefault="00D24601" w:rsidP="00D24601">
      <w:pPr>
        <w:ind w:right="20"/>
        <w:rPr>
          <w:rStyle w:val="cs7864ebcf1"/>
          <w:rFonts w:ascii="Arial" w:hAnsi="Arial" w:cs="Arial"/>
          <w:color w:val="auto"/>
        </w:rPr>
      </w:pPr>
    </w:p>
    <w:p w:rsidR="00D24601" w:rsidRDefault="00D24601" w:rsidP="00D24601">
      <w:pPr>
        <w:ind w:right="20"/>
        <w:rPr>
          <w:rStyle w:val="cs7864ebcf1"/>
          <w:rFonts w:ascii="Arial" w:hAnsi="Arial" w:cs="Arial"/>
          <w:color w:val="auto"/>
        </w:rPr>
      </w:pPr>
    </w:p>
    <w:p w:rsidR="00E80F36" w:rsidRDefault="00E80F36" w:rsidP="00E80F36">
      <w:pPr>
        <w:rPr>
          <w:b/>
          <w:sz w:val="28"/>
          <w:szCs w:val="28"/>
          <w:lang w:val="uk-UA"/>
        </w:rPr>
      </w:pPr>
    </w:p>
    <w:sectPr w:rsidR="00E80F36" w:rsidSect="00435040">
      <w:headerReference w:type="default" r:id="rId15"/>
      <w:footerReference w:type="default" r:id="rId16"/>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0CF" w:rsidRDefault="006230CF" w:rsidP="00B217C6">
      <w:r>
        <w:separator/>
      </w:r>
    </w:p>
  </w:endnote>
  <w:endnote w:type="continuationSeparator" w:id="0">
    <w:p w:rsidR="006230CF" w:rsidRDefault="006230CF"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040" w:rsidRDefault="00435040">
    <w:pPr>
      <w:pStyle w:val="a5"/>
    </w:pPr>
  </w:p>
  <w:p w:rsidR="00435040" w:rsidRDefault="00435040">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040" w:rsidRDefault="00435040">
    <w:pPr>
      <w:pStyle w:val="a5"/>
    </w:pPr>
  </w:p>
  <w:p w:rsidR="00435040" w:rsidRDefault="004350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0CF" w:rsidRDefault="006230CF" w:rsidP="00B217C6">
      <w:r>
        <w:separator/>
      </w:r>
    </w:p>
  </w:footnote>
  <w:footnote w:type="continuationSeparator" w:id="0">
    <w:p w:rsidR="006230CF" w:rsidRDefault="006230CF"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581E04">
      <w:rPr>
        <w:rStyle w:val="a7"/>
        <w:noProof/>
      </w:rPr>
      <w:t>3</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040" w:rsidRDefault="00435040" w:rsidP="00435040">
    <w:pPr>
      <w:pStyle w:val="a3"/>
      <w:tabs>
        <w:tab w:val="center" w:pos="7313"/>
        <w:tab w:val="left" w:pos="10950"/>
      </w:tabs>
    </w:pPr>
    <w:r>
      <w:tab/>
    </w:r>
    <w:r>
      <w:tab/>
    </w:r>
    <w:r>
      <w:fldChar w:fldCharType="begin"/>
    </w:r>
    <w:r>
      <w:instrText>PAGE   \* MERGEFORMAT</w:instrText>
    </w:r>
    <w:r>
      <w:fldChar w:fldCharType="separate"/>
    </w:r>
    <w:r w:rsidR="00823780">
      <w:rPr>
        <w:noProof/>
      </w:rPr>
      <w:t>8</w:t>
    </w:r>
    <w:r>
      <w:fldChar w:fldCharType="end"/>
    </w:r>
  </w:p>
  <w:p w:rsidR="00E942F4" w:rsidRDefault="00E942F4" w:rsidP="00435040">
    <w:pPr>
      <w:pStyle w:val="a3"/>
      <w:tabs>
        <w:tab w:val="center" w:pos="7313"/>
        <w:tab w:val="left" w:pos="10950"/>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040" w:rsidRDefault="00435040" w:rsidP="00435040">
    <w:pPr>
      <w:pStyle w:val="a3"/>
      <w:tabs>
        <w:tab w:val="center" w:pos="7313"/>
        <w:tab w:val="left" w:pos="11280"/>
      </w:tabs>
    </w:pPr>
    <w:r>
      <w:tab/>
    </w:r>
    <w:r>
      <w:tab/>
    </w:r>
    <w:r>
      <w:fldChar w:fldCharType="begin"/>
    </w:r>
    <w:r>
      <w:instrText>PAGE   \* MERGEFORMAT</w:instrText>
    </w:r>
    <w:r>
      <w:fldChar w:fldCharType="separate"/>
    </w:r>
    <w:r w:rsidR="00823780">
      <w:rPr>
        <w:noProof/>
      </w:rPr>
      <w:t>141</w:t>
    </w:r>
    <w:r>
      <w:fldChar w:fldCharType="end"/>
    </w:r>
  </w:p>
  <w:p w:rsidR="000E2656" w:rsidRDefault="000E2656" w:rsidP="00435040">
    <w:pPr>
      <w:pStyle w:val="a3"/>
      <w:tabs>
        <w:tab w:val="center" w:pos="7313"/>
        <w:tab w:val="left" w:pos="112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E540F"/>
    <w:multiLevelType w:val="hybridMultilevel"/>
    <w:tmpl w:val="2A263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B14573"/>
    <w:multiLevelType w:val="hybridMultilevel"/>
    <w:tmpl w:val="1D5492D2"/>
    <w:lvl w:ilvl="0" w:tplc="1A06BB0A">
      <w:start w:val="1"/>
      <w:numFmt w:val="decimal"/>
      <w:lvlText w:val="%1."/>
      <w:lvlJc w:val="left"/>
      <w:pPr>
        <w:ind w:left="1092" w:hanging="372"/>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7174590"/>
    <w:multiLevelType w:val="hybridMultilevel"/>
    <w:tmpl w:val="DDB4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num w:numId="1">
    <w:abstractNumId w:val="2"/>
  </w:num>
  <w:num w:numId="2">
    <w:abstractNumId w:val="6"/>
  </w:num>
  <w:num w:numId="3">
    <w:abstractNumId w:val="4"/>
  </w:num>
  <w:num w:numId="4">
    <w:abstractNumId w:val="1"/>
  </w:num>
  <w:num w:numId="5">
    <w:abstractNumId w:val="0"/>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 w:ilvl="0" w:tplc="0409000F">
        <w:start w:val="1"/>
        <w:numFmt w:val="none"/>
        <w:lvlText w:val="1"/>
        <w:lvlJc w:val="left"/>
        <w:pPr>
          <w:ind w:left="720" w:hanging="360"/>
        </w:pPr>
        <w:rPr>
          <w:rFonts w:hint="default"/>
        </w:rPr>
      </w:lvl>
    </w:lvlOverride>
    <w:lvlOverride w:ilvl="1">
      <w:lvl w:ilvl="1" w:tplc="04090019">
        <w:start w:val="1"/>
        <w:numFmt w:val="lowerLetter"/>
        <w:lvlText w:val="%2."/>
        <w:lvlJc w:val="left"/>
        <w:pPr>
          <w:ind w:left="1440" w:hanging="360"/>
        </w:pPr>
        <w:rPr>
          <w:rFonts w:hint="default"/>
        </w:rPr>
      </w:lvl>
    </w:lvlOverride>
    <w:lvlOverride w:ilvl="2">
      <w:lvl w:ilvl="2" w:tplc="0409001B">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0">
    <w:abstractNumId w:val="0"/>
    <w:lvlOverride w:ilvl="0">
      <w:lvl w:ilvl="0" w:tplc="0409000F">
        <w:start w:val="1"/>
        <w:numFmt w:val="none"/>
        <w:lvlText w:val=""/>
        <w:lvlJc w:val="left"/>
        <w:pPr>
          <w:ind w:left="720" w:hanging="360"/>
        </w:pPr>
        <w:rPr>
          <w:rFonts w:hint="default"/>
        </w:rPr>
      </w:lvl>
    </w:lvlOverride>
    <w:lvlOverride w:ilvl="1">
      <w:lvl w:ilvl="1" w:tplc="04090019">
        <w:start w:val="1"/>
        <w:numFmt w:val="lowerLetter"/>
        <w:lvlText w:val="%2."/>
        <w:lvlJc w:val="left"/>
        <w:pPr>
          <w:ind w:left="1440" w:hanging="360"/>
        </w:pPr>
        <w:rPr>
          <w:rFonts w:hint="default"/>
        </w:rPr>
      </w:lvl>
    </w:lvlOverride>
    <w:lvlOverride w:ilvl="2">
      <w:lvl w:ilvl="2" w:tplc="0409001B">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615C"/>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3226"/>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2656"/>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49D"/>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C3F"/>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9625E"/>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5625"/>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08A"/>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040"/>
    <w:rsid w:val="0043553E"/>
    <w:rsid w:val="00437D4A"/>
    <w:rsid w:val="00440215"/>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4BD0"/>
    <w:rsid w:val="00556EE6"/>
    <w:rsid w:val="00561052"/>
    <w:rsid w:val="0056116A"/>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1E04"/>
    <w:rsid w:val="00582B50"/>
    <w:rsid w:val="00585392"/>
    <w:rsid w:val="00594C5D"/>
    <w:rsid w:val="005951D0"/>
    <w:rsid w:val="0059616A"/>
    <w:rsid w:val="00596385"/>
    <w:rsid w:val="005A36EF"/>
    <w:rsid w:val="005A3EFB"/>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30CF"/>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284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D6F6B"/>
    <w:rsid w:val="006E10FF"/>
    <w:rsid w:val="006E7076"/>
    <w:rsid w:val="006E790E"/>
    <w:rsid w:val="006F75D2"/>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3780"/>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3392C"/>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0BCD"/>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4BEA"/>
    <w:rsid w:val="00C3058A"/>
    <w:rsid w:val="00C31408"/>
    <w:rsid w:val="00C32905"/>
    <w:rsid w:val="00C32F9B"/>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24601"/>
    <w:rsid w:val="00D30515"/>
    <w:rsid w:val="00D3091A"/>
    <w:rsid w:val="00D317D9"/>
    <w:rsid w:val="00D33F8D"/>
    <w:rsid w:val="00D35E68"/>
    <w:rsid w:val="00D35EAF"/>
    <w:rsid w:val="00D4213B"/>
    <w:rsid w:val="00D42B5A"/>
    <w:rsid w:val="00D4537A"/>
    <w:rsid w:val="00D45D19"/>
    <w:rsid w:val="00D4788F"/>
    <w:rsid w:val="00D55715"/>
    <w:rsid w:val="00D55F00"/>
    <w:rsid w:val="00D57B28"/>
    <w:rsid w:val="00D60115"/>
    <w:rsid w:val="00D606BE"/>
    <w:rsid w:val="00D60AF1"/>
    <w:rsid w:val="00D61591"/>
    <w:rsid w:val="00D61981"/>
    <w:rsid w:val="00D61B9F"/>
    <w:rsid w:val="00D622DF"/>
    <w:rsid w:val="00D63E78"/>
    <w:rsid w:val="00D64CB9"/>
    <w:rsid w:val="00D65AEA"/>
    <w:rsid w:val="00D660C0"/>
    <w:rsid w:val="00D66B59"/>
    <w:rsid w:val="00D70341"/>
    <w:rsid w:val="00D71606"/>
    <w:rsid w:val="00D71F15"/>
    <w:rsid w:val="00D720FD"/>
    <w:rsid w:val="00D74462"/>
    <w:rsid w:val="00D81440"/>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36F2"/>
    <w:rsid w:val="00E2446B"/>
    <w:rsid w:val="00E24480"/>
    <w:rsid w:val="00E30BF3"/>
    <w:rsid w:val="00E319F7"/>
    <w:rsid w:val="00E31A4F"/>
    <w:rsid w:val="00E327E8"/>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0F36"/>
    <w:rsid w:val="00E8569B"/>
    <w:rsid w:val="00E90860"/>
    <w:rsid w:val="00E90DE8"/>
    <w:rsid w:val="00E91D37"/>
    <w:rsid w:val="00E942F4"/>
    <w:rsid w:val="00EA3990"/>
    <w:rsid w:val="00EA39B1"/>
    <w:rsid w:val="00EA5805"/>
    <w:rsid w:val="00EB03B8"/>
    <w:rsid w:val="00EB4F83"/>
    <w:rsid w:val="00EB6027"/>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3E05"/>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4532"/>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E1E4040-69FB-4E37-A368-4FFA7306E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E80F36"/>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D24601"/>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E80F36"/>
    <w:rPr>
      <w:rFonts w:ascii="Calibri Light" w:eastAsia="Times New Roman" w:hAnsi="Calibri Light" w:cs="Times New Roman"/>
      <w:b/>
      <w:bCs/>
      <w:i/>
      <w:iCs/>
      <w:sz w:val="28"/>
      <w:szCs w:val="28"/>
      <w:lang w:val="ru-RU" w:eastAsia="ru-RU"/>
    </w:rPr>
  </w:style>
  <w:style w:type="paragraph" w:customStyle="1" w:styleId="cs95e872d0">
    <w:name w:val="cs95e872d0"/>
    <w:basedOn w:val="a"/>
    <w:rsid w:val="00E80F36"/>
    <w:rPr>
      <w:rFonts w:eastAsia="Times New Roman"/>
      <w:sz w:val="24"/>
      <w:szCs w:val="24"/>
    </w:rPr>
  </w:style>
  <w:style w:type="paragraph" w:customStyle="1" w:styleId="11">
    <w:name w:val="Обычный11"/>
    <w:aliases w:val="Звичайний,Normal"/>
    <w:basedOn w:val="a"/>
    <w:qFormat/>
    <w:rsid w:val="00E80F36"/>
    <w:rPr>
      <w:rFonts w:eastAsia="Times New Roman"/>
      <w:sz w:val="24"/>
      <w:szCs w:val="24"/>
      <w:lang w:val="uk-UA" w:eastAsia="uk-UA"/>
    </w:rPr>
  </w:style>
  <w:style w:type="character" w:customStyle="1" w:styleId="cs7864ebcf1">
    <w:name w:val="cs7864ebcf1"/>
    <w:rsid w:val="00E80F36"/>
    <w:rPr>
      <w:rFonts w:ascii="Times New Roman" w:hAnsi="Times New Roman" w:cs="Times New Roman" w:hint="default"/>
      <w:b/>
      <w:bCs/>
      <w:i w:val="0"/>
      <w:iCs w:val="0"/>
      <w:color w:val="000000"/>
      <w:sz w:val="26"/>
      <w:szCs w:val="26"/>
      <w:shd w:val="clear" w:color="auto" w:fill="auto"/>
    </w:rPr>
  </w:style>
  <w:style w:type="character" w:customStyle="1" w:styleId="cs95e872d03">
    <w:name w:val="cs95e872d03"/>
    <w:rsid w:val="00E80F36"/>
  </w:style>
  <w:style w:type="character" w:customStyle="1" w:styleId="cs7a65ad241">
    <w:name w:val="cs7a65ad241"/>
    <w:rsid w:val="00E80F36"/>
    <w:rPr>
      <w:rFonts w:ascii="Times New Roman" w:hAnsi="Times New Roman" w:cs="Times New Roman" w:hint="default"/>
      <w:b/>
      <w:bCs/>
      <w:i w:val="0"/>
      <w:iCs w:val="0"/>
      <w:color w:val="000000"/>
      <w:sz w:val="26"/>
      <w:szCs w:val="26"/>
    </w:rPr>
  </w:style>
  <w:style w:type="character" w:customStyle="1" w:styleId="60">
    <w:name w:val="Заголовок 6 Знак"/>
    <w:link w:val="6"/>
    <w:uiPriority w:val="9"/>
    <w:rsid w:val="00D24601"/>
    <w:rPr>
      <w:rFonts w:ascii="Times New Roman" w:hAnsi="Times New Roman"/>
      <w:b/>
      <w:bCs/>
      <w:sz w:val="22"/>
      <w:szCs w:val="22"/>
    </w:rPr>
  </w:style>
  <w:style w:type="character" w:customStyle="1" w:styleId="40">
    <w:name w:val="Заголовок 4 Знак"/>
    <w:link w:val="4"/>
    <w:rsid w:val="00D24601"/>
    <w:rPr>
      <w:rFonts w:ascii="Times New Roman" w:hAnsi="Times New Roman"/>
      <w:b/>
      <w:bCs/>
      <w:sz w:val="28"/>
      <w:szCs w:val="28"/>
      <w:lang w:val="ru-RU" w:eastAsia="ru-RU"/>
    </w:rPr>
  </w:style>
  <w:style w:type="paragraph" w:customStyle="1" w:styleId="12">
    <w:name w:val="Обычный1"/>
    <w:basedOn w:val="a"/>
    <w:qFormat/>
    <w:rsid w:val="00D24601"/>
    <w:rPr>
      <w:rFonts w:eastAsia="Times New Roman"/>
      <w:sz w:val="24"/>
      <w:szCs w:val="24"/>
      <w:lang w:val="uk-UA" w:eastAsia="uk-UA"/>
    </w:rPr>
  </w:style>
  <w:style w:type="paragraph" w:customStyle="1" w:styleId="msolistparagraph0">
    <w:name w:val="msolistparagraph"/>
    <w:basedOn w:val="a"/>
    <w:uiPriority w:val="34"/>
    <w:qFormat/>
    <w:rsid w:val="00D24601"/>
    <w:pPr>
      <w:ind w:left="720"/>
      <w:contextualSpacing/>
    </w:pPr>
    <w:rPr>
      <w:rFonts w:eastAsia="Times New Roman"/>
      <w:sz w:val="24"/>
      <w:szCs w:val="24"/>
      <w:lang w:val="uk-UA" w:eastAsia="uk-UA"/>
    </w:rPr>
  </w:style>
  <w:style w:type="paragraph" w:customStyle="1" w:styleId="Encryption">
    <w:name w:val="Encryption"/>
    <w:basedOn w:val="a"/>
    <w:qFormat/>
    <w:rsid w:val="00D24601"/>
    <w:pPr>
      <w:jc w:val="both"/>
    </w:pPr>
    <w:rPr>
      <w:rFonts w:eastAsia="Times New Roman"/>
      <w:b/>
      <w:bCs/>
      <w:i/>
      <w:iCs/>
      <w:sz w:val="24"/>
      <w:szCs w:val="24"/>
      <w:lang w:val="uk-UA" w:eastAsia="uk-UA"/>
    </w:rPr>
  </w:style>
  <w:style w:type="character" w:customStyle="1" w:styleId="Heading2Char">
    <w:name w:val="Heading 2 Char"/>
    <w:link w:val="21"/>
    <w:locked/>
    <w:rsid w:val="00D24601"/>
    <w:rPr>
      <w:rFonts w:ascii="Arial" w:eastAsia="Times New Roman" w:hAnsi="Arial"/>
      <w:b/>
      <w:caps/>
      <w:sz w:val="16"/>
      <w:lang w:val="ru-RU" w:eastAsia="ru-RU"/>
    </w:rPr>
  </w:style>
  <w:style w:type="paragraph" w:customStyle="1" w:styleId="21">
    <w:name w:val="Заголовок 21"/>
    <w:basedOn w:val="a"/>
    <w:link w:val="Heading2Char"/>
    <w:rsid w:val="00D24601"/>
    <w:rPr>
      <w:rFonts w:ascii="Arial" w:eastAsia="Times New Roman" w:hAnsi="Arial"/>
      <w:b/>
      <w:caps/>
      <w:sz w:val="16"/>
    </w:rPr>
  </w:style>
  <w:style w:type="character" w:customStyle="1" w:styleId="Heading4Char">
    <w:name w:val="Heading 4 Char"/>
    <w:link w:val="41"/>
    <w:locked/>
    <w:rsid w:val="00D24601"/>
    <w:rPr>
      <w:rFonts w:ascii="Arial" w:eastAsia="Times New Roman" w:hAnsi="Arial"/>
      <w:b/>
      <w:lang w:val="ru-RU" w:eastAsia="ru-RU"/>
    </w:rPr>
  </w:style>
  <w:style w:type="paragraph" w:customStyle="1" w:styleId="41">
    <w:name w:val="Заголовок 41"/>
    <w:basedOn w:val="a"/>
    <w:link w:val="Heading4Char"/>
    <w:rsid w:val="00D24601"/>
    <w:rPr>
      <w:rFonts w:ascii="Arial" w:eastAsia="Times New Roman" w:hAnsi="Arial"/>
      <w:b/>
    </w:rPr>
  </w:style>
  <w:style w:type="table" w:styleId="a8">
    <w:name w:val="Table Grid"/>
    <w:basedOn w:val="a1"/>
    <w:rsid w:val="00D2460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D24601"/>
    <w:rPr>
      <w:lang w:val="uk-UA"/>
    </w:rPr>
    <w:tblPr>
      <w:tblCellMar>
        <w:top w:w="0" w:type="dxa"/>
        <w:left w:w="108" w:type="dxa"/>
        <w:bottom w:w="0" w:type="dxa"/>
        <w:right w:w="108" w:type="dxa"/>
      </w:tblCellMar>
    </w:tblPr>
  </w:style>
  <w:style w:type="character" w:customStyle="1" w:styleId="csb3e8c9cf24">
    <w:name w:val="csb3e8c9cf24"/>
    <w:rsid w:val="00D24601"/>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D24601"/>
    <w:rPr>
      <w:rFonts w:ascii="Tahoma" w:eastAsia="Times New Roman" w:hAnsi="Tahoma" w:cs="Tahoma"/>
      <w:sz w:val="16"/>
      <w:szCs w:val="16"/>
    </w:rPr>
  </w:style>
  <w:style w:type="character" w:customStyle="1" w:styleId="aa">
    <w:name w:val="Текст выноски Знак"/>
    <w:link w:val="a9"/>
    <w:uiPriority w:val="99"/>
    <w:semiHidden/>
    <w:rsid w:val="00D24601"/>
    <w:rPr>
      <w:rFonts w:ascii="Tahoma" w:eastAsia="Times New Roman" w:hAnsi="Tahoma" w:cs="Tahoma"/>
      <w:sz w:val="16"/>
      <w:szCs w:val="16"/>
      <w:lang w:val="ru-RU" w:eastAsia="ru-RU"/>
    </w:rPr>
  </w:style>
  <w:style w:type="paragraph" w:customStyle="1" w:styleId="BodyTextIndent2">
    <w:name w:val="Body Text Indent2"/>
    <w:basedOn w:val="a"/>
    <w:rsid w:val="00D24601"/>
    <w:pPr>
      <w:jc w:val="center"/>
    </w:pPr>
    <w:rPr>
      <w:rFonts w:ascii="Arial" w:eastAsia="Times New Roman" w:hAnsi="Arial"/>
      <w:b/>
      <w:i/>
      <w:sz w:val="18"/>
      <w:lang w:val="uk-UA"/>
    </w:rPr>
  </w:style>
  <w:style w:type="paragraph" w:customStyle="1" w:styleId="13">
    <w:name w:val="Основной текст с отступом1"/>
    <w:basedOn w:val="a"/>
    <w:link w:val="BodyTextIndentChar"/>
    <w:rsid w:val="00D24601"/>
    <w:pPr>
      <w:spacing w:before="120" w:after="120"/>
    </w:pPr>
    <w:rPr>
      <w:rFonts w:ascii="Arial" w:eastAsia="Times New Roman" w:hAnsi="Arial"/>
      <w:sz w:val="18"/>
    </w:rPr>
  </w:style>
  <w:style w:type="character" w:customStyle="1" w:styleId="BodyTextIndentChar">
    <w:name w:val="Body Text Indent Char"/>
    <w:link w:val="13"/>
    <w:locked/>
    <w:rsid w:val="00D24601"/>
    <w:rPr>
      <w:rFonts w:ascii="Arial" w:eastAsia="Times New Roman" w:hAnsi="Arial"/>
      <w:sz w:val="18"/>
      <w:lang w:val="ru-RU" w:eastAsia="ru-RU"/>
    </w:rPr>
  </w:style>
  <w:style w:type="character" w:customStyle="1" w:styleId="csab6e076947">
    <w:name w:val="csab6e076947"/>
    <w:rsid w:val="00D24601"/>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D24601"/>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D24601"/>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D24601"/>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D24601"/>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D24601"/>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D24601"/>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D24601"/>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D24601"/>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D24601"/>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D24601"/>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D24601"/>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D24601"/>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D24601"/>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D24601"/>
    <w:rPr>
      <w:rFonts w:ascii="Arial" w:hAnsi="Arial" w:cs="Arial" w:hint="default"/>
      <w:b/>
      <w:bCs/>
      <w:i w:val="0"/>
      <w:iCs w:val="0"/>
      <w:color w:val="000000"/>
      <w:sz w:val="18"/>
      <w:szCs w:val="18"/>
      <w:shd w:val="clear" w:color="auto" w:fill="auto"/>
    </w:rPr>
  </w:style>
  <w:style w:type="character" w:customStyle="1" w:styleId="csab6e076980">
    <w:name w:val="csab6e076980"/>
    <w:rsid w:val="00D24601"/>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D24601"/>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D24601"/>
    <w:rPr>
      <w:rFonts w:ascii="Arial" w:hAnsi="Arial" w:cs="Arial" w:hint="default"/>
      <w:b/>
      <w:bCs/>
      <w:i w:val="0"/>
      <w:iCs w:val="0"/>
      <w:color w:val="000000"/>
      <w:sz w:val="18"/>
      <w:szCs w:val="18"/>
      <w:shd w:val="clear" w:color="auto" w:fill="auto"/>
    </w:rPr>
  </w:style>
  <w:style w:type="character" w:customStyle="1" w:styleId="csab6e076961">
    <w:name w:val="csab6e076961"/>
    <w:rsid w:val="00D24601"/>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D24601"/>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D24601"/>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D24601"/>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D24601"/>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D24601"/>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D24601"/>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D24601"/>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D24601"/>
    <w:rPr>
      <w:rFonts w:ascii="Arial" w:hAnsi="Arial" w:cs="Arial" w:hint="default"/>
      <w:b/>
      <w:bCs/>
      <w:i w:val="0"/>
      <w:iCs w:val="0"/>
      <w:color w:val="000000"/>
      <w:sz w:val="18"/>
      <w:szCs w:val="18"/>
      <w:shd w:val="clear" w:color="auto" w:fill="auto"/>
    </w:rPr>
  </w:style>
  <w:style w:type="character" w:customStyle="1" w:styleId="csab6e0769276">
    <w:name w:val="csab6e0769276"/>
    <w:rsid w:val="00D24601"/>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D24601"/>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D24601"/>
    <w:rPr>
      <w:rFonts w:ascii="Arial" w:hAnsi="Arial" w:cs="Arial" w:hint="default"/>
      <w:b/>
      <w:bCs/>
      <w:i w:val="0"/>
      <w:iCs w:val="0"/>
      <w:color w:val="000000"/>
      <w:sz w:val="18"/>
      <w:szCs w:val="18"/>
      <w:shd w:val="clear" w:color="auto" w:fill="auto"/>
    </w:rPr>
  </w:style>
  <w:style w:type="character" w:customStyle="1" w:styleId="csf229d0ff13">
    <w:name w:val="csf229d0ff13"/>
    <w:rsid w:val="00D24601"/>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D24601"/>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D24601"/>
    <w:rPr>
      <w:rFonts w:ascii="Arial" w:hAnsi="Arial" w:cs="Arial" w:hint="default"/>
      <w:b/>
      <w:bCs/>
      <w:i w:val="0"/>
      <w:iCs w:val="0"/>
      <w:color w:val="000000"/>
      <w:sz w:val="18"/>
      <w:szCs w:val="18"/>
      <w:shd w:val="clear" w:color="auto" w:fill="auto"/>
    </w:rPr>
  </w:style>
  <w:style w:type="character" w:customStyle="1" w:styleId="csafaf5741100">
    <w:name w:val="csafaf5741100"/>
    <w:rsid w:val="00D24601"/>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D24601"/>
    <w:pPr>
      <w:spacing w:after="120"/>
      <w:ind w:left="283"/>
    </w:pPr>
    <w:rPr>
      <w:rFonts w:eastAsia="Times New Roman"/>
      <w:sz w:val="24"/>
      <w:szCs w:val="24"/>
    </w:rPr>
  </w:style>
  <w:style w:type="character" w:customStyle="1" w:styleId="ac">
    <w:name w:val="Основной текст с отступом Знак"/>
    <w:link w:val="ab"/>
    <w:uiPriority w:val="99"/>
    <w:rsid w:val="00D24601"/>
    <w:rPr>
      <w:rFonts w:ascii="Times New Roman" w:eastAsia="Times New Roman" w:hAnsi="Times New Roman"/>
      <w:sz w:val="24"/>
      <w:szCs w:val="24"/>
      <w:lang w:val="ru-RU" w:eastAsia="ru-RU"/>
    </w:rPr>
  </w:style>
  <w:style w:type="character" w:customStyle="1" w:styleId="csf229d0ff16">
    <w:name w:val="csf229d0ff16"/>
    <w:rsid w:val="00D24601"/>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D24601"/>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D24601"/>
    <w:pPr>
      <w:spacing w:after="120"/>
    </w:pPr>
    <w:rPr>
      <w:rFonts w:eastAsia="Times New Roman"/>
      <w:sz w:val="16"/>
      <w:szCs w:val="16"/>
      <w:lang w:val="uk-UA" w:eastAsia="uk-UA"/>
    </w:rPr>
  </w:style>
  <w:style w:type="character" w:customStyle="1" w:styleId="34">
    <w:name w:val="Основной текст 3 Знак"/>
    <w:link w:val="33"/>
    <w:rsid w:val="00D24601"/>
    <w:rPr>
      <w:rFonts w:ascii="Times New Roman" w:eastAsia="Times New Roman" w:hAnsi="Times New Roman"/>
      <w:sz w:val="16"/>
      <w:szCs w:val="16"/>
      <w:lang w:val="uk-UA" w:eastAsia="uk-UA"/>
    </w:rPr>
  </w:style>
  <w:style w:type="character" w:customStyle="1" w:styleId="csab6e076931">
    <w:name w:val="csab6e076931"/>
    <w:rsid w:val="00D2460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D24601"/>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D24601"/>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D24601"/>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D24601"/>
    <w:pPr>
      <w:ind w:firstLine="708"/>
      <w:jc w:val="both"/>
    </w:pPr>
    <w:rPr>
      <w:rFonts w:ascii="Arial" w:eastAsia="Times New Roman" w:hAnsi="Arial"/>
      <w:b/>
      <w:sz w:val="18"/>
      <w:lang w:val="uk-UA"/>
    </w:rPr>
  </w:style>
  <w:style w:type="character" w:customStyle="1" w:styleId="csf229d0ff25">
    <w:name w:val="csf229d0ff25"/>
    <w:rsid w:val="00D24601"/>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D24601"/>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D24601"/>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D24601"/>
    <w:pPr>
      <w:ind w:firstLine="708"/>
      <w:jc w:val="both"/>
    </w:pPr>
    <w:rPr>
      <w:rFonts w:ascii="Arial" w:eastAsia="Times New Roman" w:hAnsi="Arial"/>
      <w:b/>
      <w:sz w:val="18"/>
      <w:lang w:val="uk-UA" w:eastAsia="uk-UA"/>
    </w:rPr>
  </w:style>
  <w:style w:type="character" w:customStyle="1" w:styleId="cs95e872d01">
    <w:name w:val="cs95e872d01"/>
    <w:rsid w:val="00D24601"/>
  </w:style>
  <w:style w:type="paragraph" w:customStyle="1" w:styleId="cse71256d6">
    <w:name w:val="cse71256d6"/>
    <w:basedOn w:val="a"/>
    <w:rsid w:val="00D24601"/>
    <w:pPr>
      <w:ind w:left="1440"/>
    </w:pPr>
    <w:rPr>
      <w:rFonts w:eastAsia="Times New Roman"/>
      <w:sz w:val="24"/>
      <w:szCs w:val="24"/>
      <w:lang w:val="uk-UA" w:eastAsia="uk-UA"/>
    </w:rPr>
  </w:style>
  <w:style w:type="character" w:customStyle="1" w:styleId="csb3e8c9cf10">
    <w:name w:val="csb3e8c9cf10"/>
    <w:rsid w:val="00D24601"/>
    <w:rPr>
      <w:rFonts w:ascii="Arial" w:hAnsi="Arial" w:cs="Arial" w:hint="default"/>
      <w:b/>
      <w:bCs/>
      <w:i w:val="0"/>
      <w:iCs w:val="0"/>
      <w:color w:val="000000"/>
      <w:sz w:val="18"/>
      <w:szCs w:val="18"/>
      <w:shd w:val="clear" w:color="auto" w:fill="auto"/>
    </w:rPr>
  </w:style>
  <w:style w:type="character" w:customStyle="1" w:styleId="csafaf574127">
    <w:name w:val="csafaf574127"/>
    <w:rsid w:val="00D24601"/>
    <w:rPr>
      <w:rFonts w:ascii="Arial" w:hAnsi="Arial" w:cs="Arial" w:hint="default"/>
      <w:b/>
      <w:bCs/>
      <w:i w:val="0"/>
      <w:iCs w:val="0"/>
      <w:color w:val="000000"/>
      <w:sz w:val="18"/>
      <w:szCs w:val="18"/>
      <w:shd w:val="clear" w:color="auto" w:fill="auto"/>
    </w:rPr>
  </w:style>
  <w:style w:type="character" w:customStyle="1" w:styleId="csf229d0ff10">
    <w:name w:val="csf229d0ff10"/>
    <w:rsid w:val="00D24601"/>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D24601"/>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D24601"/>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D24601"/>
    <w:rPr>
      <w:rFonts w:ascii="Arial" w:hAnsi="Arial" w:cs="Arial" w:hint="default"/>
      <w:b/>
      <w:bCs/>
      <w:i w:val="0"/>
      <w:iCs w:val="0"/>
      <w:color w:val="000000"/>
      <w:sz w:val="18"/>
      <w:szCs w:val="18"/>
      <w:shd w:val="clear" w:color="auto" w:fill="auto"/>
    </w:rPr>
  </w:style>
  <w:style w:type="character" w:customStyle="1" w:styleId="csafaf5741106">
    <w:name w:val="csafaf5741106"/>
    <w:rsid w:val="00D24601"/>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D24601"/>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D24601"/>
    <w:pPr>
      <w:ind w:firstLine="708"/>
      <w:jc w:val="both"/>
    </w:pPr>
    <w:rPr>
      <w:rFonts w:ascii="Arial" w:eastAsia="Times New Roman" w:hAnsi="Arial"/>
      <w:b/>
      <w:sz w:val="18"/>
      <w:lang w:val="uk-UA" w:eastAsia="uk-UA"/>
    </w:rPr>
  </w:style>
  <w:style w:type="character" w:customStyle="1" w:styleId="csafaf5741216">
    <w:name w:val="csafaf5741216"/>
    <w:rsid w:val="00D24601"/>
    <w:rPr>
      <w:rFonts w:ascii="Arial" w:hAnsi="Arial" w:cs="Arial" w:hint="default"/>
      <w:b/>
      <w:bCs/>
      <w:i w:val="0"/>
      <w:iCs w:val="0"/>
      <w:color w:val="000000"/>
      <w:sz w:val="18"/>
      <w:szCs w:val="18"/>
      <w:shd w:val="clear" w:color="auto" w:fill="auto"/>
    </w:rPr>
  </w:style>
  <w:style w:type="character" w:customStyle="1" w:styleId="csf229d0ff19">
    <w:name w:val="csf229d0ff19"/>
    <w:rsid w:val="00D24601"/>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D24601"/>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D24601"/>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D24601"/>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D24601"/>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D24601"/>
    <w:pPr>
      <w:ind w:firstLine="708"/>
      <w:jc w:val="both"/>
    </w:pPr>
    <w:rPr>
      <w:rFonts w:ascii="Arial" w:eastAsia="Times New Roman" w:hAnsi="Arial"/>
      <w:b/>
      <w:sz w:val="18"/>
      <w:lang w:val="uk-UA" w:eastAsia="uk-UA"/>
    </w:rPr>
  </w:style>
  <w:style w:type="character" w:customStyle="1" w:styleId="csf229d0ff14">
    <w:name w:val="csf229d0ff14"/>
    <w:rsid w:val="00D24601"/>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D24601"/>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D24601"/>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D24601"/>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D24601"/>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D24601"/>
    <w:pPr>
      <w:ind w:firstLine="708"/>
      <w:jc w:val="both"/>
    </w:pPr>
    <w:rPr>
      <w:rFonts w:ascii="Arial" w:eastAsia="Times New Roman" w:hAnsi="Arial"/>
      <w:b/>
      <w:sz w:val="18"/>
      <w:lang w:val="uk-UA" w:eastAsia="uk-UA"/>
    </w:rPr>
  </w:style>
  <w:style w:type="character" w:customStyle="1" w:styleId="csab6e0769225">
    <w:name w:val="csab6e0769225"/>
    <w:rsid w:val="00D24601"/>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D24601"/>
    <w:pPr>
      <w:ind w:firstLine="708"/>
      <w:jc w:val="both"/>
    </w:pPr>
    <w:rPr>
      <w:rFonts w:ascii="Arial" w:eastAsia="Times New Roman" w:hAnsi="Arial"/>
      <w:b/>
      <w:sz w:val="18"/>
      <w:lang w:val="uk-UA" w:eastAsia="uk-UA"/>
    </w:rPr>
  </w:style>
  <w:style w:type="character" w:customStyle="1" w:styleId="csb3e8c9cf3">
    <w:name w:val="csb3e8c9cf3"/>
    <w:rsid w:val="00D24601"/>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D24601"/>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D24601"/>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D24601"/>
    <w:pPr>
      <w:ind w:firstLine="708"/>
      <w:jc w:val="both"/>
    </w:pPr>
    <w:rPr>
      <w:rFonts w:ascii="Arial" w:eastAsia="Times New Roman" w:hAnsi="Arial"/>
      <w:b/>
      <w:sz w:val="18"/>
      <w:lang w:val="uk-UA" w:eastAsia="uk-UA"/>
    </w:rPr>
  </w:style>
  <w:style w:type="character" w:customStyle="1" w:styleId="csb86c8cfe1">
    <w:name w:val="csb86c8cfe1"/>
    <w:rsid w:val="00D24601"/>
    <w:rPr>
      <w:rFonts w:ascii="Times New Roman" w:hAnsi="Times New Roman" w:cs="Times New Roman" w:hint="default"/>
      <w:b/>
      <w:bCs/>
      <w:i w:val="0"/>
      <w:iCs w:val="0"/>
      <w:color w:val="000000"/>
      <w:sz w:val="24"/>
      <w:szCs w:val="24"/>
    </w:rPr>
  </w:style>
  <w:style w:type="character" w:customStyle="1" w:styleId="csf229d0ff21">
    <w:name w:val="csf229d0ff21"/>
    <w:rsid w:val="00D24601"/>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D24601"/>
    <w:pPr>
      <w:ind w:firstLine="708"/>
      <w:jc w:val="both"/>
    </w:pPr>
    <w:rPr>
      <w:rFonts w:ascii="Arial" w:eastAsia="Times New Roman" w:hAnsi="Arial"/>
      <w:b/>
      <w:sz w:val="18"/>
      <w:lang w:val="uk-UA" w:eastAsia="uk-UA"/>
    </w:rPr>
  </w:style>
  <w:style w:type="character" w:customStyle="1" w:styleId="csf229d0ff26">
    <w:name w:val="csf229d0ff26"/>
    <w:rsid w:val="00D24601"/>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D24601"/>
    <w:pPr>
      <w:jc w:val="both"/>
    </w:pPr>
    <w:rPr>
      <w:rFonts w:ascii="Arial" w:eastAsia="Times New Roman" w:hAnsi="Arial"/>
      <w:sz w:val="24"/>
      <w:szCs w:val="24"/>
      <w:lang w:val="uk-UA" w:eastAsia="uk-UA"/>
    </w:rPr>
  </w:style>
  <w:style w:type="character" w:customStyle="1" w:styleId="cs8c2cf3831">
    <w:name w:val="cs8c2cf3831"/>
    <w:rsid w:val="00D24601"/>
    <w:rPr>
      <w:rFonts w:ascii="Arial" w:hAnsi="Arial" w:cs="Arial" w:hint="default"/>
      <w:b/>
      <w:bCs/>
      <w:i/>
      <w:iCs/>
      <w:color w:val="102B56"/>
      <w:sz w:val="18"/>
      <w:szCs w:val="18"/>
      <w:shd w:val="clear" w:color="auto" w:fill="auto"/>
    </w:rPr>
  </w:style>
  <w:style w:type="character" w:customStyle="1" w:styleId="csd71f5e5a1">
    <w:name w:val="csd71f5e5a1"/>
    <w:rsid w:val="00D24601"/>
    <w:rPr>
      <w:rFonts w:ascii="Arial" w:hAnsi="Arial" w:cs="Arial" w:hint="default"/>
      <w:b w:val="0"/>
      <w:bCs w:val="0"/>
      <w:i/>
      <w:iCs/>
      <w:color w:val="102B56"/>
      <w:sz w:val="18"/>
      <w:szCs w:val="18"/>
      <w:shd w:val="clear" w:color="auto" w:fill="auto"/>
    </w:rPr>
  </w:style>
  <w:style w:type="character" w:customStyle="1" w:styleId="cs8f6c24af1">
    <w:name w:val="cs8f6c24af1"/>
    <w:rsid w:val="00D24601"/>
    <w:rPr>
      <w:rFonts w:ascii="Arial" w:hAnsi="Arial" w:cs="Arial" w:hint="default"/>
      <w:b/>
      <w:bCs/>
      <w:i w:val="0"/>
      <w:iCs w:val="0"/>
      <w:color w:val="102B56"/>
      <w:sz w:val="18"/>
      <w:szCs w:val="18"/>
      <w:shd w:val="clear" w:color="auto" w:fill="auto"/>
    </w:rPr>
  </w:style>
  <w:style w:type="character" w:customStyle="1" w:styleId="csa5a0f5421">
    <w:name w:val="csa5a0f5421"/>
    <w:rsid w:val="00D24601"/>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D24601"/>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D24601"/>
    <w:pPr>
      <w:ind w:firstLine="708"/>
      <w:jc w:val="both"/>
    </w:pPr>
    <w:rPr>
      <w:rFonts w:ascii="Arial" w:eastAsia="Times New Roman" w:hAnsi="Arial"/>
      <w:b/>
      <w:sz w:val="18"/>
      <w:lang w:val="uk-UA" w:eastAsia="uk-UA"/>
    </w:rPr>
  </w:style>
  <w:style w:type="character" w:styleId="ad">
    <w:name w:val="line number"/>
    <w:uiPriority w:val="99"/>
    <w:rsid w:val="00D24601"/>
    <w:rPr>
      <w:rFonts w:ascii="Segoe UI" w:hAnsi="Segoe UI" w:cs="Segoe UI"/>
      <w:color w:val="000000"/>
      <w:sz w:val="18"/>
      <w:szCs w:val="18"/>
    </w:rPr>
  </w:style>
  <w:style w:type="character" w:styleId="ae">
    <w:name w:val="Hyperlink"/>
    <w:uiPriority w:val="99"/>
    <w:rsid w:val="00D24601"/>
    <w:rPr>
      <w:rFonts w:ascii="Segoe UI" w:hAnsi="Segoe UI" w:cs="Segoe UI"/>
      <w:color w:val="0000FF"/>
      <w:sz w:val="18"/>
      <w:szCs w:val="18"/>
      <w:u w:val="single"/>
    </w:rPr>
  </w:style>
  <w:style w:type="paragraph" w:customStyle="1" w:styleId="23">
    <w:name w:val="Основной текст с отступом23"/>
    <w:basedOn w:val="a"/>
    <w:rsid w:val="00D24601"/>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D24601"/>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D24601"/>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D24601"/>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D24601"/>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D24601"/>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D24601"/>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D24601"/>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D24601"/>
    <w:pPr>
      <w:ind w:firstLine="708"/>
      <w:jc w:val="both"/>
    </w:pPr>
    <w:rPr>
      <w:rFonts w:ascii="Arial" w:eastAsia="Times New Roman" w:hAnsi="Arial"/>
      <w:b/>
      <w:sz w:val="18"/>
      <w:lang w:val="uk-UA" w:eastAsia="uk-UA"/>
    </w:rPr>
  </w:style>
  <w:style w:type="character" w:customStyle="1" w:styleId="csa939b0971">
    <w:name w:val="csa939b0971"/>
    <w:rsid w:val="00D24601"/>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D24601"/>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D24601"/>
    <w:pPr>
      <w:ind w:firstLine="708"/>
      <w:jc w:val="both"/>
    </w:pPr>
    <w:rPr>
      <w:rFonts w:ascii="Arial" w:eastAsia="Times New Roman" w:hAnsi="Arial"/>
      <w:b/>
      <w:sz w:val="18"/>
      <w:lang w:val="uk-UA" w:eastAsia="uk-UA"/>
    </w:rPr>
  </w:style>
  <w:style w:type="character" w:styleId="af">
    <w:name w:val="annotation reference"/>
    <w:semiHidden/>
    <w:unhideWhenUsed/>
    <w:rsid w:val="00D24601"/>
    <w:rPr>
      <w:sz w:val="16"/>
      <w:szCs w:val="16"/>
    </w:rPr>
  </w:style>
  <w:style w:type="paragraph" w:styleId="af0">
    <w:name w:val="annotation text"/>
    <w:basedOn w:val="a"/>
    <w:link w:val="af1"/>
    <w:semiHidden/>
    <w:unhideWhenUsed/>
    <w:rsid w:val="00D24601"/>
    <w:rPr>
      <w:rFonts w:eastAsia="Times New Roman"/>
      <w:lang w:val="uk-UA" w:eastAsia="uk-UA"/>
    </w:rPr>
  </w:style>
  <w:style w:type="character" w:customStyle="1" w:styleId="af1">
    <w:name w:val="Текст примечания Знак"/>
    <w:link w:val="af0"/>
    <w:semiHidden/>
    <w:rsid w:val="00D24601"/>
    <w:rPr>
      <w:rFonts w:ascii="Times New Roman" w:eastAsia="Times New Roman" w:hAnsi="Times New Roman"/>
      <w:lang w:val="uk-UA" w:eastAsia="uk-UA"/>
    </w:rPr>
  </w:style>
  <w:style w:type="paragraph" w:styleId="af2">
    <w:name w:val="annotation subject"/>
    <w:basedOn w:val="af0"/>
    <w:next w:val="af0"/>
    <w:link w:val="af3"/>
    <w:semiHidden/>
    <w:unhideWhenUsed/>
    <w:rsid w:val="00D24601"/>
    <w:rPr>
      <w:b/>
      <w:bCs/>
    </w:rPr>
  </w:style>
  <w:style w:type="character" w:customStyle="1" w:styleId="af3">
    <w:name w:val="Тема примечания Знак"/>
    <w:link w:val="af2"/>
    <w:semiHidden/>
    <w:rsid w:val="00D24601"/>
    <w:rPr>
      <w:rFonts w:ascii="Times New Roman" w:eastAsia="Times New Roman" w:hAnsi="Times New Roman"/>
      <w:b/>
      <w:bCs/>
      <w:lang w:val="uk-UA" w:eastAsia="uk-UA"/>
    </w:rPr>
  </w:style>
  <w:style w:type="paragraph" w:styleId="af4">
    <w:name w:val="Revision"/>
    <w:hidden/>
    <w:uiPriority w:val="99"/>
    <w:semiHidden/>
    <w:rsid w:val="00D24601"/>
    <w:rPr>
      <w:rFonts w:ascii="Times New Roman" w:eastAsia="Times New Roman" w:hAnsi="Times New Roman"/>
      <w:sz w:val="24"/>
      <w:szCs w:val="24"/>
      <w:lang w:val="uk-UA" w:eastAsia="uk-UA"/>
    </w:rPr>
  </w:style>
  <w:style w:type="character" w:customStyle="1" w:styleId="csb3e8c9cf69">
    <w:name w:val="csb3e8c9cf69"/>
    <w:rsid w:val="00D24601"/>
    <w:rPr>
      <w:rFonts w:ascii="Arial" w:hAnsi="Arial" w:cs="Arial" w:hint="default"/>
      <w:b/>
      <w:bCs/>
      <w:i w:val="0"/>
      <w:iCs w:val="0"/>
      <w:color w:val="000000"/>
      <w:sz w:val="18"/>
      <w:szCs w:val="18"/>
      <w:shd w:val="clear" w:color="auto" w:fill="auto"/>
    </w:rPr>
  </w:style>
  <w:style w:type="character" w:customStyle="1" w:styleId="csf229d0ff64">
    <w:name w:val="csf229d0ff64"/>
    <w:rsid w:val="00D24601"/>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D24601"/>
    <w:rPr>
      <w:rFonts w:ascii="Arial" w:eastAsia="Times New Roman" w:hAnsi="Arial"/>
      <w:sz w:val="24"/>
      <w:szCs w:val="24"/>
      <w:lang w:val="uk-UA" w:eastAsia="uk-UA"/>
    </w:rPr>
  </w:style>
  <w:style w:type="character" w:customStyle="1" w:styleId="csd398459525">
    <w:name w:val="csd398459525"/>
    <w:rsid w:val="00D24601"/>
    <w:rPr>
      <w:rFonts w:ascii="Arial" w:hAnsi="Arial" w:cs="Arial" w:hint="default"/>
      <w:b/>
      <w:bCs/>
      <w:i/>
      <w:iCs/>
      <w:color w:val="000000"/>
      <w:sz w:val="18"/>
      <w:szCs w:val="18"/>
      <w:u w:val="single"/>
      <w:shd w:val="clear" w:color="auto" w:fill="auto"/>
    </w:rPr>
  </w:style>
  <w:style w:type="character" w:customStyle="1" w:styleId="csd3c90d4325">
    <w:name w:val="csd3c90d4325"/>
    <w:rsid w:val="00D24601"/>
    <w:rPr>
      <w:rFonts w:ascii="Arial" w:hAnsi="Arial" w:cs="Arial" w:hint="default"/>
      <w:b w:val="0"/>
      <w:bCs w:val="0"/>
      <w:i/>
      <w:iCs/>
      <w:color w:val="000000"/>
      <w:sz w:val="18"/>
      <w:szCs w:val="18"/>
      <w:shd w:val="clear" w:color="auto" w:fill="auto"/>
    </w:rPr>
  </w:style>
  <w:style w:type="character" w:customStyle="1" w:styleId="csb86c8cfe3">
    <w:name w:val="csb86c8cfe3"/>
    <w:rsid w:val="00D24601"/>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D24601"/>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D24601"/>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D24601"/>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D24601"/>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D24601"/>
    <w:pPr>
      <w:ind w:firstLine="708"/>
      <w:jc w:val="both"/>
    </w:pPr>
    <w:rPr>
      <w:rFonts w:ascii="Arial" w:eastAsia="Times New Roman" w:hAnsi="Arial"/>
      <w:b/>
      <w:sz w:val="18"/>
      <w:lang w:val="uk-UA" w:eastAsia="uk-UA"/>
    </w:rPr>
  </w:style>
  <w:style w:type="character" w:customStyle="1" w:styleId="csab6e076977">
    <w:name w:val="csab6e076977"/>
    <w:rsid w:val="00D24601"/>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D24601"/>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D24601"/>
    <w:rPr>
      <w:rFonts w:ascii="Arial" w:hAnsi="Arial" w:cs="Arial" w:hint="default"/>
      <w:b/>
      <w:bCs/>
      <w:i w:val="0"/>
      <w:iCs w:val="0"/>
      <w:color w:val="000000"/>
      <w:sz w:val="18"/>
      <w:szCs w:val="18"/>
      <w:shd w:val="clear" w:color="auto" w:fill="auto"/>
    </w:rPr>
  </w:style>
  <w:style w:type="character" w:customStyle="1" w:styleId="cs607602ac2">
    <w:name w:val="cs607602ac2"/>
    <w:rsid w:val="00D24601"/>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D24601"/>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D24601"/>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D24601"/>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D24601"/>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D24601"/>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D24601"/>
    <w:pPr>
      <w:ind w:firstLine="708"/>
      <w:jc w:val="both"/>
    </w:pPr>
    <w:rPr>
      <w:rFonts w:ascii="Arial" w:eastAsia="Times New Roman" w:hAnsi="Arial"/>
      <w:b/>
      <w:sz w:val="18"/>
      <w:lang w:val="uk-UA" w:eastAsia="uk-UA"/>
    </w:rPr>
  </w:style>
  <w:style w:type="character" w:customStyle="1" w:styleId="csab6e0769291">
    <w:name w:val="csab6e0769291"/>
    <w:rsid w:val="00D24601"/>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D24601"/>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D24601"/>
    <w:pPr>
      <w:ind w:firstLine="708"/>
      <w:jc w:val="both"/>
    </w:pPr>
    <w:rPr>
      <w:rFonts w:ascii="Arial" w:eastAsia="Times New Roman" w:hAnsi="Arial"/>
      <w:b/>
      <w:sz w:val="18"/>
      <w:lang w:val="uk-UA" w:eastAsia="uk-UA"/>
    </w:rPr>
  </w:style>
  <w:style w:type="character" w:customStyle="1" w:styleId="csf562b92915">
    <w:name w:val="csf562b92915"/>
    <w:rsid w:val="00D24601"/>
    <w:rPr>
      <w:rFonts w:ascii="Arial" w:hAnsi="Arial" w:cs="Arial" w:hint="default"/>
      <w:b/>
      <w:bCs/>
      <w:i/>
      <w:iCs/>
      <w:color w:val="000000"/>
      <w:sz w:val="18"/>
      <w:szCs w:val="18"/>
      <w:shd w:val="clear" w:color="auto" w:fill="auto"/>
    </w:rPr>
  </w:style>
  <w:style w:type="character" w:customStyle="1" w:styleId="cseed234731">
    <w:name w:val="cseed234731"/>
    <w:rsid w:val="00D24601"/>
    <w:rPr>
      <w:rFonts w:ascii="Arial" w:hAnsi="Arial" w:cs="Arial" w:hint="default"/>
      <w:b/>
      <w:bCs/>
      <w:i/>
      <w:iCs/>
      <w:color w:val="000000"/>
      <w:sz w:val="12"/>
      <w:szCs w:val="12"/>
      <w:shd w:val="clear" w:color="auto" w:fill="auto"/>
    </w:rPr>
  </w:style>
  <w:style w:type="character" w:customStyle="1" w:styleId="csb3e8c9cf35">
    <w:name w:val="csb3e8c9cf35"/>
    <w:rsid w:val="00D24601"/>
    <w:rPr>
      <w:rFonts w:ascii="Arial" w:hAnsi="Arial" w:cs="Arial" w:hint="default"/>
      <w:b/>
      <w:bCs/>
      <w:i w:val="0"/>
      <w:iCs w:val="0"/>
      <w:color w:val="000000"/>
      <w:sz w:val="18"/>
      <w:szCs w:val="18"/>
      <w:shd w:val="clear" w:color="auto" w:fill="auto"/>
    </w:rPr>
  </w:style>
  <w:style w:type="character" w:customStyle="1" w:styleId="csb3e8c9cf28">
    <w:name w:val="csb3e8c9cf28"/>
    <w:rsid w:val="00D24601"/>
    <w:rPr>
      <w:rFonts w:ascii="Arial" w:hAnsi="Arial" w:cs="Arial" w:hint="default"/>
      <w:b/>
      <w:bCs/>
      <w:i w:val="0"/>
      <w:iCs w:val="0"/>
      <w:color w:val="000000"/>
      <w:sz w:val="18"/>
      <w:szCs w:val="18"/>
      <w:shd w:val="clear" w:color="auto" w:fill="auto"/>
    </w:rPr>
  </w:style>
  <w:style w:type="character" w:customStyle="1" w:styleId="csf562b9296">
    <w:name w:val="csf562b9296"/>
    <w:rsid w:val="00D24601"/>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D24601"/>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D24601"/>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D24601"/>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D24601"/>
    <w:pPr>
      <w:ind w:firstLine="708"/>
      <w:jc w:val="both"/>
    </w:pPr>
    <w:rPr>
      <w:rFonts w:ascii="Arial" w:eastAsia="Times New Roman" w:hAnsi="Arial"/>
      <w:b/>
      <w:sz w:val="18"/>
      <w:lang w:val="uk-UA" w:eastAsia="uk-UA"/>
    </w:rPr>
  </w:style>
  <w:style w:type="character" w:customStyle="1" w:styleId="csab6e076930">
    <w:name w:val="csab6e076930"/>
    <w:rsid w:val="00D24601"/>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D24601"/>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D24601"/>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D24601"/>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D24601"/>
    <w:pPr>
      <w:ind w:firstLine="708"/>
      <w:jc w:val="both"/>
    </w:pPr>
    <w:rPr>
      <w:rFonts w:ascii="Arial" w:eastAsia="Times New Roman" w:hAnsi="Arial"/>
      <w:b/>
      <w:sz w:val="18"/>
      <w:lang w:val="uk-UA" w:eastAsia="uk-UA"/>
    </w:rPr>
  </w:style>
  <w:style w:type="paragraph" w:customStyle="1" w:styleId="24">
    <w:name w:val="Обычный2"/>
    <w:rsid w:val="00D24601"/>
    <w:rPr>
      <w:rFonts w:ascii="Times New Roman" w:eastAsia="Times New Roman" w:hAnsi="Times New Roman"/>
      <w:sz w:val="24"/>
      <w:lang w:val="uk-UA" w:eastAsia="ru-RU"/>
    </w:rPr>
  </w:style>
  <w:style w:type="paragraph" w:customStyle="1" w:styleId="220">
    <w:name w:val="Основной текст с отступом22"/>
    <w:basedOn w:val="a"/>
    <w:rsid w:val="00D24601"/>
    <w:pPr>
      <w:spacing w:before="120" w:after="120"/>
    </w:pPr>
    <w:rPr>
      <w:rFonts w:ascii="Arial" w:eastAsia="Times New Roman" w:hAnsi="Arial"/>
      <w:sz w:val="18"/>
    </w:rPr>
  </w:style>
  <w:style w:type="paragraph" w:customStyle="1" w:styleId="221">
    <w:name w:val="Заголовок 22"/>
    <w:basedOn w:val="a"/>
    <w:rsid w:val="00D24601"/>
    <w:rPr>
      <w:rFonts w:ascii="Arial" w:eastAsia="Times New Roman" w:hAnsi="Arial"/>
      <w:b/>
      <w:caps/>
      <w:sz w:val="16"/>
    </w:rPr>
  </w:style>
  <w:style w:type="paragraph" w:customStyle="1" w:styleId="421">
    <w:name w:val="Заголовок 42"/>
    <w:basedOn w:val="a"/>
    <w:rsid w:val="00D24601"/>
    <w:rPr>
      <w:rFonts w:ascii="Arial" w:eastAsia="Times New Roman" w:hAnsi="Arial"/>
      <w:b/>
    </w:rPr>
  </w:style>
  <w:style w:type="paragraph" w:customStyle="1" w:styleId="3a">
    <w:name w:val="Обычный3"/>
    <w:rsid w:val="00D24601"/>
    <w:rPr>
      <w:rFonts w:ascii="Times New Roman" w:eastAsia="Times New Roman" w:hAnsi="Times New Roman"/>
      <w:sz w:val="24"/>
      <w:lang w:val="uk-UA" w:eastAsia="ru-RU"/>
    </w:rPr>
  </w:style>
  <w:style w:type="paragraph" w:customStyle="1" w:styleId="240">
    <w:name w:val="Основной текст с отступом24"/>
    <w:basedOn w:val="a"/>
    <w:rsid w:val="00D24601"/>
    <w:pPr>
      <w:spacing w:before="120" w:after="120"/>
    </w:pPr>
    <w:rPr>
      <w:rFonts w:ascii="Arial" w:eastAsia="Times New Roman" w:hAnsi="Arial"/>
      <w:sz w:val="18"/>
    </w:rPr>
  </w:style>
  <w:style w:type="paragraph" w:customStyle="1" w:styleId="230">
    <w:name w:val="Заголовок 23"/>
    <w:basedOn w:val="a"/>
    <w:rsid w:val="00D24601"/>
    <w:rPr>
      <w:rFonts w:ascii="Arial" w:eastAsia="Times New Roman" w:hAnsi="Arial"/>
      <w:b/>
      <w:caps/>
      <w:sz w:val="16"/>
    </w:rPr>
  </w:style>
  <w:style w:type="paragraph" w:customStyle="1" w:styleId="430">
    <w:name w:val="Заголовок 43"/>
    <w:basedOn w:val="a"/>
    <w:rsid w:val="00D24601"/>
    <w:rPr>
      <w:rFonts w:ascii="Arial" w:eastAsia="Times New Roman" w:hAnsi="Arial"/>
      <w:b/>
    </w:rPr>
  </w:style>
  <w:style w:type="paragraph" w:customStyle="1" w:styleId="BodyTextIndent">
    <w:name w:val="Body Text Indent"/>
    <w:basedOn w:val="a"/>
    <w:rsid w:val="00D24601"/>
    <w:pPr>
      <w:spacing w:before="120" w:after="120"/>
    </w:pPr>
    <w:rPr>
      <w:rFonts w:ascii="Arial" w:eastAsia="Times New Roman" w:hAnsi="Arial"/>
      <w:sz w:val="18"/>
    </w:rPr>
  </w:style>
  <w:style w:type="paragraph" w:customStyle="1" w:styleId="Heading2">
    <w:name w:val="Heading 2"/>
    <w:basedOn w:val="a"/>
    <w:rsid w:val="00D24601"/>
    <w:rPr>
      <w:rFonts w:ascii="Arial" w:eastAsia="Times New Roman" w:hAnsi="Arial"/>
      <w:b/>
      <w:caps/>
      <w:sz w:val="16"/>
    </w:rPr>
  </w:style>
  <w:style w:type="paragraph" w:customStyle="1" w:styleId="Heading4">
    <w:name w:val="Heading 4"/>
    <w:basedOn w:val="a"/>
    <w:rsid w:val="00D24601"/>
    <w:rPr>
      <w:rFonts w:ascii="Arial" w:eastAsia="Times New Roman" w:hAnsi="Arial"/>
      <w:b/>
    </w:rPr>
  </w:style>
  <w:style w:type="paragraph" w:customStyle="1" w:styleId="62">
    <w:name w:val="Основной текст с отступом62"/>
    <w:basedOn w:val="a"/>
    <w:rsid w:val="00D24601"/>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D24601"/>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D24601"/>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D24601"/>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D24601"/>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D24601"/>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D24601"/>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D24601"/>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D24601"/>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D24601"/>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D24601"/>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D24601"/>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D24601"/>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D24601"/>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D24601"/>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D24601"/>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D24601"/>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D24601"/>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D24601"/>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D24601"/>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D24601"/>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D24601"/>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D24601"/>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D24601"/>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D24601"/>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D24601"/>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D24601"/>
    <w:pPr>
      <w:ind w:firstLine="708"/>
      <w:jc w:val="both"/>
    </w:pPr>
    <w:rPr>
      <w:rFonts w:ascii="Arial" w:eastAsia="Times New Roman" w:hAnsi="Arial"/>
      <w:b/>
      <w:sz w:val="18"/>
      <w:lang w:val="uk-UA" w:eastAsia="uk-UA"/>
    </w:rPr>
  </w:style>
  <w:style w:type="character" w:customStyle="1" w:styleId="csab6e076965">
    <w:name w:val="csab6e076965"/>
    <w:rsid w:val="00D24601"/>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D24601"/>
    <w:pPr>
      <w:ind w:firstLine="708"/>
      <w:jc w:val="both"/>
    </w:pPr>
    <w:rPr>
      <w:rFonts w:ascii="Arial" w:eastAsia="Times New Roman" w:hAnsi="Arial"/>
      <w:b/>
      <w:sz w:val="18"/>
      <w:lang w:val="uk-UA" w:eastAsia="uk-UA"/>
    </w:rPr>
  </w:style>
  <w:style w:type="character" w:customStyle="1" w:styleId="csf229d0ff33">
    <w:name w:val="csf229d0ff33"/>
    <w:rsid w:val="00D24601"/>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D24601"/>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D24601"/>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D24601"/>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D24601"/>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D24601"/>
    <w:pPr>
      <w:ind w:firstLine="708"/>
      <w:jc w:val="both"/>
    </w:pPr>
    <w:rPr>
      <w:rFonts w:ascii="Arial" w:eastAsia="Times New Roman" w:hAnsi="Arial"/>
      <w:b/>
      <w:sz w:val="18"/>
      <w:lang w:val="uk-UA" w:eastAsia="uk-UA"/>
    </w:rPr>
  </w:style>
  <w:style w:type="character" w:customStyle="1" w:styleId="csab6e076920">
    <w:name w:val="csab6e076920"/>
    <w:rsid w:val="00D24601"/>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24601"/>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D24601"/>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D24601"/>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D24601"/>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D24601"/>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D24601"/>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D24601"/>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D24601"/>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D24601"/>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D24601"/>
    <w:pPr>
      <w:ind w:firstLine="708"/>
      <w:jc w:val="both"/>
    </w:pPr>
    <w:rPr>
      <w:rFonts w:ascii="Arial" w:eastAsia="Times New Roman" w:hAnsi="Arial"/>
      <w:b/>
      <w:sz w:val="18"/>
      <w:lang w:val="uk-UA" w:eastAsia="uk-UA"/>
    </w:rPr>
  </w:style>
  <w:style w:type="character" w:customStyle="1" w:styleId="csf229d0ff50">
    <w:name w:val="csf229d0ff50"/>
    <w:rsid w:val="00D24601"/>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D24601"/>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D24601"/>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D24601"/>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D24601"/>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D24601"/>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D24601"/>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D24601"/>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D24601"/>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D24601"/>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D24601"/>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D24601"/>
    <w:pPr>
      <w:ind w:firstLine="708"/>
      <w:jc w:val="both"/>
    </w:pPr>
    <w:rPr>
      <w:rFonts w:ascii="Arial" w:eastAsia="Times New Roman" w:hAnsi="Arial"/>
      <w:b/>
      <w:sz w:val="18"/>
      <w:lang w:val="uk-UA" w:eastAsia="uk-UA"/>
    </w:rPr>
  </w:style>
  <w:style w:type="character" w:customStyle="1" w:styleId="csf229d0ff83">
    <w:name w:val="csf229d0ff83"/>
    <w:rsid w:val="00D24601"/>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D24601"/>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D24601"/>
    <w:pPr>
      <w:ind w:firstLine="708"/>
      <w:jc w:val="both"/>
    </w:pPr>
    <w:rPr>
      <w:rFonts w:ascii="Arial" w:eastAsia="Times New Roman" w:hAnsi="Arial"/>
      <w:b/>
      <w:sz w:val="18"/>
      <w:lang w:val="uk-UA" w:eastAsia="uk-UA"/>
    </w:rPr>
  </w:style>
  <w:style w:type="character" w:customStyle="1" w:styleId="csf229d0ff76">
    <w:name w:val="csf229d0ff76"/>
    <w:rsid w:val="00D24601"/>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D24601"/>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D24601"/>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D24601"/>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D24601"/>
    <w:pPr>
      <w:ind w:firstLine="708"/>
      <w:jc w:val="both"/>
    </w:pPr>
    <w:rPr>
      <w:rFonts w:ascii="Arial" w:eastAsia="Times New Roman" w:hAnsi="Arial"/>
      <w:b/>
      <w:sz w:val="18"/>
      <w:lang w:val="uk-UA" w:eastAsia="uk-UA"/>
    </w:rPr>
  </w:style>
  <w:style w:type="character" w:customStyle="1" w:styleId="csf229d0ff20">
    <w:name w:val="csf229d0ff20"/>
    <w:rsid w:val="00D24601"/>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D24601"/>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D24601"/>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D24601"/>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D24601"/>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D24601"/>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D24601"/>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D24601"/>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D24601"/>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D24601"/>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D24601"/>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D24601"/>
    <w:pPr>
      <w:ind w:firstLine="708"/>
      <w:jc w:val="both"/>
    </w:pPr>
    <w:rPr>
      <w:rFonts w:ascii="Arial" w:eastAsia="Times New Roman" w:hAnsi="Arial"/>
      <w:b/>
      <w:sz w:val="18"/>
      <w:lang w:val="uk-UA" w:eastAsia="uk-UA"/>
    </w:rPr>
  </w:style>
  <w:style w:type="character" w:customStyle="1" w:styleId="csab6e07697">
    <w:name w:val="csab6e07697"/>
    <w:rsid w:val="00D24601"/>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D24601"/>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D24601"/>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D24601"/>
    <w:pPr>
      <w:ind w:firstLine="708"/>
      <w:jc w:val="both"/>
    </w:pPr>
    <w:rPr>
      <w:rFonts w:ascii="Arial" w:eastAsia="Times New Roman" w:hAnsi="Arial"/>
      <w:b/>
      <w:sz w:val="18"/>
      <w:lang w:val="uk-UA" w:eastAsia="uk-UA"/>
    </w:rPr>
  </w:style>
  <w:style w:type="character" w:customStyle="1" w:styleId="csb3e8c9cf94">
    <w:name w:val="csb3e8c9cf94"/>
    <w:rsid w:val="00D24601"/>
    <w:rPr>
      <w:rFonts w:ascii="Arial" w:hAnsi="Arial" w:cs="Arial" w:hint="default"/>
      <w:b/>
      <w:bCs/>
      <w:i w:val="0"/>
      <w:iCs w:val="0"/>
      <w:color w:val="000000"/>
      <w:sz w:val="18"/>
      <w:szCs w:val="18"/>
      <w:shd w:val="clear" w:color="auto" w:fill="auto"/>
    </w:rPr>
  </w:style>
  <w:style w:type="character" w:customStyle="1" w:styleId="csf229d0ff91">
    <w:name w:val="csf229d0ff91"/>
    <w:rsid w:val="00D24601"/>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D24601"/>
    <w:rPr>
      <w:rFonts w:ascii="Arial" w:eastAsia="Times New Roman" w:hAnsi="Arial"/>
      <w:b/>
      <w:caps/>
      <w:sz w:val="16"/>
      <w:lang w:val="ru-RU" w:eastAsia="ru-RU"/>
    </w:rPr>
  </w:style>
  <w:style w:type="character" w:customStyle="1" w:styleId="411">
    <w:name w:val="Заголовок 4 Знак1"/>
    <w:uiPriority w:val="9"/>
    <w:locked/>
    <w:rsid w:val="00D24601"/>
    <w:rPr>
      <w:rFonts w:ascii="Arial" w:eastAsia="Times New Roman" w:hAnsi="Arial"/>
      <w:b/>
      <w:lang w:val="ru-RU" w:eastAsia="ru-RU"/>
    </w:rPr>
  </w:style>
  <w:style w:type="character" w:customStyle="1" w:styleId="csf229d0ff74">
    <w:name w:val="csf229d0ff74"/>
    <w:rsid w:val="00D24601"/>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D24601"/>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D24601"/>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D24601"/>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D24601"/>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D24601"/>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D24601"/>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D24601"/>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D24601"/>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D24601"/>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D24601"/>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D24601"/>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D24601"/>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D24601"/>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24601"/>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24601"/>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D24601"/>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D24601"/>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D24601"/>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D24601"/>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D24601"/>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D24601"/>
    <w:rPr>
      <w:rFonts w:ascii="Arial" w:hAnsi="Arial" w:cs="Arial" w:hint="default"/>
      <w:b w:val="0"/>
      <w:bCs w:val="0"/>
      <w:i w:val="0"/>
      <w:iCs w:val="0"/>
      <w:color w:val="000000"/>
      <w:sz w:val="18"/>
      <w:szCs w:val="18"/>
      <w:shd w:val="clear" w:color="auto" w:fill="auto"/>
    </w:rPr>
  </w:style>
  <w:style w:type="character" w:customStyle="1" w:styleId="csba294252">
    <w:name w:val="csba294252"/>
    <w:rsid w:val="00D24601"/>
    <w:rPr>
      <w:rFonts w:ascii="Segoe UI" w:hAnsi="Segoe UI" w:cs="Segoe UI" w:hint="default"/>
      <w:b/>
      <w:bCs/>
      <w:i/>
      <w:iCs/>
      <w:color w:val="102B56"/>
      <w:sz w:val="18"/>
      <w:szCs w:val="18"/>
      <w:shd w:val="clear" w:color="auto" w:fill="auto"/>
    </w:rPr>
  </w:style>
  <w:style w:type="character" w:customStyle="1" w:styleId="csf229d0ff131">
    <w:name w:val="csf229d0ff131"/>
    <w:rsid w:val="00D24601"/>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D24601"/>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D24601"/>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D24601"/>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D24601"/>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D24601"/>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D24601"/>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D24601"/>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D24601"/>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D24601"/>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D24601"/>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D24601"/>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D24601"/>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D24601"/>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D24601"/>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D24601"/>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D24601"/>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D24601"/>
    <w:rPr>
      <w:rFonts w:ascii="Arial" w:hAnsi="Arial" w:cs="Arial" w:hint="default"/>
      <w:b/>
      <w:bCs/>
      <w:i/>
      <w:iCs/>
      <w:color w:val="000000"/>
      <w:sz w:val="18"/>
      <w:szCs w:val="18"/>
      <w:shd w:val="clear" w:color="auto" w:fill="auto"/>
    </w:rPr>
  </w:style>
  <w:style w:type="character" w:customStyle="1" w:styleId="csf229d0ff144">
    <w:name w:val="csf229d0ff144"/>
    <w:rsid w:val="00D24601"/>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D24601"/>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D24601"/>
    <w:rPr>
      <w:rFonts w:ascii="Arial" w:hAnsi="Arial" w:cs="Arial" w:hint="default"/>
      <w:b/>
      <w:bCs/>
      <w:i/>
      <w:iCs/>
      <w:color w:val="000000"/>
      <w:sz w:val="18"/>
      <w:szCs w:val="18"/>
      <w:shd w:val="clear" w:color="auto" w:fill="auto"/>
    </w:rPr>
  </w:style>
  <w:style w:type="character" w:customStyle="1" w:styleId="csf229d0ff122">
    <w:name w:val="csf229d0ff122"/>
    <w:rsid w:val="00D24601"/>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D24601"/>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D24601"/>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D24601"/>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D24601"/>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D24601"/>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D24601"/>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D24601"/>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D24601"/>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D24601"/>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D24601"/>
    <w:rPr>
      <w:rFonts w:ascii="Arial" w:hAnsi="Arial" w:cs="Arial"/>
      <w:sz w:val="18"/>
      <w:szCs w:val="18"/>
      <w:lang w:val="ru-RU"/>
    </w:rPr>
  </w:style>
  <w:style w:type="paragraph" w:customStyle="1" w:styleId="Arial90">
    <w:name w:val="Arial9(без отступов)"/>
    <w:link w:val="Arial9"/>
    <w:semiHidden/>
    <w:rsid w:val="00D24601"/>
    <w:pPr>
      <w:ind w:left="-113"/>
    </w:pPr>
    <w:rPr>
      <w:rFonts w:ascii="Arial" w:hAnsi="Arial" w:cs="Arial"/>
      <w:sz w:val="18"/>
      <w:szCs w:val="18"/>
      <w:lang w:val="ru-RU"/>
    </w:rPr>
  </w:style>
  <w:style w:type="character" w:customStyle="1" w:styleId="csf229d0ff178">
    <w:name w:val="csf229d0ff178"/>
    <w:rsid w:val="00D24601"/>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24601"/>
    <w:rPr>
      <w:rFonts w:ascii="Arial" w:hAnsi="Arial" w:cs="Arial" w:hint="default"/>
      <w:b/>
      <w:bCs/>
      <w:i w:val="0"/>
      <w:iCs w:val="0"/>
      <w:color w:val="000000"/>
      <w:sz w:val="18"/>
      <w:szCs w:val="18"/>
      <w:shd w:val="clear" w:color="auto" w:fill="auto"/>
    </w:rPr>
  </w:style>
  <w:style w:type="character" w:customStyle="1" w:styleId="csf229d0ff8">
    <w:name w:val="csf229d0ff8"/>
    <w:rsid w:val="00D24601"/>
    <w:rPr>
      <w:rFonts w:ascii="Arial" w:hAnsi="Arial" w:cs="Arial" w:hint="default"/>
      <w:b w:val="0"/>
      <w:bCs w:val="0"/>
      <w:i w:val="0"/>
      <w:iCs w:val="0"/>
      <w:color w:val="000000"/>
      <w:sz w:val="18"/>
      <w:szCs w:val="18"/>
      <w:shd w:val="clear" w:color="auto" w:fill="auto"/>
    </w:rPr>
  </w:style>
  <w:style w:type="character" w:customStyle="1" w:styleId="cs9b006263">
    <w:name w:val="cs9b006263"/>
    <w:rsid w:val="00D24601"/>
    <w:rPr>
      <w:rFonts w:ascii="Arial" w:hAnsi="Arial" w:cs="Arial" w:hint="default"/>
      <w:b/>
      <w:bCs/>
      <w:i w:val="0"/>
      <w:iCs w:val="0"/>
      <w:color w:val="000000"/>
      <w:sz w:val="20"/>
      <w:szCs w:val="20"/>
      <w:shd w:val="clear" w:color="auto" w:fill="auto"/>
    </w:rPr>
  </w:style>
  <w:style w:type="character" w:customStyle="1" w:styleId="csf229d0ff36">
    <w:name w:val="csf229d0ff36"/>
    <w:rsid w:val="00D24601"/>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D24601"/>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D24601"/>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D24601"/>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D24601"/>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D24601"/>
    <w:pPr>
      <w:snapToGrid w:val="0"/>
      <w:ind w:left="720"/>
      <w:contextualSpacing/>
    </w:pPr>
    <w:rPr>
      <w:rFonts w:ascii="Arial" w:eastAsia="Times New Roman" w:hAnsi="Arial"/>
      <w:sz w:val="28"/>
    </w:rPr>
  </w:style>
  <w:style w:type="character" w:customStyle="1" w:styleId="csf229d0ff102">
    <w:name w:val="csf229d0ff102"/>
    <w:rsid w:val="00D24601"/>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D24601"/>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D24601"/>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D24601"/>
    <w:rPr>
      <w:rFonts w:ascii="Arial" w:hAnsi="Arial" w:cs="Arial" w:hint="default"/>
      <w:b/>
      <w:bCs/>
      <w:i/>
      <w:iCs/>
      <w:color w:val="000000"/>
      <w:sz w:val="18"/>
      <w:szCs w:val="18"/>
      <w:shd w:val="clear" w:color="auto" w:fill="auto"/>
    </w:rPr>
  </w:style>
  <w:style w:type="character" w:customStyle="1" w:styleId="csf229d0ff142">
    <w:name w:val="csf229d0ff142"/>
    <w:rsid w:val="00D24601"/>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D24601"/>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D24601"/>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D24601"/>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D24601"/>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D24601"/>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D24601"/>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D24601"/>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D24601"/>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D24601"/>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D24601"/>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D24601"/>
    <w:rPr>
      <w:rFonts w:ascii="Arial" w:hAnsi="Arial" w:cs="Arial" w:hint="default"/>
      <w:b/>
      <w:bCs/>
      <w:i w:val="0"/>
      <w:iCs w:val="0"/>
      <w:color w:val="000000"/>
      <w:sz w:val="18"/>
      <w:szCs w:val="18"/>
      <w:shd w:val="clear" w:color="auto" w:fill="auto"/>
    </w:rPr>
  </w:style>
  <w:style w:type="character" w:customStyle="1" w:styleId="csf229d0ff107">
    <w:name w:val="csf229d0ff107"/>
    <w:rsid w:val="00D2460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24601"/>
    <w:rPr>
      <w:rFonts w:ascii="Arial" w:hAnsi="Arial" w:cs="Arial" w:hint="default"/>
      <w:b/>
      <w:bCs/>
      <w:i/>
      <w:iCs/>
      <w:color w:val="000000"/>
      <w:sz w:val="18"/>
      <w:szCs w:val="18"/>
      <w:shd w:val="clear" w:color="auto" w:fill="auto"/>
    </w:rPr>
  </w:style>
  <w:style w:type="character" w:customStyle="1" w:styleId="csab6e076993">
    <w:name w:val="csab6e076993"/>
    <w:rsid w:val="00D24601"/>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D24601"/>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D24601"/>
    <w:rPr>
      <w:rFonts w:ascii="Arial" w:hAnsi="Arial"/>
      <w:sz w:val="18"/>
      <w:lang w:val="x-none" w:eastAsia="ru-RU"/>
    </w:rPr>
  </w:style>
  <w:style w:type="paragraph" w:customStyle="1" w:styleId="Arial960">
    <w:name w:val="Arial9+6пт"/>
    <w:basedOn w:val="a"/>
    <w:link w:val="Arial96"/>
    <w:rsid w:val="00D24601"/>
    <w:pPr>
      <w:snapToGrid w:val="0"/>
      <w:spacing w:before="120"/>
    </w:pPr>
    <w:rPr>
      <w:rFonts w:ascii="Arial" w:hAnsi="Arial"/>
      <w:sz w:val="18"/>
      <w:lang w:val="x-none"/>
    </w:rPr>
  </w:style>
  <w:style w:type="character" w:customStyle="1" w:styleId="csf229d0ff86">
    <w:name w:val="csf229d0ff86"/>
    <w:rsid w:val="00D24601"/>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D24601"/>
    <w:rPr>
      <w:rFonts w:ascii="Segoe UI" w:hAnsi="Segoe UI" w:cs="Segoe UI" w:hint="default"/>
      <w:b/>
      <w:bCs/>
      <w:i/>
      <w:iCs/>
      <w:color w:val="102B56"/>
      <w:sz w:val="18"/>
      <w:szCs w:val="18"/>
      <w:shd w:val="clear" w:color="auto" w:fill="auto"/>
    </w:rPr>
  </w:style>
  <w:style w:type="character" w:customStyle="1" w:styleId="csab6e076914">
    <w:name w:val="csab6e076914"/>
    <w:rsid w:val="00D24601"/>
    <w:rPr>
      <w:rFonts w:ascii="Arial" w:hAnsi="Arial" w:cs="Arial" w:hint="default"/>
      <w:b w:val="0"/>
      <w:bCs w:val="0"/>
      <w:i w:val="0"/>
      <w:iCs w:val="0"/>
      <w:color w:val="000000"/>
      <w:sz w:val="18"/>
      <w:szCs w:val="18"/>
    </w:rPr>
  </w:style>
  <w:style w:type="character" w:customStyle="1" w:styleId="csf229d0ff134">
    <w:name w:val="csf229d0ff134"/>
    <w:rsid w:val="00D24601"/>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D24601"/>
    <w:rPr>
      <w:rFonts w:ascii="Arial" w:hAnsi="Arial" w:cs="Arial" w:hint="default"/>
      <w:b/>
      <w:bCs/>
      <w:i/>
      <w:iCs/>
      <w:color w:val="000000"/>
      <w:sz w:val="20"/>
      <w:szCs w:val="20"/>
      <w:shd w:val="clear" w:color="auto" w:fill="auto"/>
    </w:rPr>
  </w:style>
  <w:style w:type="character" w:styleId="af6">
    <w:name w:val="FollowedHyperlink"/>
    <w:uiPriority w:val="99"/>
    <w:unhideWhenUsed/>
    <w:rsid w:val="00D24601"/>
    <w:rPr>
      <w:color w:val="954F72"/>
      <w:u w:val="single"/>
    </w:rPr>
  </w:style>
  <w:style w:type="paragraph" w:customStyle="1" w:styleId="msonormal0">
    <w:name w:val="msonormal"/>
    <w:basedOn w:val="a"/>
    <w:rsid w:val="00D24601"/>
    <w:pPr>
      <w:spacing w:before="100" w:beforeAutospacing="1" w:after="100" w:afterAutospacing="1"/>
    </w:pPr>
    <w:rPr>
      <w:sz w:val="24"/>
      <w:szCs w:val="24"/>
      <w:lang w:val="en-US" w:eastAsia="en-US"/>
    </w:rPr>
  </w:style>
  <w:style w:type="paragraph" w:styleId="af7">
    <w:name w:val="Title"/>
    <w:basedOn w:val="a"/>
    <w:link w:val="af8"/>
    <w:uiPriority w:val="10"/>
    <w:qFormat/>
    <w:rsid w:val="00D24601"/>
    <w:rPr>
      <w:sz w:val="24"/>
      <w:szCs w:val="24"/>
      <w:lang w:val="en-US" w:eastAsia="en-US"/>
    </w:rPr>
  </w:style>
  <w:style w:type="character" w:customStyle="1" w:styleId="af8">
    <w:name w:val="Заголовок Знак"/>
    <w:link w:val="af7"/>
    <w:uiPriority w:val="10"/>
    <w:rsid w:val="00D24601"/>
    <w:rPr>
      <w:rFonts w:ascii="Times New Roman" w:hAnsi="Times New Roman"/>
      <w:sz w:val="24"/>
      <w:szCs w:val="24"/>
    </w:rPr>
  </w:style>
  <w:style w:type="paragraph" w:styleId="25">
    <w:name w:val="Body Text 2"/>
    <w:basedOn w:val="a"/>
    <w:link w:val="27"/>
    <w:uiPriority w:val="99"/>
    <w:unhideWhenUsed/>
    <w:rsid w:val="00D24601"/>
    <w:rPr>
      <w:sz w:val="24"/>
      <w:szCs w:val="24"/>
      <w:lang w:val="en-US" w:eastAsia="en-US"/>
    </w:rPr>
  </w:style>
  <w:style w:type="character" w:customStyle="1" w:styleId="27">
    <w:name w:val="Основной текст 2 Знак"/>
    <w:link w:val="25"/>
    <w:uiPriority w:val="99"/>
    <w:rsid w:val="00D24601"/>
    <w:rPr>
      <w:rFonts w:ascii="Times New Roman" w:hAnsi="Times New Roman"/>
      <w:sz w:val="24"/>
      <w:szCs w:val="24"/>
    </w:rPr>
  </w:style>
  <w:style w:type="character" w:customStyle="1" w:styleId="af9">
    <w:name w:val="Название Знак"/>
    <w:link w:val="afa"/>
    <w:locked/>
    <w:rsid w:val="00D24601"/>
    <w:rPr>
      <w:rFonts w:ascii="Cambria" w:hAnsi="Cambria"/>
      <w:color w:val="17365D"/>
      <w:spacing w:val="5"/>
    </w:rPr>
  </w:style>
  <w:style w:type="paragraph" w:customStyle="1" w:styleId="afa">
    <w:name w:val="Название"/>
    <w:basedOn w:val="a"/>
    <w:link w:val="af9"/>
    <w:rsid w:val="00D24601"/>
    <w:rPr>
      <w:rFonts w:ascii="Cambria" w:hAnsi="Cambria"/>
      <w:color w:val="17365D"/>
      <w:spacing w:val="5"/>
      <w:lang w:val="en-US" w:eastAsia="en-US"/>
    </w:rPr>
  </w:style>
  <w:style w:type="character" w:customStyle="1" w:styleId="afb">
    <w:name w:val="Верхній колонтитул Знак"/>
    <w:link w:val="1a"/>
    <w:uiPriority w:val="99"/>
    <w:locked/>
    <w:rsid w:val="00D24601"/>
  </w:style>
  <w:style w:type="paragraph" w:customStyle="1" w:styleId="1a">
    <w:name w:val="Верхній колонтитул1"/>
    <w:basedOn w:val="a"/>
    <w:link w:val="afb"/>
    <w:uiPriority w:val="99"/>
    <w:rsid w:val="00D24601"/>
    <w:rPr>
      <w:rFonts w:ascii="Calibri" w:hAnsi="Calibri"/>
      <w:lang w:val="en-US" w:eastAsia="en-US"/>
    </w:rPr>
  </w:style>
  <w:style w:type="character" w:customStyle="1" w:styleId="afc">
    <w:name w:val="Нижній колонтитул Знак"/>
    <w:link w:val="1b"/>
    <w:uiPriority w:val="99"/>
    <w:locked/>
    <w:rsid w:val="00D24601"/>
  </w:style>
  <w:style w:type="paragraph" w:customStyle="1" w:styleId="1b">
    <w:name w:val="Нижній колонтитул1"/>
    <w:basedOn w:val="a"/>
    <w:link w:val="afc"/>
    <w:uiPriority w:val="99"/>
    <w:rsid w:val="00D24601"/>
    <w:rPr>
      <w:rFonts w:ascii="Calibri" w:hAnsi="Calibri"/>
      <w:lang w:val="en-US" w:eastAsia="en-US"/>
    </w:rPr>
  </w:style>
  <w:style w:type="character" w:customStyle="1" w:styleId="afd">
    <w:name w:val="Назва Знак"/>
    <w:link w:val="1c"/>
    <w:locked/>
    <w:rsid w:val="00D24601"/>
    <w:rPr>
      <w:rFonts w:ascii="Calibri Light" w:hAnsi="Calibri Light" w:cs="Calibri Light"/>
      <w:spacing w:val="-10"/>
    </w:rPr>
  </w:style>
  <w:style w:type="paragraph" w:customStyle="1" w:styleId="1c">
    <w:name w:val="Назва1"/>
    <w:basedOn w:val="a"/>
    <w:link w:val="afd"/>
    <w:rsid w:val="00D24601"/>
    <w:rPr>
      <w:rFonts w:ascii="Calibri Light" w:hAnsi="Calibri Light" w:cs="Calibri Light"/>
      <w:spacing w:val="-10"/>
      <w:lang w:val="en-US" w:eastAsia="en-US"/>
    </w:rPr>
  </w:style>
  <w:style w:type="character" w:customStyle="1" w:styleId="2a">
    <w:name w:val="Основний текст 2 Знак"/>
    <w:link w:val="212"/>
    <w:locked/>
    <w:rsid w:val="00D24601"/>
  </w:style>
  <w:style w:type="paragraph" w:customStyle="1" w:styleId="212">
    <w:name w:val="Основний текст 21"/>
    <w:basedOn w:val="a"/>
    <w:link w:val="2a"/>
    <w:rsid w:val="00D24601"/>
    <w:rPr>
      <w:rFonts w:ascii="Calibri" w:hAnsi="Calibri"/>
      <w:lang w:val="en-US" w:eastAsia="en-US"/>
    </w:rPr>
  </w:style>
  <w:style w:type="character" w:customStyle="1" w:styleId="afe">
    <w:name w:val="Текст у виносці Знак"/>
    <w:link w:val="1d"/>
    <w:locked/>
    <w:rsid w:val="00D24601"/>
    <w:rPr>
      <w:rFonts w:ascii="Segoe UI" w:hAnsi="Segoe UI" w:cs="Segoe UI"/>
    </w:rPr>
  </w:style>
  <w:style w:type="paragraph" w:customStyle="1" w:styleId="1d">
    <w:name w:val="Текст у виносці1"/>
    <w:basedOn w:val="a"/>
    <w:link w:val="afe"/>
    <w:rsid w:val="00D24601"/>
    <w:rPr>
      <w:rFonts w:ascii="Segoe UI" w:hAnsi="Segoe UI" w:cs="Segoe UI"/>
      <w:lang w:val="en-US" w:eastAsia="en-US"/>
    </w:rPr>
  </w:style>
  <w:style w:type="character" w:customStyle="1" w:styleId="emailstyle45">
    <w:name w:val="emailstyle45"/>
    <w:semiHidden/>
    <w:rsid w:val="00D24601"/>
    <w:rPr>
      <w:rFonts w:ascii="Calibri" w:hAnsi="Calibri" w:cs="Calibri" w:hint="default"/>
      <w:color w:val="auto"/>
    </w:rPr>
  </w:style>
  <w:style w:type="character" w:customStyle="1" w:styleId="error">
    <w:name w:val="error"/>
    <w:rsid w:val="00D24601"/>
  </w:style>
  <w:style w:type="character" w:customStyle="1" w:styleId="TimesNewRoman121">
    <w:name w:val="Стиль Times New Roman 12 пт1"/>
    <w:rsid w:val="00D24601"/>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BF6C1-51A8-48AA-95F5-CC3F4C052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45224</Words>
  <Characters>257779</Characters>
  <Application>Microsoft Office Word</Application>
  <DocSecurity>0</DocSecurity>
  <Lines>2148</Lines>
  <Paragraphs>604</Paragraphs>
  <ScaleCrop>false</ScaleCrop>
  <HeadingPairs>
    <vt:vector size="6" baseType="variant">
      <vt:variant>
        <vt:lpstr>Название</vt:lpstr>
      </vt:variant>
      <vt:variant>
        <vt:i4>1</vt:i4>
      </vt:variant>
      <vt:variant>
        <vt:lpstr>Заголовки</vt:lpstr>
      </vt:variant>
      <vt:variant>
        <vt:i4>5</vt:i4>
      </vt:variant>
      <vt:variant>
        <vt:lpstr>Назва</vt:lpstr>
      </vt:variant>
      <vt:variant>
        <vt:i4>1</vt:i4>
      </vt:variant>
    </vt:vector>
  </HeadingPairs>
  <TitlesOfParts>
    <vt:vector size="7" baseType="lpstr">
      <vt:lpstr/>
      <vt:lpstr>МІНІСТЕРСТВО ОХОРОНИ ЗДОРОВ’Я УКРАЇНИ</vt:lpstr>
      <vt:lpstr>НАКАЗ</vt:lpstr>
      <vt:lpstr>    ПЕРЕЛІК</vt:lpstr>
      <vt:lpstr>    </vt:lpstr>
      <vt:lpstr>    ПЕРЕЛІК</vt:lpstr>
      <vt:lpstr/>
    </vt:vector>
  </TitlesOfParts>
  <Company>Krokoz™</Company>
  <LinksUpToDate>false</LinksUpToDate>
  <CharactersWithSpaces>302399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2023-03-28T06:29:00Z</dcterms:created>
  <dcterms:modified xsi:type="dcterms:W3CDTF">2023-03-28T06:29:00Z</dcterms:modified>
</cp:coreProperties>
</file>