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2554E3">
        <w:tc>
          <w:tcPr>
            <w:tcW w:w="3271" w:type="dxa"/>
          </w:tcPr>
          <w:p w:rsidR="002554E3" w:rsidRDefault="002554E3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2554E3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січня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2554E3" w:rsidRDefault="002554E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2554E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№ 61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препарат крові, поданий на екстрену державну </w:t>
      </w:r>
      <w:r w:rsidR="00422A74" w:rsidRPr="000E1939">
        <w:rPr>
          <w:rFonts w:ascii="Times New Roman" w:hAnsi="Times New Roman"/>
          <w:sz w:val="28"/>
          <w:szCs w:val="28"/>
          <w:lang w:val="uk-UA"/>
        </w:rPr>
        <w:t>реєстрацію</w:t>
      </w:r>
      <w:r w:rsidR="00277C8C" w:rsidRPr="000E1939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0E1939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939" w:rsidRPr="000E1939">
        <w:rPr>
          <w:rFonts w:ascii="Times New Roman" w:hAnsi="Times New Roman"/>
          <w:sz w:val="28"/>
          <w:szCs w:val="28"/>
          <w:lang w:val="uk-UA"/>
        </w:rPr>
        <w:t>0</w:t>
      </w:r>
      <w:r w:rsidR="007D15E2">
        <w:rPr>
          <w:rFonts w:ascii="Times New Roman" w:hAnsi="Times New Roman"/>
          <w:sz w:val="28"/>
          <w:szCs w:val="28"/>
          <w:lang w:val="uk-UA"/>
        </w:rPr>
        <w:t>2</w:t>
      </w:r>
      <w:r w:rsidR="00692C8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15E2">
        <w:rPr>
          <w:rFonts w:ascii="Times New Roman" w:hAnsi="Times New Roman"/>
          <w:sz w:val="28"/>
          <w:szCs w:val="28"/>
          <w:lang w:val="uk-UA"/>
        </w:rPr>
        <w:t>листопада</w:t>
      </w:r>
      <w:r w:rsidR="00692C82" w:rsidRPr="000E1939">
        <w:rPr>
          <w:rFonts w:ascii="Times New Roman" w:hAnsi="Times New Roman"/>
          <w:sz w:val="28"/>
          <w:szCs w:val="28"/>
          <w:lang w:val="uk-UA"/>
        </w:rPr>
        <w:t xml:space="preserve"> 2022 року,</w:t>
      </w:r>
      <w:r w:rsidR="0033223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15E2">
        <w:rPr>
          <w:rFonts w:ascii="Times New Roman" w:hAnsi="Times New Roman"/>
          <w:sz w:val="28"/>
          <w:szCs w:val="28"/>
          <w:lang w:val="uk-UA"/>
        </w:rPr>
        <w:t>30</w:t>
      </w:r>
      <w:r w:rsidR="00F753C3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939" w:rsidRPr="000E1939">
        <w:rPr>
          <w:rFonts w:ascii="Times New Roman" w:hAnsi="Times New Roman"/>
          <w:sz w:val="28"/>
          <w:szCs w:val="28"/>
          <w:lang w:val="uk-UA"/>
        </w:rPr>
        <w:t>грудня</w:t>
      </w:r>
      <w:r w:rsidR="00F753C3" w:rsidRPr="000E1939">
        <w:rPr>
          <w:rFonts w:ascii="Times New Roman" w:hAnsi="Times New Roman"/>
          <w:sz w:val="28"/>
          <w:szCs w:val="28"/>
          <w:lang w:val="uk-UA"/>
        </w:rPr>
        <w:t xml:space="preserve"> 2022 року та</w:t>
      </w:r>
      <w:r w:rsidR="004F4794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0E1939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0E1939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0E1939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0E1939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0E1939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7D15E2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A34430">
        <w:rPr>
          <w:sz w:val="28"/>
          <w:szCs w:val="28"/>
          <w:lang w:val="uk-UA"/>
        </w:rPr>
        <w:t>,</w:t>
      </w:r>
      <w:r w:rsidRPr="00EE2C62">
        <w:rPr>
          <w:sz w:val="28"/>
          <w:szCs w:val="28"/>
          <w:lang w:val="uk-UA"/>
        </w:rPr>
        <w:t xml:space="preserve"> </w:t>
      </w:r>
      <w:r w:rsidR="00A34430" w:rsidRPr="00A34430">
        <w:rPr>
          <w:sz w:val="28"/>
          <w:szCs w:val="28"/>
          <w:lang w:val="uk-UA"/>
        </w:rPr>
        <w:t>медичн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імунобіологічн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>,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 xml:space="preserve"> крові</w:t>
      </w:r>
      <w:r w:rsidR="00B22D29">
        <w:rPr>
          <w:sz w:val="28"/>
          <w:szCs w:val="28"/>
          <w:lang w:val="uk-UA"/>
        </w:rPr>
        <w:t xml:space="preserve"> </w:t>
      </w:r>
      <w:r w:rsidRPr="00EE2C62">
        <w:rPr>
          <w:sz w:val="28"/>
          <w:szCs w:val="28"/>
          <w:lang w:val="uk-UA"/>
        </w:rPr>
        <w:t>згідно з додатк</w:t>
      </w:r>
      <w:r w:rsidR="00061BA2">
        <w:rPr>
          <w:sz w:val="28"/>
          <w:szCs w:val="28"/>
          <w:lang w:val="uk-UA"/>
        </w:rPr>
        <w:t>ом</w:t>
      </w:r>
      <w:r w:rsidR="00BE64DF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BE64DF" w:rsidRPr="007D15E2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</w:t>
      </w:r>
      <w:r w:rsidR="00B22D29">
        <w:rPr>
          <w:sz w:val="28"/>
          <w:szCs w:val="28"/>
          <w:lang w:val="uk-UA"/>
        </w:rPr>
        <w:t>,</w:t>
      </w:r>
      <w:r w:rsidR="00B22D29" w:rsidRPr="00B22D29">
        <w:rPr>
          <w:lang w:val="uk-UA"/>
        </w:rPr>
        <w:t xml:space="preserve"> </w:t>
      </w:r>
      <w:r w:rsidR="00B22D29" w:rsidRPr="00B22D2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BE64DF">
        <w:rPr>
          <w:sz w:val="28"/>
          <w:szCs w:val="28"/>
          <w:lang w:val="uk-UA"/>
        </w:rPr>
        <w:t xml:space="preserve"> згідно з додатк</w:t>
      </w:r>
      <w:r w:rsidR="00901B4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.</w:t>
      </w:r>
    </w:p>
    <w:p w:rsidR="007D15E2" w:rsidRPr="007D15E2" w:rsidRDefault="007D15E2" w:rsidP="007D15E2">
      <w:pPr>
        <w:pStyle w:val="a8"/>
        <w:rPr>
          <w:sz w:val="28"/>
          <w:szCs w:val="28"/>
          <w:lang w:val="uk-UA"/>
        </w:rPr>
      </w:pPr>
    </w:p>
    <w:p w:rsidR="007D15E2" w:rsidRDefault="007D15E2" w:rsidP="007D15E2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(Іван Задворних)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7D15E2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>
        <w:rPr>
          <w:sz w:val="28"/>
          <w:szCs w:val="28"/>
          <w:lang w:val="uk-UA"/>
        </w:rPr>
        <w:t>покласти на першого заступника Міністра Олександра Комаріду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B5293E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 </w:t>
      </w:r>
    </w:p>
    <w:p w:rsidR="00B5293E" w:rsidRDefault="00B5293E" w:rsidP="00BE64DF">
      <w:pPr>
        <w:rPr>
          <w:b/>
          <w:sz w:val="28"/>
          <w:szCs w:val="28"/>
          <w:lang w:val="uk-UA"/>
        </w:rPr>
        <w:sectPr w:rsidR="00B5293E" w:rsidSect="007D15E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560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5293E" w:rsidRPr="007E524B" w:rsidTr="006F4917">
        <w:tc>
          <w:tcPr>
            <w:tcW w:w="3825" w:type="dxa"/>
            <w:hideMark/>
          </w:tcPr>
          <w:p w:rsidR="00B5293E" w:rsidRPr="00B5293E" w:rsidRDefault="00B5293E" w:rsidP="0037442F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293E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B5293E" w:rsidRPr="00B5293E" w:rsidRDefault="00B5293E" w:rsidP="0037442F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293E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B5293E" w:rsidRPr="00B5293E" w:rsidRDefault="00B5293E" w:rsidP="0037442F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5293E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B5293E" w:rsidRPr="00910DA1" w:rsidRDefault="00B5293E" w:rsidP="0037442F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12 січня 2023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61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B5293E" w:rsidRDefault="00B5293E" w:rsidP="00B5293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B5293E" w:rsidRPr="00EF2F51" w:rsidRDefault="00B5293E" w:rsidP="00B5293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B5293E" w:rsidRPr="00604A81" w:rsidRDefault="00B5293E" w:rsidP="00B5293E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B5293E" w:rsidRPr="005D7AC1" w:rsidRDefault="00B5293E" w:rsidP="00B5293E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134"/>
        <w:gridCol w:w="2551"/>
        <w:gridCol w:w="1276"/>
        <w:gridCol w:w="1418"/>
        <w:gridCol w:w="1134"/>
        <w:gridCol w:w="992"/>
        <w:gridCol w:w="1559"/>
      </w:tblGrid>
      <w:tr w:rsidR="0037442F" w:rsidRPr="00B3706C" w:rsidTr="0037442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7442F" w:rsidRPr="00B3706C" w:rsidTr="003744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93E" w:rsidRPr="00B3706C" w:rsidRDefault="00B5293E" w:rsidP="00B529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93E" w:rsidRPr="00B3706C" w:rsidRDefault="00B5293E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</w:rPr>
              <w:t>ДАЗАТИНІБ ЗЕНТІВА 50 МГ ТАБЛЕТКИ, ВКРИТІ ПЛІВКОВОЮ ОБОЛОНКОЮ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таблеток, вкритих плівковою оболонкою у блістері, по 6 блістерів у картонній коробці разом з інструкцією для медичного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Зентіва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Іспанiя; 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відповідає за випуск серії: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Престиж Промоушн Служба збуту та реклами ГмбХ, Німеччина;</w:t>
            </w:r>
          </w:p>
          <w:p w:rsidR="00B5293E" w:rsidRPr="00B3706C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МСК-Фармалоджистик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Нідерланди/</w:t>
            </w:r>
          </w:p>
          <w:p w:rsidR="00B5293E" w:rsidRPr="00B3706C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UA/19871/01/01</w:t>
            </w:r>
          </w:p>
        </w:tc>
      </w:tr>
      <w:tr w:rsidR="0037442F" w:rsidRPr="00B3706C" w:rsidTr="003744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93E" w:rsidRPr="00B3706C" w:rsidRDefault="00B5293E" w:rsidP="00B529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93E" w:rsidRPr="00B3706C" w:rsidRDefault="00B5293E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</w:rPr>
              <w:t>ДАЗАТИНІБ ЗЕНТІВА 70 МГ ТАБЛЕТКИ, ВКРИТІ ПЛІВКОВОЮ ОБОЛОНКОЮ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таблеток, вкритих плівковою оболонкою у блістері, по 6 блістерів у картонній коробці разом з інструкцією для медичного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Зентіва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Іспанiя; 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відповідає за випуск серії: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Престиж Промоушн Служба збуту та реклами ГмбХ, Німеччина;</w:t>
            </w:r>
          </w:p>
          <w:p w:rsidR="00B5293E" w:rsidRPr="00B3706C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МСК-Фармалоджистик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Нідерланди/</w:t>
            </w:r>
          </w:p>
          <w:p w:rsidR="00B5293E" w:rsidRPr="00B3706C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B3706C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UA/19871/01/02</w:t>
            </w:r>
          </w:p>
        </w:tc>
      </w:tr>
      <w:tr w:rsidR="0037442F" w:rsidRPr="00B3706C" w:rsidTr="003744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93E" w:rsidRPr="00B3706C" w:rsidRDefault="00B5293E" w:rsidP="00B529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</w:rPr>
              <w:t>ПАРАЦЕТАМОЛ БІОФАРМ (PARACETAMOL BIOFARM)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таблетки, по 2 таблетки у блістері, по 1 блістеру у картонній упаковці; по 6 таблеток у блістері, по 1 блістеру у картонній упаковці; по 10 таблеток у блістері, по 1, 2, 3 або 5 блістерів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виробництво лікарського засобу, випуск серії: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Біофарм Лтд, Польща;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дільниця для мікробіологічного контролю: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791F19" w:rsidRDefault="00B5293E" w:rsidP="003744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293E" w:rsidRPr="00E17A73" w:rsidRDefault="00B5293E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7A73">
              <w:rPr>
                <w:rFonts w:ascii="Arial" w:hAnsi="Arial" w:cs="Arial"/>
                <w:bCs/>
                <w:sz w:val="16"/>
                <w:szCs w:val="16"/>
              </w:rPr>
              <w:t>UA/19872/01/01</w:t>
            </w:r>
          </w:p>
        </w:tc>
      </w:tr>
    </w:tbl>
    <w:p w:rsidR="00B5293E" w:rsidRDefault="00B5293E" w:rsidP="00B5293E">
      <w:pPr>
        <w:ind w:right="20"/>
        <w:rPr>
          <w:b/>
          <w:bCs/>
          <w:sz w:val="26"/>
          <w:szCs w:val="26"/>
        </w:rPr>
      </w:pPr>
    </w:p>
    <w:p w:rsidR="00B5293E" w:rsidRDefault="00B5293E" w:rsidP="00B5293E">
      <w:pPr>
        <w:ind w:right="20"/>
        <w:rPr>
          <w:b/>
          <w:bCs/>
          <w:sz w:val="26"/>
          <w:szCs w:val="26"/>
        </w:rPr>
      </w:pPr>
    </w:p>
    <w:p w:rsidR="00B5293E" w:rsidRDefault="00B5293E" w:rsidP="00B5293E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5293E" w:rsidRPr="00EF2F51" w:rsidTr="006F4917">
        <w:tc>
          <w:tcPr>
            <w:tcW w:w="7421" w:type="dxa"/>
          </w:tcPr>
          <w:p w:rsidR="00B5293E" w:rsidRDefault="00B5293E" w:rsidP="006F4917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B5293E" w:rsidRPr="00EF2F51" w:rsidRDefault="00B5293E" w:rsidP="006F4917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Фармацевтичного управління                                          </w:t>
            </w:r>
          </w:p>
        </w:tc>
        <w:tc>
          <w:tcPr>
            <w:tcW w:w="7422" w:type="dxa"/>
          </w:tcPr>
          <w:p w:rsidR="00B5293E" w:rsidRPr="00EF2F51" w:rsidRDefault="00B5293E" w:rsidP="006F4917">
            <w:pPr>
              <w:rPr>
                <w:b/>
                <w:bCs/>
                <w:sz w:val="28"/>
                <w:szCs w:val="28"/>
              </w:rPr>
            </w:pPr>
          </w:p>
          <w:p w:rsidR="00B5293E" w:rsidRPr="00EF2F51" w:rsidRDefault="00B5293E" w:rsidP="006F49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B5293E" w:rsidRPr="007E524B" w:rsidRDefault="00B5293E" w:rsidP="00B5293E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B5293E" w:rsidRDefault="00B5293E" w:rsidP="00BE64DF">
      <w:pPr>
        <w:rPr>
          <w:b/>
          <w:sz w:val="28"/>
          <w:szCs w:val="28"/>
          <w:lang w:val="uk-UA"/>
        </w:rPr>
        <w:sectPr w:rsidR="00B5293E" w:rsidSect="0037442F">
          <w:pgSz w:w="16838" w:h="11906" w:orient="landscape"/>
          <w:pgMar w:top="851" w:right="567" w:bottom="567" w:left="1559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0A4B" w:rsidRPr="005A3F18" w:rsidTr="006F4917">
        <w:tc>
          <w:tcPr>
            <w:tcW w:w="3825" w:type="dxa"/>
            <w:hideMark/>
          </w:tcPr>
          <w:p w:rsidR="00990A4B" w:rsidRPr="00990A4B" w:rsidRDefault="00990A4B" w:rsidP="00113D35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990A4B">
              <w:rPr>
                <w:rFonts w:cs="Arial"/>
                <w:sz w:val="18"/>
                <w:szCs w:val="18"/>
                <w:lang w:val="uk-UA"/>
              </w:rPr>
              <w:t>Додаток 2</w:t>
            </w:r>
          </w:p>
          <w:p w:rsidR="00990A4B" w:rsidRPr="00990A4B" w:rsidRDefault="00990A4B" w:rsidP="00113D35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990A4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90A4B" w:rsidRPr="00990A4B" w:rsidRDefault="00990A4B" w:rsidP="00113D35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990A4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990A4B" w:rsidRPr="00A46EA9" w:rsidRDefault="00990A4B" w:rsidP="00113D35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u w:val="single"/>
              </w:rPr>
            </w:pP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12 січня 2023 року № 61  </w:t>
            </w:r>
          </w:p>
        </w:tc>
      </w:tr>
    </w:tbl>
    <w:p w:rsidR="00990A4B" w:rsidRPr="005A3F18" w:rsidRDefault="00990A4B" w:rsidP="00990A4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990A4B" w:rsidRPr="00604A81" w:rsidRDefault="00990A4B" w:rsidP="00990A4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990A4B" w:rsidRPr="005A3F18" w:rsidRDefault="00990A4B" w:rsidP="00990A4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134"/>
        <w:gridCol w:w="2127"/>
        <w:gridCol w:w="1133"/>
        <w:gridCol w:w="1135"/>
        <w:gridCol w:w="992"/>
        <w:gridCol w:w="709"/>
        <w:gridCol w:w="1557"/>
      </w:tblGrid>
      <w:tr w:rsidR="00990A4B" w:rsidRPr="00F97553" w:rsidTr="00113D35">
        <w:trPr>
          <w:tblHeader/>
        </w:trPr>
        <w:tc>
          <w:tcPr>
            <w:tcW w:w="567" w:type="dxa"/>
            <w:shd w:val="clear" w:color="auto" w:fill="D9D9D9"/>
            <w:hideMark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835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7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709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990A4B" w:rsidRPr="00F9755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90A4B" w:rsidRPr="00726A43" w:rsidTr="00113D35">
        <w:tc>
          <w:tcPr>
            <w:tcW w:w="567" w:type="dxa"/>
            <w:shd w:val="clear" w:color="auto" w:fill="auto"/>
          </w:tcPr>
          <w:p w:rsidR="00990A4B" w:rsidRPr="00726A43" w:rsidRDefault="00990A4B" w:rsidP="00990A4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26A43">
              <w:rPr>
                <w:rFonts w:ascii="Arial" w:hAnsi="Arial" w:cs="Arial"/>
                <w:b/>
                <w:sz w:val="16"/>
                <w:szCs w:val="16"/>
              </w:rPr>
              <w:t>АПЕЙН®</w:t>
            </w:r>
          </w:p>
        </w:tc>
        <w:tc>
          <w:tcPr>
            <w:tcW w:w="2835" w:type="dxa"/>
            <w:shd w:val="clear" w:color="auto" w:fill="FFFFFF"/>
          </w:tcPr>
          <w:p w:rsidR="00990A4B" w:rsidRDefault="00990A4B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 дозований, 3,5 мг/доза, по 0,8 мл (8 доз), по 2,4 мл (24 дози) або по 3,6 мл (36 доз) у флаконі бінарному, по 1 флакону бінарному у пакетах з фольгованої плівки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7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709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>не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7" w:type="dxa"/>
            <w:shd w:val="clear" w:color="auto" w:fill="FFFFFF"/>
          </w:tcPr>
          <w:p w:rsidR="00990A4B" w:rsidRPr="00726A4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color w:val="000000"/>
                <w:sz w:val="16"/>
                <w:szCs w:val="16"/>
              </w:rPr>
              <w:t>UA/19751/01/01</w:t>
            </w:r>
          </w:p>
        </w:tc>
      </w:tr>
      <w:tr w:rsidR="00990A4B" w:rsidRPr="00726A43" w:rsidTr="00113D35">
        <w:tc>
          <w:tcPr>
            <w:tcW w:w="567" w:type="dxa"/>
            <w:shd w:val="clear" w:color="auto" w:fill="auto"/>
          </w:tcPr>
          <w:p w:rsidR="00990A4B" w:rsidRPr="00726A43" w:rsidRDefault="00990A4B" w:rsidP="00990A4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26A43">
              <w:rPr>
                <w:rFonts w:ascii="Arial" w:hAnsi="Arial" w:cs="Arial"/>
                <w:b/>
                <w:sz w:val="16"/>
                <w:szCs w:val="16"/>
              </w:rPr>
              <w:t xml:space="preserve">ГРАСУСТЕК </w:t>
            </w:r>
          </w:p>
        </w:tc>
        <w:tc>
          <w:tcPr>
            <w:tcW w:w="2835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6A4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6 мг у попередньо наповненому шприці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127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>ВелаЛабз ГмбХ, Австрія;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>Лабораторія мікробіологічних досліджень GmbH, Австрія;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 xml:space="preserve">ЮСВ Прайвет Лімітед, Індія; 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26A43">
              <w:rPr>
                <w:rFonts w:ascii="Arial" w:hAnsi="Arial" w:cs="Arial"/>
                <w:sz w:val="16"/>
                <w:szCs w:val="16"/>
              </w:rPr>
              <w:br/>
              <w:t>Юта Фарма ГмбХ, Німеччина</w:t>
            </w:r>
          </w:p>
        </w:tc>
        <w:tc>
          <w:tcPr>
            <w:tcW w:w="1133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135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990A4B" w:rsidRPr="00726A43" w:rsidRDefault="00990A4B" w:rsidP="006F4917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6A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990A4B" w:rsidRPr="00726A43" w:rsidRDefault="00990A4B" w:rsidP="006F491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26A43">
              <w:rPr>
                <w:rFonts w:ascii="Arial" w:hAnsi="Arial" w:cs="Arial"/>
                <w:bCs/>
                <w:sz w:val="16"/>
                <w:szCs w:val="16"/>
              </w:rPr>
              <w:t>UA/19873/01/01</w:t>
            </w:r>
          </w:p>
        </w:tc>
      </w:tr>
    </w:tbl>
    <w:p w:rsidR="00990A4B" w:rsidRDefault="00990A4B" w:rsidP="00990A4B"/>
    <w:p w:rsidR="00990A4B" w:rsidRDefault="00990A4B" w:rsidP="00990A4B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90A4B" w:rsidRPr="00EF2F51" w:rsidTr="006F4917">
        <w:tc>
          <w:tcPr>
            <w:tcW w:w="7421" w:type="dxa"/>
          </w:tcPr>
          <w:p w:rsidR="00990A4B" w:rsidRDefault="00990A4B" w:rsidP="006F4917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990A4B" w:rsidRPr="00EF2F51" w:rsidRDefault="00990A4B" w:rsidP="006F4917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990A4B" w:rsidRPr="00EF2F51" w:rsidRDefault="00990A4B" w:rsidP="006F4917">
            <w:pPr>
              <w:rPr>
                <w:b/>
                <w:bCs/>
                <w:sz w:val="28"/>
                <w:szCs w:val="28"/>
              </w:rPr>
            </w:pPr>
          </w:p>
          <w:p w:rsidR="00990A4B" w:rsidRPr="00EF2F51" w:rsidRDefault="00990A4B" w:rsidP="006F49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990A4B" w:rsidRPr="00164E43" w:rsidRDefault="00990A4B" w:rsidP="00990A4B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sectPr w:rsidR="007F3466" w:rsidSect="00113D35">
      <w:pgSz w:w="16838" w:h="11906" w:orient="landscape"/>
      <w:pgMar w:top="851" w:right="567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17" w:rsidRDefault="006F4917" w:rsidP="00B217C6">
      <w:r>
        <w:separator/>
      </w:r>
    </w:p>
  </w:endnote>
  <w:endnote w:type="continuationSeparator" w:id="0">
    <w:p w:rsidR="006F4917" w:rsidRDefault="006F4917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17" w:rsidRDefault="006F4917" w:rsidP="00B217C6">
      <w:r>
        <w:separator/>
      </w:r>
    </w:p>
  </w:footnote>
  <w:footnote w:type="continuationSeparator" w:id="0">
    <w:p w:rsidR="006F4917" w:rsidRDefault="006F4917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3570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3D35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54E3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442F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4917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0A4B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4C69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293E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6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3B89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5FF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0F7C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3570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D240321-1990-4934-B2E5-4C6F6C3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B5293E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8808-BBE0-43D8-86D3-8355DFED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2023-01-16T07:31:00Z</dcterms:created>
  <dcterms:modified xsi:type="dcterms:W3CDTF">2023-01-16T07:31:00Z</dcterms:modified>
</cp:coreProperties>
</file>