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ED466E" w:rsidRDefault="00A32349" w:rsidP="00674BA1">
      <w:pPr>
        <w:spacing w:after="120"/>
        <w:jc w:val="center"/>
        <w:rPr>
          <w:rFonts w:ascii="Times New Roman CYR" w:hAnsi="Times New Roman CYR"/>
          <w:lang w:val="uk-UA"/>
        </w:rPr>
      </w:pPr>
      <w:bookmarkStart w:id="0" w:name="_GoBack"/>
      <w:bookmarkEnd w:id="0"/>
      <w:r w:rsidRPr="00ED466E">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ED466E" w:rsidRDefault="00674BA1" w:rsidP="00674BA1">
      <w:pPr>
        <w:jc w:val="center"/>
        <w:outlineLvl w:val="0"/>
        <w:rPr>
          <w:b/>
          <w:sz w:val="32"/>
          <w:szCs w:val="32"/>
          <w:lang w:val="uk-UA"/>
        </w:rPr>
      </w:pPr>
      <w:r w:rsidRPr="00ED466E">
        <w:rPr>
          <w:b/>
          <w:sz w:val="32"/>
          <w:szCs w:val="32"/>
          <w:lang w:val="uk-UA"/>
        </w:rPr>
        <w:t>МІНІСТЕРСТВО ОХОРОНИ ЗДОРОВ’Я УКРАЇНИ</w:t>
      </w:r>
    </w:p>
    <w:p w:rsidR="00674BA1" w:rsidRPr="00ED466E" w:rsidRDefault="00674BA1" w:rsidP="00674BA1">
      <w:pPr>
        <w:rPr>
          <w:lang w:val="uk-UA"/>
        </w:rPr>
      </w:pPr>
    </w:p>
    <w:p w:rsidR="008C4BFD" w:rsidRPr="00ED466E" w:rsidRDefault="008C4BFD" w:rsidP="008C4BFD">
      <w:pPr>
        <w:jc w:val="center"/>
        <w:outlineLvl w:val="0"/>
        <w:rPr>
          <w:b/>
          <w:spacing w:val="60"/>
          <w:sz w:val="30"/>
          <w:szCs w:val="30"/>
          <w:lang w:val="uk-UA"/>
        </w:rPr>
      </w:pPr>
      <w:r w:rsidRPr="00ED466E">
        <w:rPr>
          <w:b/>
          <w:spacing w:val="60"/>
          <w:sz w:val="30"/>
          <w:szCs w:val="30"/>
          <w:lang w:val="uk-UA"/>
        </w:rPr>
        <w:t>НАКАЗ</w:t>
      </w:r>
    </w:p>
    <w:p w:rsidR="008C4BFD" w:rsidRPr="00ED466E"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ED466E" w:rsidTr="007C394F">
        <w:tc>
          <w:tcPr>
            <w:tcW w:w="3271" w:type="dxa"/>
          </w:tcPr>
          <w:p w:rsidR="007C394F" w:rsidRPr="00ED466E" w:rsidRDefault="007C394F" w:rsidP="00A93E77">
            <w:pPr>
              <w:rPr>
                <w:sz w:val="28"/>
                <w:szCs w:val="28"/>
                <w:lang w:val="uk-UA"/>
              </w:rPr>
            </w:pPr>
          </w:p>
          <w:p w:rsidR="008C4BFD" w:rsidRPr="00ED466E" w:rsidRDefault="007C394F" w:rsidP="00A93E77">
            <w:pPr>
              <w:rPr>
                <w:sz w:val="28"/>
                <w:szCs w:val="28"/>
                <w:lang w:val="uk-UA"/>
              </w:rPr>
            </w:pPr>
            <w:r w:rsidRPr="00ED466E">
              <w:rPr>
                <w:sz w:val="28"/>
                <w:szCs w:val="28"/>
                <w:lang w:val="uk-UA"/>
              </w:rPr>
              <w:t>14 січня 2023 року</w:t>
            </w:r>
          </w:p>
        </w:tc>
        <w:tc>
          <w:tcPr>
            <w:tcW w:w="2129" w:type="dxa"/>
          </w:tcPr>
          <w:p w:rsidR="008C4BFD" w:rsidRPr="00ED466E" w:rsidRDefault="00B943B1" w:rsidP="00B943B1">
            <w:pPr>
              <w:jc w:val="center"/>
              <w:rPr>
                <w:sz w:val="24"/>
                <w:szCs w:val="24"/>
                <w:lang w:val="uk-UA"/>
              </w:rPr>
            </w:pPr>
            <w:r w:rsidRPr="00ED466E">
              <w:rPr>
                <w:sz w:val="24"/>
                <w:szCs w:val="24"/>
                <w:lang w:val="uk-UA"/>
              </w:rPr>
              <w:t xml:space="preserve">                    </w:t>
            </w:r>
            <w:r w:rsidR="008C4BFD" w:rsidRPr="00ED466E">
              <w:rPr>
                <w:sz w:val="24"/>
                <w:szCs w:val="24"/>
                <w:lang w:val="uk-UA"/>
              </w:rPr>
              <w:t>Київ</w:t>
            </w:r>
          </w:p>
        </w:tc>
        <w:tc>
          <w:tcPr>
            <w:tcW w:w="4783" w:type="dxa"/>
          </w:tcPr>
          <w:p w:rsidR="007C394F" w:rsidRPr="00ED466E" w:rsidRDefault="007C394F" w:rsidP="00A93E77">
            <w:pPr>
              <w:ind w:firstLine="72"/>
              <w:jc w:val="center"/>
              <w:rPr>
                <w:sz w:val="28"/>
                <w:szCs w:val="28"/>
                <w:lang w:val="uk-UA"/>
              </w:rPr>
            </w:pPr>
          </w:p>
          <w:p w:rsidR="004E5F69" w:rsidRPr="00ED466E" w:rsidRDefault="007C394F" w:rsidP="00A93E77">
            <w:pPr>
              <w:ind w:firstLine="72"/>
              <w:jc w:val="center"/>
              <w:rPr>
                <w:sz w:val="28"/>
                <w:szCs w:val="28"/>
                <w:lang w:val="uk-UA"/>
              </w:rPr>
            </w:pPr>
            <w:r w:rsidRPr="00ED466E">
              <w:rPr>
                <w:sz w:val="28"/>
                <w:szCs w:val="28"/>
                <w:lang w:val="uk-UA"/>
              </w:rPr>
              <w:t xml:space="preserve">                                                   № 84</w:t>
            </w:r>
          </w:p>
          <w:p w:rsidR="008C4BFD" w:rsidRPr="00ED466E" w:rsidRDefault="004E5F69" w:rsidP="00ED466E">
            <w:pPr>
              <w:ind w:firstLine="72"/>
              <w:jc w:val="center"/>
              <w:rPr>
                <w:sz w:val="28"/>
                <w:szCs w:val="28"/>
                <w:lang w:val="uk-UA"/>
              </w:rPr>
            </w:pPr>
            <w:r w:rsidRPr="00ED466E">
              <w:rPr>
                <w:sz w:val="28"/>
                <w:szCs w:val="28"/>
                <w:lang w:val="uk-UA"/>
              </w:rPr>
              <w:t xml:space="preserve">                                                </w:t>
            </w:r>
          </w:p>
        </w:tc>
      </w:tr>
    </w:tbl>
    <w:p w:rsidR="008C4BFD" w:rsidRPr="00ED466E" w:rsidRDefault="008C4BFD" w:rsidP="008C4BFD">
      <w:pPr>
        <w:jc w:val="both"/>
        <w:rPr>
          <w:sz w:val="28"/>
          <w:szCs w:val="28"/>
          <w:lang w:val="en-US"/>
        </w:rPr>
      </w:pPr>
    </w:p>
    <w:p w:rsidR="002266DA" w:rsidRPr="00ED466E" w:rsidRDefault="002266DA" w:rsidP="008C4BFD">
      <w:pPr>
        <w:jc w:val="both"/>
        <w:rPr>
          <w:sz w:val="28"/>
          <w:szCs w:val="28"/>
          <w:lang w:val="uk-UA"/>
        </w:rPr>
      </w:pPr>
    </w:p>
    <w:p w:rsidR="00FF071A" w:rsidRPr="00ED466E" w:rsidRDefault="00FF071A" w:rsidP="00FF071A">
      <w:pPr>
        <w:jc w:val="both"/>
        <w:rPr>
          <w:b/>
          <w:sz w:val="28"/>
          <w:szCs w:val="28"/>
          <w:lang w:val="uk-UA"/>
        </w:rPr>
      </w:pPr>
      <w:r w:rsidRPr="00ED466E">
        <w:rPr>
          <w:b/>
          <w:sz w:val="28"/>
          <w:szCs w:val="28"/>
          <w:lang w:val="uk-UA"/>
        </w:rPr>
        <w:t>Про державну перереєстрацію лікарських засобів (медичних імунобіологічних препаратів) та внесення змін до реєстраційних матеріалів</w:t>
      </w:r>
    </w:p>
    <w:p w:rsidR="00674BA1" w:rsidRPr="00ED466E" w:rsidRDefault="00674BA1" w:rsidP="00674BA1">
      <w:pPr>
        <w:ind w:firstLine="720"/>
        <w:jc w:val="both"/>
        <w:rPr>
          <w:sz w:val="16"/>
          <w:szCs w:val="16"/>
          <w:lang w:val="uk-UA"/>
        </w:rPr>
      </w:pPr>
    </w:p>
    <w:p w:rsidR="00917598" w:rsidRPr="00ED466E" w:rsidRDefault="00917598" w:rsidP="00FC73F7">
      <w:pPr>
        <w:ind w:firstLine="720"/>
        <w:jc w:val="both"/>
        <w:rPr>
          <w:sz w:val="16"/>
          <w:szCs w:val="16"/>
          <w:lang w:val="uk-UA"/>
        </w:rPr>
      </w:pPr>
    </w:p>
    <w:p w:rsidR="00F4602B" w:rsidRPr="00ED466E" w:rsidRDefault="00F4602B" w:rsidP="00FC73F7">
      <w:pPr>
        <w:ind w:firstLine="720"/>
        <w:jc w:val="both"/>
        <w:rPr>
          <w:sz w:val="16"/>
          <w:szCs w:val="16"/>
          <w:lang w:val="uk-UA"/>
        </w:rPr>
      </w:pPr>
    </w:p>
    <w:p w:rsidR="00051C9D" w:rsidRPr="00ED466E" w:rsidRDefault="00957C7E" w:rsidP="00051C9D">
      <w:pPr>
        <w:pStyle w:val="HTML"/>
        <w:ind w:firstLine="720"/>
        <w:jc w:val="both"/>
        <w:rPr>
          <w:rFonts w:ascii="Times New Roman" w:hAnsi="Times New Roman"/>
          <w:color w:val="auto"/>
          <w:sz w:val="28"/>
          <w:szCs w:val="28"/>
          <w:lang w:val="uk-UA"/>
        </w:rPr>
      </w:pPr>
      <w:r w:rsidRPr="00ED466E">
        <w:rPr>
          <w:rFonts w:ascii="Times New Roman" w:hAnsi="Times New Roman"/>
          <w:color w:val="auto"/>
          <w:sz w:val="28"/>
          <w:szCs w:val="28"/>
          <w:lang w:val="uk-UA"/>
        </w:rPr>
        <w:t xml:space="preserve">Відповідно до статті 9 Закону України «Про лікарські засоби», пунктів </w:t>
      </w:r>
      <w:r w:rsidR="003E30C2" w:rsidRPr="00ED466E">
        <w:rPr>
          <w:rFonts w:ascii="Times New Roman" w:hAnsi="Times New Roman"/>
          <w:color w:val="auto"/>
          <w:sz w:val="28"/>
          <w:szCs w:val="28"/>
          <w:lang w:val="uk-UA"/>
        </w:rPr>
        <w:t>7, 10</w:t>
      </w:r>
      <w:r w:rsidR="00144F5C" w:rsidRPr="00ED466E">
        <w:rPr>
          <w:rFonts w:ascii="Times New Roman" w:hAnsi="Times New Roman"/>
          <w:color w:val="auto"/>
          <w:sz w:val="28"/>
          <w:szCs w:val="28"/>
          <w:lang w:val="uk-UA"/>
        </w:rPr>
        <w:t xml:space="preserve"> </w:t>
      </w:r>
      <w:r w:rsidRPr="00ED466E">
        <w:rPr>
          <w:rFonts w:ascii="Times New Roman" w:hAnsi="Times New Roman"/>
          <w:color w:val="auto"/>
          <w:sz w:val="28"/>
          <w:szCs w:val="28"/>
          <w:lang w:val="uk-UA"/>
        </w:rPr>
        <w:t xml:space="preserve">Порядку державної реєстрації (перереєстрації) лікарських засобів, затвердженого постановою Кабінету Міністрів України від 26 травня 2005 року № 376, </w:t>
      </w:r>
      <w:r w:rsidR="00051C9D" w:rsidRPr="00ED466E">
        <w:rPr>
          <w:rFonts w:ascii="Times New Roman" w:hAnsi="Times New Roman"/>
          <w:color w:val="auto"/>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експертної оцінки співвідношення користь/ризик лікарського засобу, що пропонується до державної перереєстрації, щодо внесення змін до реєстраційних матеріалів та рекомендації його до державної перереєстрації або внесення змін до реєстраційних матеріалів</w:t>
      </w:r>
      <w:r w:rsidR="00582B50" w:rsidRPr="00ED466E">
        <w:rPr>
          <w:rFonts w:ascii="Times New Roman" w:hAnsi="Times New Roman"/>
          <w:color w:val="auto"/>
          <w:sz w:val="28"/>
          <w:szCs w:val="28"/>
          <w:lang w:val="uk-UA"/>
        </w:rPr>
        <w:t>,</w:t>
      </w:r>
    </w:p>
    <w:p w:rsidR="000C1B57" w:rsidRPr="00ED466E" w:rsidRDefault="000C1B57" w:rsidP="00051C9D">
      <w:pPr>
        <w:pStyle w:val="HTML"/>
        <w:ind w:firstLine="720"/>
        <w:jc w:val="both"/>
        <w:rPr>
          <w:b/>
          <w:bCs/>
          <w:color w:val="auto"/>
          <w:sz w:val="28"/>
          <w:szCs w:val="28"/>
          <w:lang w:val="uk-UA"/>
        </w:rPr>
      </w:pPr>
    </w:p>
    <w:p w:rsidR="00FC73F7" w:rsidRPr="00ED466E" w:rsidRDefault="00FC73F7" w:rsidP="00FC73F7">
      <w:pPr>
        <w:pStyle w:val="31"/>
        <w:ind w:left="0"/>
        <w:rPr>
          <w:b/>
          <w:bCs/>
          <w:sz w:val="28"/>
          <w:szCs w:val="28"/>
          <w:lang w:val="uk-UA"/>
        </w:rPr>
      </w:pPr>
      <w:r w:rsidRPr="00ED466E">
        <w:rPr>
          <w:b/>
          <w:bCs/>
          <w:sz w:val="28"/>
          <w:szCs w:val="28"/>
          <w:lang w:val="uk-UA"/>
        </w:rPr>
        <w:t>НАКАЗУЮ:</w:t>
      </w:r>
    </w:p>
    <w:p w:rsidR="00B64FF6" w:rsidRPr="00ED466E" w:rsidRDefault="00B64FF6" w:rsidP="00FC73F7">
      <w:pPr>
        <w:pStyle w:val="31"/>
        <w:ind w:left="0"/>
        <w:rPr>
          <w:b/>
          <w:bCs/>
          <w:lang w:val="uk-UA"/>
        </w:rPr>
      </w:pPr>
    </w:p>
    <w:p w:rsidR="00927311" w:rsidRPr="00ED466E" w:rsidRDefault="009616E1" w:rsidP="003C4E9E">
      <w:pPr>
        <w:tabs>
          <w:tab w:val="left" w:pos="709"/>
          <w:tab w:val="left" w:pos="1080"/>
        </w:tabs>
        <w:ind w:firstLine="720"/>
        <w:jc w:val="both"/>
        <w:rPr>
          <w:sz w:val="28"/>
          <w:szCs w:val="28"/>
          <w:lang w:val="uk-UA"/>
        </w:rPr>
      </w:pPr>
      <w:r w:rsidRPr="00ED466E">
        <w:rPr>
          <w:sz w:val="28"/>
          <w:szCs w:val="28"/>
          <w:lang w:val="uk-UA"/>
        </w:rPr>
        <w:t>1</w:t>
      </w:r>
      <w:r w:rsidR="00927311" w:rsidRPr="00ED466E">
        <w:rPr>
          <w:sz w:val="28"/>
          <w:szCs w:val="28"/>
          <w:lang w:val="uk-UA"/>
        </w:rPr>
        <w:t xml:space="preserve">. Перереєструвати та внести до Державного реєстру лікарських засобів України </w:t>
      </w:r>
      <w:r w:rsidR="00927311" w:rsidRPr="00ED466E">
        <w:rPr>
          <w:noProof/>
          <w:sz w:val="28"/>
          <w:szCs w:val="28"/>
          <w:lang w:val="uk-UA"/>
        </w:rPr>
        <w:t>лікарські засоби</w:t>
      </w:r>
      <w:r w:rsidR="00927311" w:rsidRPr="00ED466E">
        <w:rPr>
          <w:sz w:val="28"/>
          <w:szCs w:val="28"/>
          <w:lang w:val="uk-UA"/>
        </w:rPr>
        <w:t xml:space="preserve"> (медичні імунобіологічні препарат</w:t>
      </w:r>
      <w:r w:rsidR="00643EFB" w:rsidRPr="00ED466E">
        <w:rPr>
          <w:sz w:val="28"/>
          <w:szCs w:val="28"/>
          <w:lang w:val="uk-UA"/>
        </w:rPr>
        <w:t>и) згідно з додатк</w:t>
      </w:r>
      <w:r w:rsidR="00F004E2" w:rsidRPr="00ED466E">
        <w:rPr>
          <w:sz w:val="28"/>
          <w:szCs w:val="28"/>
          <w:lang w:val="uk-UA"/>
        </w:rPr>
        <w:t>ом</w:t>
      </w:r>
      <w:r w:rsidR="00643EFB" w:rsidRPr="00ED466E">
        <w:rPr>
          <w:sz w:val="28"/>
          <w:szCs w:val="28"/>
          <w:lang w:val="uk-UA"/>
        </w:rPr>
        <w:t xml:space="preserve"> </w:t>
      </w:r>
      <w:r w:rsidRPr="00ED466E">
        <w:rPr>
          <w:sz w:val="28"/>
          <w:szCs w:val="28"/>
          <w:lang w:val="uk-UA"/>
        </w:rPr>
        <w:t>1</w:t>
      </w:r>
      <w:r w:rsidR="00927311" w:rsidRPr="00ED466E">
        <w:rPr>
          <w:sz w:val="28"/>
          <w:szCs w:val="28"/>
          <w:lang w:val="uk-UA"/>
        </w:rPr>
        <w:t>.</w:t>
      </w:r>
    </w:p>
    <w:p w:rsidR="00927311" w:rsidRPr="00ED466E" w:rsidRDefault="00927311" w:rsidP="003C4E9E">
      <w:pPr>
        <w:tabs>
          <w:tab w:val="left" w:pos="709"/>
          <w:tab w:val="left" w:pos="1080"/>
        </w:tabs>
        <w:ind w:firstLine="720"/>
        <w:jc w:val="both"/>
        <w:rPr>
          <w:sz w:val="16"/>
          <w:szCs w:val="16"/>
          <w:lang w:val="uk-UA"/>
        </w:rPr>
      </w:pPr>
    </w:p>
    <w:p w:rsidR="00FC73F7" w:rsidRPr="00ED466E" w:rsidRDefault="009616E1" w:rsidP="003C4E9E">
      <w:pPr>
        <w:tabs>
          <w:tab w:val="left" w:pos="709"/>
          <w:tab w:val="left" w:pos="1080"/>
        </w:tabs>
        <w:ind w:firstLine="720"/>
        <w:jc w:val="both"/>
        <w:rPr>
          <w:sz w:val="28"/>
          <w:szCs w:val="28"/>
          <w:lang w:val="uk-UA"/>
        </w:rPr>
      </w:pPr>
      <w:r w:rsidRPr="00ED466E">
        <w:rPr>
          <w:sz w:val="28"/>
          <w:szCs w:val="28"/>
          <w:lang w:val="uk-UA"/>
        </w:rPr>
        <w:t>2</w:t>
      </w:r>
      <w:r w:rsidR="00FC73F7" w:rsidRPr="00ED466E">
        <w:rPr>
          <w:sz w:val="28"/>
          <w:szCs w:val="28"/>
          <w:lang w:val="uk-UA"/>
        </w:rPr>
        <w:t xml:space="preserve">. </w:t>
      </w:r>
      <w:r w:rsidR="00FA65F6" w:rsidRPr="00ED466E">
        <w:rPr>
          <w:sz w:val="28"/>
          <w:szCs w:val="28"/>
          <w:lang w:val="uk-UA"/>
        </w:rPr>
        <w:t>Внести</w:t>
      </w:r>
      <w:r w:rsidR="00FC73F7" w:rsidRPr="00ED466E">
        <w:rPr>
          <w:sz w:val="28"/>
          <w:szCs w:val="28"/>
          <w:lang w:val="uk-UA"/>
        </w:rPr>
        <w:t xml:space="preserve"> зміни до реєстраційних матеріалів та Державного реєстру лікарських засобів України </w:t>
      </w:r>
      <w:r w:rsidR="00FA65F6" w:rsidRPr="00ED466E">
        <w:rPr>
          <w:sz w:val="28"/>
          <w:szCs w:val="28"/>
          <w:lang w:val="uk-UA"/>
        </w:rPr>
        <w:t xml:space="preserve">на </w:t>
      </w:r>
      <w:r w:rsidR="00FC73F7" w:rsidRPr="00ED466E">
        <w:rPr>
          <w:noProof/>
          <w:sz w:val="28"/>
          <w:szCs w:val="28"/>
          <w:lang w:val="uk-UA"/>
        </w:rPr>
        <w:t>лікарські засоби</w:t>
      </w:r>
      <w:r w:rsidR="00FC73F7" w:rsidRPr="00ED466E">
        <w:rPr>
          <w:sz w:val="28"/>
          <w:szCs w:val="28"/>
          <w:lang w:val="uk-UA"/>
        </w:rPr>
        <w:t xml:space="preserve"> (медичні імунобіологічні препарати) згідно з додатк</w:t>
      </w:r>
      <w:r w:rsidR="00D35E68" w:rsidRPr="00ED466E">
        <w:rPr>
          <w:sz w:val="28"/>
          <w:szCs w:val="28"/>
          <w:lang w:val="uk-UA"/>
        </w:rPr>
        <w:t>ом</w:t>
      </w:r>
      <w:r w:rsidR="00FC73F7" w:rsidRPr="00ED466E">
        <w:rPr>
          <w:sz w:val="28"/>
          <w:szCs w:val="28"/>
          <w:lang w:val="uk-UA"/>
        </w:rPr>
        <w:t xml:space="preserve"> </w:t>
      </w:r>
      <w:r w:rsidRPr="00ED466E">
        <w:rPr>
          <w:sz w:val="28"/>
          <w:szCs w:val="28"/>
          <w:lang w:val="uk-UA"/>
        </w:rPr>
        <w:t>2</w:t>
      </w:r>
      <w:r w:rsidR="00FC73F7" w:rsidRPr="00ED466E">
        <w:rPr>
          <w:sz w:val="28"/>
          <w:szCs w:val="28"/>
          <w:lang w:val="uk-UA"/>
        </w:rPr>
        <w:t>.</w:t>
      </w:r>
    </w:p>
    <w:p w:rsidR="000D32CE" w:rsidRPr="00ED466E" w:rsidRDefault="000D32CE" w:rsidP="003C4E9E">
      <w:pPr>
        <w:tabs>
          <w:tab w:val="left" w:pos="709"/>
          <w:tab w:val="left" w:pos="1080"/>
        </w:tabs>
        <w:ind w:firstLine="720"/>
        <w:jc w:val="both"/>
        <w:rPr>
          <w:sz w:val="28"/>
          <w:szCs w:val="28"/>
          <w:lang w:val="uk-UA"/>
        </w:rPr>
      </w:pPr>
    </w:p>
    <w:p w:rsidR="00EB6027" w:rsidRPr="00ED466E" w:rsidRDefault="009616E1" w:rsidP="003C4E9E">
      <w:pPr>
        <w:tabs>
          <w:tab w:val="left" w:pos="709"/>
          <w:tab w:val="left" w:pos="993"/>
          <w:tab w:val="left" w:pos="1080"/>
        </w:tabs>
        <w:ind w:firstLine="720"/>
        <w:jc w:val="both"/>
        <w:rPr>
          <w:sz w:val="28"/>
          <w:szCs w:val="28"/>
          <w:lang w:val="uk-UA"/>
        </w:rPr>
      </w:pPr>
      <w:r w:rsidRPr="00ED466E">
        <w:rPr>
          <w:sz w:val="28"/>
          <w:szCs w:val="28"/>
          <w:lang w:val="uk-UA"/>
        </w:rPr>
        <w:t>3</w:t>
      </w:r>
      <w:r w:rsidR="00EB6027" w:rsidRPr="00ED466E">
        <w:rPr>
          <w:sz w:val="28"/>
          <w:szCs w:val="28"/>
          <w:lang w:val="uk-UA"/>
        </w:rPr>
        <w:t xml:space="preserve">. Фармацевтичному </w:t>
      </w:r>
      <w:r w:rsidR="0038108A" w:rsidRPr="00ED466E">
        <w:rPr>
          <w:sz w:val="28"/>
          <w:szCs w:val="28"/>
          <w:lang w:val="uk-UA"/>
        </w:rPr>
        <w:t>управлінню</w:t>
      </w:r>
      <w:r w:rsidR="00EB6027" w:rsidRPr="00ED466E">
        <w:rPr>
          <w:sz w:val="28"/>
          <w:szCs w:val="28"/>
          <w:lang w:val="uk-UA"/>
        </w:rPr>
        <w:t xml:space="preserve"> (Іван Задворних) забезпечити оприлюднення цього наказу на офіційному вебсайті Міністерства охорони здоров’я України.</w:t>
      </w:r>
    </w:p>
    <w:p w:rsidR="00EB6027" w:rsidRPr="00ED466E" w:rsidRDefault="00EB6027" w:rsidP="003C4E9E">
      <w:pPr>
        <w:tabs>
          <w:tab w:val="left" w:pos="709"/>
          <w:tab w:val="left" w:pos="1080"/>
        </w:tabs>
        <w:ind w:firstLine="720"/>
        <w:jc w:val="both"/>
        <w:rPr>
          <w:sz w:val="28"/>
          <w:szCs w:val="28"/>
          <w:lang w:val="uk-UA"/>
        </w:rPr>
      </w:pPr>
    </w:p>
    <w:p w:rsidR="000D32CE" w:rsidRPr="00ED466E" w:rsidRDefault="009616E1" w:rsidP="003C4E9E">
      <w:pPr>
        <w:tabs>
          <w:tab w:val="left" w:pos="709"/>
          <w:tab w:val="left" w:pos="1080"/>
        </w:tabs>
        <w:ind w:firstLine="720"/>
        <w:jc w:val="both"/>
        <w:rPr>
          <w:sz w:val="28"/>
          <w:szCs w:val="28"/>
          <w:lang w:val="uk-UA"/>
        </w:rPr>
      </w:pPr>
      <w:r w:rsidRPr="00ED466E">
        <w:rPr>
          <w:sz w:val="28"/>
          <w:szCs w:val="28"/>
          <w:lang w:val="uk-UA"/>
        </w:rPr>
        <w:t>4</w:t>
      </w:r>
      <w:r w:rsidR="000D32CE" w:rsidRPr="00ED466E">
        <w:rPr>
          <w:sz w:val="28"/>
          <w:szCs w:val="28"/>
          <w:lang w:val="uk-UA"/>
        </w:rPr>
        <w:t xml:space="preserve">. Контроль за виконанням цього наказу </w:t>
      </w:r>
      <w:r w:rsidR="00E36438" w:rsidRPr="00ED466E">
        <w:rPr>
          <w:sz w:val="28"/>
          <w:szCs w:val="28"/>
          <w:lang w:val="uk-UA"/>
        </w:rPr>
        <w:t xml:space="preserve">покласти на першого заступника Міністра </w:t>
      </w:r>
      <w:r w:rsidR="00440215" w:rsidRPr="00ED466E">
        <w:rPr>
          <w:sz w:val="28"/>
          <w:szCs w:val="28"/>
          <w:lang w:val="uk-UA"/>
        </w:rPr>
        <w:t xml:space="preserve">Олександра </w:t>
      </w:r>
      <w:r w:rsidR="00E36438" w:rsidRPr="00ED466E">
        <w:rPr>
          <w:sz w:val="28"/>
          <w:szCs w:val="28"/>
          <w:lang w:val="uk-UA"/>
        </w:rPr>
        <w:t>Комаріду.</w:t>
      </w:r>
      <w:r w:rsidR="00BA0BCD" w:rsidRPr="00ED466E">
        <w:rPr>
          <w:sz w:val="28"/>
          <w:szCs w:val="28"/>
          <w:lang w:val="uk-UA"/>
        </w:rPr>
        <w:t xml:space="preserve"> </w:t>
      </w:r>
    </w:p>
    <w:p w:rsidR="000D32CE" w:rsidRPr="00ED466E" w:rsidRDefault="000D32CE" w:rsidP="003C4E9E">
      <w:pPr>
        <w:pStyle w:val="31"/>
        <w:tabs>
          <w:tab w:val="left" w:pos="709"/>
          <w:tab w:val="left" w:pos="1080"/>
        </w:tabs>
        <w:spacing w:after="0"/>
        <w:ind w:left="0" w:firstLine="720"/>
        <w:rPr>
          <w:sz w:val="28"/>
          <w:szCs w:val="28"/>
          <w:lang w:val="uk-UA"/>
        </w:rPr>
      </w:pPr>
    </w:p>
    <w:p w:rsidR="000D32CE" w:rsidRPr="00ED466E" w:rsidRDefault="000D32CE" w:rsidP="000D32CE">
      <w:pPr>
        <w:pStyle w:val="31"/>
        <w:spacing w:after="0"/>
        <w:rPr>
          <w:sz w:val="28"/>
          <w:szCs w:val="28"/>
          <w:lang w:val="uk-UA"/>
        </w:rPr>
      </w:pPr>
    </w:p>
    <w:p w:rsidR="000D32CE" w:rsidRPr="00ED466E" w:rsidRDefault="000D32CE" w:rsidP="000D32CE">
      <w:pPr>
        <w:pStyle w:val="31"/>
        <w:spacing w:after="0"/>
        <w:rPr>
          <w:sz w:val="28"/>
          <w:szCs w:val="28"/>
          <w:lang w:val="uk-UA"/>
        </w:rPr>
      </w:pPr>
    </w:p>
    <w:p w:rsidR="000D32CE" w:rsidRPr="00ED466E" w:rsidRDefault="000D32CE" w:rsidP="000D32CE">
      <w:pPr>
        <w:rPr>
          <w:b/>
          <w:sz w:val="28"/>
          <w:szCs w:val="28"/>
          <w:lang w:val="uk-UA"/>
        </w:rPr>
      </w:pPr>
      <w:r w:rsidRPr="00ED466E">
        <w:rPr>
          <w:b/>
          <w:sz w:val="28"/>
          <w:szCs w:val="28"/>
          <w:lang w:val="uk-UA"/>
        </w:rPr>
        <w:t>Міністр</w:t>
      </w:r>
      <w:r w:rsidR="00BA0BCD" w:rsidRPr="00ED466E">
        <w:rPr>
          <w:b/>
          <w:sz w:val="28"/>
          <w:szCs w:val="28"/>
          <w:lang w:val="uk-UA"/>
        </w:rPr>
        <w:t xml:space="preserve">                                       </w:t>
      </w:r>
      <w:r w:rsidR="00E36438" w:rsidRPr="00ED466E">
        <w:rPr>
          <w:b/>
          <w:sz w:val="28"/>
          <w:szCs w:val="28"/>
          <w:lang w:val="uk-UA"/>
        </w:rPr>
        <w:t xml:space="preserve">                                                  </w:t>
      </w:r>
      <w:r w:rsidR="00BA0BCD" w:rsidRPr="00ED466E">
        <w:rPr>
          <w:b/>
          <w:sz w:val="28"/>
          <w:szCs w:val="28"/>
          <w:lang w:val="uk-UA"/>
        </w:rPr>
        <w:t xml:space="preserve">  </w:t>
      </w:r>
      <w:r w:rsidR="00E36438" w:rsidRPr="00ED466E">
        <w:rPr>
          <w:b/>
          <w:sz w:val="28"/>
          <w:szCs w:val="28"/>
          <w:lang w:val="uk-UA"/>
        </w:rPr>
        <w:t>Віктор ЛЯШКО</w:t>
      </w:r>
      <w:r w:rsidRPr="00ED466E">
        <w:rPr>
          <w:b/>
          <w:sz w:val="28"/>
          <w:szCs w:val="28"/>
          <w:lang w:val="uk-UA"/>
        </w:rPr>
        <w:t xml:space="preserve">                                                                                          </w:t>
      </w:r>
    </w:p>
    <w:p w:rsidR="00D74462" w:rsidRPr="00ED466E" w:rsidRDefault="00E36438" w:rsidP="006D0A8F">
      <w:pPr>
        <w:rPr>
          <w:b/>
          <w:sz w:val="28"/>
          <w:szCs w:val="28"/>
          <w:lang w:val="uk-UA"/>
        </w:rPr>
      </w:pPr>
      <w:r w:rsidRPr="00ED466E">
        <w:rPr>
          <w:b/>
          <w:sz w:val="28"/>
          <w:szCs w:val="28"/>
          <w:lang w:val="uk-UA"/>
        </w:rPr>
        <w:t xml:space="preserve">  </w:t>
      </w:r>
    </w:p>
    <w:p w:rsidR="00BC4106" w:rsidRPr="00ED466E" w:rsidRDefault="00BC4106" w:rsidP="00BC4106">
      <w:pPr>
        <w:pStyle w:val="31"/>
        <w:spacing w:after="0"/>
        <w:ind w:left="0"/>
        <w:rPr>
          <w:b/>
          <w:sz w:val="28"/>
          <w:szCs w:val="28"/>
          <w:lang w:val="uk-UA"/>
        </w:rPr>
      </w:pPr>
    </w:p>
    <w:p w:rsidR="009A2BCE" w:rsidRPr="00ED466E" w:rsidRDefault="009A2BCE" w:rsidP="00FC73F7">
      <w:pPr>
        <w:pStyle w:val="31"/>
        <w:spacing w:after="0"/>
        <w:ind w:left="0"/>
        <w:rPr>
          <w:b/>
          <w:sz w:val="28"/>
          <w:szCs w:val="28"/>
          <w:lang w:val="uk-UA"/>
        </w:rPr>
        <w:sectPr w:rsidR="009A2BCE" w:rsidRPr="00ED466E"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9A2BCE" w:rsidRPr="00ED466E" w:rsidTr="00710B52">
        <w:tc>
          <w:tcPr>
            <w:tcW w:w="3825" w:type="dxa"/>
            <w:hideMark/>
          </w:tcPr>
          <w:p w:rsidR="009A2BCE" w:rsidRPr="00ED466E" w:rsidRDefault="009A2BCE" w:rsidP="00ED466E">
            <w:pPr>
              <w:pStyle w:val="4"/>
              <w:tabs>
                <w:tab w:val="left" w:pos="12600"/>
              </w:tabs>
              <w:spacing w:before="0" w:after="0"/>
              <w:rPr>
                <w:bCs w:val="0"/>
                <w:iCs/>
                <w:sz w:val="18"/>
                <w:szCs w:val="18"/>
              </w:rPr>
            </w:pPr>
            <w:r w:rsidRPr="00ED466E">
              <w:rPr>
                <w:bCs w:val="0"/>
                <w:iCs/>
                <w:sz w:val="18"/>
                <w:szCs w:val="18"/>
              </w:rPr>
              <w:lastRenderedPageBreak/>
              <w:t>Додаток 1</w:t>
            </w:r>
          </w:p>
          <w:p w:rsidR="009A2BCE" w:rsidRPr="00ED466E" w:rsidRDefault="009A2BCE" w:rsidP="00ED466E">
            <w:pPr>
              <w:pStyle w:val="4"/>
              <w:tabs>
                <w:tab w:val="left" w:pos="12600"/>
              </w:tabs>
              <w:spacing w:before="0" w:after="0"/>
              <w:rPr>
                <w:bCs w:val="0"/>
                <w:iCs/>
                <w:sz w:val="18"/>
                <w:szCs w:val="18"/>
              </w:rPr>
            </w:pPr>
            <w:r w:rsidRPr="00ED466E">
              <w:rPr>
                <w:bCs w:val="0"/>
                <w:iCs/>
                <w:sz w:val="18"/>
                <w:szCs w:val="18"/>
              </w:rPr>
              <w:t>до наказу Міністерства охорони</w:t>
            </w:r>
          </w:p>
          <w:p w:rsidR="009A2BCE" w:rsidRPr="00ED466E" w:rsidRDefault="009A2BCE" w:rsidP="00ED466E">
            <w:pPr>
              <w:pStyle w:val="4"/>
              <w:tabs>
                <w:tab w:val="left" w:pos="12600"/>
              </w:tabs>
              <w:spacing w:before="0" w:after="0"/>
              <w:rPr>
                <w:bCs w:val="0"/>
                <w:iCs/>
                <w:sz w:val="18"/>
                <w:szCs w:val="18"/>
              </w:rPr>
            </w:pPr>
            <w:r w:rsidRPr="00ED466E">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A2BCE" w:rsidRPr="00ED466E" w:rsidRDefault="009A2BCE" w:rsidP="00ED466E">
            <w:pPr>
              <w:pStyle w:val="4"/>
              <w:tabs>
                <w:tab w:val="left" w:pos="12600"/>
              </w:tabs>
              <w:spacing w:before="0" w:after="0"/>
              <w:rPr>
                <w:rFonts w:cs="Arial"/>
                <w:sz w:val="18"/>
                <w:szCs w:val="18"/>
                <w:u w:val="single"/>
              </w:rPr>
            </w:pPr>
            <w:r w:rsidRPr="00ED466E">
              <w:rPr>
                <w:bCs w:val="0"/>
                <w:iCs/>
                <w:sz w:val="18"/>
                <w:szCs w:val="18"/>
                <w:u w:val="single"/>
              </w:rPr>
              <w:t>від 14 січня 2023 року № 84</w:t>
            </w:r>
          </w:p>
        </w:tc>
      </w:tr>
    </w:tbl>
    <w:p w:rsidR="009A2BCE" w:rsidRPr="00ED466E" w:rsidRDefault="009A2BCE" w:rsidP="009A2BCE">
      <w:pPr>
        <w:tabs>
          <w:tab w:val="left" w:pos="12600"/>
        </w:tabs>
        <w:jc w:val="center"/>
        <w:rPr>
          <w:rFonts w:ascii="Arial" w:hAnsi="Arial" w:cs="Arial"/>
          <w:b/>
          <w:sz w:val="18"/>
          <w:szCs w:val="18"/>
          <w:lang w:val="en-US"/>
        </w:rPr>
      </w:pPr>
    </w:p>
    <w:p w:rsidR="009A2BCE" w:rsidRPr="00ED466E" w:rsidRDefault="009A2BCE" w:rsidP="009A2BCE">
      <w:pPr>
        <w:pStyle w:val="2"/>
        <w:tabs>
          <w:tab w:val="left" w:pos="12600"/>
        </w:tabs>
        <w:jc w:val="center"/>
        <w:rPr>
          <w:sz w:val="24"/>
          <w:szCs w:val="24"/>
        </w:rPr>
      </w:pPr>
    </w:p>
    <w:p w:rsidR="009A2BCE" w:rsidRPr="00ED466E" w:rsidRDefault="009A2BCE" w:rsidP="009A2BCE">
      <w:pPr>
        <w:keepNext/>
        <w:tabs>
          <w:tab w:val="left" w:pos="12600"/>
        </w:tabs>
        <w:jc w:val="center"/>
        <w:outlineLvl w:val="1"/>
        <w:rPr>
          <w:b/>
          <w:caps/>
          <w:sz w:val="26"/>
          <w:szCs w:val="26"/>
        </w:rPr>
      </w:pPr>
      <w:r w:rsidRPr="00ED466E">
        <w:rPr>
          <w:b/>
          <w:caps/>
          <w:sz w:val="26"/>
          <w:szCs w:val="26"/>
        </w:rPr>
        <w:t>ПЕРЕЛІК</w:t>
      </w:r>
    </w:p>
    <w:p w:rsidR="009A2BCE" w:rsidRPr="00ED466E" w:rsidRDefault="009A2BCE" w:rsidP="009A2BCE">
      <w:pPr>
        <w:tabs>
          <w:tab w:val="left" w:pos="12600"/>
        </w:tabs>
        <w:jc w:val="center"/>
        <w:rPr>
          <w:b/>
          <w:caps/>
          <w:sz w:val="26"/>
          <w:szCs w:val="26"/>
        </w:rPr>
      </w:pPr>
      <w:r w:rsidRPr="00ED466E">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A2BCE" w:rsidRPr="00ED466E" w:rsidRDefault="009A2BCE" w:rsidP="009A2BCE">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2268"/>
        <w:gridCol w:w="1134"/>
        <w:gridCol w:w="1134"/>
        <w:gridCol w:w="1559"/>
        <w:gridCol w:w="1135"/>
        <w:gridCol w:w="3402"/>
        <w:gridCol w:w="991"/>
        <w:gridCol w:w="851"/>
        <w:gridCol w:w="1559"/>
      </w:tblGrid>
      <w:tr w:rsidR="00ED466E" w:rsidRPr="00ED466E" w:rsidTr="00ED466E">
        <w:trPr>
          <w:tblHeader/>
        </w:trPr>
        <w:tc>
          <w:tcPr>
            <w:tcW w:w="568" w:type="dxa"/>
            <w:tcBorders>
              <w:top w:val="single" w:sz="4" w:space="0" w:color="000000"/>
            </w:tcBorders>
            <w:shd w:val="clear" w:color="auto" w:fill="D9D9D9"/>
            <w:hideMark/>
          </w:tcPr>
          <w:p w:rsidR="009A2BCE" w:rsidRPr="00ED466E" w:rsidRDefault="009A2BCE" w:rsidP="00710B52">
            <w:pPr>
              <w:tabs>
                <w:tab w:val="left" w:pos="12600"/>
              </w:tabs>
              <w:jc w:val="center"/>
              <w:rPr>
                <w:rFonts w:ascii="Arial" w:hAnsi="Arial" w:cs="Arial"/>
                <w:b/>
                <w:i/>
                <w:sz w:val="16"/>
                <w:szCs w:val="16"/>
              </w:rPr>
            </w:pPr>
            <w:r w:rsidRPr="00ED466E">
              <w:rPr>
                <w:rFonts w:ascii="Arial" w:hAnsi="Arial" w:cs="Arial"/>
                <w:b/>
                <w:i/>
                <w:sz w:val="16"/>
                <w:szCs w:val="16"/>
              </w:rPr>
              <w:t>№ п/п</w:t>
            </w:r>
          </w:p>
        </w:tc>
        <w:tc>
          <w:tcPr>
            <w:tcW w:w="1418" w:type="dxa"/>
            <w:tcBorders>
              <w:top w:val="single" w:sz="4" w:space="0" w:color="000000"/>
            </w:tcBorders>
            <w:shd w:val="clear" w:color="auto" w:fill="D9D9D9"/>
          </w:tcPr>
          <w:p w:rsidR="009A2BCE" w:rsidRPr="00ED466E" w:rsidRDefault="009A2BCE" w:rsidP="00710B52">
            <w:pPr>
              <w:tabs>
                <w:tab w:val="left" w:pos="12600"/>
              </w:tabs>
              <w:jc w:val="center"/>
              <w:rPr>
                <w:rFonts w:ascii="Arial" w:hAnsi="Arial" w:cs="Arial"/>
                <w:b/>
                <w:i/>
                <w:sz w:val="16"/>
                <w:szCs w:val="16"/>
              </w:rPr>
            </w:pPr>
            <w:r w:rsidRPr="00ED466E">
              <w:rPr>
                <w:rFonts w:ascii="Arial" w:hAnsi="Arial" w:cs="Arial"/>
                <w:b/>
                <w:i/>
                <w:sz w:val="16"/>
                <w:szCs w:val="16"/>
              </w:rPr>
              <w:t>Назва лікарського засобу</w:t>
            </w:r>
          </w:p>
        </w:tc>
        <w:tc>
          <w:tcPr>
            <w:tcW w:w="2268" w:type="dxa"/>
            <w:tcBorders>
              <w:top w:val="single" w:sz="4" w:space="0" w:color="000000"/>
            </w:tcBorders>
            <w:shd w:val="clear" w:color="auto" w:fill="D9D9D9"/>
          </w:tcPr>
          <w:p w:rsidR="009A2BCE" w:rsidRPr="00ED466E" w:rsidRDefault="009A2BCE" w:rsidP="00710B52">
            <w:pPr>
              <w:tabs>
                <w:tab w:val="left" w:pos="12600"/>
              </w:tabs>
              <w:jc w:val="center"/>
              <w:rPr>
                <w:rFonts w:ascii="Arial" w:hAnsi="Arial" w:cs="Arial"/>
                <w:b/>
                <w:i/>
                <w:sz w:val="16"/>
                <w:szCs w:val="16"/>
              </w:rPr>
            </w:pPr>
            <w:r w:rsidRPr="00ED466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9A2BCE" w:rsidRPr="00ED466E" w:rsidRDefault="009A2BCE" w:rsidP="00710B52">
            <w:pPr>
              <w:tabs>
                <w:tab w:val="left" w:pos="12600"/>
              </w:tabs>
              <w:jc w:val="center"/>
              <w:rPr>
                <w:rFonts w:ascii="Arial" w:hAnsi="Arial" w:cs="Arial"/>
                <w:b/>
                <w:i/>
                <w:sz w:val="16"/>
                <w:szCs w:val="16"/>
              </w:rPr>
            </w:pPr>
            <w:r w:rsidRPr="00ED466E">
              <w:rPr>
                <w:rFonts w:ascii="Arial" w:hAnsi="Arial" w:cs="Arial"/>
                <w:b/>
                <w:i/>
                <w:sz w:val="16"/>
                <w:szCs w:val="16"/>
              </w:rPr>
              <w:t>Заявник</w:t>
            </w:r>
          </w:p>
        </w:tc>
        <w:tc>
          <w:tcPr>
            <w:tcW w:w="1134" w:type="dxa"/>
            <w:tcBorders>
              <w:top w:val="single" w:sz="4" w:space="0" w:color="000000"/>
            </w:tcBorders>
            <w:shd w:val="clear" w:color="auto" w:fill="D9D9D9"/>
          </w:tcPr>
          <w:p w:rsidR="009A2BCE" w:rsidRPr="00ED466E" w:rsidRDefault="009A2BCE" w:rsidP="00710B52">
            <w:pPr>
              <w:tabs>
                <w:tab w:val="left" w:pos="12600"/>
              </w:tabs>
              <w:jc w:val="center"/>
              <w:rPr>
                <w:rFonts w:ascii="Arial" w:hAnsi="Arial" w:cs="Arial"/>
                <w:b/>
                <w:i/>
                <w:sz w:val="16"/>
                <w:szCs w:val="16"/>
              </w:rPr>
            </w:pPr>
            <w:r w:rsidRPr="00ED466E">
              <w:rPr>
                <w:rFonts w:ascii="Arial" w:hAnsi="Arial" w:cs="Arial"/>
                <w:b/>
                <w:i/>
                <w:sz w:val="16"/>
                <w:szCs w:val="16"/>
              </w:rPr>
              <w:t>Країна заявника</w:t>
            </w:r>
          </w:p>
        </w:tc>
        <w:tc>
          <w:tcPr>
            <w:tcW w:w="1559" w:type="dxa"/>
            <w:tcBorders>
              <w:top w:val="single" w:sz="4" w:space="0" w:color="000000"/>
            </w:tcBorders>
            <w:shd w:val="clear" w:color="auto" w:fill="D9D9D9"/>
          </w:tcPr>
          <w:p w:rsidR="009A2BCE" w:rsidRPr="00ED466E" w:rsidRDefault="009A2BCE" w:rsidP="00710B52">
            <w:pPr>
              <w:tabs>
                <w:tab w:val="left" w:pos="12600"/>
              </w:tabs>
              <w:jc w:val="center"/>
              <w:rPr>
                <w:rFonts w:ascii="Arial" w:hAnsi="Arial" w:cs="Arial"/>
                <w:b/>
                <w:i/>
                <w:sz w:val="16"/>
                <w:szCs w:val="16"/>
              </w:rPr>
            </w:pPr>
            <w:r w:rsidRPr="00ED466E">
              <w:rPr>
                <w:rFonts w:ascii="Arial" w:hAnsi="Arial" w:cs="Arial"/>
                <w:b/>
                <w:i/>
                <w:sz w:val="16"/>
                <w:szCs w:val="16"/>
              </w:rPr>
              <w:t>Виробник</w:t>
            </w:r>
          </w:p>
        </w:tc>
        <w:tc>
          <w:tcPr>
            <w:tcW w:w="1135" w:type="dxa"/>
            <w:tcBorders>
              <w:top w:val="single" w:sz="4" w:space="0" w:color="000000"/>
            </w:tcBorders>
            <w:shd w:val="clear" w:color="auto" w:fill="D9D9D9"/>
          </w:tcPr>
          <w:p w:rsidR="009A2BCE" w:rsidRPr="00ED466E" w:rsidRDefault="009A2BCE" w:rsidP="00710B52">
            <w:pPr>
              <w:tabs>
                <w:tab w:val="left" w:pos="12600"/>
              </w:tabs>
              <w:jc w:val="center"/>
              <w:rPr>
                <w:rFonts w:ascii="Arial" w:hAnsi="Arial" w:cs="Arial"/>
                <w:b/>
                <w:i/>
                <w:sz w:val="16"/>
                <w:szCs w:val="16"/>
              </w:rPr>
            </w:pPr>
            <w:r w:rsidRPr="00ED466E">
              <w:rPr>
                <w:rFonts w:ascii="Arial" w:hAnsi="Arial" w:cs="Arial"/>
                <w:b/>
                <w:i/>
                <w:sz w:val="16"/>
                <w:szCs w:val="16"/>
              </w:rPr>
              <w:t>Країна виробника</w:t>
            </w:r>
          </w:p>
        </w:tc>
        <w:tc>
          <w:tcPr>
            <w:tcW w:w="3402" w:type="dxa"/>
            <w:tcBorders>
              <w:top w:val="single" w:sz="4" w:space="0" w:color="000000"/>
            </w:tcBorders>
            <w:shd w:val="clear" w:color="auto" w:fill="D9D9D9"/>
          </w:tcPr>
          <w:p w:rsidR="009A2BCE" w:rsidRPr="00ED466E" w:rsidRDefault="009A2BCE" w:rsidP="00710B52">
            <w:pPr>
              <w:tabs>
                <w:tab w:val="left" w:pos="12600"/>
              </w:tabs>
              <w:jc w:val="center"/>
              <w:rPr>
                <w:rFonts w:ascii="Arial" w:hAnsi="Arial" w:cs="Arial"/>
                <w:b/>
                <w:i/>
                <w:sz w:val="16"/>
                <w:szCs w:val="16"/>
              </w:rPr>
            </w:pPr>
            <w:r w:rsidRPr="00ED466E">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9A2BCE" w:rsidRPr="00ED466E" w:rsidRDefault="009A2BCE" w:rsidP="00710B52">
            <w:pPr>
              <w:tabs>
                <w:tab w:val="left" w:pos="12600"/>
              </w:tabs>
              <w:jc w:val="center"/>
              <w:rPr>
                <w:rFonts w:ascii="Arial" w:hAnsi="Arial" w:cs="Arial"/>
                <w:b/>
                <w:i/>
                <w:sz w:val="16"/>
                <w:szCs w:val="16"/>
              </w:rPr>
            </w:pPr>
            <w:r w:rsidRPr="00ED466E">
              <w:rPr>
                <w:rFonts w:ascii="Arial" w:hAnsi="Arial" w:cs="Arial"/>
                <w:b/>
                <w:i/>
                <w:sz w:val="16"/>
                <w:szCs w:val="16"/>
              </w:rPr>
              <w:t>Умови відпуску</w:t>
            </w:r>
          </w:p>
        </w:tc>
        <w:tc>
          <w:tcPr>
            <w:tcW w:w="851" w:type="dxa"/>
            <w:tcBorders>
              <w:top w:val="single" w:sz="4" w:space="0" w:color="000000"/>
            </w:tcBorders>
            <w:shd w:val="clear" w:color="auto" w:fill="D9D9D9"/>
          </w:tcPr>
          <w:p w:rsidR="009A2BCE" w:rsidRPr="00ED466E" w:rsidRDefault="009A2BCE" w:rsidP="00710B52">
            <w:pPr>
              <w:tabs>
                <w:tab w:val="left" w:pos="12600"/>
              </w:tabs>
              <w:jc w:val="center"/>
              <w:rPr>
                <w:rFonts w:ascii="Arial" w:hAnsi="Arial" w:cs="Arial"/>
                <w:b/>
                <w:i/>
                <w:sz w:val="16"/>
                <w:szCs w:val="16"/>
              </w:rPr>
            </w:pPr>
            <w:r w:rsidRPr="00ED466E">
              <w:rPr>
                <w:rFonts w:ascii="Arial" w:hAnsi="Arial" w:cs="Arial"/>
                <w:b/>
                <w:i/>
                <w:sz w:val="16"/>
                <w:szCs w:val="16"/>
              </w:rPr>
              <w:t>Рекламування</w:t>
            </w:r>
          </w:p>
        </w:tc>
        <w:tc>
          <w:tcPr>
            <w:tcW w:w="1559" w:type="dxa"/>
            <w:tcBorders>
              <w:top w:val="single" w:sz="4" w:space="0" w:color="000000"/>
            </w:tcBorders>
            <w:shd w:val="clear" w:color="auto" w:fill="D9D9D9"/>
          </w:tcPr>
          <w:p w:rsidR="009A2BCE" w:rsidRPr="00ED466E" w:rsidRDefault="009A2BCE" w:rsidP="00710B52">
            <w:pPr>
              <w:tabs>
                <w:tab w:val="left" w:pos="12600"/>
              </w:tabs>
              <w:jc w:val="center"/>
              <w:rPr>
                <w:rFonts w:ascii="Arial" w:hAnsi="Arial" w:cs="Arial"/>
                <w:b/>
                <w:i/>
                <w:sz w:val="16"/>
                <w:szCs w:val="16"/>
              </w:rPr>
            </w:pPr>
            <w:r w:rsidRPr="00ED466E">
              <w:rPr>
                <w:rFonts w:ascii="Arial" w:hAnsi="Arial" w:cs="Arial"/>
                <w:b/>
                <w:i/>
                <w:sz w:val="16"/>
                <w:szCs w:val="16"/>
              </w:rPr>
              <w:t>Номер реєстраційного посвідчення</w:t>
            </w:r>
          </w:p>
        </w:tc>
      </w:tr>
      <w:tr w:rsidR="00ED466E" w:rsidRPr="00ED466E" w:rsidTr="00ED466E">
        <w:tc>
          <w:tcPr>
            <w:tcW w:w="568" w:type="dxa"/>
            <w:tcBorders>
              <w:top w:val="single" w:sz="4" w:space="0" w:color="auto"/>
              <w:left w:val="single" w:sz="4" w:space="0" w:color="000000"/>
              <w:bottom w:val="single" w:sz="4" w:space="0" w:color="auto"/>
              <w:right w:val="single" w:sz="4" w:space="0" w:color="000000"/>
            </w:tcBorders>
            <w:shd w:val="clear" w:color="auto" w:fill="auto"/>
          </w:tcPr>
          <w:p w:rsidR="009A2BCE" w:rsidRPr="00ED466E" w:rsidRDefault="009A2BCE" w:rsidP="009A2BC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A2BCE" w:rsidRPr="00ED466E" w:rsidRDefault="009A2BCE" w:rsidP="00710B52">
            <w:pPr>
              <w:pStyle w:val="11"/>
              <w:tabs>
                <w:tab w:val="left" w:pos="12600"/>
              </w:tabs>
              <w:rPr>
                <w:rFonts w:ascii="Arial" w:hAnsi="Arial" w:cs="Arial"/>
                <w:b/>
                <w:i/>
                <w:sz w:val="16"/>
                <w:szCs w:val="16"/>
              </w:rPr>
            </w:pPr>
            <w:r w:rsidRPr="00ED466E">
              <w:rPr>
                <w:rFonts w:ascii="Arial" w:hAnsi="Arial" w:cs="Arial"/>
                <w:b/>
                <w:sz w:val="16"/>
                <w:szCs w:val="16"/>
              </w:rPr>
              <w:t>БРОНХОСОЛ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rPr>
                <w:rFonts w:ascii="Arial" w:hAnsi="Arial" w:cs="Arial"/>
                <w:sz w:val="16"/>
                <w:szCs w:val="16"/>
                <w:lang w:val="ru-RU"/>
              </w:rPr>
            </w:pPr>
            <w:r w:rsidRPr="00ED466E">
              <w:rPr>
                <w:rFonts w:ascii="Arial" w:hAnsi="Arial" w:cs="Arial"/>
                <w:sz w:val="16"/>
                <w:szCs w:val="16"/>
                <w:lang w:val="ru-RU"/>
              </w:rPr>
              <w:t>сироп по 100 мл або 200 мл у флаконі; по 1 флакону з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lang w:val="ru-RU"/>
              </w:rPr>
            </w:pPr>
            <w:r w:rsidRPr="00ED466E">
              <w:rPr>
                <w:rFonts w:ascii="Arial" w:hAnsi="Arial" w:cs="Arial"/>
                <w:sz w:val="16"/>
                <w:szCs w:val="16"/>
                <w:lang w:val="ru-RU"/>
              </w:rPr>
              <w:t>Фітофарм Кленка С.А.</w:t>
            </w:r>
            <w:r w:rsidRPr="00ED46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Фітофарм Кленка С.А.</w:t>
            </w:r>
            <w:r w:rsidRPr="00ED466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Перереєстрація на необмежений термін</w:t>
            </w:r>
            <w:r w:rsidRPr="00ED466E">
              <w:rPr>
                <w:rFonts w:ascii="Arial" w:hAnsi="Arial" w:cs="Arial"/>
                <w:sz w:val="16"/>
                <w:szCs w:val="16"/>
              </w:rPr>
              <w:br/>
              <w:t xml:space="preserve">Внесено оновлену інформацію в інструкцію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w:t>
            </w:r>
            <w:r w:rsidRPr="00ED46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A2BCE" w:rsidRPr="00ED466E" w:rsidRDefault="009A2BCE" w:rsidP="00710B52">
            <w:pPr>
              <w:pStyle w:val="11"/>
              <w:tabs>
                <w:tab w:val="left" w:pos="12600"/>
              </w:tabs>
              <w:jc w:val="center"/>
              <w:rPr>
                <w:rFonts w:ascii="Arial" w:hAnsi="Arial" w:cs="Arial"/>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ind w:left="-107"/>
              <w:jc w:val="center"/>
              <w:rPr>
                <w:rFonts w:ascii="Arial" w:hAnsi="Arial" w:cs="Arial"/>
                <w:b/>
                <w:i/>
                <w:sz w:val="16"/>
                <w:szCs w:val="16"/>
              </w:rPr>
            </w:pPr>
            <w:r w:rsidRPr="00ED466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i/>
                <w:sz w:val="16"/>
                <w:szCs w:val="16"/>
              </w:rPr>
            </w:pPr>
            <w:r w:rsidRPr="00ED466E">
              <w:rPr>
                <w:rFonts w:ascii="Arial" w:hAnsi="Arial" w:cs="Arial"/>
                <w:i/>
                <w:sz w:val="16"/>
                <w:szCs w:val="16"/>
              </w:rPr>
              <w:t>підлягає</w:t>
            </w:r>
          </w:p>
          <w:p w:rsidR="009A2BCE" w:rsidRPr="00ED466E" w:rsidRDefault="009A2BCE" w:rsidP="00710B52">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UA/16418/01/01</w:t>
            </w:r>
          </w:p>
        </w:tc>
      </w:tr>
      <w:tr w:rsidR="00ED466E" w:rsidRPr="00ED466E" w:rsidTr="00ED466E">
        <w:tc>
          <w:tcPr>
            <w:tcW w:w="568" w:type="dxa"/>
            <w:tcBorders>
              <w:top w:val="single" w:sz="4" w:space="0" w:color="auto"/>
              <w:left w:val="single" w:sz="4" w:space="0" w:color="000000"/>
              <w:bottom w:val="single" w:sz="4" w:space="0" w:color="auto"/>
              <w:right w:val="single" w:sz="4" w:space="0" w:color="000000"/>
            </w:tcBorders>
            <w:shd w:val="clear" w:color="auto" w:fill="auto"/>
          </w:tcPr>
          <w:p w:rsidR="009A2BCE" w:rsidRPr="00ED466E" w:rsidRDefault="009A2BCE" w:rsidP="009A2BC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A2BCE" w:rsidRPr="00ED466E" w:rsidRDefault="009A2BCE" w:rsidP="00710B52">
            <w:pPr>
              <w:pStyle w:val="11"/>
              <w:tabs>
                <w:tab w:val="left" w:pos="12600"/>
              </w:tabs>
              <w:rPr>
                <w:rFonts w:ascii="Arial" w:hAnsi="Arial" w:cs="Arial"/>
                <w:b/>
                <w:i/>
                <w:sz w:val="16"/>
                <w:szCs w:val="16"/>
              </w:rPr>
            </w:pPr>
            <w:r w:rsidRPr="00ED466E">
              <w:rPr>
                <w:rFonts w:ascii="Arial" w:hAnsi="Arial" w:cs="Arial"/>
                <w:b/>
                <w:sz w:val="16"/>
                <w:szCs w:val="16"/>
              </w:rPr>
              <w:t>ДОТАВІСТ</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rPr>
                <w:rFonts w:ascii="Arial" w:hAnsi="Arial" w:cs="Arial"/>
                <w:sz w:val="16"/>
                <w:szCs w:val="16"/>
              </w:rPr>
            </w:pPr>
            <w:r w:rsidRPr="00ED466E">
              <w:rPr>
                <w:rFonts w:ascii="Arial" w:hAnsi="Arial" w:cs="Arial"/>
                <w:sz w:val="16"/>
                <w:szCs w:val="16"/>
              </w:rPr>
              <w:t>розчин для ін’єкцій, 279,32 мг/мл (0,5 ммоль/мл); по 5 мл, або 10 мл, або 15 мл або по 20 мл або 60 мл, або 100 мл у флаконі, по 1 флакону у пачці; по 10 мл або 15 мл, або 20 мл у попередньо наповненому шприці; по 1 попередньо наповненому шприцу у блістері; по 1 або 5 блістерів у пачці з картону; по 10 мл або 15 мл, або 20 мл у попередньо наповненому шприці; по 1 попередньо наповненому шприцу, з окремо вкладеною голкою у контейнері та/або упором для пальців у блістері; по 1 або 5 блістерів у пачці з картону; по 10 мл або 15 мл, або 20 мл у попередньо наповненому шприці; по 1 попередньо наповненому шприцу у блістері з окремо вкладеною голкою у контейнері та/або упором для пальців у пачці; по 1 або 5 блістерів у пачці</w:t>
            </w:r>
          </w:p>
          <w:p w:rsidR="009A2BCE" w:rsidRPr="00ED466E" w:rsidRDefault="009A2BCE" w:rsidP="00710B52">
            <w:pPr>
              <w:pStyle w:val="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lang w:val="ru-RU"/>
              </w:rPr>
              <w:t xml:space="preserve">АТ "Фармак" </w:t>
            </w:r>
            <w:r w:rsidRPr="00ED46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lang w:val="ru-RU"/>
              </w:rPr>
              <w:t xml:space="preserve">АТ "Фармак" </w:t>
            </w:r>
            <w:r w:rsidRPr="00ED466E">
              <w:rPr>
                <w:rFonts w:ascii="Arial" w:hAnsi="Arial" w:cs="Arial"/>
                <w:sz w:val="16"/>
                <w:szCs w:val="16"/>
                <w:lang w:val="ru-RU"/>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lang w:val="ru-RU"/>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Перереєстрація на необмежений термін</w:t>
            </w:r>
            <w:r w:rsidRPr="00ED466E">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w:t>
            </w:r>
            <w:r w:rsidRPr="00ED466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ind w:left="-107"/>
              <w:jc w:val="center"/>
              <w:rPr>
                <w:rFonts w:ascii="Arial" w:hAnsi="Arial" w:cs="Arial"/>
                <w:b/>
                <w:i/>
                <w:sz w:val="16"/>
                <w:szCs w:val="16"/>
              </w:rPr>
            </w:pPr>
            <w:r w:rsidRPr="00ED46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i/>
                <w:sz w:val="16"/>
                <w:szCs w:val="16"/>
              </w:rPr>
            </w:pPr>
            <w:r w:rsidRPr="00ED466E">
              <w:rPr>
                <w:rFonts w:ascii="Arial" w:hAnsi="Arial" w:cs="Arial"/>
                <w:i/>
                <w:sz w:val="16"/>
                <w:szCs w:val="16"/>
              </w:rPr>
              <w:t>Не підлягає</w:t>
            </w:r>
          </w:p>
          <w:p w:rsidR="009A2BCE" w:rsidRPr="00ED466E" w:rsidRDefault="009A2BCE" w:rsidP="00710B52">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UA/16798/01/01</w:t>
            </w:r>
          </w:p>
        </w:tc>
      </w:tr>
      <w:tr w:rsidR="00ED466E" w:rsidRPr="00ED466E" w:rsidTr="00ED466E">
        <w:tc>
          <w:tcPr>
            <w:tcW w:w="568" w:type="dxa"/>
            <w:tcBorders>
              <w:top w:val="single" w:sz="4" w:space="0" w:color="auto"/>
              <w:left w:val="single" w:sz="4" w:space="0" w:color="000000"/>
              <w:bottom w:val="single" w:sz="4" w:space="0" w:color="auto"/>
              <w:right w:val="single" w:sz="4" w:space="0" w:color="000000"/>
            </w:tcBorders>
            <w:shd w:val="clear" w:color="auto" w:fill="auto"/>
          </w:tcPr>
          <w:p w:rsidR="009A2BCE" w:rsidRPr="00ED466E" w:rsidRDefault="009A2BCE" w:rsidP="009A2BC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A2BCE" w:rsidRPr="00ED466E" w:rsidRDefault="009A2BCE" w:rsidP="00710B52">
            <w:pPr>
              <w:pStyle w:val="11"/>
              <w:tabs>
                <w:tab w:val="left" w:pos="12600"/>
              </w:tabs>
              <w:rPr>
                <w:rFonts w:ascii="Arial" w:hAnsi="Arial" w:cs="Arial"/>
                <w:b/>
                <w:i/>
                <w:sz w:val="16"/>
                <w:szCs w:val="16"/>
              </w:rPr>
            </w:pPr>
            <w:r w:rsidRPr="00ED466E">
              <w:rPr>
                <w:rFonts w:ascii="Arial" w:hAnsi="Arial" w:cs="Arial"/>
                <w:b/>
                <w:sz w:val="16"/>
                <w:szCs w:val="16"/>
              </w:rPr>
              <w:t>ЖЕНЬШЕНЮ КОРЕНІ</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rPr>
                <w:rFonts w:ascii="Arial" w:hAnsi="Arial" w:cs="Arial"/>
                <w:sz w:val="16"/>
                <w:szCs w:val="16"/>
                <w:lang w:val="ru-RU"/>
              </w:rPr>
            </w:pPr>
            <w:r w:rsidRPr="00ED466E">
              <w:rPr>
                <w:rFonts w:ascii="Arial" w:hAnsi="Arial" w:cs="Arial"/>
                <w:sz w:val="16"/>
                <w:szCs w:val="16"/>
                <w:lang w:val="ru-RU"/>
              </w:rPr>
              <w:t>корені (субстанція) у мішках поліетиленових в коробках картонних для фармацевтичного застосування</w:t>
            </w:r>
          </w:p>
          <w:p w:rsidR="009A2BCE" w:rsidRPr="00ED466E" w:rsidRDefault="009A2BCE" w:rsidP="00710B52">
            <w:pPr>
              <w:pStyle w:val="11"/>
              <w:tabs>
                <w:tab w:val="left" w:pos="12600"/>
              </w:tabs>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lang w:val="ru-RU"/>
              </w:rPr>
              <w:t>ТОВ "Сумифітофармація"</w:t>
            </w:r>
            <w:r w:rsidRPr="00ED46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Мейсон (Ліаниунганг) К., Лтд.</w:t>
            </w:r>
            <w:r w:rsidRPr="00ED466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ind w:left="-107"/>
              <w:jc w:val="center"/>
              <w:rPr>
                <w:rFonts w:ascii="Arial" w:hAnsi="Arial" w:cs="Arial"/>
                <w:b/>
                <w:i/>
                <w:sz w:val="16"/>
                <w:szCs w:val="16"/>
              </w:rPr>
            </w:pPr>
            <w:r w:rsidRPr="00ED466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i/>
                <w:sz w:val="16"/>
                <w:szCs w:val="16"/>
              </w:rPr>
            </w:pPr>
            <w:r w:rsidRPr="00ED466E">
              <w:rPr>
                <w:rFonts w:ascii="Arial" w:hAnsi="Arial" w:cs="Arial"/>
                <w:i/>
                <w:sz w:val="16"/>
                <w:szCs w:val="16"/>
              </w:rPr>
              <w:t>Не підлягає</w:t>
            </w:r>
          </w:p>
          <w:p w:rsidR="009A2BCE" w:rsidRPr="00ED466E" w:rsidRDefault="009A2BCE" w:rsidP="00710B52">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UA/17021/01/01</w:t>
            </w:r>
          </w:p>
        </w:tc>
      </w:tr>
      <w:tr w:rsidR="00ED466E" w:rsidRPr="00ED466E" w:rsidTr="00ED466E">
        <w:tc>
          <w:tcPr>
            <w:tcW w:w="568" w:type="dxa"/>
            <w:tcBorders>
              <w:top w:val="single" w:sz="4" w:space="0" w:color="auto"/>
              <w:left w:val="single" w:sz="4" w:space="0" w:color="000000"/>
              <w:bottom w:val="single" w:sz="4" w:space="0" w:color="auto"/>
              <w:right w:val="single" w:sz="4" w:space="0" w:color="000000"/>
            </w:tcBorders>
            <w:shd w:val="clear" w:color="auto" w:fill="auto"/>
          </w:tcPr>
          <w:p w:rsidR="009A2BCE" w:rsidRPr="00ED466E" w:rsidRDefault="009A2BCE" w:rsidP="009A2BC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A2BCE" w:rsidRPr="00ED466E" w:rsidRDefault="009A2BCE" w:rsidP="00710B52">
            <w:pPr>
              <w:pStyle w:val="11"/>
              <w:tabs>
                <w:tab w:val="left" w:pos="12600"/>
              </w:tabs>
              <w:rPr>
                <w:rFonts w:ascii="Arial" w:hAnsi="Arial" w:cs="Arial"/>
                <w:b/>
                <w:i/>
                <w:sz w:val="16"/>
                <w:szCs w:val="16"/>
              </w:rPr>
            </w:pPr>
            <w:r w:rsidRPr="00ED466E">
              <w:rPr>
                <w:rFonts w:ascii="Arial" w:hAnsi="Arial" w:cs="Arial"/>
                <w:b/>
                <w:sz w:val="16"/>
                <w:szCs w:val="16"/>
              </w:rPr>
              <w:t>КАЛЬЦІЮ ЛЕВУЛІНАТ</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rPr>
                <w:rFonts w:ascii="Arial" w:hAnsi="Arial" w:cs="Arial"/>
                <w:sz w:val="16"/>
                <w:szCs w:val="16"/>
                <w:lang w:val="ru-RU"/>
              </w:rPr>
            </w:pPr>
            <w:r w:rsidRPr="00ED466E">
              <w:rPr>
                <w:rFonts w:ascii="Arial" w:hAnsi="Arial" w:cs="Arial"/>
                <w:sz w:val="16"/>
                <w:szCs w:val="16"/>
                <w:lang w:val="ru-RU"/>
              </w:rPr>
              <w:t xml:space="preserve">кристалічний порошок (субстанція) у пакетах подвійних поліетиленових для фармацевтичного застосування </w:t>
            </w:r>
          </w:p>
          <w:p w:rsidR="009A2BCE" w:rsidRPr="00ED466E" w:rsidRDefault="009A2BCE" w:rsidP="00710B52">
            <w:pPr>
              <w:pStyle w:val="11"/>
              <w:tabs>
                <w:tab w:val="left" w:pos="12600"/>
              </w:tabs>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lang w:val="ru-RU"/>
              </w:rPr>
              <w:t>ПрАТ "Фармацевтична фірма "Дарниця"</w:t>
            </w:r>
            <w:r w:rsidRPr="00ED466E">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ЕСКЕЙ АЙОДІН ПВТ. ЛТД</w:t>
            </w:r>
            <w:r w:rsidRPr="00ED466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Перереєстрація на необмежений термін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b/>
                <w:i/>
                <w:sz w:val="16"/>
                <w:szCs w:val="16"/>
              </w:rPr>
            </w:pPr>
            <w:r w:rsidRPr="00ED466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i/>
                <w:sz w:val="16"/>
                <w:szCs w:val="16"/>
              </w:rPr>
            </w:pPr>
            <w:r w:rsidRPr="00ED466E">
              <w:rPr>
                <w:rFonts w:ascii="Arial" w:hAnsi="Arial" w:cs="Arial"/>
                <w:i/>
                <w:sz w:val="16"/>
                <w:szCs w:val="16"/>
              </w:rPr>
              <w:t>Не підлягає</w:t>
            </w:r>
          </w:p>
          <w:p w:rsidR="009A2BCE" w:rsidRPr="00ED466E" w:rsidRDefault="009A2BCE" w:rsidP="00710B52">
            <w:pPr>
              <w:pStyle w:val="11"/>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UA/16861/01/01</w:t>
            </w:r>
          </w:p>
        </w:tc>
      </w:tr>
      <w:tr w:rsidR="00ED466E" w:rsidRPr="00ED466E" w:rsidTr="00ED466E">
        <w:tc>
          <w:tcPr>
            <w:tcW w:w="568" w:type="dxa"/>
            <w:tcBorders>
              <w:top w:val="single" w:sz="4" w:space="0" w:color="auto"/>
              <w:left w:val="single" w:sz="4" w:space="0" w:color="000000"/>
              <w:bottom w:val="single" w:sz="4" w:space="0" w:color="auto"/>
              <w:right w:val="single" w:sz="4" w:space="0" w:color="000000"/>
            </w:tcBorders>
            <w:shd w:val="clear" w:color="auto" w:fill="auto"/>
          </w:tcPr>
          <w:p w:rsidR="009A2BCE" w:rsidRPr="00ED466E" w:rsidRDefault="009A2BCE" w:rsidP="009A2BCE">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A2BCE" w:rsidRPr="00ED466E" w:rsidRDefault="009A2BCE" w:rsidP="00710B52">
            <w:pPr>
              <w:tabs>
                <w:tab w:val="left" w:pos="12600"/>
              </w:tabs>
              <w:rPr>
                <w:rFonts w:ascii="Arial" w:hAnsi="Arial" w:cs="Arial"/>
                <w:b/>
                <w:sz w:val="16"/>
                <w:szCs w:val="16"/>
              </w:rPr>
            </w:pPr>
            <w:r w:rsidRPr="00ED466E">
              <w:rPr>
                <w:rFonts w:ascii="Arial" w:hAnsi="Arial" w:cs="Arial"/>
                <w:b/>
                <w:sz w:val="16"/>
                <w:szCs w:val="16"/>
              </w:rPr>
              <w:t>ЦИПРОФЛОКСАЦИН-АСТРАФАРМ</w:t>
            </w:r>
          </w:p>
          <w:p w:rsidR="009A2BCE" w:rsidRPr="00ED466E" w:rsidRDefault="009A2BCE" w:rsidP="00710B52">
            <w:pPr>
              <w:tabs>
                <w:tab w:val="left" w:pos="12600"/>
              </w:tabs>
              <w:rPr>
                <w:rFonts w:ascii="Arial" w:hAnsi="Arial" w:cs="Arial"/>
                <w:b/>
                <w:sz w:val="16"/>
                <w:szCs w:val="16"/>
              </w:rPr>
            </w:pP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rPr>
                <w:rFonts w:ascii="Arial" w:hAnsi="Arial" w:cs="Arial"/>
                <w:sz w:val="16"/>
                <w:szCs w:val="16"/>
                <w:lang w:val="ru-RU"/>
              </w:rPr>
            </w:pPr>
            <w:r w:rsidRPr="00ED466E">
              <w:rPr>
                <w:rFonts w:ascii="Arial" w:hAnsi="Arial" w:cs="Arial"/>
                <w:sz w:val="16"/>
                <w:szCs w:val="16"/>
              </w:rPr>
              <w:t>таблетки, вкриті плівковою оболонкою, по 500 мг по 10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lang w:val="ru-RU"/>
              </w:rPr>
            </w:pPr>
            <w:r w:rsidRPr="00ED466E">
              <w:rPr>
                <w:rFonts w:ascii="Arial" w:hAnsi="Arial" w:cs="Arial"/>
                <w:sz w:val="16"/>
                <w:szCs w:val="16"/>
              </w:rPr>
              <w:t>ТОВ "АСТРАФАРМ"</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ТОВ "АСТРАФАРМ"</w:t>
            </w:r>
            <w:r w:rsidRPr="00ED466E">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Перереєстрація на необмежений термін</w:t>
            </w:r>
            <w:r w:rsidRPr="00ED466E">
              <w:rPr>
                <w:rFonts w:ascii="Arial" w:hAnsi="Arial" w:cs="Arial"/>
                <w:sz w:val="16"/>
                <w:szCs w:val="16"/>
              </w:rPr>
              <w:br/>
              <w:t>Оновлено інформацію в інструкції для медичного застосування лікарського засобу у розділах: "Показання",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(Сiprobay®, film-coated tablet).</w:t>
            </w:r>
            <w:r w:rsidRPr="00ED466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ind w:left="-109"/>
              <w:jc w:val="center"/>
              <w:rPr>
                <w:rFonts w:ascii="Arial" w:hAnsi="Arial" w:cs="Arial"/>
                <w:i/>
                <w:sz w:val="16"/>
                <w:szCs w:val="16"/>
              </w:rPr>
            </w:pPr>
            <w:r w:rsidRPr="00ED466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i/>
                <w:sz w:val="16"/>
                <w:szCs w:val="16"/>
              </w:rPr>
            </w:pPr>
            <w:r w:rsidRPr="00ED466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A2BCE" w:rsidRPr="00ED466E" w:rsidRDefault="009A2BCE" w:rsidP="00710B52">
            <w:pPr>
              <w:pStyle w:val="11"/>
              <w:tabs>
                <w:tab w:val="left" w:pos="12600"/>
              </w:tabs>
              <w:jc w:val="center"/>
              <w:rPr>
                <w:rFonts w:ascii="Arial" w:hAnsi="Arial" w:cs="Arial"/>
                <w:sz w:val="16"/>
                <w:szCs w:val="16"/>
              </w:rPr>
            </w:pPr>
            <w:r w:rsidRPr="00ED466E">
              <w:rPr>
                <w:rFonts w:ascii="Arial" w:hAnsi="Arial" w:cs="Arial"/>
                <w:sz w:val="16"/>
                <w:szCs w:val="16"/>
              </w:rPr>
              <w:t>UA/16650/01/01</w:t>
            </w:r>
          </w:p>
        </w:tc>
      </w:tr>
    </w:tbl>
    <w:p w:rsidR="009A2BCE" w:rsidRPr="00ED466E" w:rsidRDefault="009A2BCE" w:rsidP="009A2BCE">
      <w:pPr>
        <w:tabs>
          <w:tab w:val="left" w:pos="12600"/>
        </w:tabs>
        <w:jc w:val="center"/>
        <w:rPr>
          <w:rFonts w:ascii="Arial" w:hAnsi="Arial" w:cs="Arial"/>
          <w:b/>
        </w:rPr>
      </w:pPr>
    </w:p>
    <w:p w:rsidR="009A2BCE" w:rsidRPr="00ED466E" w:rsidRDefault="009A2BCE" w:rsidP="009A2BCE">
      <w:pPr>
        <w:tabs>
          <w:tab w:val="left" w:pos="12600"/>
        </w:tabs>
        <w:jc w:val="center"/>
        <w:rPr>
          <w:rFonts w:ascii="Arial" w:hAnsi="Arial" w:cs="Arial"/>
          <w:b/>
        </w:rPr>
      </w:pPr>
    </w:p>
    <w:p w:rsidR="009A2BCE" w:rsidRPr="00ED466E" w:rsidRDefault="009A2BCE" w:rsidP="009A2BCE">
      <w:pPr>
        <w:tabs>
          <w:tab w:val="left" w:pos="12600"/>
        </w:tabs>
        <w:jc w:val="center"/>
        <w:rPr>
          <w:rFonts w:ascii="Arial" w:hAnsi="Arial" w:cs="Arial"/>
          <w:b/>
        </w:rPr>
      </w:pPr>
    </w:p>
    <w:tbl>
      <w:tblPr>
        <w:tblW w:w="0" w:type="auto"/>
        <w:tblLook w:val="04A0" w:firstRow="1" w:lastRow="0" w:firstColumn="1" w:lastColumn="0" w:noHBand="0" w:noVBand="1"/>
      </w:tblPr>
      <w:tblGrid>
        <w:gridCol w:w="7421"/>
        <w:gridCol w:w="7422"/>
      </w:tblGrid>
      <w:tr w:rsidR="009A2BCE" w:rsidRPr="00ED466E" w:rsidTr="00710B52">
        <w:tc>
          <w:tcPr>
            <w:tcW w:w="7421" w:type="dxa"/>
            <w:shd w:val="clear" w:color="auto" w:fill="auto"/>
          </w:tcPr>
          <w:p w:rsidR="009A2BCE" w:rsidRPr="00ED466E" w:rsidRDefault="009A2BCE" w:rsidP="00710B52">
            <w:pPr>
              <w:ind w:right="20"/>
              <w:rPr>
                <w:rStyle w:val="cs7864ebcf1"/>
                <w:b w:val="0"/>
                <w:color w:val="auto"/>
                <w:sz w:val="28"/>
                <w:szCs w:val="28"/>
              </w:rPr>
            </w:pPr>
            <w:r w:rsidRPr="00ED466E">
              <w:rPr>
                <w:rFonts w:ascii="Arial" w:hAnsi="Arial" w:cs="Arial"/>
                <w:b/>
                <w:sz w:val="28"/>
                <w:szCs w:val="28"/>
              </w:rPr>
              <w:t>Начальник Фармацевтичного </w:t>
            </w:r>
            <w:r w:rsidRPr="00ED466E">
              <w:rPr>
                <w:rFonts w:ascii="Arial" w:hAnsi="Arial" w:cs="Arial"/>
                <w:b/>
                <w:sz w:val="28"/>
                <w:szCs w:val="28"/>
              </w:rPr>
              <w:br/>
              <w:t>управління</w:t>
            </w:r>
            <w:r w:rsidRPr="00ED466E">
              <w:rPr>
                <w:rStyle w:val="cs188c92b51"/>
                <w:b/>
                <w:color w:val="auto"/>
                <w:sz w:val="28"/>
                <w:szCs w:val="28"/>
              </w:rPr>
              <w:t>                                    </w:t>
            </w:r>
          </w:p>
        </w:tc>
        <w:tc>
          <w:tcPr>
            <w:tcW w:w="7422" w:type="dxa"/>
            <w:shd w:val="clear" w:color="auto" w:fill="auto"/>
          </w:tcPr>
          <w:p w:rsidR="009A2BCE" w:rsidRPr="00ED466E" w:rsidRDefault="009A2BCE" w:rsidP="00710B52">
            <w:pPr>
              <w:pStyle w:val="cs95e872d0"/>
              <w:rPr>
                <w:rStyle w:val="cs7864ebcf1"/>
                <w:color w:val="auto"/>
                <w:sz w:val="28"/>
                <w:szCs w:val="28"/>
              </w:rPr>
            </w:pPr>
          </w:p>
          <w:p w:rsidR="009A2BCE" w:rsidRPr="00ED466E" w:rsidRDefault="009A2BCE" w:rsidP="00710B52">
            <w:pPr>
              <w:pStyle w:val="cs95e872d0"/>
              <w:jc w:val="right"/>
              <w:rPr>
                <w:rStyle w:val="cs7864ebcf1"/>
                <w:color w:val="auto"/>
                <w:sz w:val="28"/>
                <w:szCs w:val="28"/>
              </w:rPr>
            </w:pPr>
            <w:r w:rsidRPr="00ED466E">
              <w:rPr>
                <w:rStyle w:val="cs7864ebcf1"/>
                <w:color w:val="auto"/>
                <w:sz w:val="28"/>
                <w:szCs w:val="28"/>
              </w:rPr>
              <w:t>Іван ЗАДВОРНИХ</w:t>
            </w:r>
          </w:p>
        </w:tc>
      </w:tr>
    </w:tbl>
    <w:p w:rsidR="009A2BCE" w:rsidRPr="00ED466E" w:rsidRDefault="009A2BCE" w:rsidP="009A2BCE">
      <w:pPr>
        <w:rPr>
          <w:rFonts w:ascii="Arial" w:hAnsi="Arial" w:cs="Arial"/>
          <w:b/>
          <w:sz w:val="22"/>
          <w:szCs w:val="22"/>
        </w:rPr>
      </w:pPr>
    </w:p>
    <w:p w:rsidR="009A2BCE" w:rsidRPr="00ED466E" w:rsidRDefault="009A2BCE" w:rsidP="00FC73F7">
      <w:pPr>
        <w:pStyle w:val="31"/>
        <w:spacing w:after="0"/>
        <w:ind w:left="0"/>
        <w:rPr>
          <w:b/>
          <w:sz w:val="28"/>
          <w:szCs w:val="28"/>
          <w:lang w:val="uk-UA"/>
        </w:rPr>
        <w:sectPr w:rsidR="009A2BCE" w:rsidRPr="00ED466E" w:rsidSect="00710B52">
          <w:headerReference w:type="default" r:id="rId13"/>
          <w:pgSz w:w="16838" w:h="11906" w:orient="landscape"/>
          <w:pgMar w:top="709"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02DD7" w:rsidRPr="00ED466E" w:rsidTr="00710B52">
        <w:tc>
          <w:tcPr>
            <w:tcW w:w="3828" w:type="dxa"/>
          </w:tcPr>
          <w:p w:rsidR="00502DD7" w:rsidRPr="00ED466E" w:rsidRDefault="00502DD7" w:rsidP="00AD457E">
            <w:pPr>
              <w:pStyle w:val="4"/>
              <w:tabs>
                <w:tab w:val="left" w:pos="12600"/>
              </w:tabs>
              <w:spacing w:before="0" w:after="0"/>
              <w:rPr>
                <w:bCs w:val="0"/>
                <w:iCs/>
                <w:sz w:val="18"/>
                <w:szCs w:val="18"/>
              </w:rPr>
            </w:pPr>
            <w:r w:rsidRPr="00ED466E">
              <w:rPr>
                <w:bCs w:val="0"/>
                <w:iCs/>
                <w:sz w:val="18"/>
                <w:szCs w:val="18"/>
              </w:rPr>
              <w:t>Додаток 2</w:t>
            </w:r>
          </w:p>
          <w:p w:rsidR="00502DD7" w:rsidRPr="00ED466E" w:rsidRDefault="00502DD7" w:rsidP="00AD457E">
            <w:pPr>
              <w:pStyle w:val="4"/>
              <w:tabs>
                <w:tab w:val="left" w:pos="12600"/>
              </w:tabs>
              <w:spacing w:before="0" w:after="0"/>
              <w:rPr>
                <w:bCs w:val="0"/>
                <w:iCs/>
                <w:sz w:val="18"/>
                <w:szCs w:val="18"/>
              </w:rPr>
            </w:pPr>
            <w:r w:rsidRPr="00ED466E">
              <w:rPr>
                <w:bCs w:val="0"/>
                <w:iCs/>
                <w:sz w:val="18"/>
                <w:szCs w:val="18"/>
              </w:rPr>
              <w:t>до наказу Міністерства охорони</w:t>
            </w:r>
          </w:p>
          <w:p w:rsidR="00502DD7" w:rsidRPr="00ED466E" w:rsidRDefault="00502DD7" w:rsidP="00AD457E">
            <w:pPr>
              <w:pStyle w:val="4"/>
              <w:tabs>
                <w:tab w:val="left" w:pos="12600"/>
              </w:tabs>
              <w:spacing w:before="0" w:after="0"/>
              <w:rPr>
                <w:bCs w:val="0"/>
                <w:iCs/>
                <w:sz w:val="18"/>
                <w:szCs w:val="18"/>
              </w:rPr>
            </w:pPr>
            <w:r w:rsidRPr="00ED466E">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02DD7" w:rsidRPr="00ED466E" w:rsidRDefault="00502DD7" w:rsidP="00AD457E">
            <w:pPr>
              <w:tabs>
                <w:tab w:val="left" w:pos="12600"/>
              </w:tabs>
              <w:rPr>
                <w:rFonts w:ascii="Arial" w:hAnsi="Arial" w:cs="Arial"/>
                <w:b/>
                <w:sz w:val="18"/>
                <w:szCs w:val="18"/>
                <w:u w:val="single"/>
              </w:rPr>
            </w:pPr>
            <w:r w:rsidRPr="00ED466E">
              <w:rPr>
                <w:b/>
                <w:bCs/>
                <w:sz w:val="18"/>
                <w:szCs w:val="18"/>
                <w:u w:val="single"/>
              </w:rPr>
              <w:t>від 14 січня 2023 року № 84</w:t>
            </w:r>
          </w:p>
        </w:tc>
      </w:tr>
    </w:tbl>
    <w:p w:rsidR="00502DD7" w:rsidRPr="00ED466E" w:rsidRDefault="00502DD7" w:rsidP="00502DD7">
      <w:pPr>
        <w:tabs>
          <w:tab w:val="left" w:pos="12600"/>
        </w:tabs>
        <w:jc w:val="center"/>
        <w:rPr>
          <w:rFonts w:ascii="Arial" w:hAnsi="Arial" w:cs="Arial"/>
          <w:sz w:val="18"/>
          <w:szCs w:val="18"/>
          <w:u w:val="single"/>
        </w:rPr>
      </w:pPr>
    </w:p>
    <w:p w:rsidR="00502DD7" w:rsidRPr="00ED466E" w:rsidRDefault="00502DD7" w:rsidP="00502DD7">
      <w:pPr>
        <w:pStyle w:val="3a"/>
        <w:jc w:val="center"/>
        <w:rPr>
          <w:b/>
          <w:caps/>
          <w:sz w:val="28"/>
          <w:szCs w:val="28"/>
          <w:lang w:eastAsia="uk-UA"/>
        </w:rPr>
      </w:pPr>
      <w:r w:rsidRPr="00ED466E">
        <w:rPr>
          <w:b/>
          <w:caps/>
          <w:sz w:val="28"/>
          <w:szCs w:val="28"/>
          <w:lang w:eastAsia="uk-UA"/>
        </w:rPr>
        <w:t>ПЕРЕЛІК</w:t>
      </w:r>
    </w:p>
    <w:p w:rsidR="00502DD7" w:rsidRPr="00ED466E" w:rsidRDefault="00502DD7" w:rsidP="00502DD7">
      <w:pPr>
        <w:pStyle w:val="3a"/>
        <w:jc w:val="center"/>
        <w:rPr>
          <w:rFonts w:ascii="Arial" w:hAnsi="Arial" w:cs="Arial"/>
          <w:sz w:val="26"/>
          <w:szCs w:val="26"/>
        </w:rPr>
      </w:pPr>
      <w:r w:rsidRPr="00ED466E">
        <w:rPr>
          <w:b/>
          <w:caps/>
          <w:sz w:val="28"/>
          <w:szCs w:val="28"/>
          <w:lang w:eastAsia="uk-UA"/>
        </w:rPr>
        <w:t xml:space="preserve">ЛІКАРСЬКИХ ЗАСОБІВ (МЕДИЧНИХ ІМУНОБІОЛОГІЧНИХ ПРЕПАРАТІВ), ЩОДО ЯКИХ БУЛИ ВНЕСЕНІ ЗМІНИ ДО </w:t>
      </w:r>
      <w:r w:rsidRPr="00ED466E">
        <w:rPr>
          <w:b/>
          <w:caps/>
          <w:sz w:val="28"/>
          <w:szCs w:val="28"/>
        </w:rPr>
        <w:t>реєстраційних матеріалів</w:t>
      </w:r>
      <w:r w:rsidRPr="00ED466E">
        <w:rPr>
          <w:b/>
          <w:caps/>
          <w:sz w:val="28"/>
          <w:szCs w:val="28"/>
          <w:lang w:eastAsia="uk-UA"/>
        </w:rPr>
        <w:t>, ЯКІ ВНОСЯТЬСЯ ДО ДЕРЖАВНОГО РЕЄСТРУ ЛІКАРСЬКИХ ЗАСОБІВ УКРАЇНИ</w:t>
      </w:r>
    </w:p>
    <w:p w:rsidR="00502DD7" w:rsidRPr="00ED466E" w:rsidRDefault="00502DD7" w:rsidP="00502DD7">
      <w:pPr>
        <w:jc w:val="center"/>
        <w:rPr>
          <w:rFonts w:ascii="Arial" w:hAnsi="Arial" w:cs="Arial"/>
          <w:sz w:val="26"/>
          <w:szCs w:val="26"/>
          <w:lang w:val="uk-UA"/>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842"/>
        <w:gridCol w:w="1276"/>
        <w:gridCol w:w="992"/>
        <w:gridCol w:w="1701"/>
        <w:gridCol w:w="1134"/>
        <w:gridCol w:w="4253"/>
        <w:gridCol w:w="1135"/>
        <w:gridCol w:w="1559"/>
      </w:tblGrid>
      <w:tr w:rsidR="00AD457E" w:rsidRPr="00ED466E" w:rsidTr="00AD457E">
        <w:trPr>
          <w:tblHeader/>
        </w:trPr>
        <w:tc>
          <w:tcPr>
            <w:tcW w:w="568" w:type="dxa"/>
            <w:tcBorders>
              <w:top w:val="single" w:sz="4" w:space="0" w:color="000000"/>
            </w:tcBorders>
            <w:shd w:val="clear" w:color="auto" w:fill="D9D9D9"/>
          </w:tcPr>
          <w:p w:rsidR="00502DD7" w:rsidRPr="00ED466E" w:rsidRDefault="00502DD7" w:rsidP="00710B52">
            <w:pPr>
              <w:tabs>
                <w:tab w:val="left" w:pos="12600"/>
              </w:tabs>
              <w:jc w:val="center"/>
              <w:rPr>
                <w:rFonts w:ascii="Arial" w:hAnsi="Arial" w:cs="Arial"/>
                <w:b/>
                <w:i/>
                <w:sz w:val="16"/>
                <w:szCs w:val="16"/>
              </w:rPr>
            </w:pPr>
            <w:r w:rsidRPr="00ED466E">
              <w:rPr>
                <w:rFonts w:ascii="Arial" w:hAnsi="Arial" w:cs="Arial"/>
                <w:b/>
                <w:i/>
                <w:sz w:val="16"/>
                <w:szCs w:val="16"/>
              </w:rPr>
              <w:t>№ п/п</w:t>
            </w:r>
          </w:p>
        </w:tc>
        <w:tc>
          <w:tcPr>
            <w:tcW w:w="1418" w:type="dxa"/>
            <w:tcBorders>
              <w:top w:val="single" w:sz="4" w:space="0" w:color="000000"/>
            </w:tcBorders>
            <w:shd w:val="clear" w:color="auto" w:fill="D9D9D9"/>
          </w:tcPr>
          <w:p w:rsidR="00502DD7" w:rsidRPr="00ED466E" w:rsidRDefault="00502DD7" w:rsidP="00710B52">
            <w:pPr>
              <w:tabs>
                <w:tab w:val="left" w:pos="12600"/>
              </w:tabs>
              <w:jc w:val="center"/>
              <w:rPr>
                <w:rFonts w:ascii="Arial" w:hAnsi="Arial" w:cs="Arial"/>
                <w:b/>
                <w:i/>
                <w:sz w:val="16"/>
                <w:szCs w:val="16"/>
              </w:rPr>
            </w:pPr>
            <w:r w:rsidRPr="00ED466E">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502DD7" w:rsidRPr="00ED466E" w:rsidRDefault="00502DD7" w:rsidP="00710B52">
            <w:pPr>
              <w:tabs>
                <w:tab w:val="left" w:pos="12600"/>
              </w:tabs>
              <w:jc w:val="center"/>
              <w:rPr>
                <w:rFonts w:ascii="Arial" w:hAnsi="Arial" w:cs="Arial"/>
                <w:b/>
                <w:i/>
                <w:sz w:val="16"/>
                <w:szCs w:val="16"/>
              </w:rPr>
            </w:pPr>
            <w:r w:rsidRPr="00ED466E">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502DD7" w:rsidRPr="00ED466E" w:rsidRDefault="00502DD7" w:rsidP="00710B52">
            <w:pPr>
              <w:tabs>
                <w:tab w:val="left" w:pos="12600"/>
              </w:tabs>
              <w:jc w:val="center"/>
              <w:rPr>
                <w:rFonts w:ascii="Arial" w:hAnsi="Arial" w:cs="Arial"/>
                <w:b/>
                <w:i/>
                <w:sz w:val="16"/>
                <w:szCs w:val="16"/>
              </w:rPr>
            </w:pPr>
            <w:r w:rsidRPr="00ED466E">
              <w:rPr>
                <w:rFonts w:ascii="Arial" w:hAnsi="Arial" w:cs="Arial"/>
                <w:b/>
                <w:i/>
                <w:sz w:val="16"/>
                <w:szCs w:val="16"/>
              </w:rPr>
              <w:t>Заявник</w:t>
            </w:r>
          </w:p>
        </w:tc>
        <w:tc>
          <w:tcPr>
            <w:tcW w:w="992" w:type="dxa"/>
            <w:tcBorders>
              <w:top w:val="single" w:sz="4" w:space="0" w:color="000000"/>
            </w:tcBorders>
            <w:shd w:val="clear" w:color="auto" w:fill="D9D9D9"/>
          </w:tcPr>
          <w:p w:rsidR="00502DD7" w:rsidRPr="00ED466E" w:rsidRDefault="00502DD7" w:rsidP="00710B52">
            <w:pPr>
              <w:tabs>
                <w:tab w:val="left" w:pos="12600"/>
              </w:tabs>
              <w:jc w:val="center"/>
              <w:rPr>
                <w:rFonts w:ascii="Arial" w:hAnsi="Arial" w:cs="Arial"/>
                <w:b/>
                <w:i/>
                <w:sz w:val="16"/>
                <w:szCs w:val="16"/>
              </w:rPr>
            </w:pPr>
            <w:r w:rsidRPr="00ED466E">
              <w:rPr>
                <w:rFonts w:ascii="Arial" w:hAnsi="Arial" w:cs="Arial"/>
                <w:b/>
                <w:i/>
                <w:sz w:val="16"/>
                <w:szCs w:val="16"/>
              </w:rPr>
              <w:t>Країна заявника</w:t>
            </w:r>
          </w:p>
        </w:tc>
        <w:tc>
          <w:tcPr>
            <w:tcW w:w="1701" w:type="dxa"/>
            <w:tcBorders>
              <w:top w:val="single" w:sz="4" w:space="0" w:color="000000"/>
            </w:tcBorders>
            <w:shd w:val="clear" w:color="auto" w:fill="D9D9D9"/>
          </w:tcPr>
          <w:p w:rsidR="00502DD7" w:rsidRPr="00ED466E" w:rsidRDefault="00502DD7" w:rsidP="00710B52">
            <w:pPr>
              <w:tabs>
                <w:tab w:val="left" w:pos="12600"/>
              </w:tabs>
              <w:jc w:val="center"/>
              <w:rPr>
                <w:rFonts w:ascii="Arial" w:hAnsi="Arial" w:cs="Arial"/>
                <w:b/>
                <w:i/>
                <w:sz w:val="16"/>
                <w:szCs w:val="16"/>
              </w:rPr>
            </w:pPr>
            <w:r w:rsidRPr="00ED466E">
              <w:rPr>
                <w:rFonts w:ascii="Arial" w:hAnsi="Arial" w:cs="Arial"/>
                <w:b/>
                <w:i/>
                <w:sz w:val="16"/>
                <w:szCs w:val="16"/>
              </w:rPr>
              <w:t>Виробник</w:t>
            </w:r>
          </w:p>
        </w:tc>
        <w:tc>
          <w:tcPr>
            <w:tcW w:w="1134" w:type="dxa"/>
            <w:tcBorders>
              <w:top w:val="single" w:sz="4" w:space="0" w:color="000000"/>
            </w:tcBorders>
            <w:shd w:val="clear" w:color="auto" w:fill="D9D9D9"/>
          </w:tcPr>
          <w:p w:rsidR="00502DD7" w:rsidRPr="00ED466E" w:rsidRDefault="00502DD7" w:rsidP="00710B52">
            <w:pPr>
              <w:tabs>
                <w:tab w:val="left" w:pos="12600"/>
              </w:tabs>
              <w:jc w:val="center"/>
              <w:rPr>
                <w:rFonts w:ascii="Arial" w:hAnsi="Arial" w:cs="Arial"/>
                <w:b/>
                <w:i/>
                <w:sz w:val="16"/>
                <w:szCs w:val="16"/>
              </w:rPr>
            </w:pPr>
            <w:r w:rsidRPr="00ED466E">
              <w:rPr>
                <w:rFonts w:ascii="Arial" w:hAnsi="Arial" w:cs="Arial"/>
                <w:b/>
                <w:i/>
                <w:sz w:val="16"/>
                <w:szCs w:val="16"/>
              </w:rPr>
              <w:t>Країна виробника</w:t>
            </w:r>
          </w:p>
        </w:tc>
        <w:tc>
          <w:tcPr>
            <w:tcW w:w="4253" w:type="dxa"/>
            <w:tcBorders>
              <w:top w:val="single" w:sz="4" w:space="0" w:color="000000"/>
            </w:tcBorders>
            <w:shd w:val="clear" w:color="auto" w:fill="D9D9D9"/>
          </w:tcPr>
          <w:p w:rsidR="00502DD7" w:rsidRPr="00ED466E" w:rsidRDefault="00502DD7" w:rsidP="00710B52">
            <w:pPr>
              <w:tabs>
                <w:tab w:val="left" w:pos="12600"/>
              </w:tabs>
              <w:jc w:val="center"/>
              <w:rPr>
                <w:rFonts w:ascii="Arial" w:hAnsi="Arial" w:cs="Arial"/>
                <w:b/>
                <w:i/>
                <w:sz w:val="16"/>
                <w:szCs w:val="16"/>
              </w:rPr>
            </w:pPr>
            <w:r w:rsidRPr="00ED466E">
              <w:rPr>
                <w:rFonts w:ascii="Arial" w:hAnsi="Arial" w:cs="Arial"/>
                <w:b/>
                <w:i/>
                <w:sz w:val="16"/>
                <w:szCs w:val="16"/>
              </w:rPr>
              <w:t>Реєстраційна процедура</w:t>
            </w:r>
          </w:p>
        </w:tc>
        <w:tc>
          <w:tcPr>
            <w:tcW w:w="1135" w:type="dxa"/>
            <w:tcBorders>
              <w:top w:val="single" w:sz="4" w:space="0" w:color="000000"/>
            </w:tcBorders>
            <w:shd w:val="clear" w:color="auto" w:fill="D9D9D9"/>
          </w:tcPr>
          <w:p w:rsidR="00502DD7" w:rsidRPr="00ED466E" w:rsidRDefault="00502DD7" w:rsidP="00710B52">
            <w:pPr>
              <w:tabs>
                <w:tab w:val="left" w:pos="12600"/>
              </w:tabs>
              <w:jc w:val="center"/>
              <w:rPr>
                <w:rFonts w:ascii="Arial" w:hAnsi="Arial" w:cs="Arial"/>
                <w:b/>
                <w:i/>
                <w:sz w:val="16"/>
                <w:szCs w:val="16"/>
              </w:rPr>
            </w:pPr>
            <w:r w:rsidRPr="00ED466E">
              <w:rPr>
                <w:rFonts w:ascii="Arial" w:hAnsi="Arial" w:cs="Arial"/>
                <w:b/>
                <w:i/>
                <w:sz w:val="16"/>
                <w:szCs w:val="16"/>
              </w:rPr>
              <w:t>Умови відпуску</w:t>
            </w:r>
          </w:p>
        </w:tc>
        <w:tc>
          <w:tcPr>
            <w:tcW w:w="1559" w:type="dxa"/>
            <w:tcBorders>
              <w:top w:val="single" w:sz="4" w:space="0" w:color="000000"/>
            </w:tcBorders>
            <w:shd w:val="clear" w:color="auto" w:fill="D9D9D9"/>
          </w:tcPr>
          <w:p w:rsidR="00502DD7" w:rsidRPr="00ED466E" w:rsidRDefault="00502DD7" w:rsidP="00710B52">
            <w:pPr>
              <w:tabs>
                <w:tab w:val="left" w:pos="12600"/>
              </w:tabs>
              <w:jc w:val="center"/>
              <w:rPr>
                <w:rFonts w:ascii="Arial" w:hAnsi="Arial" w:cs="Arial"/>
                <w:b/>
                <w:i/>
                <w:sz w:val="16"/>
                <w:szCs w:val="16"/>
              </w:rPr>
            </w:pPr>
            <w:r w:rsidRPr="00ED466E">
              <w:rPr>
                <w:rFonts w:ascii="Arial" w:hAnsi="Arial" w:cs="Arial"/>
                <w:b/>
                <w:i/>
                <w:sz w:val="16"/>
                <w:szCs w:val="16"/>
              </w:rPr>
              <w:t>Номер реєстраційного посвідчення</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5-ФТОРУРАЦИЛ "ЕБЕВЕ"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концентрат для розчину для інфузій, 50 мг/мл по 5 мл (250 мг) або по 10 мл (500 мг) в ампулі; по 5 ампул у картонній коробці; по 5 мл (250 мг), або по 10 мл (500 мг), або по 20 мл (1000 мг), або по 100 мл (5000 мг)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Повний цикл виробництва: ФАРЕВА Унтерах ГмбХ, Австрія; Випуск серії: ЕБЕВЕ Фарма Гес.м.б.Х. Нфг. КГ, Австрія; Контроль/випробування серії: МПЛ Мікробіологішес Прюфлабор ГмбХ, Австрія; контроль/випробування серії: Лабор ЛС СЕ &amp;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Австрія/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2000-092-Rev 07 (затверджено № R1-CEP 2000-092-Rev 06) для АФІ Фторурацил, від вже затвердженого виробника Chemische Fabrik Berg GMBH, Німеччина, у зв’язку зі зміною власника СЕР із DCS Рharma AG, Switzerland на IMCD Switzerland AG, Switzerland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UA/6058/01/01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L-ЦЕТ®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оболонкою, по 5 мг; по 10 таблеток у блістері; по 1, або по 3, або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упаковки лікарського засобу (п.6) щодо нанесення логотипу компанії для обох виробничих дільниць.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UA/8612/01/01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АДВАНТАН®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крем 0,1 % по 5 г або по 15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ЛЕО Фарма Мануфактурінг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«Маса вмісту туби» із специфікації ГЛЗ при випуску та терміні зберігання.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«Розтікання» із специфікації ГЛЗ протягом терміну зберігання. При випуску дане випробування не проводилося.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«Ідентифікація типу емульсії О/В» із специфікації ГЛЗ при випуску та терміні зберігання. Додатково, редакційні правки в специфікації, які не змінюють суті показників та нормування, зокрема посилання на Ph.Eur. для показників «рН», «Мікропроникність», «Мікроскопія», «Вміст води», «Мікробіологічна чистота».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затверджених методів випробувань ГЛЗ за показниками «Кількісне визначення метилпреднізолону ацепонату (ВЕРХ 2) та «Вміст бензилового спирту»(ВЕРХ 3) на новий метод «Вміст метилпреднізолону ацепонату та бензилового спирту» (ВЕРХ). Додатково, редакційні правки в методах контролю «Зовнішній вигляд», «рН», «Ідентифікація метилпреднізолону ацепонату та бензилового спирту (ВЕРХ)», «Мікропроникність», «Мікроскопія», «Вміст води», «Мікробілогічна чистота».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ГЛЗ за показником «Продукти розпаду метилпреднізолону ацепонату» (ВЕРХ).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вимог специфікації ГЛЗ за показником «Продукти розпаду метилпреднізолону ацепонату» при випуску та терміні зберігання, а саме уточнення математичного знаку нерівності для специфікованих, неспецифікованих домішок та суми домішок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UA/0784/01/01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АЙГЛІП®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50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"Фармак", Україна</w:t>
            </w:r>
            <w:r w:rsidRPr="00ED466E">
              <w:rPr>
                <w:rFonts w:ascii="Arial" w:hAnsi="Arial" w:cs="Arial"/>
                <w:sz w:val="16"/>
                <w:szCs w:val="16"/>
              </w:rPr>
              <w:br/>
              <w:t>(виробництво з продукції in bulk фірм-виробників Блуфарма - Індустрія Фармацевтика, С.А., Португалія (виробництво, первинне та вторинне пакування, контроль серії, випуск серії), АЕТ Лабораторіз Прайвет Лімітед, Індія (виробництво, первинне та вторинне пакування, контроль серії,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Внесення змін до р.3.2.Р.7 Система контейнер/закупорювальний засіб, а саме –доповнення специфікації на фольгу ламіновану полівінілхлоридом та поліамідом показником «Ідентифікація» (підтвердження методом абсорбційної спектрофотометрії в інфрачервоній області), з метою уніфікації документації для контролю первинного пакування;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р.3.2.Р.7 Система контейнер/закупорювальний засіб, а саме – вилучення зі специфікації на фольгу ламіновану полівінілхлоридом та поліамідом незначних показників «Матеріал», «Розміри рулону», «Ширина фольги»;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р.3.2.Р.7 Система контейнер/закупорювальний засіб, а саме – додавання альтернативного постачальника пакувальних матеріалів, а саме фольги ламінованої полівінілхлоридом та поліамідом, - Amcor Flexibles Singen GmbH,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UA/17556/01/01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АМІНОПЛАЗМАЛЬ Б.БРАУН 10% 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інфузій; по 500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D466E">
              <w:rPr>
                <w:rFonts w:ascii="Arial" w:hAnsi="Arial" w:cs="Arial"/>
                <w:sz w:val="16"/>
                <w:szCs w:val="16"/>
              </w:rPr>
              <w:br/>
              <w:t>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UA/13161/01/01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АРИП МТ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10 мг; по 10 таблеток у стрипі; по 3 стрипи у картонній упаковці;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UA/3654/01/01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АРИП МТ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15 мг; по 10 таблеток у стрипі; по 3 стрипи у картонній упаковці;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UA/3654/01/02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АСТАЛІН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аерозоль (суспензія) для інгаляцій, 100 мкг/дозу по 200 доз у контейнері з дозуючим клапаном, розпилюючою насадкою та наконечником; по 1 контейнеру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Ципла Лтд. (Юніт 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D466E">
              <w:rPr>
                <w:rFonts w:ascii="Arial" w:hAnsi="Arial" w:cs="Arial"/>
                <w:sz w:val="16"/>
                <w:szCs w:val="16"/>
              </w:rPr>
              <w:br/>
              <w:t xml:space="preserve">Діюча редакція: Dr. Kabil Kalathingal. Пропонована редакція: Ms. Shobha Pillai.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ED466E">
              <w:rPr>
                <w:rFonts w:ascii="Arial" w:hAnsi="Arial" w:cs="Arial"/>
                <w:sz w:val="16"/>
                <w:szCs w:val="16"/>
              </w:rPr>
              <w:br/>
              <w:t>Діюча редакція: Zinchenko Liudmyla Valeriivna. Пропонована редакція: Onyshchuk Liudmyla Valeriivna.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UA/16916/01/01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АСТАТОР 10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10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D466E">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UA/14663/01/01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АСТАТОР 4</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жувальні по 4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UA/14663/01/02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АСТАТОР 5</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жувальні по 5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UA/14663/01/03</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АТАКАНД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8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АстраЗенека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контроль якості, первинна та вторинна упаковка, випуск серії: АстраЗенека АБ, Швеція; Первинна та вторинна упаковка, дозвіл на випуск серії: АстраЗенека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Швеція/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UA/6559/01/01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АТАКАНД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16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АстраЗенека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контроль якості, первинна та вторинна упаковка, випуск серії: АстраЗенека АБ, Швеція; Первинна та вторинна упаковка, дозвіл на випуск серії: АстраЗенека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Швеція/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Прудієв Денис Дмитрович. Пропонована редакція: Лебединець Єлизавета Романівна.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UA/6559/01/02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БЕМФОЛА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r w:rsidRPr="00ED466E">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Британія</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Додавання альтернативного алюмінієвого комбінованого ущільнення з двошаровою гумовою прокладкою (диском) на додаток до поточного затвердженого алюмінієвого комбінованого ущільнення з одношаровою гумовою прокладкою (диском), яке пов’язане з первинною системою закриття контейнера (картриджа) готового продукту. Немає змін в інших частинах первинної упаковка, тільки в комбінованій пломбі картриджу.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Власник реєстраційного посвідчення представляє протокол управління змінами, який описує зміни, внесені Gedeon Richter Plc. і хотів би впровадити алюмінієве комбіноване ущільнення з двошаровою гумовою прокладкою (диском) у первинну систему закриття контейнера (картриджа) готового продукту, яке використовується у виробництві лікарського засобу. Щоб забезпечити надійне постачання картриджів, Gedeon Richter Plc. намагається додати картридж обтиснутий алюмінієвим комбінованим ущільнення з двошаровою гумовою прокладкою (диском) на додаток до поточного затвердженого алюмінієвого комбінованого ущільнення з одношаровою гумовою прокладкою (диском). Скляний картридж не змінюється.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UA/17528/01/01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БЕМФОЛА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r w:rsidRPr="00ED466E">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Британія</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Додавання альтернативного алюмінієвого комбінованого ущільнення з двошаровою гумовою прокладкою (диском) на додаток до поточного затвердженого алюмінієвого комбінованого ущільнення з одношаровою гумовою прокладкою (диском), яке пов’язане з первинною системою закриття контейнера (картриджа) готового продукту. Немає змін в інших частинах первинної упаковка, тільки в комбінованій пломбі картриджу.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Власник реєстраційного посвідчення представляє протокол управління змінами, який описує зміни, внесені Gedeon Richter Plc. і хотів би впровадити алюмінієве комбіноване ущільнення з двошаровою гумовою прокладкою (диском) у первинну систему закриття контейнера (картриджа) готового продукту, яке використовується у виробництві лікарського засобу. Щоб забезпечити надійне постачання картриджів, Gedeon Richter Plc. намагається додати картридж обтиснутий алюмінієвим комбінованим ущільнення з двошаровою гумовою прокладкою (диском) на додаток до поточного затвердженого алюмінієвого комбінованого ущільнення з одношаровою гумовою прокладкою (диском). Скляний картридж не змінюється.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UA/17528/01/02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БЕМФОЛА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r w:rsidRPr="00ED466E">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Британія</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Додавання альтернативного алюмінієвого комбінованого ущільнення з двошаровою гумовою прокладкою (диском) на додаток до поточного затвердженого алюмінієвого комбінованого ущільнення з одношаровою гумовою прокладкою (диском), яке пов’язане з первинною системою закриття контейнера (картриджа) готового продукту. Немає змін в інших частинах первинної упаковка, тільки в комбінованій пломбі картриджу.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Власник реєстраційного посвідчення представляє протокол управління змінами, який описує зміни, внесені Gedeon Richter Plc. і хотів би впровадити алюмінієве комбіноване ущільнення з двошаровою гумовою прокладкою (диском) у первинну систему закриття контейнера (картриджа) готового продукту, яке використовується у виробництві лікарського засобу. Щоб забезпечити надійне постачання картриджів, Gedeon Richter Plc. намагається додати картридж обтиснутий алюмінієвим комбінованим ущільнення з двошаровою гумовою прокладкою (диском) на додаток до поточного затвердженого алюмінієвого комбінованого ущільнення з одношаровою гумовою прокладкою (диском). Скляний картридж не змінюється.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UA/17528/01/03</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БЕМФОЛА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r w:rsidRPr="00ED466E">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Британія</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Додавання альтернативного алюмінієвого комбінованого ущільнення з двошаровою гумовою прокладкою (диском) на додаток до поточного затвердженого алюмінієвого комбінованого ущільнення з одношаровою гумовою прокладкою (диском), яке пов’язане з первинною системою закриття контейнера (картриджа) готового продукту. Немає змін в інших частинах первинної упаковка, тільки в комбінованій пломбі картриджу.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Власник реєстраційного посвідчення представляє протокол управління змінами, який описує зміни, внесені Gedeon Richter Plc. і хотів би впровадити алюмінієве комбіноване ущільнення з двошаровою гумовою прокладкою (диском) у первинну систему закриття контейнера (картриджа) готового продукту, яке використовується у виробництві лікарського засобу. Щоб забезпечити надійне постачання картриджів, Gedeon Richter Plc. намагається додати картридж обтиснутий алюмінієвим комбінованим ущільнення з двошаровою гумовою прокладкою (диском) на додаток до поточного затвердженого алюмінієвого комбінованого ущільнення з одношаровою гумовою прокладкою (диском). Скляний картридж не змінюється.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UA/17528/01/04</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БЕМФОЛА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w:t>
            </w:r>
            <w:r w:rsidRPr="00ED466E">
              <w:rPr>
                <w:rFonts w:ascii="Arial" w:hAnsi="Arial" w:cs="Arial"/>
                <w:sz w:val="16"/>
                <w:szCs w:val="16"/>
              </w:rPr>
              <w:br/>
              <w:t xml:space="preserve">ВАТ "Гедеон Ріхтер",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Британія</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Додавання альтернативного алюмінієвого комбінованого ущільнення з двошаровою гумовою прокладкою (диском) на додаток до поточного затвердженого алюмінієвого комбінованого ущільнення з одношаровою гумовою прокладкою (диском), яке пов’язане з первинною системою закриття контейнера (картриджа) готового продукту. Немає змін в інших частинах первинної упаковка, тільки в комбінованій пломбі картриджу. Зміни II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Власник реєстраційного посвідчення представляє протокол управління змінами, який описує зміни, внесені Gedeon Richter Plc. і хотів би впровадити алюмінієве комбіноване ущільнення з двошаровою гумовою прокладкою (диском) у первинну систему закриття контейнера (картриджа) готового продукту, яке використовується у виробництві лікарського засобу. Щоб забезпечити надійне постачання картриджів, Gedeon Richter Plc. намагається додати картридж обтиснутий алюмінієвим комбінованим ущільнення з двошаровою гумовою прокладкою (диском) на додаток до поточного затвердженого алюмінієвого комбінованого ущільнення з одношаровою гумовою прокладкою (диском). Скляний картридж не змінюється.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UA/17528/01/05</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 xml:space="preserve">БІМАНОКС®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краплі очні, розчин, 2 мг/мл по 5 мл у флаконі крапельниці; по 1 флакону-крапельниці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Ядран-Галенський Лабораторій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вимог специфікації ГЛЗ за показником «Кількісне визначення Бензалконію хлорид» (ВЕРХ) при випуску та терміні придатності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UA/17655/01/01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БУПРЕН® 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сублінгвальні по 0,0002 г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Введення змін протягом 3-х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UA/10202/01/01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БУПРЕН® 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сублінгвальні по 0,008 г,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Введення змін протягом 3-х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UA/10202/01/02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БУПРЕН® 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сублінгвальні по 0,002 г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Введення змін протягом 3-х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UA/10202/01/03</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БУПРЕН® 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сублінгвальні по 0,0004 г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Введення змін протягом 3-х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UA/10202/01/04</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ВАЗЕЛІН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мазь по 25 г або по 50 г у контейнерах; по 20 г у тубах алюмінієвих; по 20 г у тубі алюмінієвій, по 1 тубі в пачці; по 25 г у тубах алюмінієвих; по 25 г у тубі алюмінієвій, по 1 тубі в пачці; по 20 г, по 25 г, по 30 г або по 40 г у тубах ламінатних; по 20 г, по 25 г, по 30 г або по 40 г у тубі ламінатній; по 1 тубі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фабрика "Віола"</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фабрика "Віола"</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або 25 г, або 30 г, або 40 г у тубах ламінатних з бушонами типу ABL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по 30 г та по 40 г у тубах ламінатних з бушонами у пачці або без пачки, з відповідними змінами до р. «Склад» та р. «Упаковка» МКЯ ЛЗ. Зміни внесені в розділ "Упаковка" в інструкцію для медичного застосування лікарського засобу у зв"язку з введенням упаковок з додатковою масою, як наслідок - затвердження тексту маркування відповідних упаковок.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UA/6520/01/01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ВАЛСАР-Н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160 мг/25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Ауробіндо Фарма Лімітед - Юніт VII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UA/14977/01/01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ВАЛСАР-Н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80 мг/12,5 мг по 7 таблеток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Ауробіндо Фарма Лімітед - Юніт VII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UA/14977/01/02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sz w:val="16"/>
                <w:szCs w:val="16"/>
              </w:rPr>
            </w:pPr>
            <w:r w:rsidRPr="00ED466E">
              <w:rPr>
                <w:rFonts w:ascii="Arial" w:hAnsi="Arial" w:cs="Arial"/>
                <w:b/>
                <w:sz w:val="16"/>
                <w:szCs w:val="16"/>
              </w:rPr>
              <w:t>ВАЛЬПРОКОМ 300 ХРОНО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lang w:val="ru-RU" w:eastAsia="en-US"/>
              </w:rPr>
            </w:pPr>
            <w:r w:rsidRPr="00ED466E">
              <w:rPr>
                <w:rFonts w:ascii="Arial" w:hAnsi="Arial" w:cs="Arial"/>
                <w:sz w:val="16"/>
                <w:szCs w:val="16"/>
                <w:lang w:val="ru-RU"/>
              </w:rPr>
              <w:t>таблетки, вкриті плівковою оболонкою, пролонгованої дії по 300 мг, по 10 таблеток у блістері; по 1, 3 або 10 блістерів в картонній пачці</w:t>
            </w:r>
          </w:p>
          <w:p w:rsidR="00502DD7" w:rsidRPr="00ED466E" w:rsidRDefault="00502DD7" w:rsidP="00710B52">
            <w:pPr>
              <w:pStyle w:val="11"/>
              <w:tabs>
                <w:tab w:val="left" w:pos="12600"/>
              </w:tabs>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eastAsia="en-US"/>
              </w:rPr>
            </w:pPr>
            <w:r w:rsidRPr="00ED466E">
              <w:rPr>
                <w:rFonts w:ascii="Arial" w:hAnsi="Arial" w:cs="Arial"/>
                <w:sz w:val="16"/>
                <w:szCs w:val="16"/>
              </w:rPr>
              <w:t>ТОВ "АСІНО УКРАЇНА"</w:t>
            </w:r>
          </w:p>
          <w:p w:rsidR="00502DD7" w:rsidRPr="00ED466E" w:rsidRDefault="00502DD7" w:rsidP="00710B52">
            <w:pPr>
              <w:pStyle w:val="11"/>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eastAsia="en-US"/>
              </w:rPr>
            </w:pPr>
            <w:r w:rsidRPr="00ED466E">
              <w:rPr>
                <w:rFonts w:ascii="Arial" w:hAnsi="Arial" w:cs="Arial"/>
                <w:sz w:val="16"/>
                <w:szCs w:val="16"/>
              </w:rPr>
              <w:t>ТОВ "Фарма Старт"</w:t>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eastAsia="en-US"/>
              </w:rPr>
            </w:pPr>
            <w:r w:rsidRPr="00ED466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D466E">
              <w:rPr>
                <w:rFonts w:ascii="Arial" w:hAnsi="Arial" w:cs="Arial"/>
                <w:sz w:val="16"/>
                <w:szCs w:val="16"/>
              </w:rPr>
              <w:br/>
              <w:t xml:space="preserve">внесення змін до матеріалів реєстраційного досьє , а саме зі специфікації вхідного контролю субстанції Валдисовал виробництва “Katwijk chemie bv”, Нідерланди видаляється одна з чотирьох специфічних ідентифікацій – Ідентифікація 2.2. </w:t>
            </w:r>
            <w:r w:rsidRPr="00ED466E">
              <w:rPr>
                <w:rFonts w:ascii="Arial" w:hAnsi="Arial" w:cs="Arial"/>
                <w:sz w:val="16"/>
                <w:szCs w:val="16"/>
                <w:lang w:val="ru-RU"/>
              </w:rPr>
              <w:t>(Якісна реакція) Зміна пов’язана з тим, що не можливо виконати контроль за даним показником, оскільки передбачено використання реактиву «тетрахлорметан Р», який відсутній у наявності на підприємстві. Інші три специфічні методи ідентифікації (Якісна реакція; ЕР, 2.2.28, ГХ; ЕР,2.2.24, ІЧ-СФ) залишаються, що не суперечить нормативним вимогам.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та на валідації. Надані зміни обґрунтовано тим, що протягом всього періоду випуску препарат показував стабільність результатів. Проведення контролю показників в рутині. Проведення контролю показників на валідації. Зміни І типу - Зміни з якості. Готовий лікарський засіб. Контроль готового лікарського засобу (інші зміни) зміна формату розділів 3.2.Р.3.3, 3.2.</w:t>
            </w:r>
            <w:r w:rsidRPr="00ED466E">
              <w:rPr>
                <w:rFonts w:ascii="Arial" w:hAnsi="Arial" w:cs="Arial"/>
                <w:sz w:val="16"/>
                <w:szCs w:val="16"/>
              </w:rPr>
              <w:t>P</w:t>
            </w:r>
            <w:r w:rsidRPr="00ED466E">
              <w:rPr>
                <w:rFonts w:ascii="Arial" w:hAnsi="Arial" w:cs="Arial"/>
                <w:sz w:val="16"/>
                <w:szCs w:val="16"/>
                <w:lang w:val="ru-RU"/>
              </w:rPr>
              <w:t xml:space="preserve">.3.4, 3.2.Р.3.5, а саме пропонується видалення з розділів 3.2.Р.3.3, 3.2.Р.3.4 та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3.2.Р.5.1. </w:t>
            </w:r>
            <w:r w:rsidRPr="00ED466E">
              <w:rPr>
                <w:rFonts w:ascii="Arial" w:hAnsi="Arial" w:cs="Arial"/>
                <w:sz w:val="16"/>
                <w:szCs w:val="16"/>
                <w:lang w:val="ru-RU"/>
              </w:rPr>
              <w:br/>
              <w:t>Зміни І типу - Зміни з якості. Готовий лікарський засіб. Зміни у виробництві (інші зміни) внесення змін до матеріалів реєстраційного досьє, а саме з розділів 3.2.Р.3.3, 3.2.</w:t>
            </w:r>
            <w:r w:rsidRPr="00ED466E">
              <w:rPr>
                <w:rFonts w:ascii="Arial" w:hAnsi="Arial" w:cs="Arial"/>
                <w:sz w:val="16"/>
                <w:szCs w:val="16"/>
              </w:rPr>
              <w:t>P</w:t>
            </w:r>
            <w:r w:rsidRPr="00ED466E">
              <w:rPr>
                <w:rFonts w:ascii="Arial" w:hAnsi="Arial" w:cs="Arial"/>
                <w:sz w:val="16"/>
                <w:szCs w:val="16"/>
                <w:lang w:val="ru-RU"/>
              </w:rPr>
              <w:t xml:space="preserve">.3.4, 3.2.Р.3.5 видалено показник «Втрата в масі при висушуванні» при контролі ГЛЗ що закладають на стабільність оскільки цей показник був видалений раніше з специфікації по контролю стабільності на основі статистичних даних, оскільки вони дозволили підтвердити придатність вибраної упаковки для забезпечення якості ГЛЗ протягом терміну придатності у вибраних умовах зберігання. </w:t>
            </w:r>
          </w:p>
          <w:p w:rsidR="00502DD7" w:rsidRPr="00ED466E" w:rsidRDefault="00502DD7" w:rsidP="00710B52">
            <w:pPr>
              <w:pStyle w:val="11"/>
              <w:tabs>
                <w:tab w:val="left" w:pos="12600"/>
              </w:tabs>
              <w:jc w:val="center"/>
              <w:rPr>
                <w:rFonts w:ascii="Arial" w:hAnsi="Arial" w:cs="Arial"/>
                <w:sz w:val="16"/>
                <w:szCs w:val="16"/>
                <w:lang w:val="ru-RU"/>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eastAsia="en-US"/>
              </w:rPr>
            </w:pPr>
            <w:r w:rsidRPr="00ED466E">
              <w:rPr>
                <w:rFonts w:ascii="Arial" w:hAnsi="Arial" w:cs="Arial"/>
                <w:sz w:val="16"/>
                <w:szCs w:val="16"/>
              </w:rPr>
              <w:t>UA/2169/01/01</w:t>
            </w:r>
          </w:p>
          <w:p w:rsidR="00502DD7" w:rsidRPr="00ED466E" w:rsidRDefault="00502DD7" w:rsidP="00710B52">
            <w:pPr>
              <w:pStyle w:val="11"/>
              <w:tabs>
                <w:tab w:val="left" w:pos="12600"/>
              </w:tabs>
              <w:jc w:val="center"/>
              <w:rPr>
                <w:rFonts w:ascii="Arial" w:hAnsi="Arial" w:cs="Arial"/>
                <w:sz w:val="16"/>
                <w:szCs w:val="16"/>
              </w:rPr>
            </w:pP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lang w:val="en-US" w:eastAsia="en-US"/>
              </w:rPr>
            </w:pPr>
            <w:r w:rsidRPr="00ED466E">
              <w:rPr>
                <w:rFonts w:ascii="Arial" w:hAnsi="Arial" w:cs="Arial"/>
                <w:b/>
                <w:sz w:val="16"/>
                <w:szCs w:val="16"/>
              </w:rPr>
              <w:t>ВАЛЬПРОКОМ 500 ХРОНО</w:t>
            </w:r>
          </w:p>
          <w:p w:rsidR="00502DD7" w:rsidRPr="00ED466E" w:rsidRDefault="00502DD7" w:rsidP="00710B52">
            <w:pPr>
              <w:pStyle w:val="11"/>
              <w:tabs>
                <w:tab w:val="left" w:pos="12600"/>
              </w:tabs>
              <w:rPr>
                <w:rFonts w:ascii="Arial" w:hAnsi="Arial" w:cs="Arial"/>
                <w:b/>
                <w:i/>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lang w:val="ru-RU"/>
              </w:rPr>
            </w:pPr>
            <w:r w:rsidRPr="00ED466E">
              <w:rPr>
                <w:rFonts w:ascii="Arial" w:hAnsi="Arial" w:cs="Arial"/>
                <w:sz w:val="16"/>
                <w:szCs w:val="16"/>
                <w:lang w:val="ru-RU"/>
              </w:rPr>
              <w:t>таблетки, вкриті плівковою оболонкою, пролонгованої дії по 500 мг, по 10 таблеток у блістері; по 1, 3 або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eastAsia="en-US"/>
              </w:rPr>
            </w:pPr>
            <w:r w:rsidRPr="00ED466E">
              <w:rPr>
                <w:rFonts w:ascii="Arial" w:hAnsi="Arial" w:cs="Arial"/>
                <w:sz w:val="16"/>
                <w:szCs w:val="16"/>
              </w:rPr>
              <w:t>ТОВ "АСІНО УКРАЇНА"</w:t>
            </w:r>
          </w:p>
          <w:p w:rsidR="00502DD7" w:rsidRPr="00ED466E" w:rsidRDefault="00502DD7" w:rsidP="00710B52">
            <w:pPr>
              <w:pStyle w:val="11"/>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eastAsia="en-US"/>
              </w:rPr>
            </w:pPr>
            <w:r w:rsidRPr="00ED466E">
              <w:rPr>
                <w:rFonts w:ascii="Arial" w:hAnsi="Arial" w:cs="Arial"/>
                <w:sz w:val="16"/>
                <w:szCs w:val="16"/>
              </w:rPr>
              <w:t>ТОВ "Фарма Старт"</w:t>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eastAsia="en-US"/>
              </w:rPr>
            </w:pPr>
            <w:r w:rsidRPr="00ED466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D466E">
              <w:rPr>
                <w:rFonts w:ascii="Arial" w:hAnsi="Arial" w:cs="Arial"/>
                <w:sz w:val="16"/>
                <w:szCs w:val="16"/>
              </w:rPr>
              <w:br/>
              <w:t xml:space="preserve">внесення змін до матеріалів реєстраційного досьє , а саме зі специфікації вхідного контролю субстанції Валдисовал виробництва “Katwijk chemie bv”, Нідерланди видаляється одна з чотирьох специфічних ідентифікацій – Ідентифікація 2.2. </w:t>
            </w:r>
            <w:r w:rsidRPr="00ED466E">
              <w:rPr>
                <w:rFonts w:ascii="Arial" w:hAnsi="Arial" w:cs="Arial"/>
                <w:sz w:val="16"/>
                <w:szCs w:val="16"/>
                <w:lang w:val="ru-RU"/>
              </w:rPr>
              <w:t>(Якісна реакція) Зміна пов’язана з тим, що не можливо виконати контроль за даним показником, оскільки передбачено використання реактиву «тетрахлорметан Р», який відсутній у наявності на підприємстві. Інші три специфічні методи ідентифікації (Якісна реакція; ЕР, 2.2.28, ГХ; ЕР,2.2.24, ІЧ-СФ) залишаються, що не суперечить нормативним вимогам.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та на валідації. Надані зміни обґрунтовано тим, що протягом всього періоду випуску препарат показував стабільність результатів. Проведення контролю показників в рутині. Проведення контролю показників на валідації. Зміни І типу - Зміни з якості. Готовий лікарський засіб. Контроль готового лікарського засобу (інші зміни) зміна формату розділів 3.2.Р.3.3, 3.2.</w:t>
            </w:r>
            <w:r w:rsidRPr="00ED466E">
              <w:rPr>
                <w:rFonts w:ascii="Arial" w:hAnsi="Arial" w:cs="Arial"/>
                <w:sz w:val="16"/>
                <w:szCs w:val="16"/>
              </w:rPr>
              <w:t>P</w:t>
            </w:r>
            <w:r w:rsidRPr="00ED466E">
              <w:rPr>
                <w:rFonts w:ascii="Arial" w:hAnsi="Arial" w:cs="Arial"/>
                <w:sz w:val="16"/>
                <w:szCs w:val="16"/>
                <w:lang w:val="ru-RU"/>
              </w:rPr>
              <w:t xml:space="preserve">.3.4, 3.2.Р.3.5, а саме пропонується видалення з розділів 3.2.Р.3.3, 3.2.Р.3.4 та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3.2.Р.5.1. </w:t>
            </w:r>
            <w:r w:rsidRPr="00ED466E">
              <w:rPr>
                <w:rFonts w:ascii="Arial" w:hAnsi="Arial" w:cs="Arial"/>
                <w:sz w:val="16"/>
                <w:szCs w:val="16"/>
                <w:lang w:val="ru-RU"/>
              </w:rPr>
              <w:br/>
              <w:t>Зміни І типу - Зміни з якості. Готовий лікарський засіб. Зміни у виробництві (інші зміни) внесення змін до матеріалів реєстраційного досьє, а саме з розділів 3.2.Р.3.3, 3.2.</w:t>
            </w:r>
            <w:r w:rsidRPr="00ED466E">
              <w:rPr>
                <w:rFonts w:ascii="Arial" w:hAnsi="Arial" w:cs="Arial"/>
                <w:sz w:val="16"/>
                <w:szCs w:val="16"/>
              </w:rPr>
              <w:t>P</w:t>
            </w:r>
            <w:r w:rsidRPr="00ED466E">
              <w:rPr>
                <w:rFonts w:ascii="Arial" w:hAnsi="Arial" w:cs="Arial"/>
                <w:sz w:val="16"/>
                <w:szCs w:val="16"/>
                <w:lang w:val="ru-RU"/>
              </w:rPr>
              <w:t xml:space="preserve">.3.4, 3.2.Р.3.5 видалено показник «Втрата в масі при висушуванні» при контролі ГЛЗ що закладають на стабільність оскільки цей показник був видалений раніше з специфікації по контролю стабільності на основі статистичних даних, оскільки вони дозволили підтвердити придатність вибраної упаковки для забезпечення якості ГЛЗ протягом терміну придатності у вибраних умовах зберігання. </w:t>
            </w:r>
          </w:p>
          <w:p w:rsidR="00502DD7" w:rsidRPr="00ED466E" w:rsidRDefault="00502DD7" w:rsidP="00710B52">
            <w:pPr>
              <w:pStyle w:val="11"/>
              <w:tabs>
                <w:tab w:val="left" w:pos="12600"/>
              </w:tabs>
              <w:jc w:val="center"/>
              <w:rPr>
                <w:rFonts w:ascii="Arial" w:hAnsi="Arial" w:cs="Arial"/>
                <w:sz w:val="16"/>
                <w:szCs w:val="16"/>
                <w:lang w:val="ru-RU"/>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lang w:val="en-US" w:eastAsia="en-US"/>
              </w:rPr>
            </w:pPr>
            <w:r w:rsidRPr="00ED466E">
              <w:rPr>
                <w:rFonts w:ascii="Arial" w:hAnsi="Arial" w:cs="Arial"/>
                <w:i/>
                <w:sz w:val="16"/>
                <w:szCs w:val="16"/>
              </w:rPr>
              <w:t>за рецептом</w:t>
            </w:r>
          </w:p>
          <w:p w:rsidR="00502DD7" w:rsidRPr="00ED466E" w:rsidRDefault="00502DD7" w:rsidP="00710B52">
            <w:pPr>
              <w:pStyle w:val="11"/>
              <w:tabs>
                <w:tab w:val="left" w:pos="12600"/>
              </w:tabs>
              <w:jc w:val="center"/>
              <w:rPr>
                <w:rFonts w:ascii="Arial" w:hAnsi="Arial" w:cs="Arial"/>
                <w:b/>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eastAsia="en-US"/>
              </w:rPr>
            </w:pPr>
            <w:r w:rsidRPr="00ED466E">
              <w:rPr>
                <w:rFonts w:ascii="Arial" w:hAnsi="Arial" w:cs="Arial"/>
                <w:sz w:val="16"/>
                <w:szCs w:val="16"/>
              </w:rPr>
              <w:t>UA/2169/01/02</w:t>
            </w:r>
          </w:p>
          <w:p w:rsidR="00502DD7" w:rsidRPr="00ED466E" w:rsidRDefault="00502DD7" w:rsidP="00710B52">
            <w:pPr>
              <w:pStyle w:val="11"/>
              <w:tabs>
                <w:tab w:val="left" w:pos="12600"/>
              </w:tabs>
              <w:jc w:val="center"/>
              <w:rPr>
                <w:rFonts w:ascii="Arial" w:hAnsi="Arial" w:cs="Arial"/>
                <w:sz w:val="16"/>
                <w:szCs w:val="16"/>
              </w:rPr>
            </w:pP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ВУГІЛЛЯ АКТИВОВАНЕ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250 мг, по 10 таблеток у блістерах; по 10 таблеток у контурних безчарункових упаковках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Внесення змін до р.3.2.Р.7 Система контейнер/закупорювальний засіб, а саме – вилучення найменування постачальників пакувальних матеріалів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UA/3954/01/01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 xml:space="preserve">ГАЗІВА®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концентрат для розчину для інфузій, 1000 мг/40 мл; по 40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методу ПЛР у реальному часі у методах випробування АФІ (Обінутузумабу) , а саме додавання ПЛР у якості альтернативного методу для виявлення парвовірусу гризунів, який використовується в процесі виробництва діючої речовини.</w:t>
            </w:r>
            <w:r w:rsidRPr="00ED466E">
              <w:rPr>
                <w:rFonts w:ascii="Arial" w:hAnsi="Arial" w:cs="Arial"/>
                <w:sz w:val="16"/>
                <w:szCs w:val="16"/>
              </w:rPr>
              <w:br/>
              <w:t>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методу ПЛР у реальному часі у методах випробування АФІ (Обінутузумабу) , а саме додавання ПЛР у якості альтернативного методу для виявлення мікоплазми, який використовується в процесі виробництва діючої речовини.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випробування високоефективної рідинної хроматографії з оберненою фазою (RP HPLC) удосконаленим методом випробування для аналізу N глікану (афукозилування), що використовується в процесі виробництва діючої речовини.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УФ методу у якості альтернативного випробування для визначення вмісту білка за методом Slope Spectroscopy, що використовується у контролі АФІ при випуску.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картування пептидів Lyc-С для випробування ідентифікації, що використовується у контролі АФІ при випуску.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біологічному методі кількісного визначення з метою включення опції для клітин WIL2-S, готових до використання, для встановлення кількісного визначення для випробування активності, що використовується у контролі АФІ при випуску.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Перегляд рівня деталізації ПЛР методу внутрішньовиробничого контролю лептоспіри, що використовується в процесі виробництва.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Перегляд рівня деталізації кількісного визначення іn vitro на наявність дрібного вірусу миші, який використовується в процесі виробництва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Перегляд рівня внутрішньотехнологічного методу контролю кількісного визначення іn vitro для виявлення вірусів, який використовується в процесі виробництва АФІ.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Видалення внутрішньовиробничого випробування високомолекулярних форм (HMW) методом високоефективної рідинної хроматографії (SE-HPLC), що застосовується під час виробництва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методах випробування готового лікарського засобу, а саме заміна на перехресне посилання на розділ 3.2.S.4.2 щодо методу пептидного картування для ідентифікації діючої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УФ методу у якості альтернативного випробування для визначення вмісту білка за методом Slope Spectroscopy, відповідно до специфікації готового продукту.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біологічному методі кількісного визначення з метою включення опції для клітин WIL2-S, готових до використання, для встановлення кількісного визначення для випробування активності, відповідно до специфікації готового продукту. Введення змін протягом 6-ти місяців після затвердження; Зміни І типу - Зміни з якості. АФІ. Проектний простір та післяреєстраційний протокол управління змінами. Вилучення затвердженого протоколу управління змінами для АФІ - Вилучення затвердженого протоколу управління змінами для АФІ що полягає у видаленні затвердженого плану управління життєвим циклом після затвердження (PALM), включаючи контрольне випробування, призначеного для опису того, яким чином заявник буде керувати змінами цільових параметрів виробничого процесу в межах проектного простіру, пов'язаного з виробничим процесом діючої речовини.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Зміни у затвердженому протоколі стабільності АФІ, а саме вилучення випробування для визначення вмісту білка.</w:t>
            </w:r>
            <w:r w:rsidRPr="00ED466E">
              <w:rPr>
                <w:rFonts w:ascii="Arial" w:hAnsi="Arial" w:cs="Arial"/>
                <w:sz w:val="16"/>
                <w:szCs w:val="16"/>
              </w:rPr>
              <w:br/>
              <w:t>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а саме звуження критерію прийнятності стандартного зразка для біологічного методу визначення активності з 0,70х10</w:t>
            </w:r>
            <w:r w:rsidRPr="00ED466E">
              <w:rPr>
                <w:rFonts w:ascii="Arial" w:hAnsi="Arial" w:cs="Arial"/>
                <w:sz w:val="16"/>
                <w:szCs w:val="16"/>
                <w:vertAlign w:val="superscript"/>
              </w:rPr>
              <w:t>4</w:t>
            </w:r>
            <w:r w:rsidRPr="00ED466E">
              <w:rPr>
                <w:rFonts w:ascii="Arial" w:hAnsi="Arial" w:cs="Arial"/>
                <w:sz w:val="16"/>
                <w:szCs w:val="16"/>
              </w:rPr>
              <w:t xml:space="preserve"> Од./мг-1,30х10</w:t>
            </w:r>
            <w:r w:rsidRPr="00ED466E">
              <w:rPr>
                <w:rFonts w:ascii="Arial" w:hAnsi="Arial" w:cs="Arial"/>
                <w:sz w:val="16"/>
                <w:szCs w:val="16"/>
                <w:vertAlign w:val="superscript"/>
              </w:rPr>
              <w:t>4</w:t>
            </w:r>
            <w:r w:rsidRPr="00ED466E">
              <w:rPr>
                <w:rFonts w:ascii="Arial" w:hAnsi="Arial" w:cs="Arial"/>
                <w:sz w:val="16"/>
                <w:szCs w:val="16"/>
              </w:rPr>
              <w:t xml:space="preserve"> Од./мг до 0,85х10</w:t>
            </w:r>
            <w:r w:rsidRPr="00ED466E">
              <w:rPr>
                <w:rFonts w:ascii="Arial" w:hAnsi="Arial" w:cs="Arial"/>
                <w:sz w:val="16"/>
                <w:szCs w:val="16"/>
                <w:vertAlign w:val="superscript"/>
              </w:rPr>
              <w:t>4</w:t>
            </w:r>
            <w:r w:rsidRPr="00ED466E">
              <w:rPr>
                <w:rFonts w:ascii="Arial" w:hAnsi="Arial" w:cs="Arial"/>
                <w:sz w:val="16"/>
                <w:szCs w:val="16"/>
              </w:rPr>
              <w:t xml:space="preserve"> Од./мг-1,15х10</w:t>
            </w:r>
            <w:r w:rsidRPr="00ED466E">
              <w:rPr>
                <w:rFonts w:ascii="Arial" w:hAnsi="Arial" w:cs="Arial"/>
                <w:sz w:val="16"/>
                <w:szCs w:val="16"/>
                <w:vertAlign w:val="superscript"/>
              </w:rPr>
              <w:t>4</w:t>
            </w:r>
            <w:r w:rsidRPr="00ED466E">
              <w:rPr>
                <w:rFonts w:ascii="Arial" w:hAnsi="Arial" w:cs="Arial"/>
                <w:sz w:val="16"/>
                <w:szCs w:val="16"/>
              </w:rPr>
              <w:t xml:space="preserve"> Од./мг.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нового випробування та допустимих меж (що полягає у додаванні вмісту клітин –господаря (НРС) у якості випробування в процесі виробництва, що використовується під час виробництва АФІ. Межа відхилення встановлена на рівні ≤ 50 ppm.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альтернативної дільниці, де проводиться контроль/випробування серії (зміна полягає в додаванні Roche Diagnostics GmbH, Sandhofer Stra</w:t>
            </w:r>
            <w:r w:rsidRPr="00ED466E">
              <w:rPr>
                <w:rFonts w:ascii="Arial" w:hAnsi="Arial" w:cs="Arial"/>
                <w:sz w:val="16"/>
                <w:szCs w:val="16"/>
                <w:lang w:val="en-US"/>
              </w:rPr>
              <w:t>b</w:t>
            </w:r>
            <w:r w:rsidRPr="00ED466E">
              <w:rPr>
                <w:rFonts w:ascii="Arial" w:hAnsi="Arial" w:cs="Arial"/>
                <w:sz w:val="16"/>
                <w:szCs w:val="16"/>
              </w:rPr>
              <w:t>e 116, 68305 Mannhein, Germany у якості альтернативної ділянки відповідальної за контроль якості (випробування стабільності).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альтернативної дільниці, де проводиться контроль/випробування серії (зміна полягає в додаванні Roche Diagnostics GmbH, Nonnenwald 2, 82377 Penzberg, Germany у якості альтернативної ділянки відповідальної за випробування на наявність вірусів у рідині для попереднього збирання клітинних культур (PHCCF),контролі в процесі виробництва, що використовується під час виробництва діючої речовини. Введення змін протягом 6-ти місяців після затвердження; Зміни І типу - Зміни з якості. Готовий лікарський засіб. Проектний простір та післяреєстраційний протокол управління змінами. Вилучення затвердженого протоколу управління змінами для готового лікарського засобу - Вилучення затвердженого протоколу управління змінами для готового лікарського засобу (що полягає у видаленні затвердженого плану управління життєвим циклом після затвердження (PALM post approval life cycle management), включаючи контрольне випробування, призначеного для опису того, яким чином Заявник буде керувати змінами цільових параметрів виpобничого процесу в межах проектного простору, пов'язаного з виробничим процесом готового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UA/14232/01/01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готового нерозфасованого продукту, заповнення, вторинне пакування, контроль якості, випуск серій: Санофі Пастер, Франція; виробництво готового нерозфасованого продукту, вторинне пакування (шприци), контроль якості, випуск серій: Санофі Пастер, Францiя; вторинне пакування, випуск серій: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серії стандартного зразку з batch RG236150 на batch VF298378 для визначення вмісту залишкового бичачого сироваткового альбуміну (БСА) методом імуноферментного аналізу у Inactivated Vero Trivalent Poliovaccine Bulk. Термін введення змін - лютий 2023 року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UA/13080/01/01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ГЕКСОСЕПТ®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спрей для ротової порожнини 0,2 % по 25 г у балоні; по 1 балону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назви виробника діючої речовини Гексетидин. Виробнича дільниця та усі виробничі операції залишаються незмінними. Діюча редакція: «EUTICALS S.A.S.», Франція. Пропонована редакція: «Curia France S.A.S.», Франція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UA/7900/01/01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ГЕКСОСЕПТ®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спрей для ротової порожнини 0,2 % in bulk: по 25 г у балоні; по 240 балонів в ящику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назви виробника діючої речовини Гексетидин. Виробнича дільниця та усі виробничі операції залишаються незмінними. Діюча редакція: «EUTICALS S.A.S.», Франція. Пропонована редакція: «Curia France S.A.S.», Франція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UA/16486/01/01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ГЕЛАСПАН 4%</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інфузій; по 500 мл у флаконах поліетиленових; по 10 флаконів у картонній коробці; по 500 мл у мішках пластикових; по 20 мішків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2010-380 - Rev 03 (затверджено: R1-CEP 2010-380 - Rev 02) для АФІ калію хлориду від вже затвердженого виробника K+S MINERALS AND AGRICULTURE GMBH,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UA/13871/01/01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ГЕМЦИТАБІН АМАКСА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для розчину для інфузій по 1000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сертифікація та випуск серії:</w:t>
            </w:r>
            <w:r w:rsidRPr="00ED466E">
              <w:rPr>
                <w:rFonts w:ascii="Arial" w:hAnsi="Arial" w:cs="Arial"/>
                <w:sz w:val="16"/>
                <w:szCs w:val="16"/>
              </w:rPr>
              <w:br/>
              <w:t>АкВіда ГмбХ, Німеччина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in bulk, первинне пакування, контроль серії:</w:t>
            </w:r>
            <w:r w:rsidRPr="00ED466E">
              <w:rPr>
                <w:rFonts w:ascii="Arial" w:hAnsi="Arial" w:cs="Arial"/>
                <w:sz w:val="16"/>
                <w:szCs w:val="16"/>
              </w:rPr>
              <w:br/>
              <w:t>Актавіс Італія С.п.А., Італія</w:t>
            </w:r>
            <w:r w:rsidRPr="00ED466E">
              <w:rPr>
                <w:rFonts w:ascii="Arial" w:hAnsi="Arial" w:cs="Arial"/>
                <w:sz w:val="16"/>
                <w:szCs w:val="16"/>
              </w:rPr>
              <w:br/>
              <w:t>вторинне пакування:</w:t>
            </w:r>
            <w:r w:rsidRPr="00ED466E">
              <w:rPr>
                <w:rFonts w:ascii="Arial" w:hAnsi="Arial" w:cs="Arial"/>
                <w:sz w:val="16"/>
                <w:szCs w:val="16"/>
              </w:rPr>
              <w:br/>
              <w:t>АкВіда ГмбХ, Німеччина</w:t>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 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дільниці, що відповідає за вторинне пакування ГЛЗ, Венус Фарма ГмбХ, Німеччина (Venus Pharma GmbH, Germany)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UA/15059/01/01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ГЕМЦИТАБІН АМАКСА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для розчину для інфузій по 200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сертифікація та випуск серії:</w:t>
            </w:r>
            <w:r w:rsidRPr="00ED466E">
              <w:rPr>
                <w:rFonts w:ascii="Arial" w:hAnsi="Arial" w:cs="Arial"/>
                <w:sz w:val="16"/>
                <w:szCs w:val="16"/>
              </w:rPr>
              <w:br/>
              <w:t>АкВіда ГмбХ, Німеччина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in bulk, первинне пакування, контроль серії:</w:t>
            </w:r>
            <w:r w:rsidRPr="00ED466E">
              <w:rPr>
                <w:rFonts w:ascii="Arial" w:hAnsi="Arial" w:cs="Arial"/>
                <w:sz w:val="16"/>
                <w:szCs w:val="16"/>
              </w:rPr>
              <w:br/>
              <w:t>Актавіс Італія С.п.А., Італія</w:t>
            </w:r>
            <w:r w:rsidRPr="00ED466E">
              <w:rPr>
                <w:rFonts w:ascii="Arial" w:hAnsi="Arial" w:cs="Arial"/>
                <w:sz w:val="16"/>
                <w:szCs w:val="16"/>
              </w:rPr>
              <w:br/>
              <w:t>вторинне пакування:</w:t>
            </w:r>
            <w:r w:rsidRPr="00ED466E">
              <w:rPr>
                <w:rFonts w:ascii="Arial" w:hAnsi="Arial" w:cs="Arial"/>
                <w:sz w:val="16"/>
                <w:szCs w:val="16"/>
              </w:rPr>
              <w:br/>
              <w:t>АкВіда ГмбХ, Німеччина</w:t>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 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виробничої дільниці, що відповідає за вторинне пакування ГЛЗ, Венус Фарма ГмбХ, Німеччина (Venus Pharma GmbH, Germany)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UA/15059/01/02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ГЛІЦЕРОЛ ЄВРО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супозиторії по 686 мг; по 6 супозиторіїв у стрипі; по 1 або 2 стрипи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Євро Лайфкер Лтд </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Лабораторіус Басі - Індустріа Фармасьютіка, С.А. </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Португалія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UA/12050/01/03</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ГРИПГО ХОТМІКС®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гранули для орального розчину зі смаком чорної смородини по 5 г у саше, по 5 або по 10, або по 20 саше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згідно з інформацією щодо медичного застосування референтного лікарського засобу (Колдрекс Хотрем® Лимон, порошок для орального розчину). Введення зміни протягом 6- 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2.2. Зміни внесено до частин: І «Загальна інформація», V «Заходи з мінімізації ризиків», VI «Резюме плану управління ризиками», VII «Додатки», у зв’язку з оновленням інформації щодо рутинних заходів з мінімізації ризиків на підставі оновлення інформації з безпеки референтного лікарського засобу. Введення зміни протягом 6- 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зміни протягом 6- 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UA/17055/01/01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ДАЛАЦИН Ц ФОСФАТ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ін'єкцій, 150 мг/мл; по 2 мл або по 4 мл в ампулі; по 1 ампулі у блістері; по 1 блістеру в картонній коробці; по 2 мл або по 4 мл в ампулі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Пфайзер Інк.</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autoSpaceDE w:val="0"/>
              <w:autoSpaceDN w:val="0"/>
              <w:adjustRightInd w:val="0"/>
              <w:jc w:val="center"/>
              <w:rPr>
                <w:rFonts w:ascii="Arial" w:hAnsi="Arial" w:cs="Arial"/>
                <w:bCs/>
                <w:sz w:val="16"/>
                <w:szCs w:val="16"/>
              </w:rPr>
            </w:pPr>
            <w:r w:rsidRPr="00ED466E">
              <w:rPr>
                <w:rFonts w:ascii="Arial" w:hAnsi="Arial" w:cs="Arial"/>
                <w:bCs/>
                <w:sz w:val="16"/>
                <w:szCs w:val="16"/>
              </w:rPr>
              <w:t>Пфайзер Менюфекчуринг Бельгія НВ</w:t>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bCs/>
                <w:sz w:val="16"/>
                <w:szCs w:val="16"/>
                <w:lang w:val="ru-RU"/>
              </w:rPr>
              <w:t>Бельгія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зміна формулювання у п. 4 первинної та у п. 8 вторинної упаковки з "Прид. до:" на "Термін прид.".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UA/10372/01/01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 xml:space="preserve">ДЖАРДІНС®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Берінгер Інгельхайм Інтернешнл ГмбХ</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пакування, маркування, контроль якості, випуск серії:</w:t>
            </w:r>
            <w:r w:rsidRPr="00ED466E">
              <w:rPr>
                <w:rFonts w:ascii="Arial" w:hAnsi="Arial" w:cs="Arial"/>
                <w:sz w:val="16"/>
                <w:szCs w:val="16"/>
              </w:rPr>
              <w:br/>
              <w:t>Берінгер Інгельхайм Фарма ГмбХ і Ко. КГ, Німеччина</w:t>
            </w:r>
            <w:r w:rsidRPr="00ED466E">
              <w:rPr>
                <w:rFonts w:ascii="Arial" w:hAnsi="Arial" w:cs="Arial"/>
                <w:sz w:val="16"/>
                <w:szCs w:val="16"/>
              </w:rPr>
              <w:br/>
              <w:t>Первинне та вторинне пакування, маркування:</w:t>
            </w:r>
            <w:r w:rsidRPr="00ED466E">
              <w:rPr>
                <w:rFonts w:ascii="Arial" w:hAnsi="Arial" w:cs="Arial"/>
                <w:sz w:val="16"/>
                <w:szCs w:val="16"/>
              </w:rPr>
              <w:br/>
              <w:t xml:space="preserve">Роттендорф Фарма ГмбХ, Німеччина </w:t>
            </w:r>
            <w:r w:rsidRPr="00ED466E">
              <w:rPr>
                <w:rFonts w:ascii="Arial" w:hAnsi="Arial" w:cs="Arial"/>
                <w:sz w:val="16"/>
                <w:szCs w:val="16"/>
              </w:rPr>
              <w:br/>
              <w:t>Виробництво таблеток "in-bulk", контроль якості (за винятком тесту "Мікробіологічна чистота"), випуск серії:</w:t>
            </w:r>
            <w:r w:rsidRPr="00ED466E">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двух альтернативних дільниць для вторинного пакування ФармЛог Фарма Лоджістік ГмбХ, Німеччина та Штегеманн Льонфепракунген унд Логістішер Сервіс е.К.,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UA/14980/01/02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 xml:space="preserve">ДЖАРДІНС®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Берінгер Інгельхайм Інтернешнл ГмбХ</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пакування, маркування, контроль якості, випуск серії:</w:t>
            </w:r>
            <w:r w:rsidRPr="00ED466E">
              <w:rPr>
                <w:rFonts w:ascii="Arial" w:hAnsi="Arial" w:cs="Arial"/>
                <w:sz w:val="16"/>
                <w:szCs w:val="16"/>
              </w:rPr>
              <w:br/>
              <w:t>Берінгер Інгельхайм Фарма ГмбХ і Ко. КГ, Німеччина</w:t>
            </w:r>
            <w:r w:rsidRPr="00ED466E">
              <w:rPr>
                <w:rFonts w:ascii="Arial" w:hAnsi="Arial" w:cs="Arial"/>
                <w:sz w:val="16"/>
                <w:szCs w:val="16"/>
              </w:rPr>
              <w:br/>
              <w:t>Первинне та вторинне пакування, маркування:</w:t>
            </w:r>
            <w:r w:rsidRPr="00ED466E">
              <w:rPr>
                <w:rFonts w:ascii="Arial" w:hAnsi="Arial" w:cs="Arial"/>
                <w:sz w:val="16"/>
                <w:szCs w:val="16"/>
              </w:rPr>
              <w:br/>
              <w:t xml:space="preserve">Роттендорф Фарма ГмбХ, Німеччина </w:t>
            </w:r>
            <w:r w:rsidRPr="00ED466E">
              <w:rPr>
                <w:rFonts w:ascii="Arial" w:hAnsi="Arial" w:cs="Arial"/>
                <w:sz w:val="16"/>
                <w:szCs w:val="16"/>
              </w:rPr>
              <w:br/>
              <w:t>Виробництво таблеток "in-bulk", контроль якості (за винятком тесту "Мікробіологічна чистота"), випуск серії:</w:t>
            </w:r>
            <w:r w:rsidRPr="00ED466E">
              <w:rPr>
                <w:rFonts w:ascii="Arial" w:hAnsi="Arial" w:cs="Arial"/>
                <w:sz w:val="16"/>
                <w:szCs w:val="16"/>
              </w:rPr>
              <w:br/>
              <w:t>Роттендорф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двух альтернативних дільниць для вторинного пакування ФармЛог Фарма Лоджістік ГмбХ, Німеччина та Штегеманн Льонфепракунген унд Логістішер Сервіс е.К., Німеччина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UA/14980/01/01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ДИКЛОФЕНАК-ТЕВА ФОРТЕ 2 %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гель 2 %; по 30 г або 50 г, або 100 г гелю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за повним циклом: Меркле ГмбХ, Німеччина; вторинна упаковка: Трансфарм Логістік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виробничих дільниць, а саме лабораторії Choksi Laboratories Ltd, Індія, відповідальної за аналіз розміру часток, а також Sicart, Індія, відповідальної за дослідження характеристик АФІ, оскільки ці компанії більше не залучаються до рутинних випробувань. Рутинні випробування проводяться виробником Amoli Organics Private Limited, Індія, яка є зареєстрованим виробником АФІ; зміни І типу - Зміни з якості. АФІ. Виробництво. Зміни в процесі виробництва АФІ (незначна зміна у закритій частині мастер-файла на АФІ) - незначні зміни у закритій частині мастер-файла на АФІ. Оновлення відбулися в п.3.2.S.2.3. Контроль матеріалів (N-хлороацетил-2,6-діхлордіфеніламін визначено як ключовий вихідний матеріал для диклофенаку діетиламіну, оновлення специфікацій та методів аналізу для вихідних матеріалів) та п.3.2.S.2.4. Контроль критичних стадій та проміжної продукції (обговорення критичних параметрів, in-process тестування та інтермедіатів для диклофенаку натрію у зв’язку із впровадженням СЕР; оновлення специфікацій в процесі виробництва для диклофенаку та диклофенаку діетиламіну, виправлення помилки транскрипції для диклофенаку (wet cake);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в специфікацію АФІ Диклофенаку діетиламіну випробування за показником «Втрата в масі при висушуванні». Дане випробування вже проводилося при випробуванні серій, але не було відображене в п.3.2.S.4.1.Специфікація(-ї);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із специфікації АФІ Диклофенаку діетиламіну, у відповідності до вимог оновленої монографії BP;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оновлення методу випробування АФІ Диклофенаку діетиламіну за показником «Залишкові кількості органічних розчинників», що включає в себе заміну розчинника, пробопідготовки стандарту та випробовуваного розчинів, нові хроматографічні умови, у відповідності до звіту з валідації методу;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вимог специфікації АФІ за показником «Розподіл частинок за розміром». </w:t>
            </w:r>
            <w:r w:rsidRPr="00ED466E">
              <w:rPr>
                <w:rFonts w:ascii="Arial" w:hAnsi="Arial" w:cs="Arial"/>
                <w:sz w:val="16"/>
                <w:szCs w:val="16"/>
              </w:rPr>
              <w:br/>
              <w:t>Затверджено: «розмір часток, за якого 100% часток проходять при просіюванні через сито 40 меш» Запропоновано: «розмір часток, за якого мінімум 98% часток проходять при просіюванні через сито 40 меш»; зміни І типу - Зміни з якості. АФІ. (інші зміни) - оновлення розділу 3.2.S.3.2.Домішки, у зв’язку із включенням інформації щодо відсутності ризику наявності елементних домішок в АФІ, виготовленого виробником Amoli Organics Private Limited; зміни II типу - Зміни з якості. АФІ. (інші зміни) - оновлення мастер-файла на АФІ Диклофенаку діетиламіну від затвердженого виробника Amoli Organics Private Limited. Затверджено: AOPL-VAP/RDDA/AP-BP/06/2019-09 Запропоновано: AOPL-VAP/RDDA/AP-BP/08/2021-06</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UA/19275/01/01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ДИМЕДРОЛ-ДАРНИЦЯ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50 мг, по 10 таблеток у контурній чарунковій упаковці; по 1 контурній чарунковій упаковці в пачці; по 10 таблеток у контурних чарункових упаковках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R1-CEP 2013-285-Rev 00 на АФІ Дифенгідраміну гідрохлорид від затвердженого виробника Wanbury Limited, India, на заміну DMF Version 001: November 2016, як наслідок, вилучення показника якості «Залишкові кількості органічних розчинників» та оновлено р. 3.2.S.4.1. Специфікація, 3.2.S.4.2. Аналітичні методики.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 3.2.S.4.2. Аналітичні методики та 3.2.S.4.1.Специфікація на діючу речовину Дифенгідраміну гідрохлорид внесено незначні зміни та редакційні уточнення до розділів "Ідентифікація В" (внесено лише редакційні правки) та "Супровідні домішки" (методику та нормування тесту "Супровідні домішки" приведено у відповідність до вимог монографії ЕР "Diphenhydramine hydrochloride" та матеріалів виробника АФІ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UA/4851/02/03</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ДИФЕРЕЛІН®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оновлення формулювання критерію прийнятності за показником «Ідентифікація» (метод ТШХ) у специфікації;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зміна у процесі виробництва, а саме оптимізація конфігурації випромінювання шляхом збільшення потужності блоку випромінювання шляхом впровадження нових потужностей для гамма- та рентгенівського випромінювання на стадії Фінішна стерилізація ГЛЗ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ind w:left="-185"/>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UA/9454/01/02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lang w:val="en-US" w:eastAsia="en-US"/>
              </w:rPr>
            </w:pPr>
            <w:r w:rsidRPr="00ED466E">
              <w:rPr>
                <w:rFonts w:ascii="Arial" w:hAnsi="Arial" w:cs="Arial"/>
                <w:b/>
                <w:sz w:val="16"/>
                <w:szCs w:val="16"/>
              </w:rPr>
              <w:t>ДІОКОР 160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lang w:val="ru-RU"/>
              </w:rPr>
            </w:pPr>
            <w:r w:rsidRPr="00ED466E">
              <w:rPr>
                <w:rFonts w:ascii="Arial" w:hAnsi="Arial" w:cs="Arial"/>
                <w:sz w:val="16"/>
                <w:szCs w:val="16"/>
                <w:lang w:val="ru-RU"/>
              </w:rPr>
              <w:t>таблетки, вкриті плівковою оболонкою, по 160 мг/12,5 мг, по 10 таблеток в блістері; по 1, по 3, по 4 або по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rPr>
            </w:pPr>
            <w:r w:rsidRPr="00ED466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специфікації вхідного контролю АФІ Валсартану виробництва “Zhejiang Huahai Pharmaceutical Co., Ltd”, Китай (контроль фізико-хімічних показників якості «Сульфатна зола», «Залишкові кількості органічних розчинників», проводиться в режимі моніторингу, але не рідше 1 разу на рік. </w:t>
            </w:r>
            <w:r w:rsidRPr="00ED466E">
              <w:rPr>
                <w:rFonts w:ascii="Arial" w:hAnsi="Arial" w:cs="Arial"/>
                <w:sz w:val="16"/>
                <w:szCs w:val="16"/>
                <w:lang w:val="ru-RU"/>
              </w:rPr>
              <w:t xml:space="preserve">В інших випадках результати контролю переносяться із сертифікату якості виробника АФІ в Аналітичний звіт ТОВ «Фарма Старт»).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оновленого СЕР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2010-072-</w:t>
            </w:r>
            <w:r w:rsidRPr="00ED466E">
              <w:rPr>
                <w:rFonts w:ascii="Arial" w:hAnsi="Arial" w:cs="Arial"/>
                <w:sz w:val="16"/>
                <w:szCs w:val="16"/>
              </w:rPr>
              <w:t>Rev</w:t>
            </w:r>
            <w:r w:rsidRPr="00ED466E">
              <w:rPr>
                <w:rFonts w:ascii="Arial" w:hAnsi="Arial" w:cs="Arial"/>
                <w:sz w:val="16"/>
                <w:szCs w:val="16"/>
                <w:lang w:val="ru-RU"/>
              </w:rPr>
              <w:t xml:space="preserve"> 02 для АФІ Валсартан від вже затвердженого виробника “</w:t>
            </w:r>
            <w:r w:rsidRPr="00ED466E">
              <w:rPr>
                <w:rFonts w:ascii="Arial" w:hAnsi="Arial" w:cs="Arial"/>
                <w:sz w:val="16"/>
                <w:szCs w:val="16"/>
              </w:rPr>
              <w:t>Zhejiang</w:t>
            </w:r>
            <w:r w:rsidRPr="00ED466E">
              <w:rPr>
                <w:rFonts w:ascii="Arial" w:hAnsi="Arial" w:cs="Arial"/>
                <w:sz w:val="16"/>
                <w:szCs w:val="16"/>
                <w:lang w:val="ru-RU"/>
              </w:rPr>
              <w:t xml:space="preserve"> </w:t>
            </w:r>
            <w:r w:rsidRPr="00ED466E">
              <w:rPr>
                <w:rFonts w:ascii="Arial" w:hAnsi="Arial" w:cs="Arial"/>
                <w:sz w:val="16"/>
                <w:szCs w:val="16"/>
              </w:rPr>
              <w:t>Huahai</w:t>
            </w:r>
            <w:r w:rsidRPr="00ED466E">
              <w:rPr>
                <w:rFonts w:ascii="Arial" w:hAnsi="Arial" w:cs="Arial"/>
                <w:sz w:val="16"/>
                <w:szCs w:val="16"/>
                <w:lang w:val="ru-RU"/>
              </w:rPr>
              <w:t xml:space="preserve"> </w:t>
            </w:r>
            <w:r w:rsidRPr="00ED466E">
              <w:rPr>
                <w:rFonts w:ascii="Arial" w:hAnsi="Arial" w:cs="Arial"/>
                <w:sz w:val="16"/>
                <w:szCs w:val="16"/>
              </w:rPr>
              <w:t>Pharmaceutical</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(Затверджено: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2010-072-</w:t>
            </w:r>
            <w:r w:rsidRPr="00ED466E">
              <w:rPr>
                <w:rFonts w:ascii="Arial" w:hAnsi="Arial" w:cs="Arial"/>
                <w:sz w:val="16"/>
                <w:szCs w:val="16"/>
              </w:rPr>
              <w:t>Rev</w:t>
            </w:r>
            <w:r w:rsidRPr="00ED466E">
              <w:rPr>
                <w:rFonts w:ascii="Arial" w:hAnsi="Arial" w:cs="Arial"/>
                <w:sz w:val="16"/>
                <w:szCs w:val="16"/>
                <w:lang w:val="ru-RU"/>
              </w:rPr>
              <w:t xml:space="preserve"> 01) У оновленій версії СЕР відбулись наступні зміни: 1. Р. Виробництво кінцевий продукт: додана додаткова стадія грануляції; виробничий процес стадій синтезу був оптимізований для зменшення кількості деяких вихідних матеріалів, без зміни стадій синтезу. </w:t>
            </w:r>
            <w:r w:rsidRPr="00ED466E">
              <w:rPr>
                <w:rFonts w:ascii="Arial" w:hAnsi="Arial" w:cs="Arial"/>
                <w:sz w:val="16"/>
                <w:szCs w:val="16"/>
                <w:lang w:val="ru-RU"/>
              </w:rPr>
              <w:br/>
              <w:t xml:space="preserve">2. Р. Виробництво проміжний продукт: Збільшено нормування вмісту азиду у вихідному (проміжний продукт) валсартані, відповідно скорегована концентрація випробуваного розчину. Нормування Азиду у кінцевому продукті залишається без змін. 3. Р. Специфікація та методи контролю: Зменшено нормування для домішок </w:t>
            </w:r>
            <w:r w:rsidRPr="00ED466E">
              <w:rPr>
                <w:rFonts w:ascii="Arial" w:hAnsi="Arial" w:cs="Arial"/>
                <w:sz w:val="16"/>
                <w:szCs w:val="16"/>
              </w:rPr>
              <w:t>NDMA</w:t>
            </w:r>
            <w:r w:rsidRPr="00ED466E">
              <w:rPr>
                <w:rFonts w:ascii="Arial" w:hAnsi="Arial" w:cs="Arial"/>
                <w:sz w:val="16"/>
                <w:szCs w:val="16"/>
                <w:lang w:val="ru-RU"/>
              </w:rPr>
              <w:t xml:space="preserve"> та </w:t>
            </w:r>
            <w:r w:rsidRPr="00ED466E">
              <w:rPr>
                <w:rFonts w:ascii="Arial" w:hAnsi="Arial" w:cs="Arial"/>
                <w:sz w:val="16"/>
                <w:szCs w:val="16"/>
              </w:rPr>
              <w:t>NDEA</w:t>
            </w:r>
            <w:r w:rsidRPr="00ED466E">
              <w:rPr>
                <w:rFonts w:ascii="Arial" w:hAnsi="Arial" w:cs="Arial"/>
                <w:sz w:val="16"/>
                <w:szCs w:val="16"/>
                <w:lang w:val="ru-RU"/>
              </w:rPr>
              <w:t xml:space="preserve"> до не більше 0,03 </w:t>
            </w:r>
            <w:r w:rsidRPr="00ED466E">
              <w:rPr>
                <w:rFonts w:ascii="Arial" w:hAnsi="Arial" w:cs="Arial"/>
                <w:sz w:val="16"/>
                <w:szCs w:val="16"/>
              </w:rPr>
              <w:t>ppm</w:t>
            </w:r>
            <w:r w:rsidRPr="00ED466E">
              <w:rPr>
                <w:rFonts w:ascii="Arial" w:hAnsi="Arial" w:cs="Arial"/>
                <w:sz w:val="16"/>
                <w:szCs w:val="16"/>
                <w:lang w:val="ru-RU"/>
              </w:rPr>
              <w:t xml:space="preserve"> (було </w:t>
            </w:r>
            <w:r w:rsidRPr="00ED466E">
              <w:rPr>
                <w:rFonts w:ascii="Arial" w:hAnsi="Arial" w:cs="Arial"/>
                <w:sz w:val="16"/>
                <w:szCs w:val="16"/>
              </w:rPr>
              <w:t>NDMA</w:t>
            </w:r>
            <w:r w:rsidRPr="00ED466E">
              <w:rPr>
                <w:rFonts w:ascii="Arial" w:hAnsi="Arial" w:cs="Arial"/>
                <w:sz w:val="16"/>
                <w:szCs w:val="16"/>
                <w:lang w:val="ru-RU"/>
              </w:rPr>
              <w:t xml:space="preserve"> не більше 0,300 </w:t>
            </w:r>
            <w:r w:rsidRPr="00ED466E">
              <w:rPr>
                <w:rFonts w:ascii="Arial" w:hAnsi="Arial" w:cs="Arial"/>
                <w:sz w:val="16"/>
                <w:szCs w:val="16"/>
              </w:rPr>
              <w:t>ppm</w:t>
            </w:r>
            <w:r w:rsidRPr="00ED466E">
              <w:rPr>
                <w:rFonts w:ascii="Arial" w:hAnsi="Arial" w:cs="Arial"/>
                <w:sz w:val="16"/>
                <w:szCs w:val="16"/>
                <w:lang w:val="ru-RU"/>
              </w:rPr>
              <w:t xml:space="preserve"> та </w:t>
            </w:r>
            <w:r w:rsidRPr="00ED466E">
              <w:rPr>
                <w:rFonts w:ascii="Arial" w:hAnsi="Arial" w:cs="Arial"/>
                <w:sz w:val="16"/>
                <w:szCs w:val="16"/>
              </w:rPr>
              <w:t>NDEA</w:t>
            </w:r>
            <w:r w:rsidRPr="00ED466E">
              <w:rPr>
                <w:rFonts w:ascii="Arial" w:hAnsi="Arial" w:cs="Arial"/>
                <w:sz w:val="16"/>
                <w:szCs w:val="16"/>
                <w:lang w:val="ru-RU"/>
              </w:rPr>
              <w:t xml:space="preserve"> не більше 0,082 </w:t>
            </w:r>
            <w:r w:rsidRPr="00ED466E">
              <w:rPr>
                <w:rFonts w:ascii="Arial" w:hAnsi="Arial" w:cs="Arial"/>
                <w:sz w:val="16"/>
                <w:szCs w:val="16"/>
              </w:rPr>
              <w:t>ppm</w:t>
            </w:r>
            <w:r w:rsidRPr="00ED466E">
              <w:rPr>
                <w:rFonts w:ascii="Arial" w:hAnsi="Arial" w:cs="Arial"/>
                <w:sz w:val="16"/>
                <w:szCs w:val="16"/>
                <w:lang w:val="ru-RU"/>
              </w:rPr>
              <w:t>) відповідно змінений метод контролю з ГХ-МС на ГХ-МС/МС. Додано контроль мутагенної домішки 5-(4’-(азидометил)-[1,1’- біфеніл]-2іл)-1Н-тетразол (</w:t>
            </w:r>
            <w:r w:rsidRPr="00ED466E">
              <w:rPr>
                <w:rFonts w:ascii="Arial" w:hAnsi="Arial" w:cs="Arial"/>
                <w:sz w:val="16"/>
                <w:szCs w:val="16"/>
              </w:rPr>
              <w:t>AZ</w:t>
            </w:r>
            <w:r w:rsidRPr="00ED466E">
              <w:rPr>
                <w:rFonts w:ascii="Arial" w:hAnsi="Arial" w:cs="Arial"/>
                <w:sz w:val="16"/>
                <w:szCs w:val="16"/>
                <w:lang w:val="ru-RU"/>
              </w:rPr>
              <w:t>В</w:t>
            </w:r>
            <w:r w:rsidRPr="00ED466E">
              <w:rPr>
                <w:rFonts w:ascii="Arial" w:hAnsi="Arial" w:cs="Arial"/>
                <w:sz w:val="16"/>
                <w:szCs w:val="16"/>
              </w:rPr>
              <w:t>T</w:t>
            </w:r>
            <w:r w:rsidRPr="00ED466E">
              <w:rPr>
                <w:rFonts w:ascii="Arial" w:hAnsi="Arial" w:cs="Arial"/>
                <w:sz w:val="16"/>
                <w:szCs w:val="16"/>
                <w:lang w:val="ru-RU"/>
              </w:rPr>
              <w:t>) (</w:t>
            </w:r>
            <w:r w:rsidRPr="00ED466E">
              <w:rPr>
                <w:rFonts w:ascii="Arial" w:hAnsi="Arial" w:cs="Arial"/>
                <w:sz w:val="16"/>
                <w:szCs w:val="16"/>
              </w:rPr>
              <w:t>CAS</w:t>
            </w:r>
            <w:r w:rsidRPr="00ED466E">
              <w:rPr>
                <w:rFonts w:ascii="Arial" w:hAnsi="Arial" w:cs="Arial"/>
                <w:sz w:val="16"/>
                <w:szCs w:val="16"/>
                <w:lang w:val="ru-RU"/>
              </w:rPr>
              <w:t xml:space="preserve"> 152708-24-2) методом РХ-МС/МС (не більше 4,7 </w:t>
            </w:r>
            <w:r w:rsidRPr="00ED466E">
              <w:rPr>
                <w:rFonts w:ascii="Arial" w:hAnsi="Arial" w:cs="Arial"/>
                <w:sz w:val="16"/>
                <w:szCs w:val="16"/>
              </w:rPr>
              <w:t>ppm</w:t>
            </w:r>
            <w:r w:rsidRPr="00ED466E">
              <w:rPr>
                <w:rFonts w:ascii="Arial" w:hAnsi="Arial" w:cs="Arial"/>
                <w:sz w:val="16"/>
                <w:szCs w:val="16"/>
                <w:lang w:val="ru-RU"/>
              </w:rPr>
              <w:t>) відповідно до ІСН М7 (методика наведена в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реєстраційних матеріалів на лікарський засіб, у зв’язку з введенням додаткового показника контролю «Загальна кількість мутагенних домішок» в АФІ Валсартан виробника «</w:t>
            </w:r>
            <w:r w:rsidRPr="00ED466E">
              <w:rPr>
                <w:rFonts w:ascii="Arial" w:hAnsi="Arial" w:cs="Arial"/>
                <w:sz w:val="16"/>
                <w:szCs w:val="16"/>
              </w:rPr>
              <w:t>SECOND</w:t>
            </w:r>
            <w:r w:rsidRPr="00ED466E">
              <w:rPr>
                <w:rFonts w:ascii="Arial" w:hAnsi="Arial" w:cs="Arial"/>
                <w:sz w:val="16"/>
                <w:szCs w:val="16"/>
                <w:lang w:val="ru-RU"/>
              </w:rPr>
              <w:t xml:space="preserve"> </w:t>
            </w:r>
            <w:r w:rsidRPr="00ED466E">
              <w:rPr>
                <w:rFonts w:ascii="Arial" w:hAnsi="Arial" w:cs="Arial"/>
                <w:sz w:val="16"/>
                <w:szCs w:val="16"/>
              </w:rPr>
              <w:t>PHARMA</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а саме доповнення відповідної СПЦ на АФІ приміткою щодо домішок «5» </w:t>
            </w:r>
            <w:r w:rsidRPr="00ED466E">
              <w:rPr>
                <w:rFonts w:ascii="Arial" w:hAnsi="Arial" w:cs="Arial"/>
                <w:sz w:val="16"/>
                <w:szCs w:val="16"/>
                <w:lang w:val="ru-RU"/>
              </w:rPr>
              <w:br/>
              <w:t xml:space="preserve">- Сума всіх потенційно мутагенних домішок, перерахованих у СЕР, включаючи: Азид, 4-бромметил-2-цианобіфеніл, 4’,4’-дибромметил-2-цианобіфеніл, 5-(4’-(азидометил)-[1,1’- біфеніл]-2іл)-1Н-тетразол.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2014-008-</w:t>
            </w:r>
            <w:r w:rsidRPr="00ED466E">
              <w:rPr>
                <w:rFonts w:ascii="Arial" w:hAnsi="Arial" w:cs="Arial"/>
                <w:sz w:val="16"/>
                <w:szCs w:val="16"/>
              </w:rPr>
              <w:t>Rev</w:t>
            </w:r>
            <w:r w:rsidRPr="00ED466E">
              <w:rPr>
                <w:rFonts w:ascii="Arial" w:hAnsi="Arial" w:cs="Arial"/>
                <w:sz w:val="16"/>
                <w:szCs w:val="16"/>
                <w:lang w:val="ru-RU"/>
              </w:rPr>
              <w:t xml:space="preserve"> 01 для АФІ Валсартан від вже затвердженого виробника «</w:t>
            </w:r>
            <w:r w:rsidRPr="00ED466E">
              <w:rPr>
                <w:rFonts w:ascii="Arial" w:hAnsi="Arial" w:cs="Arial"/>
                <w:sz w:val="16"/>
                <w:szCs w:val="16"/>
              </w:rPr>
              <w:t>SECOND</w:t>
            </w:r>
            <w:r w:rsidRPr="00ED466E">
              <w:rPr>
                <w:rFonts w:ascii="Arial" w:hAnsi="Arial" w:cs="Arial"/>
                <w:sz w:val="16"/>
                <w:szCs w:val="16"/>
                <w:lang w:val="ru-RU"/>
              </w:rPr>
              <w:t xml:space="preserve"> </w:t>
            </w:r>
            <w:r w:rsidRPr="00ED466E">
              <w:rPr>
                <w:rFonts w:ascii="Arial" w:hAnsi="Arial" w:cs="Arial"/>
                <w:sz w:val="16"/>
                <w:szCs w:val="16"/>
              </w:rPr>
              <w:t>PHARMA</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(Затверджено: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2014-008-</w:t>
            </w:r>
            <w:r w:rsidRPr="00ED466E">
              <w:rPr>
                <w:rFonts w:ascii="Arial" w:hAnsi="Arial" w:cs="Arial"/>
                <w:sz w:val="16"/>
                <w:szCs w:val="16"/>
              </w:rPr>
              <w:t>Rev</w:t>
            </w:r>
            <w:r w:rsidRPr="00ED466E">
              <w:rPr>
                <w:rFonts w:ascii="Arial" w:hAnsi="Arial" w:cs="Arial"/>
                <w:sz w:val="16"/>
                <w:szCs w:val="16"/>
                <w:lang w:val="ru-RU"/>
              </w:rPr>
              <w:t xml:space="preserve"> 00). У новій версії СЕР відбулись наступні зміни: 1. Змінено нормування - для показників натрію азид, 4-бромметил-2-цианобіфенілу, 4’,4’-дибромметил-2-цианобіфеніл зменшено до не більше 4,6 </w:t>
            </w:r>
            <w:r w:rsidRPr="00ED466E">
              <w:rPr>
                <w:rFonts w:ascii="Arial" w:hAnsi="Arial" w:cs="Arial"/>
                <w:sz w:val="16"/>
                <w:szCs w:val="16"/>
              </w:rPr>
              <w:t>ppm</w:t>
            </w:r>
            <w:r w:rsidRPr="00ED466E">
              <w:rPr>
                <w:rFonts w:ascii="Arial" w:hAnsi="Arial" w:cs="Arial"/>
                <w:sz w:val="16"/>
                <w:szCs w:val="16"/>
                <w:lang w:val="ru-RU"/>
              </w:rPr>
              <w:t xml:space="preserve"> для показників </w:t>
            </w:r>
            <w:r w:rsidRPr="00ED466E">
              <w:rPr>
                <w:rFonts w:ascii="Arial" w:hAnsi="Arial" w:cs="Arial"/>
                <w:sz w:val="16"/>
                <w:szCs w:val="16"/>
              </w:rPr>
              <w:t>N</w:t>
            </w:r>
            <w:r w:rsidRPr="00ED466E">
              <w:rPr>
                <w:rFonts w:ascii="Arial" w:hAnsi="Arial" w:cs="Arial"/>
                <w:sz w:val="16"/>
                <w:szCs w:val="16"/>
                <w:lang w:val="ru-RU"/>
              </w:rPr>
              <w:t>-Нітрозодиметиламін (</w:t>
            </w:r>
            <w:r w:rsidRPr="00ED466E">
              <w:rPr>
                <w:rFonts w:ascii="Arial" w:hAnsi="Arial" w:cs="Arial"/>
                <w:sz w:val="16"/>
                <w:szCs w:val="16"/>
              </w:rPr>
              <w:t>NDMA</w:t>
            </w:r>
            <w:r w:rsidRPr="00ED466E">
              <w:rPr>
                <w:rFonts w:ascii="Arial" w:hAnsi="Arial" w:cs="Arial"/>
                <w:sz w:val="16"/>
                <w:szCs w:val="16"/>
                <w:lang w:val="ru-RU"/>
              </w:rPr>
              <w:t xml:space="preserve">), </w:t>
            </w:r>
            <w:r w:rsidRPr="00ED466E">
              <w:rPr>
                <w:rFonts w:ascii="Arial" w:hAnsi="Arial" w:cs="Arial"/>
                <w:sz w:val="16"/>
                <w:szCs w:val="16"/>
              </w:rPr>
              <w:t>N</w:t>
            </w:r>
            <w:r w:rsidRPr="00ED466E">
              <w:rPr>
                <w:rFonts w:ascii="Arial" w:hAnsi="Arial" w:cs="Arial"/>
                <w:sz w:val="16"/>
                <w:szCs w:val="16"/>
                <w:lang w:val="ru-RU"/>
              </w:rPr>
              <w:t>-</w:t>
            </w:r>
            <w:r w:rsidRPr="00ED466E">
              <w:rPr>
                <w:rFonts w:ascii="Arial" w:hAnsi="Arial" w:cs="Arial"/>
                <w:sz w:val="16"/>
                <w:szCs w:val="16"/>
              </w:rPr>
              <w:t>H</w:t>
            </w:r>
            <w:r w:rsidRPr="00ED466E">
              <w:rPr>
                <w:rFonts w:ascii="Arial" w:hAnsi="Arial" w:cs="Arial"/>
                <w:sz w:val="16"/>
                <w:szCs w:val="16"/>
                <w:lang w:val="ru-RU"/>
              </w:rPr>
              <w:t>ітрозодиетиламін (</w:t>
            </w:r>
            <w:r w:rsidRPr="00ED466E">
              <w:rPr>
                <w:rFonts w:ascii="Arial" w:hAnsi="Arial" w:cs="Arial"/>
                <w:sz w:val="16"/>
                <w:szCs w:val="16"/>
              </w:rPr>
              <w:t>NDEA</w:t>
            </w:r>
            <w:r w:rsidRPr="00ED466E">
              <w:rPr>
                <w:rFonts w:ascii="Arial" w:hAnsi="Arial" w:cs="Arial"/>
                <w:sz w:val="16"/>
                <w:szCs w:val="16"/>
                <w:lang w:val="ru-RU"/>
              </w:rPr>
              <w:t>) до не більше 0,03</w:t>
            </w:r>
            <w:r w:rsidRPr="00ED466E">
              <w:rPr>
                <w:rFonts w:ascii="Arial" w:hAnsi="Arial" w:cs="Arial"/>
                <w:sz w:val="16"/>
                <w:szCs w:val="16"/>
              </w:rPr>
              <w:t>ppm</w:t>
            </w:r>
            <w:r w:rsidRPr="00ED466E">
              <w:rPr>
                <w:rFonts w:ascii="Arial" w:hAnsi="Arial" w:cs="Arial"/>
                <w:sz w:val="16"/>
                <w:szCs w:val="16"/>
                <w:lang w:val="ru-RU"/>
              </w:rPr>
              <w:t xml:space="preserve"> 2. Додано показники контролю домішки 5-(4’-(азидометил)-[1,1’- біфеніл]-2іл)-1Н- тетразол (не більше 4,6 </w:t>
            </w:r>
            <w:r w:rsidRPr="00ED466E">
              <w:rPr>
                <w:rFonts w:ascii="Arial" w:hAnsi="Arial" w:cs="Arial"/>
                <w:sz w:val="16"/>
                <w:szCs w:val="16"/>
              </w:rPr>
              <w:t>ppm</w:t>
            </w:r>
            <w:r w:rsidRPr="00ED466E">
              <w:rPr>
                <w:rFonts w:ascii="Arial" w:hAnsi="Arial" w:cs="Arial"/>
                <w:sz w:val="16"/>
                <w:szCs w:val="16"/>
                <w:lang w:val="ru-RU"/>
              </w:rPr>
              <w:t xml:space="preserve">), загальна кількість мутагенних домішок (не більше 15,625 </w:t>
            </w:r>
            <w:r w:rsidRPr="00ED466E">
              <w:rPr>
                <w:rFonts w:ascii="Arial" w:hAnsi="Arial" w:cs="Arial"/>
                <w:sz w:val="16"/>
                <w:szCs w:val="16"/>
              </w:rPr>
              <w:t>ppm</w:t>
            </w:r>
            <w:r w:rsidRPr="00ED466E">
              <w:rPr>
                <w:rFonts w:ascii="Arial" w:hAnsi="Arial" w:cs="Arial"/>
                <w:sz w:val="16"/>
                <w:szCs w:val="16"/>
                <w:lang w:val="ru-RU"/>
              </w:rPr>
              <w:t>).</w:t>
            </w:r>
            <w:r w:rsidRPr="00ED466E">
              <w:rPr>
                <w:rFonts w:ascii="Arial" w:hAnsi="Arial" w:cs="Arial"/>
                <w:sz w:val="16"/>
                <w:szCs w:val="16"/>
                <w:lang w:val="ru-RU"/>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реєстраційних матеріалів на лікарський засіб, а саме введення альтернативної методики визначення показників контролю АФІ Вальсартан </w:t>
            </w:r>
            <w:r w:rsidRPr="00ED466E">
              <w:rPr>
                <w:rFonts w:ascii="Arial" w:hAnsi="Arial" w:cs="Arial"/>
                <w:sz w:val="16"/>
                <w:szCs w:val="16"/>
              </w:rPr>
              <w:t>N</w:t>
            </w:r>
            <w:r w:rsidRPr="00ED466E">
              <w:rPr>
                <w:rFonts w:ascii="Arial" w:hAnsi="Arial" w:cs="Arial"/>
                <w:sz w:val="16"/>
                <w:szCs w:val="16"/>
                <w:lang w:val="ru-RU"/>
              </w:rPr>
              <w:t xml:space="preserve">-Нітрозодиметиламін та </w:t>
            </w:r>
            <w:r w:rsidRPr="00ED466E">
              <w:rPr>
                <w:rFonts w:ascii="Arial" w:hAnsi="Arial" w:cs="Arial"/>
                <w:sz w:val="16"/>
                <w:szCs w:val="16"/>
              </w:rPr>
              <w:t>N</w:t>
            </w:r>
            <w:r w:rsidRPr="00ED466E">
              <w:rPr>
                <w:rFonts w:ascii="Arial" w:hAnsi="Arial" w:cs="Arial"/>
                <w:sz w:val="16"/>
                <w:szCs w:val="16"/>
                <w:lang w:val="ru-RU"/>
              </w:rPr>
              <w:t>-</w:t>
            </w:r>
            <w:r w:rsidRPr="00ED466E">
              <w:rPr>
                <w:rFonts w:ascii="Arial" w:hAnsi="Arial" w:cs="Arial"/>
                <w:sz w:val="16"/>
                <w:szCs w:val="16"/>
              </w:rPr>
              <w:t>H</w:t>
            </w:r>
            <w:r w:rsidRPr="00ED466E">
              <w:rPr>
                <w:rFonts w:ascii="Arial" w:hAnsi="Arial" w:cs="Arial"/>
                <w:sz w:val="16"/>
                <w:szCs w:val="16"/>
                <w:lang w:val="ru-RU"/>
              </w:rPr>
              <w:t>ітрозодиетиламін розробленої ТОВ «Фарма Старт».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lang w:val="en-US"/>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UA/8318/01/01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lang w:val="en-US" w:eastAsia="en-US"/>
              </w:rPr>
            </w:pPr>
            <w:r w:rsidRPr="00ED466E">
              <w:rPr>
                <w:rFonts w:ascii="Arial" w:hAnsi="Arial" w:cs="Arial"/>
                <w:b/>
                <w:sz w:val="16"/>
                <w:szCs w:val="16"/>
              </w:rPr>
              <w:t>ДІОКОР 80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lang w:val="ru-RU"/>
              </w:rPr>
            </w:pPr>
            <w:r w:rsidRPr="00ED466E">
              <w:rPr>
                <w:rFonts w:ascii="Arial" w:hAnsi="Arial" w:cs="Arial"/>
                <w:sz w:val="16"/>
                <w:szCs w:val="16"/>
                <w:lang w:val="ru-RU"/>
              </w:rPr>
              <w:t>таблетки, вкриті плівковою оболонкою, по 80 мг/12,5 мг, по 10 таблеток в блістері; по 1, по 3, по 4 або по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rPr>
            </w:pPr>
            <w:r w:rsidRPr="00ED466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специфікації вхідного контролю АФІ Валсартану виробництва “Zhejiang Huahai Pharmaceutical Co., Ltd”, Китай (контроль фізико-хімічних показників якості «Сульфатна зола», «Залишкові кількості органічних розчинників», проводиться в режимі моніторингу, але не рідше 1 разу на рік. </w:t>
            </w:r>
            <w:r w:rsidRPr="00ED466E">
              <w:rPr>
                <w:rFonts w:ascii="Arial" w:hAnsi="Arial" w:cs="Arial"/>
                <w:sz w:val="16"/>
                <w:szCs w:val="16"/>
                <w:lang w:val="ru-RU"/>
              </w:rPr>
              <w:t xml:space="preserve">В інших випадках результати контролю переносяться із сертифікату якості виробника АФІ в Аналітичний звіт ТОВ «Фарма Старт»).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оновленого СЕР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2010-072-</w:t>
            </w:r>
            <w:r w:rsidRPr="00ED466E">
              <w:rPr>
                <w:rFonts w:ascii="Arial" w:hAnsi="Arial" w:cs="Arial"/>
                <w:sz w:val="16"/>
                <w:szCs w:val="16"/>
              </w:rPr>
              <w:t>Rev</w:t>
            </w:r>
            <w:r w:rsidRPr="00ED466E">
              <w:rPr>
                <w:rFonts w:ascii="Arial" w:hAnsi="Arial" w:cs="Arial"/>
                <w:sz w:val="16"/>
                <w:szCs w:val="16"/>
                <w:lang w:val="ru-RU"/>
              </w:rPr>
              <w:t xml:space="preserve"> 02 для АФІ Валсартан від вже затвердженого виробника “</w:t>
            </w:r>
            <w:r w:rsidRPr="00ED466E">
              <w:rPr>
                <w:rFonts w:ascii="Arial" w:hAnsi="Arial" w:cs="Arial"/>
                <w:sz w:val="16"/>
                <w:szCs w:val="16"/>
              </w:rPr>
              <w:t>Zhejiang</w:t>
            </w:r>
            <w:r w:rsidRPr="00ED466E">
              <w:rPr>
                <w:rFonts w:ascii="Arial" w:hAnsi="Arial" w:cs="Arial"/>
                <w:sz w:val="16"/>
                <w:szCs w:val="16"/>
                <w:lang w:val="ru-RU"/>
              </w:rPr>
              <w:t xml:space="preserve"> </w:t>
            </w:r>
            <w:r w:rsidRPr="00ED466E">
              <w:rPr>
                <w:rFonts w:ascii="Arial" w:hAnsi="Arial" w:cs="Arial"/>
                <w:sz w:val="16"/>
                <w:szCs w:val="16"/>
              </w:rPr>
              <w:t>Huahai</w:t>
            </w:r>
            <w:r w:rsidRPr="00ED466E">
              <w:rPr>
                <w:rFonts w:ascii="Arial" w:hAnsi="Arial" w:cs="Arial"/>
                <w:sz w:val="16"/>
                <w:szCs w:val="16"/>
                <w:lang w:val="ru-RU"/>
              </w:rPr>
              <w:t xml:space="preserve"> </w:t>
            </w:r>
            <w:r w:rsidRPr="00ED466E">
              <w:rPr>
                <w:rFonts w:ascii="Arial" w:hAnsi="Arial" w:cs="Arial"/>
                <w:sz w:val="16"/>
                <w:szCs w:val="16"/>
              </w:rPr>
              <w:t>Pharmaceutical</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(Затверджено: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2010-072-</w:t>
            </w:r>
            <w:r w:rsidRPr="00ED466E">
              <w:rPr>
                <w:rFonts w:ascii="Arial" w:hAnsi="Arial" w:cs="Arial"/>
                <w:sz w:val="16"/>
                <w:szCs w:val="16"/>
              </w:rPr>
              <w:t>Rev</w:t>
            </w:r>
            <w:r w:rsidRPr="00ED466E">
              <w:rPr>
                <w:rFonts w:ascii="Arial" w:hAnsi="Arial" w:cs="Arial"/>
                <w:sz w:val="16"/>
                <w:szCs w:val="16"/>
                <w:lang w:val="ru-RU"/>
              </w:rPr>
              <w:t xml:space="preserve"> 01) У оновленій версії СЕР відбулись наступні зміни: 1. Р. Виробництво кінцевий продукт: додана додаткова стадія грануляції; виробничий процес стадій синтезу був оптимізований для зменшення кількості деяких вихідних матеріалів, без зміни стадій синтезу. </w:t>
            </w:r>
            <w:r w:rsidRPr="00ED466E">
              <w:rPr>
                <w:rFonts w:ascii="Arial" w:hAnsi="Arial" w:cs="Arial"/>
                <w:sz w:val="16"/>
                <w:szCs w:val="16"/>
                <w:lang w:val="ru-RU"/>
              </w:rPr>
              <w:br/>
              <w:t xml:space="preserve">2. Р. Виробництво проміжний продукт: Збільшено нормування вмісту азиду у вихідному (проміжний продукт) валсартані, відповідно скорегована концентрація випробуваного розчину. Нормування Азиду у кінцевому продукті залишається без змін. 3. Р. Специфікація та методи контролю: Зменшено нормування для домішок </w:t>
            </w:r>
            <w:r w:rsidRPr="00ED466E">
              <w:rPr>
                <w:rFonts w:ascii="Arial" w:hAnsi="Arial" w:cs="Arial"/>
                <w:sz w:val="16"/>
                <w:szCs w:val="16"/>
              </w:rPr>
              <w:t>NDMA</w:t>
            </w:r>
            <w:r w:rsidRPr="00ED466E">
              <w:rPr>
                <w:rFonts w:ascii="Arial" w:hAnsi="Arial" w:cs="Arial"/>
                <w:sz w:val="16"/>
                <w:szCs w:val="16"/>
                <w:lang w:val="ru-RU"/>
              </w:rPr>
              <w:t xml:space="preserve"> та </w:t>
            </w:r>
            <w:r w:rsidRPr="00ED466E">
              <w:rPr>
                <w:rFonts w:ascii="Arial" w:hAnsi="Arial" w:cs="Arial"/>
                <w:sz w:val="16"/>
                <w:szCs w:val="16"/>
              </w:rPr>
              <w:t>NDEA</w:t>
            </w:r>
            <w:r w:rsidRPr="00ED466E">
              <w:rPr>
                <w:rFonts w:ascii="Arial" w:hAnsi="Arial" w:cs="Arial"/>
                <w:sz w:val="16"/>
                <w:szCs w:val="16"/>
                <w:lang w:val="ru-RU"/>
              </w:rPr>
              <w:t xml:space="preserve"> до не більше 0,03 </w:t>
            </w:r>
            <w:r w:rsidRPr="00ED466E">
              <w:rPr>
                <w:rFonts w:ascii="Arial" w:hAnsi="Arial" w:cs="Arial"/>
                <w:sz w:val="16"/>
                <w:szCs w:val="16"/>
              </w:rPr>
              <w:t>ppm</w:t>
            </w:r>
            <w:r w:rsidRPr="00ED466E">
              <w:rPr>
                <w:rFonts w:ascii="Arial" w:hAnsi="Arial" w:cs="Arial"/>
                <w:sz w:val="16"/>
                <w:szCs w:val="16"/>
                <w:lang w:val="ru-RU"/>
              </w:rPr>
              <w:t xml:space="preserve"> (було </w:t>
            </w:r>
            <w:r w:rsidRPr="00ED466E">
              <w:rPr>
                <w:rFonts w:ascii="Arial" w:hAnsi="Arial" w:cs="Arial"/>
                <w:sz w:val="16"/>
                <w:szCs w:val="16"/>
              </w:rPr>
              <w:t>NDMA</w:t>
            </w:r>
            <w:r w:rsidRPr="00ED466E">
              <w:rPr>
                <w:rFonts w:ascii="Arial" w:hAnsi="Arial" w:cs="Arial"/>
                <w:sz w:val="16"/>
                <w:szCs w:val="16"/>
                <w:lang w:val="ru-RU"/>
              </w:rPr>
              <w:t xml:space="preserve"> не більше 0,300 </w:t>
            </w:r>
            <w:r w:rsidRPr="00ED466E">
              <w:rPr>
                <w:rFonts w:ascii="Arial" w:hAnsi="Arial" w:cs="Arial"/>
                <w:sz w:val="16"/>
                <w:szCs w:val="16"/>
              </w:rPr>
              <w:t>ppm</w:t>
            </w:r>
            <w:r w:rsidRPr="00ED466E">
              <w:rPr>
                <w:rFonts w:ascii="Arial" w:hAnsi="Arial" w:cs="Arial"/>
                <w:sz w:val="16"/>
                <w:szCs w:val="16"/>
                <w:lang w:val="ru-RU"/>
              </w:rPr>
              <w:t xml:space="preserve"> та </w:t>
            </w:r>
            <w:r w:rsidRPr="00ED466E">
              <w:rPr>
                <w:rFonts w:ascii="Arial" w:hAnsi="Arial" w:cs="Arial"/>
                <w:sz w:val="16"/>
                <w:szCs w:val="16"/>
              </w:rPr>
              <w:t>NDEA</w:t>
            </w:r>
            <w:r w:rsidRPr="00ED466E">
              <w:rPr>
                <w:rFonts w:ascii="Arial" w:hAnsi="Arial" w:cs="Arial"/>
                <w:sz w:val="16"/>
                <w:szCs w:val="16"/>
                <w:lang w:val="ru-RU"/>
              </w:rPr>
              <w:t xml:space="preserve"> не більше 0,082 </w:t>
            </w:r>
            <w:r w:rsidRPr="00ED466E">
              <w:rPr>
                <w:rFonts w:ascii="Arial" w:hAnsi="Arial" w:cs="Arial"/>
                <w:sz w:val="16"/>
                <w:szCs w:val="16"/>
              </w:rPr>
              <w:t>ppm</w:t>
            </w:r>
            <w:r w:rsidRPr="00ED466E">
              <w:rPr>
                <w:rFonts w:ascii="Arial" w:hAnsi="Arial" w:cs="Arial"/>
                <w:sz w:val="16"/>
                <w:szCs w:val="16"/>
                <w:lang w:val="ru-RU"/>
              </w:rPr>
              <w:t>) відповідно змінений метод контролю з ГХ-МС на ГХ-МС/МС. Додано контроль мутагенної домішки 5-(4’-(азидометил)-[1,1’- біфеніл]-2іл)-1Н-тетразол (</w:t>
            </w:r>
            <w:r w:rsidRPr="00ED466E">
              <w:rPr>
                <w:rFonts w:ascii="Arial" w:hAnsi="Arial" w:cs="Arial"/>
                <w:sz w:val="16"/>
                <w:szCs w:val="16"/>
              </w:rPr>
              <w:t>AZ</w:t>
            </w:r>
            <w:r w:rsidRPr="00ED466E">
              <w:rPr>
                <w:rFonts w:ascii="Arial" w:hAnsi="Arial" w:cs="Arial"/>
                <w:sz w:val="16"/>
                <w:szCs w:val="16"/>
                <w:lang w:val="ru-RU"/>
              </w:rPr>
              <w:t>В</w:t>
            </w:r>
            <w:r w:rsidRPr="00ED466E">
              <w:rPr>
                <w:rFonts w:ascii="Arial" w:hAnsi="Arial" w:cs="Arial"/>
                <w:sz w:val="16"/>
                <w:szCs w:val="16"/>
              </w:rPr>
              <w:t>T</w:t>
            </w:r>
            <w:r w:rsidRPr="00ED466E">
              <w:rPr>
                <w:rFonts w:ascii="Arial" w:hAnsi="Arial" w:cs="Arial"/>
                <w:sz w:val="16"/>
                <w:szCs w:val="16"/>
                <w:lang w:val="ru-RU"/>
              </w:rPr>
              <w:t>) (</w:t>
            </w:r>
            <w:r w:rsidRPr="00ED466E">
              <w:rPr>
                <w:rFonts w:ascii="Arial" w:hAnsi="Arial" w:cs="Arial"/>
                <w:sz w:val="16"/>
                <w:szCs w:val="16"/>
              </w:rPr>
              <w:t>CAS</w:t>
            </w:r>
            <w:r w:rsidRPr="00ED466E">
              <w:rPr>
                <w:rFonts w:ascii="Arial" w:hAnsi="Arial" w:cs="Arial"/>
                <w:sz w:val="16"/>
                <w:szCs w:val="16"/>
                <w:lang w:val="ru-RU"/>
              </w:rPr>
              <w:t xml:space="preserve"> 152708-24-2) методом РХ-МС/МС (не більше 4,7 </w:t>
            </w:r>
            <w:r w:rsidRPr="00ED466E">
              <w:rPr>
                <w:rFonts w:ascii="Arial" w:hAnsi="Arial" w:cs="Arial"/>
                <w:sz w:val="16"/>
                <w:szCs w:val="16"/>
              </w:rPr>
              <w:t>ppm</w:t>
            </w:r>
            <w:r w:rsidRPr="00ED466E">
              <w:rPr>
                <w:rFonts w:ascii="Arial" w:hAnsi="Arial" w:cs="Arial"/>
                <w:sz w:val="16"/>
                <w:szCs w:val="16"/>
                <w:lang w:val="ru-RU"/>
              </w:rPr>
              <w:t>) відповідно до ІСН М7 (методика наведена в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реєстраційних матеріалів на лікарський засіб, у зв’язку з введенням додаткового показника контролю «Загальна кількість мутагенних домішок» в АФІ Валсартан виробника «</w:t>
            </w:r>
            <w:r w:rsidRPr="00ED466E">
              <w:rPr>
                <w:rFonts w:ascii="Arial" w:hAnsi="Arial" w:cs="Arial"/>
                <w:sz w:val="16"/>
                <w:szCs w:val="16"/>
              </w:rPr>
              <w:t>SECOND</w:t>
            </w:r>
            <w:r w:rsidRPr="00ED466E">
              <w:rPr>
                <w:rFonts w:ascii="Arial" w:hAnsi="Arial" w:cs="Arial"/>
                <w:sz w:val="16"/>
                <w:szCs w:val="16"/>
                <w:lang w:val="ru-RU"/>
              </w:rPr>
              <w:t xml:space="preserve"> </w:t>
            </w:r>
            <w:r w:rsidRPr="00ED466E">
              <w:rPr>
                <w:rFonts w:ascii="Arial" w:hAnsi="Arial" w:cs="Arial"/>
                <w:sz w:val="16"/>
                <w:szCs w:val="16"/>
              </w:rPr>
              <w:t>PHARMA</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а саме доповнення відповідної СПЦ на АФІ приміткою щодо домішок «5» </w:t>
            </w:r>
            <w:r w:rsidRPr="00ED466E">
              <w:rPr>
                <w:rFonts w:ascii="Arial" w:hAnsi="Arial" w:cs="Arial"/>
                <w:sz w:val="16"/>
                <w:szCs w:val="16"/>
                <w:lang w:val="ru-RU"/>
              </w:rPr>
              <w:br/>
              <w:t xml:space="preserve">- Сума всіх потенційно мутагенних домішок, перерахованих у СЕР, включаючи: Азид, 4-бромметил-2-цианобіфеніл, 4’,4’-дибромметил-2-цианобіфеніл, 5-(4’-(азидометил)-[1,1’- біфеніл]-2іл)-1Н-тетразол.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2014-008-</w:t>
            </w:r>
            <w:r w:rsidRPr="00ED466E">
              <w:rPr>
                <w:rFonts w:ascii="Arial" w:hAnsi="Arial" w:cs="Arial"/>
                <w:sz w:val="16"/>
                <w:szCs w:val="16"/>
              </w:rPr>
              <w:t>Rev</w:t>
            </w:r>
            <w:r w:rsidRPr="00ED466E">
              <w:rPr>
                <w:rFonts w:ascii="Arial" w:hAnsi="Arial" w:cs="Arial"/>
                <w:sz w:val="16"/>
                <w:szCs w:val="16"/>
                <w:lang w:val="ru-RU"/>
              </w:rPr>
              <w:t xml:space="preserve"> 01 для АФІ Валсартан від вже затвердженого виробника «</w:t>
            </w:r>
            <w:r w:rsidRPr="00ED466E">
              <w:rPr>
                <w:rFonts w:ascii="Arial" w:hAnsi="Arial" w:cs="Arial"/>
                <w:sz w:val="16"/>
                <w:szCs w:val="16"/>
              </w:rPr>
              <w:t>SECOND</w:t>
            </w:r>
            <w:r w:rsidRPr="00ED466E">
              <w:rPr>
                <w:rFonts w:ascii="Arial" w:hAnsi="Arial" w:cs="Arial"/>
                <w:sz w:val="16"/>
                <w:szCs w:val="16"/>
                <w:lang w:val="ru-RU"/>
              </w:rPr>
              <w:t xml:space="preserve"> </w:t>
            </w:r>
            <w:r w:rsidRPr="00ED466E">
              <w:rPr>
                <w:rFonts w:ascii="Arial" w:hAnsi="Arial" w:cs="Arial"/>
                <w:sz w:val="16"/>
                <w:szCs w:val="16"/>
              </w:rPr>
              <w:t>PHARMA</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(Затверджено: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2014-008-</w:t>
            </w:r>
            <w:r w:rsidRPr="00ED466E">
              <w:rPr>
                <w:rFonts w:ascii="Arial" w:hAnsi="Arial" w:cs="Arial"/>
                <w:sz w:val="16"/>
                <w:szCs w:val="16"/>
              </w:rPr>
              <w:t>Rev</w:t>
            </w:r>
            <w:r w:rsidRPr="00ED466E">
              <w:rPr>
                <w:rFonts w:ascii="Arial" w:hAnsi="Arial" w:cs="Arial"/>
                <w:sz w:val="16"/>
                <w:szCs w:val="16"/>
                <w:lang w:val="ru-RU"/>
              </w:rPr>
              <w:t xml:space="preserve"> 00). У новій версії СЕР відбулись наступні зміни: 1. Змінено нормування - для показників натрію азид, 4-бромметил-2-цианобіфенілу, 4’,4’-дибромметил-2-цианобіфеніл зменшено до не більше 4,6 </w:t>
            </w:r>
            <w:r w:rsidRPr="00ED466E">
              <w:rPr>
                <w:rFonts w:ascii="Arial" w:hAnsi="Arial" w:cs="Arial"/>
                <w:sz w:val="16"/>
                <w:szCs w:val="16"/>
              </w:rPr>
              <w:t>ppm</w:t>
            </w:r>
            <w:r w:rsidRPr="00ED466E">
              <w:rPr>
                <w:rFonts w:ascii="Arial" w:hAnsi="Arial" w:cs="Arial"/>
                <w:sz w:val="16"/>
                <w:szCs w:val="16"/>
                <w:lang w:val="ru-RU"/>
              </w:rPr>
              <w:t xml:space="preserve"> для показників </w:t>
            </w:r>
            <w:r w:rsidRPr="00ED466E">
              <w:rPr>
                <w:rFonts w:ascii="Arial" w:hAnsi="Arial" w:cs="Arial"/>
                <w:sz w:val="16"/>
                <w:szCs w:val="16"/>
              </w:rPr>
              <w:t>N</w:t>
            </w:r>
            <w:r w:rsidRPr="00ED466E">
              <w:rPr>
                <w:rFonts w:ascii="Arial" w:hAnsi="Arial" w:cs="Arial"/>
                <w:sz w:val="16"/>
                <w:szCs w:val="16"/>
                <w:lang w:val="ru-RU"/>
              </w:rPr>
              <w:t>-Нітрозодиметиламін (</w:t>
            </w:r>
            <w:r w:rsidRPr="00ED466E">
              <w:rPr>
                <w:rFonts w:ascii="Arial" w:hAnsi="Arial" w:cs="Arial"/>
                <w:sz w:val="16"/>
                <w:szCs w:val="16"/>
              </w:rPr>
              <w:t>NDMA</w:t>
            </w:r>
            <w:r w:rsidRPr="00ED466E">
              <w:rPr>
                <w:rFonts w:ascii="Arial" w:hAnsi="Arial" w:cs="Arial"/>
                <w:sz w:val="16"/>
                <w:szCs w:val="16"/>
                <w:lang w:val="ru-RU"/>
              </w:rPr>
              <w:t xml:space="preserve">), </w:t>
            </w:r>
            <w:r w:rsidRPr="00ED466E">
              <w:rPr>
                <w:rFonts w:ascii="Arial" w:hAnsi="Arial" w:cs="Arial"/>
                <w:sz w:val="16"/>
                <w:szCs w:val="16"/>
              </w:rPr>
              <w:t>N</w:t>
            </w:r>
            <w:r w:rsidRPr="00ED466E">
              <w:rPr>
                <w:rFonts w:ascii="Arial" w:hAnsi="Arial" w:cs="Arial"/>
                <w:sz w:val="16"/>
                <w:szCs w:val="16"/>
                <w:lang w:val="ru-RU"/>
              </w:rPr>
              <w:t>-</w:t>
            </w:r>
            <w:r w:rsidRPr="00ED466E">
              <w:rPr>
                <w:rFonts w:ascii="Arial" w:hAnsi="Arial" w:cs="Arial"/>
                <w:sz w:val="16"/>
                <w:szCs w:val="16"/>
              </w:rPr>
              <w:t>H</w:t>
            </w:r>
            <w:r w:rsidRPr="00ED466E">
              <w:rPr>
                <w:rFonts w:ascii="Arial" w:hAnsi="Arial" w:cs="Arial"/>
                <w:sz w:val="16"/>
                <w:szCs w:val="16"/>
                <w:lang w:val="ru-RU"/>
              </w:rPr>
              <w:t>ітрозодиетиламін (</w:t>
            </w:r>
            <w:r w:rsidRPr="00ED466E">
              <w:rPr>
                <w:rFonts w:ascii="Arial" w:hAnsi="Arial" w:cs="Arial"/>
                <w:sz w:val="16"/>
                <w:szCs w:val="16"/>
              </w:rPr>
              <w:t>NDEA</w:t>
            </w:r>
            <w:r w:rsidRPr="00ED466E">
              <w:rPr>
                <w:rFonts w:ascii="Arial" w:hAnsi="Arial" w:cs="Arial"/>
                <w:sz w:val="16"/>
                <w:szCs w:val="16"/>
                <w:lang w:val="ru-RU"/>
              </w:rPr>
              <w:t>) до не більше 0,03</w:t>
            </w:r>
            <w:r w:rsidRPr="00ED466E">
              <w:rPr>
                <w:rFonts w:ascii="Arial" w:hAnsi="Arial" w:cs="Arial"/>
                <w:sz w:val="16"/>
                <w:szCs w:val="16"/>
              </w:rPr>
              <w:t>ppm</w:t>
            </w:r>
            <w:r w:rsidRPr="00ED466E">
              <w:rPr>
                <w:rFonts w:ascii="Arial" w:hAnsi="Arial" w:cs="Arial"/>
                <w:sz w:val="16"/>
                <w:szCs w:val="16"/>
                <w:lang w:val="ru-RU"/>
              </w:rPr>
              <w:t xml:space="preserve"> 2. Додано показники контролю домішки 5-(4’-(азидометил)-[1,1’- біфеніл]-2іл)-1Н- тетразол (не більше 4,6 </w:t>
            </w:r>
            <w:r w:rsidRPr="00ED466E">
              <w:rPr>
                <w:rFonts w:ascii="Arial" w:hAnsi="Arial" w:cs="Arial"/>
                <w:sz w:val="16"/>
                <w:szCs w:val="16"/>
              </w:rPr>
              <w:t>ppm</w:t>
            </w:r>
            <w:r w:rsidRPr="00ED466E">
              <w:rPr>
                <w:rFonts w:ascii="Arial" w:hAnsi="Arial" w:cs="Arial"/>
                <w:sz w:val="16"/>
                <w:szCs w:val="16"/>
                <w:lang w:val="ru-RU"/>
              </w:rPr>
              <w:t xml:space="preserve">), загальна кількість мутагенних домішок (не більше 15,625 </w:t>
            </w:r>
            <w:r w:rsidRPr="00ED466E">
              <w:rPr>
                <w:rFonts w:ascii="Arial" w:hAnsi="Arial" w:cs="Arial"/>
                <w:sz w:val="16"/>
                <w:szCs w:val="16"/>
              </w:rPr>
              <w:t>ppm</w:t>
            </w:r>
            <w:r w:rsidRPr="00ED466E">
              <w:rPr>
                <w:rFonts w:ascii="Arial" w:hAnsi="Arial" w:cs="Arial"/>
                <w:sz w:val="16"/>
                <w:szCs w:val="16"/>
                <w:lang w:val="ru-RU"/>
              </w:rPr>
              <w:t>).</w:t>
            </w:r>
            <w:r w:rsidRPr="00ED466E">
              <w:rPr>
                <w:rFonts w:ascii="Arial" w:hAnsi="Arial" w:cs="Arial"/>
                <w:sz w:val="16"/>
                <w:szCs w:val="16"/>
                <w:lang w:val="ru-RU"/>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реєстраційних матеріалів на лікарський засіб, а саме введення альтернативної методики визначення показників контролю АФІ Вальсартан </w:t>
            </w:r>
            <w:r w:rsidRPr="00ED466E">
              <w:rPr>
                <w:rFonts w:ascii="Arial" w:hAnsi="Arial" w:cs="Arial"/>
                <w:sz w:val="16"/>
                <w:szCs w:val="16"/>
              </w:rPr>
              <w:t>N</w:t>
            </w:r>
            <w:r w:rsidRPr="00ED466E">
              <w:rPr>
                <w:rFonts w:ascii="Arial" w:hAnsi="Arial" w:cs="Arial"/>
                <w:sz w:val="16"/>
                <w:szCs w:val="16"/>
                <w:lang w:val="ru-RU"/>
              </w:rPr>
              <w:t xml:space="preserve">-Нітрозодиметиламін та </w:t>
            </w:r>
            <w:r w:rsidRPr="00ED466E">
              <w:rPr>
                <w:rFonts w:ascii="Arial" w:hAnsi="Arial" w:cs="Arial"/>
                <w:sz w:val="16"/>
                <w:szCs w:val="16"/>
              </w:rPr>
              <w:t>N</w:t>
            </w:r>
            <w:r w:rsidRPr="00ED466E">
              <w:rPr>
                <w:rFonts w:ascii="Arial" w:hAnsi="Arial" w:cs="Arial"/>
                <w:sz w:val="16"/>
                <w:szCs w:val="16"/>
                <w:lang w:val="ru-RU"/>
              </w:rPr>
              <w:t>-</w:t>
            </w:r>
            <w:r w:rsidRPr="00ED466E">
              <w:rPr>
                <w:rFonts w:ascii="Arial" w:hAnsi="Arial" w:cs="Arial"/>
                <w:sz w:val="16"/>
                <w:szCs w:val="16"/>
              </w:rPr>
              <w:t>H</w:t>
            </w:r>
            <w:r w:rsidRPr="00ED466E">
              <w:rPr>
                <w:rFonts w:ascii="Arial" w:hAnsi="Arial" w:cs="Arial"/>
                <w:sz w:val="16"/>
                <w:szCs w:val="16"/>
                <w:lang w:val="ru-RU"/>
              </w:rPr>
              <w:t>ітрозодиетиламін розробленої ТОВ «Фарма Старт».</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lang w:val="en-US"/>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UA/8318/01/02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lang w:val="en-US" w:eastAsia="en-US"/>
              </w:rPr>
            </w:pPr>
            <w:r w:rsidRPr="00ED466E">
              <w:rPr>
                <w:rFonts w:ascii="Arial" w:hAnsi="Arial" w:cs="Arial"/>
                <w:b/>
                <w:sz w:val="16"/>
                <w:szCs w:val="16"/>
              </w:rPr>
              <w:t>ДІФОРС 80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lang w:val="ru-RU"/>
              </w:rPr>
            </w:pPr>
            <w:r w:rsidRPr="00ED466E">
              <w:rPr>
                <w:rFonts w:ascii="Arial" w:hAnsi="Arial" w:cs="Arial"/>
                <w:sz w:val="16"/>
                <w:szCs w:val="16"/>
                <w:lang w:val="ru-RU"/>
              </w:rPr>
              <w:t>таблетки, вкриті плівковою оболонкою, 5 мг/80 мг, по 10 таблеток у блістері; по 1 або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rPr>
            </w:pPr>
            <w:r w:rsidRPr="00ED466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оновленого СЕР № R1-CEP 2010-072-Rev 02 для АФІ Валсартан від вже затвердженого виробника “Zhejiang Huahai Pharmaceutical Co., Ltd”, Китай. </w:t>
            </w:r>
            <w:r w:rsidRPr="00ED466E">
              <w:rPr>
                <w:rFonts w:ascii="Arial" w:hAnsi="Arial" w:cs="Arial"/>
                <w:sz w:val="16"/>
                <w:szCs w:val="16"/>
                <w:lang w:val="ru-RU"/>
              </w:rPr>
              <w:t xml:space="preserve">(Затверджено: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2010-072-</w:t>
            </w:r>
            <w:r w:rsidRPr="00ED466E">
              <w:rPr>
                <w:rFonts w:ascii="Arial" w:hAnsi="Arial" w:cs="Arial"/>
                <w:sz w:val="16"/>
                <w:szCs w:val="16"/>
              </w:rPr>
              <w:t>Rev</w:t>
            </w:r>
            <w:r w:rsidRPr="00ED466E">
              <w:rPr>
                <w:rFonts w:ascii="Arial" w:hAnsi="Arial" w:cs="Arial"/>
                <w:sz w:val="16"/>
                <w:szCs w:val="16"/>
                <w:lang w:val="ru-RU"/>
              </w:rPr>
              <w:t xml:space="preserve"> 01) У оновленій версії СЕР відбулись наступні зміни: </w:t>
            </w:r>
            <w:r w:rsidRPr="00ED466E">
              <w:rPr>
                <w:rFonts w:ascii="Arial" w:hAnsi="Arial" w:cs="Arial"/>
                <w:sz w:val="16"/>
                <w:szCs w:val="16"/>
                <w:lang w:val="ru-RU"/>
              </w:rPr>
              <w:br/>
              <w:t xml:space="preserve">1. Р. Виробництво кінцевий продукт: додана додаткова стадія грануляції; виробничий процес стадій синтезу був оптимізований для зменшення кількості деяких вихідних матеріалів, без зміни стадій синтезу. </w:t>
            </w:r>
            <w:r w:rsidRPr="00ED466E">
              <w:rPr>
                <w:rFonts w:ascii="Arial" w:hAnsi="Arial" w:cs="Arial"/>
                <w:sz w:val="16"/>
                <w:szCs w:val="16"/>
                <w:lang w:val="ru-RU"/>
              </w:rPr>
              <w:br/>
              <w:t xml:space="preserve">2. Р. Виробництво проміжний продукт: Збільшено нормування вмісту азиду у вихідному (проміжний продукт) валсартані, відповідно скорегована концентрація випробуваного розчину. Нормування Азиду у кінцевому продукті залишається без змін. </w:t>
            </w:r>
            <w:r w:rsidRPr="00ED466E">
              <w:rPr>
                <w:rFonts w:ascii="Arial" w:hAnsi="Arial" w:cs="Arial"/>
                <w:sz w:val="16"/>
                <w:szCs w:val="16"/>
                <w:lang w:val="ru-RU"/>
              </w:rPr>
              <w:br/>
              <w:t xml:space="preserve">3. Р. Специфікація та методи контролю: Зменшено нормування для домішок </w:t>
            </w:r>
            <w:r w:rsidRPr="00ED466E">
              <w:rPr>
                <w:rFonts w:ascii="Arial" w:hAnsi="Arial" w:cs="Arial"/>
                <w:sz w:val="16"/>
                <w:szCs w:val="16"/>
              </w:rPr>
              <w:t>NDMA</w:t>
            </w:r>
            <w:r w:rsidRPr="00ED466E">
              <w:rPr>
                <w:rFonts w:ascii="Arial" w:hAnsi="Arial" w:cs="Arial"/>
                <w:sz w:val="16"/>
                <w:szCs w:val="16"/>
                <w:lang w:val="ru-RU"/>
              </w:rPr>
              <w:t xml:space="preserve"> та </w:t>
            </w:r>
            <w:r w:rsidRPr="00ED466E">
              <w:rPr>
                <w:rFonts w:ascii="Arial" w:hAnsi="Arial" w:cs="Arial"/>
                <w:sz w:val="16"/>
                <w:szCs w:val="16"/>
              </w:rPr>
              <w:t>NDEA</w:t>
            </w:r>
            <w:r w:rsidRPr="00ED466E">
              <w:rPr>
                <w:rFonts w:ascii="Arial" w:hAnsi="Arial" w:cs="Arial"/>
                <w:sz w:val="16"/>
                <w:szCs w:val="16"/>
                <w:lang w:val="ru-RU"/>
              </w:rPr>
              <w:t xml:space="preserve"> до не більше 0,03 </w:t>
            </w:r>
            <w:r w:rsidRPr="00ED466E">
              <w:rPr>
                <w:rFonts w:ascii="Arial" w:hAnsi="Arial" w:cs="Arial"/>
                <w:sz w:val="16"/>
                <w:szCs w:val="16"/>
              </w:rPr>
              <w:t>ppm</w:t>
            </w:r>
            <w:r w:rsidRPr="00ED466E">
              <w:rPr>
                <w:rFonts w:ascii="Arial" w:hAnsi="Arial" w:cs="Arial"/>
                <w:sz w:val="16"/>
                <w:szCs w:val="16"/>
                <w:lang w:val="ru-RU"/>
              </w:rPr>
              <w:t xml:space="preserve"> (було </w:t>
            </w:r>
            <w:r w:rsidRPr="00ED466E">
              <w:rPr>
                <w:rFonts w:ascii="Arial" w:hAnsi="Arial" w:cs="Arial"/>
                <w:sz w:val="16"/>
                <w:szCs w:val="16"/>
              </w:rPr>
              <w:t>NDMA</w:t>
            </w:r>
            <w:r w:rsidRPr="00ED466E">
              <w:rPr>
                <w:rFonts w:ascii="Arial" w:hAnsi="Arial" w:cs="Arial"/>
                <w:sz w:val="16"/>
                <w:szCs w:val="16"/>
                <w:lang w:val="ru-RU"/>
              </w:rPr>
              <w:t xml:space="preserve"> не більше 0,300 </w:t>
            </w:r>
            <w:r w:rsidRPr="00ED466E">
              <w:rPr>
                <w:rFonts w:ascii="Arial" w:hAnsi="Arial" w:cs="Arial"/>
                <w:sz w:val="16"/>
                <w:szCs w:val="16"/>
              </w:rPr>
              <w:t>ppm</w:t>
            </w:r>
            <w:r w:rsidRPr="00ED466E">
              <w:rPr>
                <w:rFonts w:ascii="Arial" w:hAnsi="Arial" w:cs="Arial"/>
                <w:sz w:val="16"/>
                <w:szCs w:val="16"/>
                <w:lang w:val="ru-RU"/>
              </w:rPr>
              <w:t xml:space="preserve"> та </w:t>
            </w:r>
            <w:r w:rsidRPr="00ED466E">
              <w:rPr>
                <w:rFonts w:ascii="Arial" w:hAnsi="Arial" w:cs="Arial"/>
                <w:sz w:val="16"/>
                <w:szCs w:val="16"/>
              </w:rPr>
              <w:t>NDEA</w:t>
            </w:r>
            <w:r w:rsidRPr="00ED466E">
              <w:rPr>
                <w:rFonts w:ascii="Arial" w:hAnsi="Arial" w:cs="Arial"/>
                <w:sz w:val="16"/>
                <w:szCs w:val="16"/>
                <w:lang w:val="ru-RU"/>
              </w:rPr>
              <w:t xml:space="preserve"> не більше 0,082 </w:t>
            </w:r>
            <w:r w:rsidRPr="00ED466E">
              <w:rPr>
                <w:rFonts w:ascii="Arial" w:hAnsi="Arial" w:cs="Arial"/>
                <w:sz w:val="16"/>
                <w:szCs w:val="16"/>
              </w:rPr>
              <w:t>ppm</w:t>
            </w:r>
            <w:r w:rsidRPr="00ED466E">
              <w:rPr>
                <w:rFonts w:ascii="Arial" w:hAnsi="Arial" w:cs="Arial"/>
                <w:sz w:val="16"/>
                <w:szCs w:val="16"/>
                <w:lang w:val="ru-RU"/>
              </w:rPr>
              <w:t>) відповідно змінений метод контролю з ГХ-МС на ГХ-МС/МС. Додано контроль мутагенної домішки 5-(4’-(азидометил)-[1,1’- біфеніл]-2іл)-1Н-тетразол (</w:t>
            </w:r>
            <w:r w:rsidRPr="00ED466E">
              <w:rPr>
                <w:rFonts w:ascii="Arial" w:hAnsi="Arial" w:cs="Arial"/>
                <w:sz w:val="16"/>
                <w:szCs w:val="16"/>
              </w:rPr>
              <w:t>AZ</w:t>
            </w:r>
            <w:r w:rsidRPr="00ED466E">
              <w:rPr>
                <w:rFonts w:ascii="Arial" w:hAnsi="Arial" w:cs="Arial"/>
                <w:sz w:val="16"/>
                <w:szCs w:val="16"/>
                <w:lang w:val="ru-RU"/>
              </w:rPr>
              <w:t>В</w:t>
            </w:r>
            <w:r w:rsidRPr="00ED466E">
              <w:rPr>
                <w:rFonts w:ascii="Arial" w:hAnsi="Arial" w:cs="Arial"/>
                <w:sz w:val="16"/>
                <w:szCs w:val="16"/>
              </w:rPr>
              <w:t>T</w:t>
            </w:r>
            <w:r w:rsidRPr="00ED466E">
              <w:rPr>
                <w:rFonts w:ascii="Arial" w:hAnsi="Arial" w:cs="Arial"/>
                <w:sz w:val="16"/>
                <w:szCs w:val="16"/>
                <w:lang w:val="ru-RU"/>
              </w:rPr>
              <w:t>) (</w:t>
            </w:r>
            <w:r w:rsidRPr="00ED466E">
              <w:rPr>
                <w:rFonts w:ascii="Arial" w:hAnsi="Arial" w:cs="Arial"/>
                <w:sz w:val="16"/>
                <w:szCs w:val="16"/>
              </w:rPr>
              <w:t>CAS</w:t>
            </w:r>
            <w:r w:rsidRPr="00ED466E">
              <w:rPr>
                <w:rFonts w:ascii="Arial" w:hAnsi="Arial" w:cs="Arial"/>
                <w:sz w:val="16"/>
                <w:szCs w:val="16"/>
                <w:lang w:val="ru-RU"/>
              </w:rPr>
              <w:t xml:space="preserve"> 152708-24-2) методом РХ-МС/МС (не більше 4,7 </w:t>
            </w:r>
            <w:r w:rsidRPr="00ED466E">
              <w:rPr>
                <w:rFonts w:ascii="Arial" w:hAnsi="Arial" w:cs="Arial"/>
                <w:sz w:val="16"/>
                <w:szCs w:val="16"/>
              </w:rPr>
              <w:t>ppm</w:t>
            </w:r>
            <w:r w:rsidRPr="00ED466E">
              <w:rPr>
                <w:rFonts w:ascii="Arial" w:hAnsi="Arial" w:cs="Arial"/>
                <w:sz w:val="16"/>
                <w:szCs w:val="16"/>
                <w:lang w:val="ru-RU"/>
              </w:rPr>
              <w:t>) відповідно до ІСН М7 (методика наведена в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специфікації вхідного контролю АФІ Валсартану виробництва “</w:t>
            </w:r>
            <w:r w:rsidRPr="00ED466E">
              <w:rPr>
                <w:rFonts w:ascii="Arial" w:hAnsi="Arial" w:cs="Arial"/>
                <w:sz w:val="16"/>
                <w:szCs w:val="16"/>
              </w:rPr>
              <w:t>Zhejiang</w:t>
            </w:r>
            <w:r w:rsidRPr="00ED466E">
              <w:rPr>
                <w:rFonts w:ascii="Arial" w:hAnsi="Arial" w:cs="Arial"/>
                <w:sz w:val="16"/>
                <w:szCs w:val="16"/>
                <w:lang w:val="ru-RU"/>
              </w:rPr>
              <w:t xml:space="preserve"> </w:t>
            </w:r>
            <w:r w:rsidRPr="00ED466E">
              <w:rPr>
                <w:rFonts w:ascii="Arial" w:hAnsi="Arial" w:cs="Arial"/>
                <w:sz w:val="16"/>
                <w:szCs w:val="16"/>
              </w:rPr>
              <w:t>Huahai</w:t>
            </w:r>
            <w:r w:rsidRPr="00ED466E">
              <w:rPr>
                <w:rFonts w:ascii="Arial" w:hAnsi="Arial" w:cs="Arial"/>
                <w:sz w:val="16"/>
                <w:szCs w:val="16"/>
                <w:lang w:val="ru-RU"/>
              </w:rPr>
              <w:t xml:space="preserve"> </w:t>
            </w:r>
            <w:r w:rsidRPr="00ED466E">
              <w:rPr>
                <w:rFonts w:ascii="Arial" w:hAnsi="Arial" w:cs="Arial"/>
                <w:sz w:val="16"/>
                <w:szCs w:val="16"/>
              </w:rPr>
              <w:t>Pharmaceutical</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(контроль фізико-хімічних показників якості «Сульфатна зола», «Залишкові кількості органічних розчинників», проводиться в режимі моніторингу, але не рідше 1 разу на рік. В інших випадках результати контролю переносяться із сертифікату якості виробника АФІ в Аналітичний звіт ТОВ «Фарма Старт»)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2014-008-</w:t>
            </w:r>
            <w:r w:rsidRPr="00ED466E">
              <w:rPr>
                <w:rFonts w:ascii="Arial" w:hAnsi="Arial" w:cs="Arial"/>
                <w:sz w:val="16"/>
                <w:szCs w:val="16"/>
              </w:rPr>
              <w:t>Rev</w:t>
            </w:r>
            <w:r w:rsidRPr="00ED466E">
              <w:rPr>
                <w:rFonts w:ascii="Arial" w:hAnsi="Arial" w:cs="Arial"/>
                <w:sz w:val="16"/>
                <w:szCs w:val="16"/>
                <w:lang w:val="ru-RU"/>
              </w:rPr>
              <w:t xml:space="preserve"> 01 для АФІ Валсартан від вже затвердженого виробника «</w:t>
            </w:r>
            <w:r w:rsidRPr="00ED466E">
              <w:rPr>
                <w:rFonts w:ascii="Arial" w:hAnsi="Arial" w:cs="Arial"/>
                <w:sz w:val="16"/>
                <w:szCs w:val="16"/>
              </w:rPr>
              <w:t>SECOND</w:t>
            </w:r>
            <w:r w:rsidRPr="00ED466E">
              <w:rPr>
                <w:rFonts w:ascii="Arial" w:hAnsi="Arial" w:cs="Arial"/>
                <w:sz w:val="16"/>
                <w:szCs w:val="16"/>
                <w:lang w:val="ru-RU"/>
              </w:rPr>
              <w:t xml:space="preserve"> </w:t>
            </w:r>
            <w:r w:rsidRPr="00ED466E">
              <w:rPr>
                <w:rFonts w:ascii="Arial" w:hAnsi="Arial" w:cs="Arial"/>
                <w:sz w:val="16"/>
                <w:szCs w:val="16"/>
              </w:rPr>
              <w:t>PHARMA</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(Затверджено: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2014-008-</w:t>
            </w:r>
            <w:r w:rsidRPr="00ED466E">
              <w:rPr>
                <w:rFonts w:ascii="Arial" w:hAnsi="Arial" w:cs="Arial"/>
                <w:sz w:val="16"/>
                <w:szCs w:val="16"/>
              </w:rPr>
              <w:t>Rev</w:t>
            </w:r>
            <w:r w:rsidRPr="00ED466E">
              <w:rPr>
                <w:rFonts w:ascii="Arial" w:hAnsi="Arial" w:cs="Arial"/>
                <w:sz w:val="16"/>
                <w:szCs w:val="16"/>
                <w:lang w:val="ru-RU"/>
              </w:rPr>
              <w:t xml:space="preserve"> 00) У новій версії СЕР відбулись наступні зміни: 1. Змінено нормування - для показників натрію азид; 4-бромметил-2-цианобіфеніл; 4’,4’-дибромметил-2-цианобіфеніл зменшено до не більше 4,6 </w:t>
            </w:r>
            <w:r w:rsidRPr="00ED466E">
              <w:rPr>
                <w:rFonts w:ascii="Arial" w:hAnsi="Arial" w:cs="Arial"/>
                <w:sz w:val="16"/>
                <w:szCs w:val="16"/>
              </w:rPr>
              <w:t>ppm</w:t>
            </w:r>
            <w:r w:rsidRPr="00ED466E">
              <w:rPr>
                <w:rFonts w:ascii="Arial" w:hAnsi="Arial" w:cs="Arial"/>
                <w:sz w:val="16"/>
                <w:szCs w:val="16"/>
                <w:lang w:val="ru-RU"/>
              </w:rPr>
              <w:t xml:space="preserve"> для показників </w:t>
            </w:r>
            <w:r w:rsidRPr="00ED466E">
              <w:rPr>
                <w:rFonts w:ascii="Arial" w:hAnsi="Arial" w:cs="Arial"/>
                <w:sz w:val="16"/>
                <w:szCs w:val="16"/>
              </w:rPr>
              <w:t>N</w:t>
            </w:r>
            <w:r w:rsidRPr="00ED466E">
              <w:rPr>
                <w:rFonts w:ascii="Arial" w:hAnsi="Arial" w:cs="Arial"/>
                <w:sz w:val="16"/>
                <w:szCs w:val="16"/>
                <w:lang w:val="ru-RU"/>
              </w:rPr>
              <w:t>-Нітрозо-диметиламін (</w:t>
            </w:r>
            <w:r w:rsidRPr="00ED466E">
              <w:rPr>
                <w:rFonts w:ascii="Arial" w:hAnsi="Arial" w:cs="Arial"/>
                <w:sz w:val="16"/>
                <w:szCs w:val="16"/>
              </w:rPr>
              <w:t>NDMA</w:t>
            </w:r>
            <w:r w:rsidRPr="00ED466E">
              <w:rPr>
                <w:rFonts w:ascii="Arial" w:hAnsi="Arial" w:cs="Arial"/>
                <w:sz w:val="16"/>
                <w:szCs w:val="16"/>
                <w:lang w:val="ru-RU"/>
              </w:rPr>
              <w:t xml:space="preserve">), </w:t>
            </w:r>
            <w:r w:rsidRPr="00ED466E">
              <w:rPr>
                <w:rFonts w:ascii="Arial" w:hAnsi="Arial" w:cs="Arial"/>
                <w:sz w:val="16"/>
                <w:szCs w:val="16"/>
              </w:rPr>
              <w:t>N</w:t>
            </w:r>
            <w:r w:rsidRPr="00ED466E">
              <w:rPr>
                <w:rFonts w:ascii="Arial" w:hAnsi="Arial" w:cs="Arial"/>
                <w:sz w:val="16"/>
                <w:szCs w:val="16"/>
                <w:lang w:val="ru-RU"/>
              </w:rPr>
              <w:t>-</w:t>
            </w:r>
            <w:r w:rsidRPr="00ED466E">
              <w:rPr>
                <w:rFonts w:ascii="Arial" w:hAnsi="Arial" w:cs="Arial"/>
                <w:sz w:val="16"/>
                <w:szCs w:val="16"/>
              </w:rPr>
              <w:t>H</w:t>
            </w:r>
            <w:r w:rsidRPr="00ED466E">
              <w:rPr>
                <w:rFonts w:ascii="Arial" w:hAnsi="Arial" w:cs="Arial"/>
                <w:sz w:val="16"/>
                <w:szCs w:val="16"/>
                <w:lang w:val="ru-RU"/>
              </w:rPr>
              <w:t>ітрозодиетиламін (</w:t>
            </w:r>
            <w:r w:rsidRPr="00ED466E">
              <w:rPr>
                <w:rFonts w:ascii="Arial" w:hAnsi="Arial" w:cs="Arial"/>
                <w:sz w:val="16"/>
                <w:szCs w:val="16"/>
              </w:rPr>
              <w:t>NDEA</w:t>
            </w:r>
            <w:r w:rsidRPr="00ED466E">
              <w:rPr>
                <w:rFonts w:ascii="Arial" w:hAnsi="Arial" w:cs="Arial"/>
                <w:sz w:val="16"/>
                <w:szCs w:val="16"/>
                <w:lang w:val="ru-RU"/>
              </w:rPr>
              <w:t>) до не більше 0,03</w:t>
            </w:r>
            <w:r w:rsidRPr="00ED466E">
              <w:rPr>
                <w:rFonts w:ascii="Arial" w:hAnsi="Arial" w:cs="Arial"/>
                <w:sz w:val="16"/>
                <w:szCs w:val="16"/>
              </w:rPr>
              <w:t>ppm</w:t>
            </w:r>
            <w:r w:rsidRPr="00ED466E">
              <w:rPr>
                <w:rFonts w:ascii="Arial" w:hAnsi="Arial" w:cs="Arial"/>
                <w:sz w:val="16"/>
                <w:szCs w:val="16"/>
                <w:lang w:val="ru-RU"/>
              </w:rPr>
              <w:t xml:space="preserve"> 2. Додано показники контролю домішка 5-(4’-(азидометил)-[1,1’- біфеніл]-2іл)-1Н-тетразол (не більше 4,6 </w:t>
            </w:r>
            <w:r w:rsidRPr="00ED466E">
              <w:rPr>
                <w:rFonts w:ascii="Arial" w:hAnsi="Arial" w:cs="Arial"/>
                <w:sz w:val="16"/>
                <w:szCs w:val="16"/>
              </w:rPr>
              <w:t>ppm</w:t>
            </w:r>
            <w:r w:rsidRPr="00ED466E">
              <w:rPr>
                <w:rFonts w:ascii="Arial" w:hAnsi="Arial" w:cs="Arial"/>
                <w:sz w:val="16"/>
                <w:szCs w:val="16"/>
                <w:lang w:val="ru-RU"/>
              </w:rPr>
              <w:t xml:space="preserve">), загальна кількість мутагенних домішок (не більше 15,625 </w:t>
            </w:r>
            <w:r w:rsidRPr="00ED466E">
              <w:rPr>
                <w:rFonts w:ascii="Arial" w:hAnsi="Arial" w:cs="Arial"/>
                <w:sz w:val="16"/>
                <w:szCs w:val="16"/>
              </w:rPr>
              <w:t>ppm</w:t>
            </w:r>
            <w:r w:rsidRPr="00ED466E">
              <w:rPr>
                <w:rFonts w:ascii="Arial" w:hAnsi="Arial" w:cs="Arial"/>
                <w:sz w:val="16"/>
                <w:szCs w:val="16"/>
                <w:lang w:val="ru-RU"/>
              </w:rPr>
              <w:t xml:space="preserve">). </w:t>
            </w:r>
            <w:r w:rsidRPr="00ED466E">
              <w:rPr>
                <w:rFonts w:ascii="Arial" w:hAnsi="Arial" w:cs="Arial"/>
                <w:sz w:val="16"/>
                <w:szCs w:val="16"/>
                <w:lang w:val="ru-RU"/>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D466E">
              <w:rPr>
                <w:rFonts w:ascii="Arial" w:hAnsi="Arial" w:cs="Arial"/>
                <w:sz w:val="16"/>
                <w:szCs w:val="16"/>
                <w:lang w:val="ru-RU"/>
              </w:rPr>
              <w:br/>
              <w:t>внесення змін до реєстраційних матеріалів на лікарський засіб, у зв’язку з введенням додаткового показника контролю «Загальна кількість мутагенних домішок» в АФІ Валсартан виробника «</w:t>
            </w:r>
            <w:r w:rsidRPr="00ED466E">
              <w:rPr>
                <w:rFonts w:ascii="Arial" w:hAnsi="Arial" w:cs="Arial"/>
                <w:sz w:val="16"/>
                <w:szCs w:val="16"/>
              </w:rPr>
              <w:t>SECOND</w:t>
            </w:r>
            <w:r w:rsidRPr="00ED466E">
              <w:rPr>
                <w:rFonts w:ascii="Arial" w:hAnsi="Arial" w:cs="Arial"/>
                <w:sz w:val="16"/>
                <w:szCs w:val="16"/>
                <w:lang w:val="ru-RU"/>
              </w:rPr>
              <w:t xml:space="preserve"> </w:t>
            </w:r>
            <w:r w:rsidRPr="00ED466E">
              <w:rPr>
                <w:rFonts w:ascii="Arial" w:hAnsi="Arial" w:cs="Arial"/>
                <w:sz w:val="16"/>
                <w:szCs w:val="16"/>
              </w:rPr>
              <w:t>PHARMA</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а саме доповнення відповідної СПЦ на АФІ приміткою щодо домішок «5» - Сума всіх потенційно мутагенних домішок, перерахованих у СЕР, включаючи: Азид, 4-бромметил-2-цианобіфеніл, 4’,4’-дибромметил-2-цианобіфеніл, 5-(4’-(азидометил)-[1,1’- біфеніл]-2іл)-1Н-тетразол.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реєстраційних матеріалів на лікарський засіб, а саме введення альтернативної методики визначення показників контролю АФІ Вальсартан </w:t>
            </w:r>
            <w:r w:rsidRPr="00ED466E">
              <w:rPr>
                <w:rFonts w:ascii="Arial" w:hAnsi="Arial" w:cs="Arial"/>
                <w:sz w:val="16"/>
                <w:szCs w:val="16"/>
              </w:rPr>
              <w:t>N</w:t>
            </w:r>
            <w:r w:rsidRPr="00ED466E">
              <w:rPr>
                <w:rFonts w:ascii="Arial" w:hAnsi="Arial" w:cs="Arial"/>
                <w:sz w:val="16"/>
                <w:szCs w:val="16"/>
                <w:lang w:val="ru-RU"/>
              </w:rPr>
              <w:t>-Нітрозодиметиламін (</w:t>
            </w:r>
            <w:r w:rsidRPr="00ED466E">
              <w:rPr>
                <w:rFonts w:ascii="Arial" w:hAnsi="Arial" w:cs="Arial"/>
                <w:sz w:val="16"/>
                <w:szCs w:val="16"/>
              </w:rPr>
              <w:t>NDMA</w:t>
            </w:r>
            <w:r w:rsidRPr="00ED466E">
              <w:rPr>
                <w:rFonts w:ascii="Arial" w:hAnsi="Arial" w:cs="Arial"/>
                <w:sz w:val="16"/>
                <w:szCs w:val="16"/>
                <w:lang w:val="ru-RU"/>
              </w:rPr>
              <w:t xml:space="preserve">) та </w:t>
            </w:r>
            <w:r w:rsidRPr="00ED466E">
              <w:rPr>
                <w:rFonts w:ascii="Arial" w:hAnsi="Arial" w:cs="Arial"/>
                <w:sz w:val="16"/>
                <w:szCs w:val="16"/>
              </w:rPr>
              <w:t>N</w:t>
            </w:r>
            <w:r w:rsidRPr="00ED466E">
              <w:rPr>
                <w:rFonts w:ascii="Arial" w:hAnsi="Arial" w:cs="Arial"/>
                <w:sz w:val="16"/>
                <w:szCs w:val="16"/>
                <w:lang w:val="ru-RU"/>
              </w:rPr>
              <w:t>-</w:t>
            </w:r>
            <w:r w:rsidRPr="00ED466E">
              <w:rPr>
                <w:rFonts w:ascii="Arial" w:hAnsi="Arial" w:cs="Arial"/>
                <w:sz w:val="16"/>
                <w:szCs w:val="16"/>
              </w:rPr>
              <w:t>H</w:t>
            </w:r>
            <w:r w:rsidRPr="00ED466E">
              <w:rPr>
                <w:rFonts w:ascii="Arial" w:hAnsi="Arial" w:cs="Arial"/>
                <w:sz w:val="16"/>
                <w:szCs w:val="16"/>
                <w:lang w:val="ru-RU"/>
              </w:rPr>
              <w:t>ітрозо-диетиламін (</w:t>
            </w:r>
            <w:r w:rsidRPr="00ED466E">
              <w:rPr>
                <w:rFonts w:ascii="Arial" w:hAnsi="Arial" w:cs="Arial"/>
                <w:sz w:val="16"/>
                <w:szCs w:val="16"/>
              </w:rPr>
              <w:t>NDEA</w:t>
            </w:r>
            <w:r w:rsidRPr="00ED466E">
              <w:rPr>
                <w:rFonts w:ascii="Arial" w:hAnsi="Arial" w:cs="Arial"/>
                <w:sz w:val="16"/>
                <w:szCs w:val="16"/>
                <w:lang w:val="ru-RU"/>
              </w:rPr>
              <w:t>) розробленої ТОВ «Фарма Старт» на основі методу, введеного виробниками АФІ «</w:t>
            </w:r>
            <w:r w:rsidRPr="00ED466E">
              <w:rPr>
                <w:rFonts w:ascii="Arial" w:hAnsi="Arial" w:cs="Arial"/>
                <w:sz w:val="16"/>
                <w:szCs w:val="16"/>
              </w:rPr>
              <w:t>Zhejiang</w:t>
            </w:r>
            <w:r w:rsidRPr="00ED466E">
              <w:rPr>
                <w:rFonts w:ascii="Arial" w:hAnsi="Arial" w:cs="Arial"/>
                <w:sz w:val="16"/>
                <w:szCs w:val="16"/>
                <w:lang w:val="ru-RU"/>
              </w:rPr>
              <w:t xml:space="preserve"> </w:t>
            </w:r>
            <w:r w:rsidRPr="00ED466E">
              <w:rPr>
                <w:rFonts w:ascii="Arial" w:hAnsi="Arial" w:cs="Arial"/>
                <w:sz w:val="16"/>
                <w:szCs w:val="16"/>
              </w:rPr>
              <w:t>Huahai</w:t>
            </w:r>
            <w:r w:rsidRPr="00ED466E">
              <w:rPr>
                <w:rFonts w:ascii="Arial" w:hAnsi="Arial" w:cs="Arial"/>
                <w:sz w:val="16"/>
                <w:szCs w:val="16"/>
                <w:lang w:val="ru-RU"/>
              </w:rPr>
              <w:t xml:space="preserve"> </w:t>
            </w:r>
            <w:r w:rsidRPr="00ED466E">
              <w:rPr>
                <w:rFonts w:ascii="Arial" w:hAnsi="Arial" w:cs="Arial"/>
                <w:sz w:val="16"/>
                <w:szCs w:val="16"/>
              </w:rPr>
              <w:t>Pharmaceutical</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Китай та «</w:t>
            </w:r>
            <w:r w:rsidRPr="00ED466E">
              <w:rPr>
                <w:rFonts w:ascii="Arial" w:hAnsi="Arial" w:cs="Arial"/>
                <w:sz w:val="16"/>
                <w:szCs w:val="16"/>
              </w:rPr>
              <w:t>SECOND</w:t>
            </w:r>
            <w:r w:rsidRPr="00ED466E">
              <w:rPr>
                <w:rFonts w:ascii="Arial" w:hAnsi="Arial" w:cs="Arial"/>
                <w:sz w:val="16"/>
                <w:szCs w:val="16"/>
                <w:lang w:val="ru-RU"/>
              </w:rPr>
              <w:t xml:space="preserve"> </w:t>
            </w:r>
            <w:r w:rsidRPr="00ED466E">
              <w:rPr>
                <w:rFonts w:ascii="Arial" w:hAnsi="Arial" w:cs="Arial"/>
                <w:sz w:val="16"/>
                <w:szCs w:val="16"/>
              </w:rPr>
              <w:t>PHARMA</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оновленого СЕР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2002-072-</w:t>
            </w:r>
            <w:r w:rsidRPr="00ED466E">
              <w:rPr>
                <w:rFonts w:ascii="Arial" w:hAnsi="Arial" w:cs="Arial"/>
                <w:sz w:val="16"/>
                <w:szCs w:val="16"/>
              </w:rPr>
              <w:t>Rev</w:t>
            </w:r>
            <w:r w:rsidRPr="00ED466E">
              <w:rPr>
                <w:rFonts w:ascii="Arial" w:hAnsi="Arial" w:cs="Arial"/>
                <w:sz w:val="16"/>
                <w:szCs w:val="16"/>
                <w:lang w:val="ru-RU"/>
              </w:rPr>
              <w:t xml:space="preserve"> 09 для АФІ Амлодипіну бесілату від вже затвердженого виробника «</w:t>
            </w:r>
            <w:r w:rsidRPr="00ED466E">
              <w:rPr>
                <w:rFonts w:ascii="Arial" w:hAnsi="Arial" w:cs="Arial"/>
                <w:sz w:val="16"/>
                <w:szCs w:val="16"/>
              </w:rPr>
              <w:t>Glochem</w:t>
            </w:r>
            <w:r w:rsidRPr="00ED466E">
              <w:rPr>
                <w:rFonts w:ascii="Arial" w:hAnsi="Arial" w:cs="Arial"/>
                <w:sz w:val="16"/>
                <w:szCs w:val="16"/>
                <w:lang w:val="ru-RU"/>
              </w:rPr>
              <w:t xml:space="preserve"> </w:t>
            </w:r>
            <w:r w:rsidRPr="00ED466E">
              <w:rPr>
                <w:rFonts w:ascii="Arial" w:hAnsi="Arial" w:cs="Arial"/>
                <w:sz w:val="16"/>
                <w:szCs w:val="16"/>
              </w:rPr>
              <w:t>Industries</w:t>
            </w:r>
            <w:r w:rsidRPr="00ED466E">
              <w:rPr>
                <w:rFonts w:ascii="Arial" w:hAnsi="Arial" w:cs="Arial"/>
                <w:sz w:val="16"/>
                <w:szCs w:val="16"/>
                <w:lang w:val="ru-RU"/>
              </w:rPr>
              <w:t xml:space="preserve"> </w:t>
            </w:r>
            <w:r w:rsidRPr="00ED466E">
              <w:rPr>
                <w:rFonts w:ascii="Arial" w:hAnsi="Arial" w:cs="Arial"/>
                <w:sz w:val="16"/>
                <w:szCs w:val="16"/>
              </w:rPr>
              <w:t>Private</w:t>
            </w:r>
            <w:r w:rsidRPr="00ED466E">
              <w:rPr>
                <w:rFonts w:ascii="Arial" w:hAnsi="Arial" w:cs="Arial"/>
                <w:sz w:val="16"/>
                <w:szCs w:val="16"/>
                <w:lang w:val="ru-RU"/>
              </w:rPr>
              <w:t xml:space="preserve"> </w:t>
            </w:r>
            <w:r w:rsidRPr="00ED466E">
              <w:rPr>
                <w:rFonts w:ascii="Arial" w:hAnsi="Arial" w:cs="Arial"/>
                <w:sz w:val="16"/>
                <w:szCs w:val="16"/>
              </w:rPr>
              <w:t>Limited</w:t>
            </w:r>
            <w:r w:rsidRPr="00ED466E">
              <w:rPr>
                <w:rFonts w:ascii="Arial" w:hAnsi="Arial" w:cs="Arial"/>
                <w:sz w:val="16"/>
                <w:szCs w:val="16"/>
                <w:lang w:val="ru-RU"/>
              </w:rPr>
              <w:t xml:space="preserve">», Індія. (Затверджено: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2002-072-</w:t>
            </w:r>
            <w:r w:rsidRPr="00ED466E">
              <w:rPr>
                <w:rFonts w:ascii="Arial" w:hAnsi="Arial" w:cs="Arial"/>
                <w:sz w:val="16"/>
                <w:szCs w:val="16"/>
              </w:rPr>
              <w:t>Rev</w:t>
            </w:r>
            <w:r w:rsidRPr="00ED466E">
              <w:rPr>
                <w:rFonts w:ascii="Arial" w:hAnsi="Arial" w:cs="Arial"/>
                <w:sz w:val="16"/>
                <w:szCs w:val="16"/>
                <w:lang w:val="ru-RU"/>
              </w:rPr>
              <w:t xml:space="preserve"> 08) У оновленій версії СЕР відбулись наступні зміни, що стосуються проміжних продуктів АФІ: 1. Збільшення розміру серії проміжного продукту фталімідо амлодипіну, виробництва </w:t>
            </w:r>
            <w:r w:rsidRPr="00ED466E">
              <w:rPr>
                <w:rFonts w:ascii="Arial" w:hAnsi="Arial" w:cs="Arial"/>
                <w:sz w:val="16"/>
                <w:szCs w:val="16"/>
              </w:rPr>
              <w:t>Lofty</w:t>
            </w:r>
            <w:r w:rsidRPr="00ED466E">
              <w:rPr>
                <w:rFonts w:ascii="Arial" w:hAnsi="Arial" w:cs="Arial"/>
                <w:sz w:val="16"/>
                <w:szCs w:val="16"/>
                <w:lang w:val="ru-RU"/>
              </w:rPr>
              <w:t xml:space="preserve"> </w:t>
            </w:r>
            <w:r w:rsidRPr="00ED466E">
              <w:rPr>
                <w:rFonts w:ascii="Arial" w:hAnsi="Arial" w:cs="Arial"/>
                <w:sz w:val="16"/>
                <w:szCs w:val="16"/>
              </w:rPr>
              <w:t>Laboratories</w:t>
            </w:r>
            <w:r w:rsidRPr="00ED466E">
              <w:rPr>
                <w:rFonts w:ascii="Arial" w:hAnsi="Arial" w:cs="Arial"/>
                <w:sz w:val="16"/>
                <w:szCs w:val="16"/>
                <w:lang w:val="ru-RU"/>
              </w:rPr>
              <w:t xml:space="preserve"> на ІІІ та І</w:t>
            </w:r>
            <w:r w:rsidRPr="00ED466E">
              <w:rPr>
                <w:rFonts w:ascii="Arial" w:hAnsi="Arial" w:cs="Arial"/>
                <w:sz w:val="16"/>
                <w:szCs w:val="16"/>
              </w:rPr>
              <w:t>V</w:t>
            </w:r>
            <w:r w:rsidRPr="00ED466E">
              <w:rPr>
                <w:rFonts w:ascii="Arial" w:hAnsi="Arial" w:cs="Arial"/>
                <w:sz w:val="16"/>
                <w:szCs w:val="16"/>
                <w:lang w:val="ru-RU"/>
              </w:rPr>
              <w:t xml:space="preserve"> стадії виробничого процесу АФІ амлодипіну бесілату; </w:t>
            </w:r>
            <w:r w:rsidRPr="00ED466E">
              <w:rPr>
                <w:rFonts w:ascii="Arial" w:hAnsi="Arial" w:cs="Arial"/>
                <w:sz w:val="16"/>
                <w:szCs w:val="16"/>
                <w:lang w:val="ru-RU"/>
              </w:rPr>
              <w:br/>
              <w:t xml:space="preserve">2. Розширення меж нормування чистоти, хлороцетолу та етилацетату у специфікації на етил 4- хлорацетоацетат; </w:t>
            </w:r>
            <w:r w:rsidRPr="00ED466E">
              <w:rPr>
                <w:rFonts w:ascii="Arial" w:hAnsi="Arial" w:cs="Arial"/>
                <w:sz w:val="16"/>
                <w:szCs w:val="16"/>
                <w:lang w:val="ru-RU"/>
              </w:rPr>
              <w:br/>
              <w:t xml:space="preserve">3. Включення нормування для невідомої домішки при </w:t>
            </w:r>
            <w:r w:rsidRPr="00ED466E">
              <w:rPr>
                <w:rFonts w:ascii="Arial" w:hAnsi="Arial" w:cs="Arial"/>
                <w:sz w:val="16"/>
                <w:szCs w:val="16"/>
              </w:rPr>
              <w:t>RRT</w:t>
            </w:r>
            <w:r w:rsidRPr="00ED466E">
              <w:rPr>
                <w:rFonts w:ascii="Arial" w:hAnsi="Arial" w:cs="Arial"/>
                <w:sz w:val="16"/>
                <w:szCs w:val="16"/>
                <w:lang w:val="ru-RU"/>
              </w:rPr>
              <w:t xml:space="preserve"> 0,79 у проміжній специфікації амлодипіну бесілату, стадія-</w:t>
            </w:r>
            <w:r w:rsidRPr="00ED466E">
              <w:rPr>
                <w:rFonts w:ascii="Arial" w:hAnsi="Arial" w:cs="Arial"/>
                <w:sz w:val="16"/>
                <w:szCs w:val="16"/>
              </w:rPr>
              <w:t>IV</w:t>
            </w:r>
            <w:r w:rsidRPr="00ED466E">
              <w:rPr>
                <w:rFonts w:ascii="Arial" w:hAnsi="Arial" w:cs="Arial"/>
                <w:sz w:val="16"/>
                <w:szCs w:val="16"/>
                <w:lang w:val="ru-RU"/>
              </w:rPr>
              <w:t xml:space="preserve">(В); </w:t>
            </w:r>
            <w:r w:rsidRPr="00ED466E">
              <w:rPr>
                <w:rFonts w:ascii="Arial" w:hAnsi="Arial" w:cs="Arial"/>
                <w:sz w:val="16"/>
                <w:szCs w:val="16"/>
                <w:lang w:val="ru-RU"/>
              </w:rPr>
              <w:br/>
              <w:t xml:space="preserve">4. Зміна назви виробника вихідного матеріалу етил 4- хлорацетоацетату; 5. Вилучення </w:t>
            </w:r>
            <w:r w:rsidRPr="00ED466E">
              <w:rPr>
                <w:rFonts w:ascii="Arial" w:hAnsi="Arial" w:cs="Arial"/>
                <w:sz w:val="16"/>
                <w:szCs w:val="16"/>
              </w:rPr>
              <w:t>Deacel</w:t>
            </w:r>
            <w:r w:rsidRPr="00ED466E">
              <w:rPr>
                <w:rFonts w:ascii="Arial" w:hAnsi="Arial" w:cs="Arial"/>
                <w:sz w:val="16"/>
                <w:szCs w:val="16"/>
                <w:lang w:val="ru-RU"/>
              </w:rPr>
              <w:t xml:space="preserve"> </w:t>
            </w:r>
            <w:r w:rsidRPr="00ED466E">
              <w:rPr>
                <w:rFonts w:ascii="Arial" w:hAnsi="Arial" w:cs="Arial"/>
                <w:sz w:val="16"/>
                <w:szCs w:val="16"/>
              </w:rPr>
              <w:t>Chemical</w:t>
            </w:r>
            <w:r w:rsidRPr="00ED466E">
              <w:rPr>
                <w:rFonts w:ascii="Arial" w:hAnsi="Arial" w:cs="Arial"/>
                <w:sz w:val="16"/>
                <w:szCs w:val="16"/>
                <w:lang w:val="ru-RU"/>
              </w:rPr>
              <w:t xml:space="preserve"> </w:t>
            </w:r>
            <w:r w:rsidRPr="00ED466E">
              <w:rPr>
                <w:rFonts w:ascii="Arial" w:hAnsi="Arial" w:cs="Arial"/>
                <w:sz w:val="16"/>
                <w:szCs w:val="16"/>
              </w:rPr>
              <w:t>Industries</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як виробника вихідного матеріалу для етил 4- хлорацетоацетат; 6. Перегляд кількості моноетаноламіну з 0,996 молярного відношення до 1,02 молярного відношення у процесі виробництва амлодипіну бесілату, стадія </w:t>
            </w:r>
            <w:r w:rsidRPr="00ED466E">
              <w:rPr>
                <w:rFonts w:ascii="Arial" w:hAnsi="Arial" w:cs="Arial"/>
                <w:sz w:val="16"/>
                <w:szCs w:val="16"/>
              </w:rPr>
              <w:t>I</w:t>
            </w:r>
            <w:r w:rsidRPr="00ED466E">
              <w:rPr>
                <w:rFonts w:ascii="Arial" w:hAnsi="Arial" w:cs="Arial"/>
                <w:sz w:val="16"/>
                <w:szCs w:val="16"/>
                <w:lang w:val="ru-RU"/>
              </w:rPr>
              <w:t xml:space="preserve">.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lang w:val="en-US"/>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UA/12365/01/02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lang w:val="en-US" w:eastAsia="en-US"/>
              </w:rPr>
            </w:pPr>
            <w:r w:rsidRPr="00ED466E">
              <w:rPr>
                <w:rFonts w:ascii="Arial" w:hAnsi="Arial" w:cs="Arial"/>
                <w:b/>
                <w:sz w:val="16"/>
                <w:szCs w:val="16"/>
              </w:rPr>
              <w:t>ДІФОРС XL</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lang w:val="ru-RU"/>
              </w:rPr>
            </w:pPr>
            <w:r w:rsidRPr="00ED466E">
              <w:rPr>
                <w:rFonts w:ascii="Arial" w:hAnsi="Arial" w:cs="Arial"/>
                <w:sz w:val="16"/>
                <w:szCs w:val="16"/>
                <w:lang w:val="ru-RU"/>
              </w:rPr>
              <w:t>таблетки, вкриті плівковою оболонкою, 10 мг/160 мг, по 10 таблеток у блістері; по 1 або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rPr>
            </w:pPr>
            <w:r w:rsidRPr="00ED466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оновленого СЕР № R1-CEP 2010-072-Rev 02 для АФІ Валсартан від вже затвердженого виробника “Zhejiang Huahai Pharmaceutical Co., Ltd”, Китай. </w:t>
            </w:r>
            <w:r w:rsidRPr="00ED466E">
              <w:rPr>
                <w:rFonts w:ascii="Arial" w:hAnsi="Arial" w:cs="Arial"/>
                <w:sz w:val="16"/>
                <w:szCs w:val="16"/>
                <w:lang w:val="ru-RU"/>
              </w:rPr>
              <w:t xml:space="preserve">(Затверджено: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2010-072-</w:t>
            </w:r>
            <w:r w:rsidRPr="00ED466E">
              <w:rPr>
                <w:rFonts w:ascii="Arial" w:hAnsi="Arial" w:cs="Arial"/>
                <w:sz w:val="16"/>
                <w:szCs w:val="16"/>
              </w:rPr>
              <w:t>Rev</w:t>
            </w:r>
            <w:r w:rsidRPr="00ED466E">
              <w:rPr>
                <w:rFonts w:ascii="Arial" w:hAnsi="Arial" w:cs="Arial"/>
                <w:sz w:val="16"/>
                <w:szCs w:val="16"/>
                <w:lang w:val="ru-RU"/>
              </w:rPr>
              <w:t xml:space="preserve"> 01) У оновленій версії СЕР відбулись наступні зміни: </w:t>
            </w:r>
            <w:r w:rsidRPr="00ED466E">
              <w:rPr>
                <w:rFonts w:ascii="Arial" w:hAnsi="Arial" w:cs="Arial"/>
                <w:sz w:val="16"/>
                <w:szCs w:val="16"/>
                <w:lang w:val="ru-RU"/>
              </w:rPr>
              <w:br/>
              <w:t xml:space="preserve">1. Р. Виробництво кінцевий продукт: додана додаткова стадія грануляції; виробничий процес стадій синтезу був оптимізований для зменшення кількості деяких вихідних матеріалів, без зміни стадій синтезу. </w:t>
            </w:r>
            <w:r w:rsidRPr="00ED466E">
              <w:rPr>
                <w:rFonts w:ascii="Arial" w:hAnsi="Arial" w:cs="Arial"/>
                <w:sz w:val="16"/>
                <w:szCs w:val="16"/>
                <w:lang w:val="ru-RU"/>
              </w:rPr>
              <w:br/>
              <w:t xml:space="preserve">2. Р. Виробництво проміжний продукт: Збільшено нормування вмісту азиду у вихідному (проміжний продукт) валсартані, відповідно скорегована концентрація випробуваного розчину. Нормування Азиду у кінцевому продукті залишається без змін. </w:t>
            </w:r>
            <w:r w:rsidRPr="00ED466E">
              <w:rPr>
                <w:rFonts w:ascii="Arial" w:hAnsi="Arial" w:cs="Arial"/>
                <w:sz w:val="16"/>
                <w:szCs w:val="16"/>
                <w:lang w:val="ru-RU"/>
              </w:rPr>
              <w:br/>
              <w:t xml:space="preserve">3. Р. Специфікація та методи контролю: Зменшено нормування для домішок </w:t>
            </w:r>
            <w:r w:rsidRPr="00ED466E">
              <w:rPr>
                <w:rFonts w:ascii="Arial" w:hAnsi="Arial" w:cs="Arial"/>
                <w:sz w:val="16"/>
                <w:szCs w:val="16"/>
              </w:rPr>
              <w:t>NDMA</w:t>
            </w:r>
            <w:r w:rsidRPr="00ED466E">
              <w:rPr>
                <w:rFonts w:ascii="Arial" w:hAnsi="Arial" w:cs="Arial"/>
                <w:sz w:val="16"/>
                <w:szCs w:val="16"/>
                <w:lang w:val="ru-RU"/>
              </w:rPr>
              <w:t xml:space="preserve"> та </w:t>
            </w:r>
            <w:r w:rsidRPr="00ED466E">
              <w:rPr>
                <w:rFonts w:ascii="Arial" w:hAnsi="Arial" w:cs="Arial"/>
                <w:sz w:val="16"/>
                <w:szCs w:val="16"/>
              </w:rPr>
              <w:t>NDEA</w:t>
            </w:r>
            <w:r w:rsidRPr="00ED466E">
              <w:rPr>
                <w:rFonts w:ascii="Arial" w:hAnsi="Arial" w:cs="Arial"/>
                <w:sz w:val="16"/>
                <w:szCs w:val="16"/>
                <w:lang w:val="ru-RU"/>
              </w:rPr>
              <w:t xml:space="preserve"> до не більше 0,03 </w:t>
            </w:r>
            <w:r w:rsidRPr="00ED466E">
              <w:rPr>
                <w:rFonts w:ascii="Arial" w:hAnsi="Arial" w:cs="Arial"/>
                <w:sz w:val="16"/>
                <w:szCs w:val="16"/>
              </w:rPr>
              <w:t>ppm</w:t>
            </w:r>
            <w:r w:rsidRPr="00ED466E">
              <w:rPr>
                <w:rFonts w:ascii="Arial" w:hAnsi="Arial" w:cs="Arial"/>
                <w:sz w:val="16"/>
                <w:szCs w:val="16"/>
                <w:lang w:val="ru-RU"/>
              </w:rPr>
              <w:t xml:space="preserve"> (було </w:t>
            </w:r>
            <w:r w:rsidRPr="00ED466E">
              <w:rPr>
                <w:rFonts w:ascii="Arial" w:hAnsi="Arial" w:cs="Arial"/>
                <w:sz w:val="16"/>
                <w:szCs w:val="16"/>
              </w:rPr>
              <w:t>NDMA</w:t>
            </w:r>
            <w:r w:rsidRPr="00ED466E">
              <w:rPr>
                <w:rFonts w:ascii="Arial" w:hAnsi="Arial" w:cs="Arial"/>
                <w:sz w:val="16"/>
                <w:szCs w:val="16"/>
                <w:lang w:val="ru-RU"/>
              </w:rPr>
              <w:t xml:space="preserve"> не більше 0,300 </w:t>
            </w:r>
            <w:r w:rsidRPr="00ED466E">
              <w:rPr>
                <w:rFonts w:ascii="Arial" w:hAnsi="Arial" w:cs="Arial"/>
                <w:sz w:val="16"/>
                <w:szCs w:val="16"/>
              </w:rPr>
              <w:t>ppm</w:t>
            </w:r>
            <w:r w:rsidRPr="00ED466E">
              <w:rPr>
                <w:rFonts w:ascii="Arial" w:hAnsi="Arial" w:cs="Arial"/>
                <w:sz w:val="16"/>
                <w:szCs w:val="16"/>
                <w:lang w:val="ru-RU"/>
              </w:rPr>
              <w:t xml:space="preserve"> та </w:t>
            </w:r>
            <w:r w:rsidRPr="00ED466E">
              <w:rPr>
                <w:rFonts w:ascii="Arial" w:hAnsi="Arial" w:cs="Arial"/>
                <w:sz w:val="16"/>
                <w:szCs w:val="16"/>
              </w:rPr>
              <w:t>NDEA</w:t>
            </w:r>
            <w:r w:rsidRPr="00ED466E">
              <w:rPr>
                <w:rFonts w:ascii="Arial" w:hAnsi="Arial" w:cs="Arial"/>
                <w:sz w:val="16"/>
                <w:szCs w:val="16"/>
                <w:lang w:val="ru-RU"/>
              </w:rPr>
              <w:t xml:space="preserve"> не більше 0,082 </w:t>
            </w:r>
            <w:r w:rsidRPr="00ED466E">
              <w:rPr>
                <w:rFonts w:ascii="Arial" w:hAnsi="Arial" w:cs="Arial"/>
                <w:sz w:val="16"/>
                <w:szCs w:val="16"/>
              </w:rPr>
              <w:t>ppm</w:t>
            </w:r>
            <w:r w:rsidRPr="00ED466E">
              <w:rPr>
                <w:rFonts w:ascii="Arial" w:hAnsi="Arial" w:cs="Arial"/>
                <w:sz w:val="16"/>
                <w:szCs w:val="16"/>
                <w:lang w:val="ru-RU"/>
              </w:rPr>
              <w:t>) відповідно змінений метод контролю з ГХ-МС на ГХ-МС/МС. Додано контроль мутагенної домішки 5-(4’-(азидометил)-[1,1’- біфеніл]-2іл)-1Н-тетразол (</w:t>
            </w:r>
            <w:r w:rsidRPr="00ED466E">
              <w:rPr>
                <w:rFonts w:ascii="Arial" w:hAnsi="Arial" w:cs="Arial"/>
                <w:sz w:val="16"/>
                <w:szCs w:val="16"/>
              </w:rPr>
              <w:t>AZ</w:t>
            </w:r>
            <w:r w:rsidRPr="00ED466E">
              <w:rPr>
                <w:rFonts w:ascii="Arial" w:hAnsi="Arial" w:cs="Arial"/>
                <w:sz w:val="16"/>
                <w:szCs w:val="16"/>
                <w:lang w:val="ru-RU"/>
              </w:rPr>
              <w:t>В</w:t>
            </w:r>
            <w:r w:rsidRPr="00ED466E">
              <w:rPr>
                <w:rFonts w:ascii="Arial" w:hAnsi="Arial" w:cs="Arial"/>
                <w:sz w:val="16"/>
                <w:szCs w:val="16"/>
              </w:rPr>
              <w:t>T</w:t>
            </w:r>
            <w:r w:rsidRPr="00ED466E">
              <w:rPr>
                <w:rFonts w:ascii="Arial" w:hAnsi="Arial" w:cs="Arial"/>
                <w:sz w:val="16"/>
                <w:szCs w:val="16"/>
                <w:lang w:val="ru-RU"/>
              </w:rPr>
              <w:t>) (</w:t>
            </w:r>
            <w:r w:rsidRPr="00ED466E">
              <w:rPr>
                <w:rFonts w:ascii="Arial" w:hAnsi="Arial" w:cs="Arial"/>
                <w:sz w:val="16"/>
                <w:szCs w:val="16"/>
              </w:rPr>
              <w:t>CAS</w:t>
            </w:r>
            <w:r w:rsidRPr="00ED466E">
              <w:rPr>
                <w:rFonts w:ascii="Arial" w:hAnsi="Arial" w:cs="Arial"/>
                <w:sz w:val="16"/>
                <w:szCs w:val="16"/>
                <w:lang w:val="ru-RU"/>
              </w:rPr>
              <w:t xml:space="preserve"> 152708-24-2) методом РХ-МС/МС (не більше 4,7 </w:t>
            </w:r>
            <w:r w:rsidRPr="00ED466E">
              <w:rPr>
                <w:rFonts w:ascii="Arial" w:hAnsi="Arial" w:cs="Arial"/>
                <w:sz w:val="16"/>
                <w:szCs w:val="16"/>
              </w:rPr>
              <w:t>ppm</w:t>
            </w:r>
            <w:r w:rsidRPr="00ED466E">
              <w:rPr>
                <w:rFonts w:ascii="Arial" w:hAnsi="Arial" w:cs="Arial"/>
                <w:sz w:val="16"/>
                <w:szCs w:val="16"/>
                <w:lang w:val="ru-RU"/>
              </w:rPr>
              <w:t>) відповідно до ІСН М7 (методика наведена в СЕР).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специфікації вхідного контролю АФІ Валсартану виробництва “</w:t>
            </w:r>
            <w:r w:rsidRPr="00ED466E">
              <w:rPr>
                <w:rFonts w:ascii="Arial" w:hAnsi="Arial" w:cs="Arial"/>
                <w:sz w:val="16"/>
                <w:szCs w:val="16"/>
              </w:rPr>
              <w:t>Zhejiang</w:t>
            </w:r>
            <w:r w:rsidRPr="00ED466E">
              <w:rPr>
                <w:rFonts w:ascii="Arial" w:hAnsi="Arial" w:cs="Arial"/>
                <w:sz w:val="16"/>
                <w:szCs w:val="16"/>
                <w:lang w:val="ru-RU"/>
              </w:rPr>
              <w:t xml:space="preserve"> </w:t>
            </w:r>
            <w:r w:rsidRPr="00ED466E">
              <w:rPr>
                <w:rFonts w:ascii="Arial" w:hAnsi="Arial" w:cs="Arial"/>
                <w:sz w:val="16"/>
                <w:szCs w:val="16"/>
              </w:rPr>
              <w:t>Huahai</w:t>
            </w:r>
            <w:r w:rsidRPr="00ED466E">
              <w:rPr>
                <w:rFonts w:ascii="Arial" w:hAnsi="Arial" w:cs="Arial"/>
                <w:sz w:val="16"/>
                <w:szCs w:val="16"/>
                <w:lang w:val="ru-RU"/>
              </w:rPr>
              <w:t xml:space="preserve"> </w:t>
            </w:r>
            <w:r w:rsidRPr="00ED466E">
              <w:rPr>
                <w:rFonts w:ascii="Arial" w:hAnsi="Arial" w:cs="Arial"/>
                <w:sz w:val="16"/>
                <w:szCs w:val="16"/>
              </w:rPr>
              <w:t>Pharmaceutical</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(контроль фізико-хімічних показників якості «Сульфатна зола», «Залишкові кількості органічних розчинників», проводиться в режимі моніторингу, але не рідше 1 разу на рік. В інших випадках результати контролю переносяться із сертифікату якості виробника АФІ в Аналітичний звіт ТОВ «Фарма Старт»)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2014-008-</w:t>
            </w:r>
            <w:r w:rsidRPr="00ED466E">
              <w:rPr>
                <w:rFonts w:ascii="Arial" w:hAnsi="Arial" w:cs="Arial"/>
                <w:sz w:val="16"/>
                <w:szCs w:val="16"/>
              </w:rPr>
              <w:t>Rev</w:t>
            </w:r>
            <w:r w:rsidRPr="00ED466E">
              <w:rPr>
                <w:rFonts w:ascii="Arial" w:hAnsi="Arial" w:cs="Arial"/>
                <w:sz w:val="16"/>
                <w:szCs w:val="16"/>
                <w:lang w:val="ru-RU"/>
              </w:rPr>
              <w:t xml:space="preserve"> 01 для АФІ Валсартан від вже затвердженого виробника «</w:t>
            </w:r>
            <w:r w:rsidRPr="00ED466E">
              <w:rPr>
                <w:rFonts w:ascii="Arial" w:hAnsi="Arial" w:cs="Arial"/>
                <w:sz w:val="16"/>
                <w:szCs w:val="16"/>
              </w:rPr>
              <w:t>SECOND</w:t>
            </w:r>
            <w:r w:rsidRPr="00ED466E">
              <w:rPr>
                <w:rFonts w:ascii="Arial" w:hAnsi="Arial" w:cs="Arial"/>
                <w:sz w:val="16"/>
                <w:szCs w:val="16"/>
                <w:lang w:val="ru-RU"/>
              </w:rPr>
              <w:t xml:space="preserve"> </w:t>
            </w:r>
            <w:r w:rsidRPr="00ED466E">
              <w:rPr>
                <w:rFonts w:ascii="Arial" w:hAnsi="Arial" w:cs="Arial"/>
                <w:sz w:val="16"/>
                <w:szCs w:val="16"/>
              </w:rPr>
              <w:t>PHARMA</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(Затверджено: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2014-008-</w:t>
            </w:r>
            <w:r w:rsidRPr="00ED466E">
              <w:rPr>
                <w:rFonts w:ascii="Arial" w:hAnsi="Arial" w:cs="Arial"/>
                <w:sz w:val="16"/>
                <w:szCs w:val="16"/>
              </w:rPr>
              <w:t>Rev</w:t>
            </w:r>
            <w:r w:rsidRPr="00ED466E">
              <w:rPr>
                <w:rFonts w:ascii="Arial" w:hAnsi="Arial" w:cs="Arial"/>
                <w:sz w:val="16"/>
                <w:szCs w:val="16"/>
                <w:lang w:val="ru-RU"/>
              </w:rPr>
              <w:t xml:space="preserve"> 00) У новій версії СЕР відбулись наступні зміни: 1. Змінено нормування - для показників натрію азид; 4-бромметил-2-цианобіфеніл; 4’,4’-дибромметил-2-цианобіфеніл зменшено до не більше 4,6 </w:t>
            </w:r>
            <w:r w:rsidRPr="00ED466E">
              <w:rPr>
                <w:rFonts w:ascii="Arial" w:hAnsi="Arial" w:cs="Arial"/>
                <w:sz w:val="16"/>
                <w:szCs w:val="16"/>
              </w:rPr>
              <w:t>ppm</w:t>
            </w:r>
            <w:r w:rsidRPr="00ED466E">
              <w:rPr>
                <w:rFonts w:ascii="Arial" w:hAnsi="Arial" w:cs="Arial"/>
                <w:sz w:val="16"/>
                <w:szCs w:val="16"/>
                <w:lang w:val="ru-RU"/>
              </w:rPr>
              <w:t xml:space="preserve"> для показників </w:t>
            </w:r>
            <w:r w:rsidRPr="00ED466E">
              <w:rPr>
                <w:rFonts w:ascii="Arial" w:hAnsi="Arial" w:cs="Arial"/>
                <w:sz w:val="16"/>
                <w:szCs w:val="16"/>
              </w:rPr>
              <w:t>N</w:t>
            </w:r>
            <w:r w:rsidRPr="00ED466E">
              <w:rPr>
                <w:rFonts w:ascii="Arial" w:hAnsi="Arial" w:cs="Arial"/>
                <w:sz w:val="16"/>
                <w:szCs w:val="16"/>
                <w:lang w:val="ru-RU"/>
              </w:rPr>
              <w:t>-Нітрозо-диметиламін (</w:t>
            </w:r>
            <w:r w:rsidRPr="00ED466E">
              <w:rPr>
                <w:rFonts w:ascii="Arial" w:hAnsi="Arial" w:cs="Arial"/>
                <w:sz w:val="16"/>
                <w:szCs w:val="16"/>
              </w:rPr>
              <w:t>NDMA</w:t>
            </w:r>
            <w:r w:rsidRPr="00ED466E">
              <w:rPr>
                <w:rFonts w:ascii="Arial" w:hAnsi="Arial" w:cs="Arial"/>
                <w:sz w:val="16"/>
                <w:szCs w:val="16"/>
                <w:lang w:val="ru-RU"/>
              </w:rPr>
              <w:t xml:space="preserve">), </w:t>
            </w:r>
            <w:r w:rsidRPr="00ED466E">
              <w:rPr>
                <w:rFonts w:ascii="Arial" w:hAnsi="Arial" w:cs="Arial"/>
                <w:sz w:val="16"/>
                <w:szCs w:val="16"/>
              </w:rPr>
              <w:t>N</w:t>
            </w:r>
            <w:r w:rsidRPr="00ED466E">
              <w:rPr>
                <w:rFonts w:ascii="Arial" w:hAnsi="Arial" w:cs="Arial"/>
                <w:sz w:val="16"/>
                <w:szCs w:val="16"/>
                <w:lang w:val="ru-RU"/>
              </w:rPr>
              <w:t>-</w:t>
            </w:r>
            <w:r w:rsidRPr="00ED466E">
              <w:rPr>
                <w:rFonts w:ascii="Arial" w:hAnsi="Arial" w:cs="Arial"/>
                <w:sz w:val="16"/>
                <w:szCs w:val="16"/>
              </w:rPr>
              <w:t>H</w:t>
            </w:r>
            <w:r w:rsidRPr="00ED466E">
              <w:rPr>
                <w:rFonts w:ascii="Arial" w:hAnsi="Arial" w:cs="Arial"/>
                <w:sz w:val="16"/>
                <w:szCs w:val="16"/>
                <w:lang w:val="ru-RU"/>
              </w:rPr>
              <w:t>ітрозодиетиламін (</w:t>
            </w:r>
            <w:r w:rsidRPr="00ED466E">
              <w:rPr>
                <w:rFonts w:ascii="Arial" w:hAnsi="Arial" w:cs="Arial"/>
                <w:sz w:val="16"/>
                <w:szCs w:val="16"/>
              </w:rPr>
              <w:t>NDEA</w:t>
            </w:r>
            <w:r w:rsidRPr="00ED466E">
              <w:rPr>
                <w:rFonts w:ascii="Arial" w:hAnsi="Arial" w:cs="Arial"/>
                <w:sz w:val="16"/>
                <w:szCs w:val="16"/>
                <w:lang w:val="ru-RU"/>
              </w:rPr>
              <w:t>) до не більше 0,03</w:t>
            </w:r>
            <w:r w:rsidRPr="00ED466E">
              <w:rPr>
                <w:rFonts w:ascii="Arial" w:hAnsi="Arial" w:cs="Arial"/>
                <w:sz w:val="16"/>
                <w:szCs w:val="16"/>
              </w:rPr>
              <w:t>ppm</w:t>
            </w:r>
            <w:r w:rsidRPr="00ED466E">
              <w:rPr>
                <w:rFonts w:ascii="Arial" w:hAnsi="Arial" w:cs="Arial"/>
                <w:sz w:val="16"/>
                <w:szCs w:val="16"/>
                <w:lang w:val="ru-RU"/>
              </w:rPr>
              <w:t xml:space="preserve"> 2. Додано показники контролю домішка 5-(4’-(азидометил)-[1,1’- біфеніл]-2іл)-1Н-тетразол (не більше 4,6 </w:t>
            </w:r>
            <w:r w:rsidRPr="00ED466E">
              <w:rPr>
                <w:rFonts w:ascii="Arial" w:hAnsi="Arial" w:cs="Arial"/>
                <w:sz w:val="16"/>
                <w:szCs w:val="16"/>
              </w:rPr>
              <w:t>ppm</w:t>
            </w:r>
            <w:r w:rsidRPr="00ED466E">
              <w:rPr>
                <w:rFonts w:ascii="Arial" w:hAnsi="Arial" w:cs="Arial"/>
                <w:sz w:val="16"/>
                <w:szCs w:val="16"/>
                <w:lang w:val="ru-RU"/>
              </w:rPr>
              <w:t xml:space="preserve">), загальна кількість мутагенних домішок (не більше 15,625 </w:t>
            </w:r>
            <w:r w:rsidRPr="00ED466E">
              <w:rPr>
                <w:rFonts w:ascii="Arial" w:hAnsi="Arial" w:cs="Arial"/>
                <w:sz w:val="16"/>
                <w:szCs w:val="16"/>
              </w:rPr>
              <w:t>ppm</w:t>
            </w:r>
            <w:r w:rsidRPr="00ED466E">
              <w:rPr>
                <w:rFonts w:ascii="Arial" w:hAnsi="Arial" w:cs="Arial"/>
                <w:sz w:val="16"/>
                <w:szCs w:val="16"/>
                <w:lang w:val="ru-RU"/>
              </w:rPr>
              <w:t xml:space="preserve">). </w:t>
            </w:r>
            <w:r w:rsidRPr="00ED466E">
              <w:rPr>
                <w:rFonts w:ascii="Arial" w:hAnsi="Arial" w:cs="Arial"/>
                <w:sz w:val="16"/>
                <w:szCs w:val="16"/>
                <w:lang w:val="ru-RU"/>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D466E">
              <w:rPr>
                <w:rFonts w:ascii="Arial" w:hAnsi="Arial" w:cs="Arial"/>
                <w:sz w:val="16"/>
                <w:szCs w:val="16"/>
                <w:lang w:val="ru-RU"/>
              </w:rPr>
              <w:br/>
              <w:t>внесення змін до реєстраційних матеріалів на лікарський засіб, у зв’язку з введенням додаткового показника контролю «Загальна кількість мутагенних домішок» в АФІ Валсартан виробника «</w:t>
            </w:r>
            <w:r w:rsidRPr="00ED466E">
              <w:rPr>
                <w:rFonts w:ascii="Arial" w:hAnsi="Arial" w:cs="Arial"/>
                <w:sz w:val="16"/>
                <w:szCs w:val="16"/>
              </w:rPr>
              <w:t>SECOND</w:t>
            </w:r>
            <w:r w:rsidRPr="00ED466E">
              <w:rPr>
                <w:rFonts w:ascii="Arial" w:hAnsi="Arial" w:cs="Arial"/>
                <w:sz w:val="16"/>
                <w:szCs w:val="16"/>
                <w:lang w:val="ru-RU"/>
              </w:rPr>
              <w:t xml:space="preserve"> </w:t>
            </w:r>
            <w:r w:rsidRPr="00ED466E">
              <w:rPr>
                <w:rFonts w:ascii="Arial" w:hAnsi="Arial" w:cs="Arial"/>
                <w:sz w:val="16"/>
                <w:szCs w:val="16"/>
              </w:rPr>
              <w:t>PHARMA</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а саме доповнення відповідної СПЦ на АФІ приміткою щодо домішок «5» - Сума всіх потенційно мутагенних домішок, перерахованих у СЕР, включаючи: Азид, 4-бромметил-2-цианобіфеніл, 4’,4’-дибромметил-2-цианобіфеніл, 5-(4’-(азидометил)-[1,1’- біфеніл]-2іл)-1Н-тетразол.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реєстраційних матеріалів на лікарський засіб, а саме введення альтернативної методики визначення показників контролю АФІ Вальсартан </w:t>
            </w:r>
            <w:r w:rsidRPr="00ED466E">
              <w:rPr>
                <w:rFonts w:ascii="Arial" w:hAnsi="Arial" w:cs="Arial"/>
                <w:sz w:val="16"/>
                <w:szCs w:val="16"/>
              </w:rPr>
              <w:t>N</w:t>
            </w:r>
            <w:r w:rsidRPr="00ED466E">
              <w:rPr>
                <w:rFonts w:ascii="Arial" w:hAnsi="Arial" w:cs="Arial"/>
                <w:sz w:val="16"/>
                <w:szCs w:val="16"/>
                <w:lang w:val="ru-RU"/>
              </w:rPr>
              <w:t>-Нітрозодиметиламін (</w:t>
            </w:r>
            <w:r w:rsidRPr="00ED466E">
              <w:rPr>
                <w:rFonts w:ascii="Arial" w:hAnsi="Arial" w:cs="Arial"/>
                <w:sz w:val="16"/>
                <w:szCs w:val="16"/>
              </w:rPr>
              <w:t>NDMA</w:t>
            </w:r>
            <w:r w:rsidRPr="00ED466E">
              <w:rPr>
                <w:rFonts w:ascii="Arial" w:hAnsi="Arial" w:cs="Arial"/>
                <w:sz w:val="16"/>
                <w:szCs w:val="16"/>
                <w:lang w:val="ru-RU"/>
              </w:rPr>
              <w:t xml:space="preserve">) та </w:t>
            </w:r>
            <w:r w:rsidRPr="00ED466E">
              <w:rPr>
                <w:rFonts w:ascii="Arial" w:hAnsi="Arial" w:cs="Arial"/>
                <w:sz w:val="16"/>
                <w:szCs w:val="16"/>
              </w:rPr>
              <w:t>N</w:t>
            </w:r>
            <w:r w:rsidRPr="00ED466E">
              <w:rPr>
                <w:rFonts w:ascii="Arial" w:hAnsi="Arial" w:cs="Arial"/>
                <w:sz w:val="16"/>
                <w:szCs w:val="16"/>
                <w:lang w:val="ru-RU"/>
              </w:rPr>
              <w:t>-</w:t>
            </w:r>
            <w:r w:rsidRPr="00ED466E">
              <w:rPr>
                <w:rFonts w:ascii="Arial" w:hAnsi="Arial" w:cs="Arial"/>
                <w:sz w:val="16"/>
                <w:szCs w:val="16"/>
              </w:rPr>
              <w:t>H</w:t>
            </w:r>
            <w:r w:rsidRPr="00ED466E">
              <w:rPr>
                <w:rFonts w:ascii="Arial" w:hAnsi="Arial" w:cs="Arial"/>
                <w:sz w:val="16"/>
                <w:szCs w:val="16"/>
                <w:lang w:val="ru-RU"/>
              </w:rPr>
              <w:t>ітрозо-диетиламін (</w:t>
            </w:r>
            <w:r w:rsidRPr="00ED466E">
              <w:rPr>
                <w:rFonts w:ascii="Arial" w:hAnsi="Arial" w:cs="Arial"/>
                <w:sz w:val="16"/>
                <w:szCs w:val="16"/>
              </w:rPr>
              <w:t>NDEA</w:t>
            </w:r>
            <w:r w:rsidRPr="00ED466E">
              <w:rPr>
                <w:rFonts w:ascii="Arial" w:hAnsi="Arial" w:cs="Arial"/>
                <w:sz w:val="16"/>
                <w:szCs w:val="16"/>
                <w:lang w:val="ru-RU"/>
              </w:rPr>
              <w:t>) розробленої ТОВ «Фарма Старт» на основі методу, введеного виробниками АФІ «</w:t>
            </w:r>
            <w:r w:rsidRPr="00ED466E">
              <w:rPr>
                <w:rFonts w:ascii="Arial" w:hAnsi="Arial" w:cs="Arial"/>
                <w:sz w:val="16"/>
                <w:szCs w:val="16"/>
              </w:rPr>
              <w:t>Zhejiang</w:t>
            </w:r>
            <w:r w:rsidRPr="00ED466E">
              <w:rPr>
                <w:rFonts w:ascii="Arial" w:hAnsi="Arial" w:cs="Arial"/>
                <w:sz w:val="16"/>
                <w:szCs w:val="16"/>
                <w:lang w:val="ru-RU"/>
              </w:rPr>
              <w:t xml:space="preserve"> </w:t>
            </w:r>
            <w:r w:rsidRPr="00ED466E">
              <w:rPr>
                <w:rFonts w:ascii="Arial" w:hAnsi="Arial" w:cs="Arial"/>
                <w:sz w:val="16"/>
                <w:szCs w:val="16"/>
              </w:rPr>
              <w:t>Huahai</w:t>
            </w:r>
            <w:r w:rsidRPr="00ED466E">
              <w:rPr>
                <w:rFonts w:ascii="Arial" w:hAnsi="Arial" w:cs="Arial"/>
                <w:sz w:val="16"/>
                <w:szCs w:val="16"/>
                <w:lang w:val="ru-RU"/>
              </w:rPr>
              <w:t xml:space="preserve"> </w:t>
            </w:r>
            <w:r w:rsidRPr="00ED466E">
              <w:rPr>
                <w:rFonts w:ascii="Arial" w:hAnsi="Arial" w:cs="Arial"/>
                <w:sz w:val="16"/>
                <w:szCs w:val="16"/>
              </w:rPr>
              <w:t>Pharmaceutical</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Китай та «</w:t>
            </w:r>
            <w:r w:rsidRPr="00ED466E">
              <w:rPr>
                <w:rFonts w:ascii="Arial" w:hAnsi="Arial" w:cs="Arial"/>
                <w:sz w:val="16"/>
                <w:szCs w:val="16"/>
              </w:rPr>
              <w:t>SECOND</w:t>
            </w:r>
            <w:r w:rsidRPr="00ED466E">
              <w:rPr>
                <w:rFonts w:ascii="Arial" w:hAnsi="Arial" w:cs="Arial"/>
                <w:sz w:val="16"/>
                <w:szCs w:val="16"/>
                <w:lang w:val="ru-RU"/>
              </w:rPr>
              <w:t xml:space="preserve"> </w:t>
            </w:r>
            <w:r w:rsidRPr="00ED466E">
              <w:rPr>
                <w:rFonts w:ascii="Arial" w:hAnsi="Arial" w:cs="Arial"/>
                <w:sz w:val="16"/>
                <w:szCs w:val="16"/>
              </w:rPr>
              <w:t>PHARMA</w:t>
            </w:r>
            <w:r w:rsidRPr="00ED466E">
              <w:rPr>
                <w:rFonts w:ascii="Arial" w:hAnsi="Arial" w:cs="Arial"/>
                <w:sz w:val="16"/>
                <w:szCs w:val="16"/>
                <w:lang w:val="ru-RU"/>
              </w:rPr>
              <w:t xml:space="preserve"> </w:t>
            </w:r>
            <w:r w:rsidRPr="00ED466E">
              <w:rPr>
                <w:rFonts w:ascii="Arial" w:hAnsi="Arial" w:cs="Arial"/>
                <w:sz w:val="16"/>
                <w:szCs w:val="16"/>
              </w:rPr>
              <w:t>CO</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оновленого СЕР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2002-072-</w:t>
            </w:r>
            <w:r w:rsidRPr="00ED466E">
              <w:rPr>
                <w:rFonts w:ascii="Arial" w:hAnsi="Arial" w:cs="Arial"/>
                <w:sz w:val="16"/>
                <w:szCs w:val="16"/>
              </w:rPr>
              <w:t>Rev</w:t>
            </w:r>
            <w:r w:rsidRPr="00ED466E">
              <w:rPr>
                <w:rFonts w:ascii="Arial" w:hAnsi="Arial" w:cs="Arial"/>
                <w:sz w:val="16"/>
                <w:szCs w:val="16"/>
                <w:lang w:val="ru-RU"/>
              </w:rPr>
              <w:t xml:space="preserve"> 09 для АФІ Амлодипіну бесілату від вже затвердженого виробника «</w:t>
            </w:r>
            <w:r w:rsidRPr="00ED466E">
              <w:rPr>
                <w:rFonts w:ascii="Arial" w:hAnsi="Arial" w:cs="Arial"/>
                <w:sz w:val="16"/>
                <w:szCs w:val="16"/>
              </w:rPr>
              <w:t>Glochem</w:t>
            </w:r>
            <w:r w:rsidRPr="00ED466E">
              <w:rPr>
                <w:rFonts w:ascii="Arial" w:hAnsi="Arial" w:cs="Arial"/>
                <w:sz w:val="16"/>
                <w:szCs w:val="16"/>
                <w:lang w:val="ru-RU"/>
              </w:rPr>
              <w:t xml:space="preserve"> </w:t>
            </w:r>
            <w:r w:rsidRPr="00ED466E">
              <w:rPr>
                <w:rFonts w:ascii="Arial" w:hAnsi="Arial" w:cs="Arial"/>
                <w:sz w:val="16"/>
                <w:szCs w:val="16"/>
              </w:rPr>
              <w:t>Industries</w:t>
            </w:r>
            <w:r w:rsidRPr="00ED466E">
              <w:rPr>
                <w:rFonts w:ascii="Arial" w:hAnsi="Arial" w:cs="Arial"/>
                <w:sz w:val="16"/>
                <w:szCs w:val="16"/>
                <w:lang w:val="ru-RU"/>
              </w:rPr>
              <w:t xml:space="preserve"> </w:t>
            </w:r>
            <w:r w:rsidRPr="00ED466E">
              <w:rPr>
                <w:rFonts w:ascii="Arial" w:hAnsi="Arial" w:cs="Arial"/>
                <w:sz w:val="16"/>
                <w:szCs w:val="16"/>
              </w:rPr>
              <w:t>Private</w:t>
            </w:r>
            <w:r w:rsidRPr="00ED466E">
              <w:rPr>
                <w:rFonts w:ascii="Arial" w:hAnsi="Arial" w:cs="Arial"/>
                <w:sz w:val="16"/>
                <w:szCs w:val="16"/>
                <w:lang w:val="ru-RU"/>
              </w:rPr>
              <w:t xml:space="preserve"> </w:t>
            </w:r>
            <w:r w:rsidRPr="00ED466E">
              <w:rPr>
                <w:rFonts w:ascii="Arial" w:hAnsi="Arial" w:cs="Arial"/>
                <w:sz w:val="16"/>
                <w:szCs w:val="16"/>
              </w:rPr>
              <w:t>Limited</w:t>
            </w:r>
            <w:r w:rsidRPr="00ED466E">
              <w:rPr>
                <w:rFonts w:ascii="Arial" w:hAnsi="Arial" w:cs="Arial"/>
                <w:sz w:val="16"/>
                <w:szCs w:val="16"/>
                <w:lang w:val="ru-RU"/>
              </w:rPr>
              <w:t xml:space="preserve">», Індія. (Затверджено: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2002-072-</w:t>
            </w:r>
            <w:r w:rsidRPr="00ED466E">
              <w:rPr>
                <w:rFonts w:ascii="Arial" w:hAnsi="Arial" w:cs="Arial"/>
                <w:sz w:val="16"/>
                <w:szCs w:val="16"/>
              </w:rPr>
              <w:t>Rev</w:t>
            </w:r>
            <w:r w:rsidRPr="00ED466E">
              <w:rPr>
                <w:rFonts w:ascii="Arial" w:hAnsi="Arial" w:cs="Arial"/>
                <w:sz w:val="16"/>
                <w:szCs w:val="16"/>
                <w:lang w:val="ru-RU"/>
              </w:rPr>
              <w:t xml:space="preserve"> 08) У оновленій версії СЕР відбулись наступні зміни, що стосуються проміжних продуктів АФІ: 1. Збільшення розміру серії проміжного продукту фталімідо амлодипіну, виробництва </w:t>
            </w:r>
            <w:r w:rsidRPr="00ED466E">
              <w:rPr>
                <w:rFonts w:ascii="Arial" w:hAnsi="Arial" w:cs="Arial"/>
                <w:sz w:val="16"/>
                <w:szCs w:val="16"/>
              </w:rPr>
              <w:t>Lofty</w:t>
            </w:r>
            <w:r w:rsidRPr="00ED466E">
              <w:rPr>
                <w:rFonts w:ascii="Arial" w:hAnsi="Arial" w:cs="Arial"/>
                <w:sz w:val="16"/>
                <w:szCs w:val="16"/>
                <w:lang w:val="ru-RU"/>
              </w:rPr>
              <w:t xml:space="preserve"> </w:t>
            </w:r>
            <w:r w:rsidRPr="00ED466E">
              <w:rPr>
                <w:rFonts w:ascii="Arial" w:hAnsi="Arial" w:cs="Arial"/>
                <w:sz w:val="16"/>
                <w:szCs w:val="16"/>
              </w:rPr>
              <w:t>Laboratories</w:t>
            </w:r>
            <w:r w:rsidRPr="00ED466E">
              <w:rPr>
                <w:rFonts w:ascii="Arial" w:hAnsi="Arial" w:cs="Arial"/>
                <w:sz w:val="16"/>
                <w:szCs w:val="16"/>
                <w:lang w:val="ru-RU"/>
              </w:rPr>
              <w:t xml:space="preserve"> на ІІІ та І</w:t>
            </w:r>
            <w:r w:rsidRPr="00ED466E">
              <w:rPr>
                <w:rFonts w:ascii="Arial" w:hAnsi="Arial" w:cs="Arial"/>
                <w:sz w:val="16"/>
                <w:szCs w:val="16"/>
              </w:rPr>
              <w:t>V</w:t>
            </w:r>
            <w:r w:rsidRPr="00ED466E">
              <w:rPr>
                <w:rFonts w:ascii="Arial" w:hAnsi="Arial" w:cs="Arial"/>
                <w:sz w:val="16"/>
                <w:szCs w:val="16"/>
                <w:lang w:val="ru-RU"/>
              </w:rPr>
              <w:t xml:space="preserve"> стадії виробничого процесу АФІ амлодипіну бесілату; </w:t>
            </w:r>
            <w:r w:rsidRPr="00ED466E">
              <w:rPr>
                <w:rFonts w:ascii="Arial" w:hAnsi="Arial" w:cs="Arial"/>
                <w:sz w:val="16"/>
                <w:szCs w:val="16"/>
                <w:lang w:val="ru-RU"/>
              </w:rPr>
              <w:br/>
              <w:t xml:space="preserve">2. Розширення меж нормування чистоти, хлороцетолу та етилацетату у специфікації на етил 4- хлорацетоацетат; </w:t>
            </w:r>
            <w:r w:rsidRPr="00ED466E">
              <w:rPr>
                <w:rFonts w:ascii="Arial" w:hAnsi="Arial" w:cs="Arial"/>
                <w:sz w:val="16"/>
                <w:szCs w:val="16"/>
                <w:lang w:val="ru-RU"/>
              </w:rPr>
              <w:br/>
              <w:t xml:space="preserve">3. Включення нормування для невідомої домішки при </w:t>
            </w:r>
            <w:r w:rsidRPr="00ED466E">
              <w:rPr>
                <w:rFonts w:ascii="Arial" w:hAnsi="Arial" w:cs="Arial"/>
                <w:sz w:val="16"/>
                <w:szCs w:val="16"/>
              </w:rPr>
              <w:t>RRT</w:t>
            </w:r>
            <w:r w:rsidRPr="00ED466E">
              <w:rPr>
                <w:rFonts w:ascii="Arial" w:hAnsi="Arial" w:cs="Arial"/>
                <w:sz w:val="16"/>
                <w:szCs w:val="16"/>
                <w:lang w:val="ru-RU"/>
              </w:rPr>
              <w:t xml:space="preserve"> 0,79 у проміжній специфікації амлодипіну бесілату, стадія-</w:t>
            </w:r>
            <w:r w:rsidRPr="00ED466E">
              <w:rPr>
                <w:rFonts w:ascii="Arial" w:hAnsi="Arial" w:cs="Arial"/>
                <w:sz w:val="16"/>
                <w:szCs w:val="16"/>
              </w:rPr>
              <w:t>IV</w:t>
            </w:r>
            <w:r w:rsidRPr="00ED466E">
              <w:rPr>
                <w:rFonts w:ascii="Arial" w:hAnsi="Arial" w:cs="Arial"/>
                <w:sz w:val="16"/>
                <w:szCs w:val="16"/>
                <w:lang w:val="ru-RU"/>
              </w:rPr>
              <w:t xml:space="preserve">(В); </w:t>
            </w:r>
            <w:r w:rsidRPr="00ED466E">
              <w:rPr>
                <w:rFonts w:ascii="Arial" w:hAnsi="Arial" w:cs="Arial"/>
                <w:sz w:val="16"/>
                <w:szCs w:val="16"/>
                <w:lang w:val="ru-RU"/>
              </w:rPr>
              <w:br/>
              <w:t xml:space="preserve">4. Зміна назви виробника вихідного матеріалу етил 4- хлорацетоацетату; 5. Вилучення </w:t>
            </w:r>
            <w:r w:rsidRPr="00ED466E">
              <w:rPr>
                <w:rFonts w:ascii="Arial" w:hAnsi="Arial" w:cs="Arial"/>
                <w:sz w:val="16"/>
                <w:szCs w:val="16"/>
              </w:rPr>
              <w:t>Deacel</w:t>
            </w:r>
            <w:r w:rsidRPr="00ED466E">
              <w:rPr>
                <w:rFonts w:ascii="Arial" w:hAnsi="Arial" w:cs="Arial"/>
                <w:sz w:val="16"/>
                <w:szCs w:val="16"/>
                <w:lang w:val="ru-RU"/>
              </w:rPr>
              <w:t xml:space="preserve"> </w:t>
            </w:r>
            <w:r w:rsidRPr="00ED466E">
              <w:rPr>
                <w:rFonts w:ascii="Arial" w:hAnsi="Arial" w:cs="Arial"/>
                <w:sz w:val="16"/>
                <w:szCs w:val="16"/>
              </w:rPr>
              <w:t>Chemical</w:t>
            </w:r>
            <w:r w:rsidRPr="00ED466E">
              <w:rPr>
                <w:rFonts w:ascii="Arial" w:hAnsi="Arial" w:cs="Arial"/>
                <w:sz w:val="16"/>
                <w:szCs w:val="16"/>
                <w:lang w:val="ru-RU"/>
              </w:rPr>
              <w:t xml:space="preserve"> </w:t>
            </w:r>
            <w:r w:rsidRPr="00ED466E">
              <w:rPr>
                <w:rFonts w:ascii="Arial" w:hAnsi="Arial" w:cs="Arial"/>
                <w:sz w:val="16"/>
                <w:szCs w:val="16"/>
              </w:rPr>
              <w:t>Industries</w:t>
            </w:r>
            <w:r w:rsidRPr="00ED466E">
              <w:rPr>
                <w:rFonts w:ascii="Arial" w:hAnsi="Arial" w:cs="Arial"/>
                <w:sz w:val="16"/>
                <w:szCs w:val="16"/>
                <w:lang w:val="ru-RU"/>
              </w:rPr>
              <w:t xml:space="preserve"> </w:t>
            </w:r>
            <w:r w:rsidRPr="00ED466E">
              <w:rPr>
                <w:rFonts w:ascii="Arial" w:hAnsi="Arial" w:cs="Arial"/>
                <w:sz w:val="16"/>
                <w:szCs w:val="16"/>
              </w:rPr>
              <w:t>Ltd</w:t>
            </w:r>
            <w:r w:rsidRPr="00ED466E">
              <w:rPr>
                <w:rFonts w:ascii="Arial" w:hAnsi="Arial" w:cs="Arial"/>
                <w:sz w:val="16"/>
                <w:szCs w:val="16"/>
                <w:lang w:val="ru-RU"/>
              </w:rPr>
              <w:t xml:space="preserve">, як виробника вихідного матеріалу для етил 4- хлорацетоацетат; 6. Перегляд кількості моноетаноламіну з 0,996 молярного відношення до 1,02 молярного відношення у процесі виробництва амлодипіну бесілату, стадія </w:t>
            </w:r>
            <w:r w:rsidRPr="00ED466E">
              <w:rPr>
                <w:rFonts w:ascii="Arial" w:hAnsi="Arial" w:cs="Arial"/>
                <w:sz w:val="16"/>
                <w:szCs w:val="16"/>
              </w:rPr>
              <w:t>I</w:t>
            </w:r>
            <w:r w:rsidRPr="00ED466E">
              <w:rPr>
                <w:rFonts w:ascii="Arial" w:hAnsi="Arial" w:cs="Arial"/>
                <w:sz w:val="16"/>
                <w:szCs w:val="16"/>
                <w:lang w:val="ru-RU"/>
              </w:rPr>
              <w:t xml:space="preserve">.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lang w:val="en-US"/>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UA/12365/01/03</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ДОРАМІЦИН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3 000 000 МО по 10 таблеток у блістері; 1 блістер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(Роваміцин®, таблетки, вкриті оболонкою, по 3 000 000 МО).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UA/14899/01/01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ДУСТАРІН®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капсули м'які по 0,5 мг; in bulk: по 10 капсул у блістері, по 320 або по 1040, або по 1120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"КИЇВСЬКИЙ ВІТАМІННИЙ ЗАВОД"</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ГАП СА </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показників якості "Середня теоретична маса вмісту капсули" зі специфікації 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лабораторії для контролю серії за показником мікробіологічна чистота для ЛЗ ДУСТАРІН®, капсули м'які по 0,5 мг in bulk: QACS Ltd Antigonis 1, 144 51, Metamorfosi Greece; Зміни І типу - Зміни з якості. Готовий лікарський засіб. Система контейнер/закупорювальний засіб (інші зміни) - додаткове пакування продукту in bulk від виробника ГАП СА, Греція;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незначні зміни у методах випробування на ЛЗ ДУСТАРІН®, капсули м'які по 0,5 мг in bulk, що стосується: - заміни дутастериду робочого стандарту на дутастериду СЗ; - уточнення викладення р. Ідентифікація (додано спектральний діапазон 190-350 нм); конкретизація у розділі Розчинення (додано таблицю з критеріями оцінки випробувань у відповідності з вимогами ЕР, уточнено приготування середовища розчинення); - розширення діапазону розчинів порівняння для калібрування у розділі Супровідні домішки(метод 1): додано розчин, що відповідає 0,1 % робочої концентрації домішки А); - у розділі Супровідні домішки (метод 2) додано розчин плацебо; - коректування у викладенні формули обрахунку у розділах Кількісне визначення (дутастерид та бутилгідрокситолуол);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альтернативної дільниці для випуску серії та вторинного пакування: RAFARM HELLAS SA Thesi Poussi Hantzi 19002, Paiania, Athens Greece із матеріалів реєстраційного досьє виробника 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UA/18477/01/01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ДУСТАРІН®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капсули м'які по 0,5 мг; по 10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"КИЇВСЬКИЙ ВІТАМІННИЙ ЗАВОД", Україна (виробництво з продукції in bulk "ГАП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лабораторії для контролю серії за показником мікробіологічна чистота - QACS Ltd Antigonis 1, 144 51, Metamorfosi Greece до матеріалів реєстраційного досьє.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показників якості "Середня теоретична маса вмісту капсули" зі специфікації 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незначні зміни у методах випробування на ЛЗ ДУСТАРІН®, капсули м'які по 0,5 мг, що стосується: - заміни дутастериду робочого стандарту на дутастериду СЗ; - уточнення викладення р. Ідентифікація (додано спектральний діапазон 190-350 нм); конкретизація у розділі Розчинення (додано таблицю з критеріями оцінки випробувань у відповідності з вимогами ЕР, уточнено приготування середовища розчинення); - розширення діапазону розчинів порівняння для калібрування у розділі Супровідні домішки(метод 1): додано розчин, що відповідає 0,1 % робочої концентрації домішки А); - у розділі Супровідні домішки (метод 2) додано розчин плацебо; - коректування у викладенні формули обрахунку у розділах Кількісне визначення (дутастерид та бутилгідрокситолуол).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дільниці для випуску серії та вторинного пакування: RAFARM HELLAS SA Thesi Poussi Hantzi 19002, Paiania, Athens Greece із матеріалів реєстраційного досьє виробника ЛЗ</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UA/18478/01/01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lang w:val="en-US" w:eastAsia="en-US"/>
              </w:rPr>
            </w:pPr>
            <w:r w:rsidRPr="00ED466E">
              <w:rPr>
                <w:rFonts w:ascii="Arial" w:hAnsi="Arial" w:cs="Arial"/>
                <w:b/>
                <w:sz w:val="16"/>
                <w:szCs w:val="16"/>
              </w:rPr>
              <w:t>ЕБРАНТИЛ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lang w:val="ru-RU"/>
              </w:rPr>
            </w:pPr>
            <w:r w:rsidRPr="00ED466E">
              <w:rPr>
                <w:rFonts w:ascii="Arial" w:hAnsi="Arial" w:cs="Arial"/>
                <w:sz w:val="16"/>
                <w:szCs w:val="16"/>
                <w:lang w:val="ru-RU"/>
              </w:rPr>
              <w:t>капсули пролонгованої дії тверді по 30 мг; по 50 або по 100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rPr>
            </w:pPr>
            <w:r w:rsidRPr="00ED466E">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Впровадження додаткового та еквівалентного технологічного обладнання (Precision coater) для першого етапу покриття гранул для виробництва ГЛЗ Ебрантил, капсули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lang w:val="en-US"/>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UA/9943/01/01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lang w:val="en-US" w:eastAsia="en-US"/>
              </w:rPr>
            </w:pPr>
            <w:r w:rsidRPr="00ED466E">
              <w:rPr>
                <w:rFonts w:ascii="Arial" w:hAnsi="Arial" w:cs="Arial"/>
                <w:b/>
                <w:sz w:val="16"/>
                <w:szCs w:val="16"/>
              </w:rPr>
              <w:t>ЕБРАНТИЛ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lang w:val="ru-RU"/>
              </w:rPr>
            </w:pPr>
            <w:r w:rsidRPr="00ED466E">
              <w:rPr>
                <w:rFonts w:ascii="Arial" w:hAnsi="Arial" w:cs="Arial"/>
                <w:sz w:val="16"/>
                <w:szCs w:val="16"/>
                <w:lang w:val="ru-RU"/>
              </w:rPr>
              <w:t>капсули пролонгованої дії тверді по 60 мг; по 50 або по 100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rPr>
            </w:pPr>
            <w:r w:rsidRPr="00ED466E">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Такеда ГмбХ, місце виробництва Оранієнбург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Впровадження додаткового та еквівалентного технологічного обладнання (Precision coater) для першого етапу покриття гранул для виробництва ГЛЗ Ебрантил, капсули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lang w:val="en-US"/>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UA/9943/01/02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ЕНЗИСТАЛ 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оболонкою, кишковорозчинні, по 10 таблеток у блістері,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ED466E">
              <w:rPr>
                <w:rFonts w:ascii="Arial" w:hAnsi="Arial" w:cs="Arial"/>
                <w:sz w:val="16"/>
                <w:szCs w:val="16"/>
              </w:rPr>
              <w:br/>
              <w:t>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UA/13355/01/01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ЕНТЕРОЖЕРМІНА® ФОРТЕ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суспензія оральна № 5: по 5 мл у флаконі; по 5 флаконів, з'єднаних між собою поліетиленовою перемичкою, у касеті в картонній коробці; № 10; № 20 (10х2): по 5 мл у флаконі; по 10 флаконів, з'єднаних між собою поліетиленовою перемичкою, у касеті; по 1 або 2 касети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"Опелла Хелскеа Україна"</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Санофі С.р.л.</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додаткового виду пакування №5: по 5 мл у флаконі; по 5 флаконів, з’єднаних між собою поліетиленовою перемичкою, у касеті в картонній коробці, з відповідними змінами до розділу “Упаковка” МКЯ ЛЗ, без зміни первинного пакувального матеріалу.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UA/15608/01/01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ЕРЛОТИНІБ КРКА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таблетки, вкриті плівковою оболонкою по 25 мг; по 10 таблеток у блістері, по 3 блістери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КРКА, д.д., Ново место, </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контроль серії та випуск серії:</w:t>
            </w:r>
            <w:r w:rsidRPr="00ED466E">
              <w:rPr>
                <w:rFonts w:ascii="Arial" w:hAnsi="Arial" w:cs="Arial"/>
                <w:sz w:val="16"/>
                <w:szCs w:val="16"/>
              </w:rPr>
              <w:br/>
              <w:t>КРКА, д.д., Ново место, Словенія</w:t>
            </w:r>
            <w:r w:rsidRPr="00ED466E">
              <w:rPr>
                <w:rFonts w:ascii="Arial" w:hAnsi="Arial" w:cs="Arial"/>
                <w:sz w:val="16"/>
                <w:szCs w:val="16"/>
              </w:rPr>
              <w:br/>
              <w:t>виробництво «in bulk», первинне та вторинне пакування, контроль серії та випуск серії:</w:t>
            </w:r>
            <w:r w:rsidRPr="00ED466E">
              <w:rPr>
                <w:rFonts w:ascii="Arial" w:hAnsi="Arial" w:cs="Arial"/>
                <w:sz w:val="16"/>
                <w:szCs w:val="16"/>
              </w:rPr>
              <w:br/>
              <w:t>КРКА-ФАРМА д.о.о., Хорватія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вторинне пакування:</w:t>
            </w:r>
            <w:r w:rsidRPr="00ED466E">
              <w:rPr>
                <w:rFonts w:ascii="Arial" w:hAnsi="Arial" w:cs="Arial"/>
                <w:sz w:val="16"/>
                <w:szCs w:val="16"/>
              </w:rPr>
              <w:br/>
              <w:t>KРKA, д.д., Ново место, Словенія</w:t>
            </w:r>
            <w:r w:rsidRPr="00ED466E">
              <w:rPr>
                <w:rFonts w:ascii="Arial" w:hAnsi="Arial" w:cs="Arial"/>
                <w:sz w:val="16"/>
                <w:szCs w:val="16"/>
              </w:rPr>
              <w:br/>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rPr>
            </w:pPr>
            <w:r w:rsidRPr="00ED466E">
              <w:rPr>
                <w:rFonts w:ascii="Arial" w:hAnsi="Arial" w:cs="Arial"/>
                <w:sz w:val="16"/>
                <w:szCs w:val="16"/>
              </w:rPr>
              <w:t>Словенія</w:t>
            </w:r>
            <w:r w:rsidRPr="00ED466E">
              <w:rPr>
                <w:rFonts w:ascii="Arial" w:hAnsi="Arial" w:cs="Arial"/>
                <w:sz w:val="16"/>
                <w:szCs w:val="16"/>
                <w:lang w:val="en-US"/>
              </w:rPr>
              <w:t>/</w:t>
            </w:r>
            <w:r w:rsidRPr="00ED466E">
              <w:rPr>
                <w:rFonts w:ascii="Arial" w:hAnsi="Arial" w:cs="Arial"/>
                <w:sz w:val="16"/>
                <w:szCs w:val="16"/>
              </w:rPr>
              <w:t xml:space="preserve"> 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до розділу «Термін придатності». Введення змін протягом 6-ти місяців після затвердження; зміни І типу - Адміністративні зміни. Зміна коду АТХ -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UA/18714/01/01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ЕРЛОТИНІБ КРКА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100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контроль серії та випуск серії:</w:t>
            </w:r>
            <w:r w:rsidRPr="00ED466E">
              <w:rPr>
                <w:rFonts w:ascii="Arial" w:hAnsi="Arial" w:cs="Arial"/>
                <w:sz w:val="16"/>
                <w:szCs w:val="16"/>
              </w:rPr>
              <w:br/>
              <w:t>КРКА, д.д., Ново место, Словенія</w:t>
            </w:r>
            <w:r w:rsidRPr="00ED466E">
              <w:rPr>
                <w:rFonts w:ascii="Arial" w:hAnsi="Arial" w:cs="Arial"/>
                <w:sz w:val="16"/>
                <w:szCs w:val="16"/>
              </w:rPr>
              <w:br/>
              <w:t>виробництво «in bulk», первинне та вторинне пакування, контроль серії та випуск серії:</w:t>
            </w:r>
            <w:r w:rsidRPr="00ED466E">
              <w:rPr>
                <w:rFonts w:ascii="Arial" w:hAnsi="Arial" w:cs="Arial"/>
                <w:sz w:val="16"/>
                <w:szCs w:val="16"/>
              </w:rPr>
              <w:br/>
              <w:t>КРКА-ФАРМА д.о.о., Хорватія</w:t>
            </w:r>
            <w:r w:rsidRPr="00ED466E">
              <w:rPr>
                <w:rFonts w:ascii="Arial" w:hAnsi="Arial" w:cs="Arial"/>
                <w:sz w:val="16"/>
                <w:szCs w:val="16"/>
              </w:rPr>
              <w:br/>
              <w:t>вторинне пакування:</w:t>
            </w:r>
            <w:r w:rsidRPr="00ED466E">
              <w:rPr>
                <w:rFonts w:ascii="Arial" w:hAnsi="Arial" w:cs="Arial"/>
                <w:sz w:val="16"/>
                <w:szCs w:val="16"/>
              </w:rPr>
              <w:br/>
              <w:t>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rPr>
            </w:pPr>
            <w:r w:rsidRPr="00ED466E">
              <w:rPr>
                <w:rFonts w:ascii="Arial" w:hAnsi="Arial" w:cs="Arial"/>
                <w:sz w:val="16"/>
                <w:szCs w:val="16"/>
              </w:rPr>
              <w:t>Словенія</w:t>
            </w:r>
            <w:r w:rsidRPr="00ED466E">
              <w:rPr>
                <w:rFonts w:ascii="Arial" w:hAnsi="Arial" w:cs="Arial"/>
                <w:sz w:val="16"/>
                <w:szCs w:val="16"/>
                <w:lang w:val="en-US"/>
              </w:rPr>
              <w:t>/</w:t>
            </w:r>
            <w:r w:rsidRPr="00ED466E">
              <w:rPr>
                <w:rFonts w:ascii="Arial" w:hAnsi="Arial" w:cs="Arial"/>
                <w:sz w:val="16"/>
                <w:szCs w:val="16"/>
              </w:rPr>
              <w:t xml:space="preserve"> 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до розділу «Термін придатності». Введення змін протягом 6-ти місяців після затвердження; зміни І типу - Адміністративні зміни. Зміна коду АТХ -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UA/18714/01/02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ЕРЛОТИНІБ КРКА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таблетки, вкриті плівковою оболонкою по 150 мг; по 10 таблеток у блістері, по 3 блістери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контроль серії та випуск серії:</w:t>
            </w:r>
            <w:r w:rsidRPr="00ED466E">
              <w:rPr>
                <w:rFonts w:ascii="Arial" w:hAnsi="Arial" w:cs="Arial"/>
                <w:sz w:val="16"/>
                <w:szCs w:val="16"/>
              </w:rPr>
              <w:br/>
              <w:t>КРКА, д.д., Ново место, Словенія</w:t>
            </w:r>
            <w:r w:rsidRPr="00ED466E">
              <w:rPr>
                <w:rFonts w:ascii="Arial" w:hAnsi="Arial" w:cs="Arial"/>
                <w:sz w:val="16"/>
                <w:szCs w:val="16"/>
              </w:rPr>
              <w:br/>
              <w:t>виробництво «in bulk», первинне та вторинне пакування, контроль серії та випуск серії:</w:t>
            </w:r>
            <w:r w:rsidRPr="00ED466E">
              <w:rPr>
                <w:rFonts w:ascii="Arial" w:hAnsi="Arial" w:cs="Arial"/>
                <w:sz w:val="16"/>
                <w:szCs w:val="16"/>
              </w:rPr>
              <w:br/>
              <w:t>КРКА-ФАРМА д.о.о., Хорватія</w:t>
            </w:r>
            <w:r w:rsidRPr="00ED466E">
              <w:rPr>
                <w:rFonts w:ascii="Arial" w:hAnsi="Arial" w:cs="Arial"/>
                <w:sz w:val="16"/>
                <w:szCs w:val="16"/>
              </w:rPr>
              <w:br/>
              <w:t>вторинне пакування:</w:t>
            </w:r>
            <w:r w:rsidRPr="00ED466E">
              <w:rPr>
                <w:rFonts w:ascii="Arial" w:hAnsi="Arial" w:cs="Arial"/>
                <w:sz w:val="16"/>
                <w:szCs w:val="16"/>
              </w:rPr>
              <w:br/>
              <w:t>KРKA, д.д., Ново место, Словенія</w:t>
            </w:r>
            <w:r w:rsidRPr="00ED466E">
              <w:rPr>
                <w:rFonts w:ascii="Arial" w:hAnsi="Arial" w:cs="Arial"/>
                <w:sz w:val="16"/>
                <w:szCs w:val="16"/>
              </w:rPr>
              <w:br/>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rPr>
            </w:pPr>
            <w:r w:rsidRPr="00ED466E">
              <w:rPr>
                <w:rFonts w:ascii="Arial" w:hAnsi="Arial" w:cs="Arial"/>
                <w:sz w:val="16"/>
                <w:szCs w:val="16"/>
              </w:rPr>
              <w:t>Словенія</w:t>
            </w:r>
            <w:r w:rsidRPr="00ED466E">
              <w:rPr>
                <w:rFonts w:ascii="Arial" w:hAnsi="Arial" w:cs="Arial"/>
                <w:sz w:val="16"/>
                <w:szCs w:val="16"/>
                <w:lang w:val="en-US"/>
              </w:rPr>
              <w:t>/</w:t>
            </w:r>
            <w:r w:rsidRPr="00ED466E">
              <w:rPr>
                <w:rFonts w:ascii="Arial" w:hAnsi="Arial" w:cs="Arial"/>
                <w:sz w:val="16"/>
                <w:szCs w:val="16"/>
              </w:rPr>
              <w:t xml:space="preserve"> Хорватія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до розділу «Термін придатності». Введення змін протягом 6-ти місяців після затвердження; зміни І типу - Адміністративні зміни. Зміна коду АТХ -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UA/18714/01/03</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ЕРОТОН®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таблетки по 50 мг; по 1 або по 2, або по 4 таблетки у блістері; по 1 блістеру в пачці з картону; по 4 таблетки у блістері; по 2 блістери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відповідальний за виробництво, первинне, вторинне пакування, контроль та випуск серії:</w:t>
            </w:r>
            <w:r w:rsidRPr="00ED466E">
              <w:rPr>
                <w:rFonts w:ascii="Arial" w:hAnsi="Arial" w:cs="Arial"/>
                <w:sz w:val="16"/>
                <w:szCs w:val="16"/>
              </w:rPr>
              <w:br/>
              <w:t>ПРАТ "ФІТОФАРМ", Україна</w:t>
            </w:r>
            <w:r w:rsidRPr="00ED466E">
              <w:rPr>
                <w:rFonts w:ascii="Arial" w:hAnsi="Arial" w:cs="Arial"/>
                <w:sz w:val="16"/>
                <w:szCs w:val="16"/>
              </w:rPr>
              <w:br/>
              <w:t>відповідальний за виробництво, первинне, вторинне пакування, контроль якості:</w:t>
            </w:r>
            <w:r w:rsidRPr="00ED466E">
              <w:rPr>
                <w:rFonts w:ascii="Arial" w:hAnsi="Arial" w:cs="Arial"/>
                <w:sz w:val="16"/>
                <w:szCs w:val="16"/>
              </w:rPr>
              <w:br/>
              <w:t>ТОВ "Астрафарм", Україна</w:t>
            </w:r>
            <w:r w:rsidRPr="00ED466E">
              <w:rPr>
                <w:rFonts w:ascii="Arial" w:hAnsi="Arial" w:cs="Arial"/>
                <w:sz w:val="16"/>
                <w:szCs w:val="16"/>
              </w:rPr>
              <w:br/>
              <w:t xml:space="preserve">відповідальний за виробництво, первинне, вторинне пакування, контроль якості: </w:t>
            </w:r>
            <w:r w:rsidRPr="00ED466E">
              <w:rPr>
                <w:rFonts w:ascii="Arial" w:hAnsi="Arial" w:cs="Arial"/>
                <w:sz w:val="16"/>
                <w:szCs w:val="16"/>
              </w:rPr>
              <w:br/>
              <w:t>ПАТ "Вітаміни", Україна</w:t>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UA/4652/01/01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ЕРОТОН®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таблетки по 100 мг; по 1 або по 2, або по 4 таблетки у блістері; по 1 блістеру в пачці з картону; по 4 таблетки у блістері; по 2 блістери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"ФІТОФАРМ"</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відповідальний за виробництво, первинне, вторинне пакування, контроль та випуск серії:</w:t>
            </w:r>
            <w:r w:rsidRPr="00ED466E">
              <w:rPr>
                <w:rFonts w:ascii="Arial" w:hAnsi="Arial" w:cs="Arial"/>
                <w:sz w:val="16"/>
                <w:szCs w:val="16"/>
              </w:rPr>
              <w:br/>
              <w:t>ПРАТ "ФІТОФАРМ", Україна</w:t>
            </w:r>
            <w:r w:rsidRPr="00ED466E">
              <w:rPr>
                <w:rFonts w:ascii="Arial" w:hAnsi="Arial" w:cs="Arial"/>
                <w:sz w:val="16"/>
                <w:szCs w:val="16"/>
              </w:rPr>
              <w:br/>
              <w:t>відповідальний за виробництво, первинне, вторинне пакування, контроль якості:</w:t>
            </w:r>
            <w:r w:rsidRPr="00ED466E">
              <w:rPr>
                <w:rFonts w:ascii="Arial" w:hAnsi="Arial" w:cs="Arial"/>
                <w:sz w:val="16"/>
                <w:szCs w:val="16"/>
              </w:rPr>
              <w:br/>
              <w:t>ТОВ "Астрафарм", Україна</w:t>
            </w:r>
            <w:r w:rsidRPr="00ED466E">
              <w:rPr>
                <w:rFonts w:ascii="Arial" w:hAnsi="Arial" w:cs="Arial"/>
                <w:sz w:val="16"/>
                <w:szCs w:val="16"/>
              </w:rPr>
              <w:br/>
              <w:t xml:space="preserve">відповідальний за виробництво, первинне, вторинне пакування, контроль якості: </w:t>
            </w:r>
            <w:r w:rsidRPr="00ED466E">
              <w:rPr>
                <w:rFonts w:ascii="Arial" w:hAnsi="Arial" w:cs="Arial"/>
                <w:sz w:val="16"/>
                <w:szCs w:val="16"/>
              </w:rPr>
              <w:br/>
              <w:t>ПАТ "Вітаміни", Україна</w:t>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UA/4652/01/02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ЖЕНЬШЕНЮ КОРЕНІ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корені (субстанція) у мішках поліетиленових в коробках картонних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"Сумифітофармація"</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Мейсон (Ліаниунганг) К., Лтд.</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виробництва АФІ без зміни місцезнаходження виробничої дільниці, у зв'язку з адміністративними змінами територіальних одиниць Китаю. Також уточнення назви виробника відповідно до оновленої ліцензії</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UA/17021/01/01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ЗОВІРАКС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крем 5 %, по 2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1998-029-Rev 09 (затверджено № R1-CEP 1998-029-Rev 08) для АФІ Ацикловіру від вже затвердженого виробника Mylan Laboratories Limited (Unit 7), India, у зв’язку зі зміною назви виробника із Suven Life Sciences Limited, India на Suven Pharmaceuticals Limited, India та вилучення виробника Mylan Laboratories Limited (Unit 9), India (в Україні дані виробники не були зареєстровані та не використовувались як виробники АФІ); оновлення даних довгострокових досліджень стабільності (60 місяців) з альтернативною зовнішньою упаковкою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UA/8629/01/01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ЗОФЕТРОН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оболонкою, по 8 мг по 5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ондансетрон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UA/5762/01/02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ІБУПРОФЕН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оболонкою, по 200 мг по 10 таблеток у блістері; по 1 або 3, або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щодо безпеки застосування діючої речовини ібупрофен відповідно до рекомендацій PRAC. Зміни внесені до короткої характеристики для медичного застосування лікарського засобу у розділ "Застосування під час вагітності та годування груддю" щодо безпеки застосування діючої речовини ібупрофен відповідно до рекомендацій PRAC.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UA/8817/01/01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ІБУПРОФЕН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200 мг; по 10 таблеток у блістері; по 5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UA/3304/01/01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ІБУФЕН® ФОРТЕ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суспензія оральна з полуничним ароматом, по 200 мг/5 мл по 40 або по 100 мл у флаконі; по 1 флакону зі шприцом-дозатором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 незначна зміна в процесі виробництва ГЛЗ, а саме додавання стадії просіювання (попередня підготовка активної субстанції - просіюванння через сито 1,2-2,3 мм);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методі випробування ГЛЗ за показником «Кількісний вміст ібупрофену», а саме уточнено інформацію про приготування 2-х зразків стандартного розчину, додано формули для розрахунку коефіцієнта відгуку (RF), середнього коефіцієнта відгуку (MRF), відносну різницю коефіцієнта відгуку (DRF) та його значення «не більше 2,0%», оновлено формулу для розрахунку вмісту ібупрофену;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методі випробування ГЛЗ за показником «Кількісний вміст натрію бензоату», а саме уточнено інформацію про приготування 2-х зразків стандартного розчину, додано формули для розрахунку коефіцієнта відгуку (RF), середнього коефіцієнта відгуку (MRF), відносну різницю коефіцієнта відгуку (DRF) та його значення «не більше 2,0%», оновлено формулу для розрахунку вмісту натрію бензоату;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ГЛЗ «Ідентифікація ібупрофену», а саме змінено посилання на оновлені методи випробування визначення кількісного вмісту ібупрофену та натрію бензоату;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випробування ГЛЗ «Ідентифікація натрію бензоату», а саме змінено посилання на оновлені методи випробування визначення кількісного вмісту ібупрофену та натрію бензоату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UA/12829/02/01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ІЛАРІС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ін`єкцій, 150 мг/1 мл; по 1 мл у флаконі; по 1 флакону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Контроль якості (Біоаналіз): Новартіс Фарма АГ, Швейцарія; Випуск серії: Новартіс Фарма ГмбХ, Німеччина; Виробництво, контроль якості (за виключенням Біоаналізу), первинне пакування, вторинне пакування: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зміни у процесі культивування клітин діючої речовини для покращення продуктивності попереднього процесу включає: оптимізація цільових/діапазонів щільності життєздатних клітин (VCD) (у межах валідованих прийнятних діапазонів) у кількох критичних точках під час процесу культивування клітин; оптимізація стратегії контролю рН (включаючи додавання другого зсуву рН) для стабілізації регуляції рН у біореакторі основного етапу (у межах валідованих допустимих діапазонів); адаптація стратегії додавання глюкози для пом’якшення присутності повністю глікозильованого варіанту в партіях АФІ; -оновлення засобів та обладнання 3.2.А.1 для виробництва ЛЗ; оновлення даних про стабільность;редакційні зміни в модулях 3.2.S.2.2, 3.2.S.2.6, 3.2.S.7.3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UA/14525/02/01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Tetanus Toxoid bulk in-house reference standard на purified bulk reference standard, який використовується для визначення вмісту вільного Tetanus Toxoid методом ВЕРХ у active substance Hib conjugated bulk. Затверджено: batch CWN0915A16/ATTOAUA247. Запропоновано: batch SSG0632A02/ATTOHUA015</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UA/16235/01/01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суспензія (DTPa-IPV) для ін’єкцій по 0,5 мл (1 доза) та ліофілізат (Hib); 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внутнішнього еталонного стандарту Tetanus Toxoid (TT) bulk in-house reference standard, який використовується для визначення вмісту вільного ТТ за допомогою ВЕРХ у кон’югованому проміжному продукту діючої речовини Hib conjugated bulk, серія CWN0915A16/ATTOAUA247, на Tetanus Toxoid (TT) purified bulk reference standard, серія SSG0632A02/ATTOHUA015</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UA/15832/01/01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КАДСІЛА®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для концентрату для розчину для інфузій по 100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нерозфасованої продукції, первинне пакування: Патеон Мануфектуринг Сервісиз, ЛЛСі, США; Ф.Хоффманн-Ля Рош Лтд, Швейцарія; Вторинне пакування: Ф.Хоффманн-Ля Рош Лтд, Швейцарія; Випробування контролю якості: Рош Фарма АГ, Німеччина; Рош Діагностикс ГмбХ, Німеччина; Ф.Хоффманн-Ля Рош Лтд, Швейцарія;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США/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Введення виробника проміжного продукту АФІ (трастузумаб) для виробництва діючої речовини трастузумаб емтансин, Lonza Biologics Tuas Pte Ltd., 35 Tuas South Ave. 6, 637377 Singapore (Виробництво проміжної сировини трастузумабу для виробництва діючої речовини трастузумабу емтансину. Контроль в процесі виробництва, випробування контролю якості (випробування на біологічне навантаження та ендотоксини під час випуску) проміжної сировини трастузумаб. Зберігання робочого банку клітин та зберігання проміжної сировини трастузумаб. Затверджений виробник проміжної продукції Roche Singapore Technical Operations Pte. Ltd. (RSTO)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UA/13770/01/01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КАДСІЛА®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для концентрату для розчину для інфузій по 160 мг;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нерозфасованої продукції, первинне пакування: Патеон Мануфектуринг Сервісиз, ЛЛСі, США; Ф.Хоффманн-Ля Рош Лтд, Швейцарія; Вторинне пакування: Ф.Хоффманн-Ля Рош Лтд, Швейцарія; Випробування контролю якості: Рош Фарма АГ, Німеччина; Рош Діагностикс ГмбХ, Німеччина; Ф.Хоффманн-Ля Рош Лтд, Швейцарія;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США/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Введення виробника проміжного продукту АФІ (трастузумаб) для виробництва діючої речовини трастузумаб емтансин, Lonza Biologics Tuas Pte Ltd., 35 Tuas South Ave. 6, 637377 Singapore (Виробництво проміжної сировини трастузумабу для виробництва діючої речовини трастузумабу емтансину. Контроль в процесі виробництва, випробування контролю якості (випробування на біологічне навантаження та ендотоксини під час випуску) проміжної сировини трастузумаб. Зберігання робочого банку клітин та зберігання проміжної сировини трастузумаб. Затверджений виробник проміжної продукції Roche Singapore Technical Operations Pte. Ltd. (RSTO)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UA/13770/01/02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КАЛЕНДУЛИ НАСТОЙКА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настойка по 40 мл у флаконах скляних або полімерних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"ФІТОФАРМ"</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"ФІТОФАРМ"</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UA/8039/02/01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КАМФОРНА ОЛІЯ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розчин олійний 10 %, нашкірний по 30 мл у скляних флаконах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"ФІТОФАРМ"</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"ФІТОФАРМ"</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UA/0590/01/01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КАРТАН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оральний 1 г/10 мл по 10 мл в ампулі; по 10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ДЕМО СА Фармасьютикал Індастрі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ДЕМО СА Фармасьютикал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Грецiя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Зміни виробника АФІ (Левокарнітину 100 мг), введення нового виробника АФІ(левокарнітину), затверджено: Chengda Pharmaceuticals Co.,Ltd, China (Китай), запропоновано: Chengda Pharmaceuticals Co., Ltd, China (Китай); Liaoning Koncepnutra Co., Ltd., China/Китай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UA/15595/02/01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КАТАРІЯ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гранули по 4,0 г/5,6 г; по 5,6 г гранул в саше; по 6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виправлення некоректного перекладу на українську мову смакової добавки журавлина 191121 (затверджено: смакова добавка клюква 191121; запропоновано: смакова добавка журавлина 191121) Зміни внесені у розділ "Склад" (допоміжні речовини) в інструкцію для медичного застосування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UA/12090/01/01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КЛІВАС 10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10 мг; по 10 таблеток у блістері; по 1 або 3, або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з дати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UA/12971/01/01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КЛІВАС 20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20 мг; по 10 таблеток у блістері; по 1 або 3, або 9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"Взаємодія з іншими лікарськими засобами та інші види взаємодій" відповідно до оновленої інформації з безпеки діючої речовини. Введення змін протягом 6-ти місяців з дати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UA/12971/01/02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КЛОДИФЕН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гель, 10 мг/г; по 45 г в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К.О. СЛАВІЯ ФАРМ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(ВОЛЬТАРЕН ЕМУЛЬГЕЛЬ, емульгель для зовнішнього застосування). </w:t>
            </w:r>
            <w:r w:rsidRPr="00ED466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UA/10810/02/01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КЛОДИФЕН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гель, 50 мг/г; по 45 г у тубах;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К.О. СЛАВІЯ ФАРМ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Румунія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(ДИКЛАК® ГЕЛЬ, гель).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UA/13861/01/01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КОРВАЛОЛ®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10 таблеток у блістері; по 1, 3 або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зміни до реєстраційного досьє ГЛЗ Корвалол®, таблетки, пов’язані з внесенням змін до АФІ Етиловий ефір α-бромізовалеріанової кислоти, р. 3.2.S.6. Система контейнер/закупорювальний засіб, а саме зі специфікації на флакони з оранжевого скла з конусною горловиною і притертою пробкою пропонується вилучити показники: розміри флакона та розміри пробки, т. я. зазначені показники є некритичними і не впливають на якість АФІ. Матеріал флаконів та пробок залишається незмінним.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зміни до реєстраційного досьє ГЛЗ пов’язані з внесенням змін до АФІ Етиловий ефір α-бромізовалеріанової кислоти, р. 3.2.S.6. Система контейнер/закупорювальний засіб, а саме внесення показника «Гідролітична стійкість» у специфікацію для вхідного контролю на флакони з оранжевого скла з конусною горловиною, згідно загальної статті 3.2.1. Скляні контейнери для фармацевтичного застосування, ДФУ.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зміни до реєстраційного досьє ГЛЗ пов’язані з внесенням змін до АФІ Етиловий ефір ?-бромізовалеріанової кислоти, р. 3.2.S.6. Система контейнер/закупорювальний засіб, а саме внесення показника «Пропускання світла» до специфікації для вхідного контролю на флакони з оранжевого скла з конусною горловиною, згідно загальної статті 3.2.1. Скляні контейнери для фармацевтичного застосування, ДФУ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UA/2554/02/01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КРАПЛІ ЗЕЛЕНІНА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краплі оральні; по 25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"ФІТОФАРМ"</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"ФІТОФАРМ"</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розділ "Місцезнаходження заявника" в інструкцію для медичного застосування лікарського засобу у зв'язку зі зміною адреси заявника.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UA/8872/01/01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КСОФЛУЗА®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таблетки, вкриті плівковою оболонкою, по 20 мг, по 2 або по 4 таблетки у блістері, по 1 блістеру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ТОВ «Рош Україна» </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випуск серії готового лікарського засобу:</w:t>
            </w:r>
            <w:r w:rsidRPr="00ED466E">
              <w:rPr>
                <w:rFonts w:ascii="Arial" w:hAnsi="Arial" w:cs="Arial"/>
                <w:sz w:val="16"/>
                <w:szCs w:val="16"/>
              </w:rPr>
              <w:br/>
              <w:t>Ф.Хоффманн-Ля Рош Лтд, Швейцарія;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первинне та вторинне пакування, включаючи випробування контролю якості в процесі виробництва:</w:t>
            </w:r>
            <w:r w:rsidRPr="00ED466E">
              <w:rPr>
                <w:rFonts w:ascii="Arial" w:hAnsi="Arial" w:cs="Arial"/>
                <w:sz w:val="16"/>
                <w:szCs w:val="16"/>
              </w:rPr>
              <w:br/>
              <w:t>Шарп Корпорейшн, США;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лікарського засобу, включаючи контроль в процесі виробництва, випробування контролю якості при випуску та стабільності:</w:t>
            </w:r>
            <w:r w:rsidRPr="00ED466E">
              <w:rPr>
                <w:rFonts w:ascii="Arial" w:hAnsi="Arial" w:cs="Arial"/>
                <w:sz w:val="16"/>
                <w:szCs w:val="16"/>
              </w:rPr>
              <w:br/>
              <w:t xml:space="preserve">Шіоногі Фарма Ко., Лтд. Сетсу Плант, Японія </w:t>
            </w:r>
            <w:r w:rsidRPr="00ED466E">
              <w:rPr>
                <w:rFonts w:ascii="Arial" w:hAnsi="Arial" w:cs="Arial"/>
                <w:sz w:val="16"/>
                <w:szCs w:val="16"/>
              </w:rPr>
              <w:br/>
              <w:t>випробування контролю якості при випуску та стабільності (за виключенням мікробіологічної чистоти);</w:t>
            </w:r>
            <w:r w:rsidRPr="00ED466E">
              <w:rPr>
                <w:rFonts w:ascii="Arial" w:hAnsi="Arial" w:cs="Arial"/>
                <w:sz w:val="16"/>
                <w:szCs w:val="16"/>
              </w:rPr>
              <w:br/>
              <w:t xml:space="preserve">Ф. Хоффман-Ля Рош Лтд, Швейцарія </w:t>
            </w:r>
            <w:r w:rsidRPr="00ED466E">
              <w:rPr>
                <w:rFonts w:ascii="Arial" w:hAnsi="Arial" w:cs="Arial"/>
                <w:sz w:val="16"/>
                <w:szCs w:val="16"/>
              </w:rPr>
              <w:br/>
              <w:t>випробування контролю якості при випуску та стабільності (тільки мікробіологічна чистота:</w:t>
            </w:r>
            <w:r w:rsidRPr="00ED466E">
              <w:rPr>
                <w:rFonts w:ascii="Arial" w:hAnsi="Arial" w:cs="Arial"/>
                <w:sz w:val="16"/>
                <w:szCs w:val="16"/>
              </w:rPr>
              <w:br/>
              <w:t>Ф.Хоффманн-Ля Рош Лтд, Швейцарія</w:t>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США/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Японія</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виробничих дільниць, діяльність, за яку відповідає виробник/імпортер, не включаючи випуск серії, а саме виробника Шіоногі Фарма Ко., Лтд. Сетсу Плант (для погодження редакції адреси зазначенної в матеріалах реєстраційного досьє та редакцію зазначену в Поточному сайті з реєстрацією ЛЗ в США (FDA), i дана зміна не пов’язана зі зміною адреси (поточна редакція також є коректною, різниця полягає в різних способах написання).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специфікації готового лікарського засобу, з метою диференціації між методом ВЕРХ, що використовується для визначення показників «Супровідні домішки» та методом УВЕРХ, що використовується для визначення «Ідентифікація», «Кількісне визначення»,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готового лікарського засобу для т. «Вміст води», «Розчинення» - редакційні правки.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дільниці Ф. Хоффман-Ля Рош Лтд, Вурмісвег, 4303 Кайсераугст, Швейцарія відповідальної за випробування контролю при випуску та стабільності (за виключенням мікробіологічної чистоти), Введення змін протягом 6-ти місяців після затвердження (для дозування 20 мг);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дільниці на якій здійснюється випробування контроль якості при випуску та стабільності (тільки мікробіологічна чистота)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UA/18056/01/01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КСОФЛУЗА®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ТОВ «Рош Україна» </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випуск серії готового лікарського засобу:</w:t>
            </w:r>
            <w:r w:rsidRPr="00ED466E">
              <w:rPr>
                <w:rFonts w:ascii="Arial" w:hAnsi="Arial" w:cs="Arial"/>
                <w:sz w:val="16"/>
                <w:szCs w:val="16"/>
              </w:rPr>
              <w:br/>
              <w:t>Ф.Хоффманн-Ля Рош Лтд, Швейцарія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первинне та вторинне пакування, включаючи випробування контролю якості в процесі виробництва:</w:t>
            </w:r>
            <w:r w:rsidRPr="00ED466E">
              <w:rPr>
                <w:rFonts w:ascii="Arial" w:hAnsi="Arial" w:cs="Arial"/>
                <w:sz w:val="16"/>
                <w:szCs w:val="16"/>
              </w:rPr>
              <w:br/>
              <w:t>Шарп Корпорейшн, США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лікарського засобу, включаючи контроль в процесі виробництва, випробування контролю якості при випуску та стабільності:</w:t>
            </w:r>
            <w:r w:rsidRPr="00ED466E">
              <w:rPr>
                <w:rFonts w:ascii="Arial" w:hAnsi="Arial" w:cs="Arial"/>
                <w:sz w:val="16"/>
                <w:szCs w:val="16"/>
              </w:rPr>
              <w:br/>
              <w:t xml:space="preserve">Шіоногі Фарма Ко., Лтд. Сетсу Плант, Японія </w:t>
            </w:r>
            <w:r w:rsidRPr="00ED466E">
              <w:rPr>
                <w:rFonts w:ascii="Arial" w:hAnsi="Arial" w:cs="Arial"/>
                <w:sz w:val="16"/>
                <w:szCs w:val="16"/>
              </w:rPr>
              <w:br/>
              <w:t>випробування контролю якості при випуску та стабільності (за виключенням мікробіологічної чистоти), первинне та вторинне пакування, включаючи контроль в процесі виробництва, випуск серії готового лікарського засобу:</w:t>
            </w:r>
            <w:r w:rsidRPr="00ED466E">
              <w:rPr>
                <w:rFonts w:ascii="Arial" w:hAnsi="Arial" w:cs="Arial"/>
                <w:sz w:val="16"/>
                <w:szCs w:val="16"/>
              </w:rPr>
              <w:br/>
              <w:t>Ф. Хоффман-Ля Рош Лтд, Швейцарія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br/>
              <w:t>випробування контролю якості при випуску та стабільності (тільки мікробіологічна чистота:</w:t>
            </w:r>
            <w:r w:rsidRPr="00ED466E">
              <w:rPr>
                <w:rFonts w:ascii="Arial" w:hAnsi="Arial" w:cs="Arial"/>
                <w:sz w:val="16"/>
                <w:szCs w:val="16"/>
              </w:rPr>
              <w:br/>
              <w:t>Ф.Хоффманн-Ля Рош Лтд, Швейцарія</w:t>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США/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Японія</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виробничих дільниць, діяльність, за яку відповідає виробник/імпортер, не включаючи випуск серії, а саме виробника Шіоногі Фарма Ко., Лтд. Сетсу Плант (для погодження редакції адреси зазначенної в матеріалах реєстраційного досьє та редакцію зазначену в Поточному сайті з реєстрацією ЛЗ в США (FDA), i дана зміна не пов’язана зі зміною адреси (поточна редакція також є коректною, різниця полягає в різних способах написання).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специфікації готового лікарського засобу, з метою диференціації між методом ВЕРХ, що використовується для визначення показників «Супровідні домішки» та методом УВЕРХ, що використовується для визначення «Ідентифікація», «Кількісне визначення», «Однорідність дозованих одиниць».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специфікації готового лікарського засобу для т. «Вміст води», «Розчинення» - редакційні правки.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дільниці Ф. Хоффман-Ля Рош Лтд, Вурмісвег, 4303 Кайсераугст, Швейцарія відповідальної за вторинне пакування, під час пакування пропонований виробник здійснює контроль даного процесу, що є складовою функції пакування для дозування 40 мг. Введення змін протягом 6-ти місяців після затвердження (для дозування 40 мг);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Додавання дільниці Ф. Хоффман-Ля Рош Лтд, Вурмісвег, 4303 Кайсераугст, Швейцарія відповідальної за первинне пакування, під час пакування пропонований виробник здійснює контроль даного процесу, що є складовою функції пакування для дозування 40 мг. Введення змін протягом 6-ти місяців після затвердження (для дозування 40 мг);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дільниці Ф. Хоффман-Ля Рош Лтд, Вурмісвег, 4303 Кайсераугст, Швейцарія відповідальної за випуск серії, включаючи випробування контролю якості при випуску та стабільності (за виключенням мікробіологічної чистоти) лікарського засобу Ксофлуза для 40 мг. Зміни внесено в інструкцію для медичного застосування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виробничої дільниці для таблеток по 40 мг). Введення змін протягом 6-ти місяців після затвердження (для дозування 40 мг);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Введення дільниці на якій здійснюється випробування контроль якості при випуску та стабільності (тільки мікробіологічна чистота) Ф Хоффман-Ля Рош Лтд, Грензахерштрассе 124, 4070 Базель, Швейцарія.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UA/18056/01/02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ЛАФЕРОБІОН®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супозиторії по 150 000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специфікації на АФІ Інтерферон альфа-2В рекомбінантний людини. Запропоновано додавання п. "Ідентифікація, методом ДСН-ПАГ", "Ідентифікація, методом культури клітин", "Мікробіологічна чистота", вилучено пункти (контролюються виробником при виробництві АФІ) "Білки батьківської клітини", ДНК вектора або батьківської клітини" відповідно до вимог діючої монографії 1110 ЕР та вимог загальних статей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UA/13779/01/01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ЛАФЕРОБІОН®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супозиторії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специфікації на АФІ Інтерферон альфа-2В рекомбінантний людини. Запропоновано додавання п. "Ідентифікація, методом ДСН-ПАГ", "Ідентифікація, методом культури клітин", "Мікробіологічна чистота", вилучено пункти (контролюються виробником при виробництві АФІ) "Білки батьківської клітини", ДНК вектора або батьківської клітини" відповідно до вимог діючої монографії 1110 ЕР та вимог загальних статей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UA/13779/01/02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ЛАФЕРОМАКС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супозиторії по 1 000 000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специфікації на АФІ Інтерферон альфа-2В рекомбінантний людини. Запропоновано додавання п. "Ідентифікація, методом ДСН-ПАГ", "Ідентифікація, методом культури клітин", "Мікробіологічна чистота", вилучено пункти (контролюються виробником при виробництві АФІ) "Білки батьківської клітини", ДНК вектора або батьківської клітини" відповідно до вимог діючої монографії 1110 ЕР та вимог загальних статей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UA/13779/01/03</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ЛАФЕРОМАКС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супозиторії по 3 000 000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специфікації на АФІ Інтерферон альфа-2В рекомбінантний людини. Запропоновано додавання п. "Ідентифікація, методом ДСН-ПАГ", "Ідентифікація, методом культури клітин", "Мікробіологічна чистота", вилучено пункти (контролюються виробником при виробництві АФІ) "Білки батьківської клітини", ДНК вектора або батьківської клітини" відповідно до вимог діючої монографії 1110 ЕР та вимог загальних статей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UA/13779/01/04</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ЛЕВІЦИТАМ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оральний, 100 мг/мл по 300 мл у флаконі; по 1 флакону у комплекті з мірним шприцом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ТОВ "АСІНО УКРАЇНА" </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упаковка:</w:t>
            </w:r>
            <w:r w:rsidRPr="00ED466E">
              <w:rPr>
                <w:rFonts w:ascii="Arial" w:hAnsi="Arial" w:cs="Arial"/>
                <w:sz w:val="16"/>
                <w:szCs w:val="16"/>
              </w:rPr>
              <w:br/>
              <w:t>Фармалабор-Продутос Фармасьютікос, С.А., Португалiя</w:t>
            </w:r>
            <w:r w:rsidRPr="00ED466E">
              <w:rPr>
                <w:rFonts w:ascii="Arial" w:hAnsi="Arial" w:cs="Arial"/>
                <w:sz w:val="16"/>
                <w:szCs w:val="16"/>
              </w:rPr>
              <w:br/>
              <w:t>Аналіз та випуск серій:</w:t>
            </w:r>
            <w:r w:rsidRPr="00ED466E">
              <w:rPr>
                <w:rFonts w:ascii="Arial" w:hAnsi="Arial" w:cs="Arial"/>
                <w:sz w:val="16"/>
                <w:szCs w:val="16"/>
              </w:rPr>
              <w:br/>
              <w:t>Блуфарма - Індустріа Фармасьютіка,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Португалiя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(КЕППРА, розчин оральний, 100 мг/мл).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UA/11396/02/01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ЛЕВОТИРОКСИН НАТРІЮ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(субстанція) в мішках подвійних поліетиленових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Пептідо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приведення редакції розділу «Умови зберігання» у МКЯ до вимог, які зазначено в затвердженій версії сертифіката відповідності ЄФ № R1-CEP 1998-048-Rev 05</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UA/0630/01/01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ЛЕРКАНІДИПІН-ТЕВА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20 мг по 14 таблеток у блістері; по 2 або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контролю за показником "Однорідність дозованих одиниць" (рахрахунково-ваговий метод), затверджений метод - метод прямого визначення.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UA/16977/01/01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ЛЕРКАНІДИПІН-ТЕВА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10 мг по 14 таблеток у блістері; по 2 або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альтернативного методу контролю за показником "Однорідність дозованих одиниць" (рахрахунково-ваговий метод), затверджений метод - метод прямого визначення.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UA/16977/01/02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ЛІПОФУНДИН МСТ/ЛСТ 20%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емульсія для інфузій по 250 мл або по 500 мл у флаконі; по 1 або по 10 флаконів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 Браун Мельзунген АГ, Німеччина (виробництво, первинна та вторинна упаковка, випуск серії); Б.Браун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D466E">
              <w:rPr>
                <w:rFonts w:ascii="Arial" w:hAnsi="Arial" w:cs="Arial"/>
                <w:sz w:val="16"/>
                <w:szCs w:val="16"/>
              </w:rPr>
              <w:br/>
              <w:t>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UA/3853/01/02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ЛІТАК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ін'єкцій, 2 мг/мл по 5 мл у флаконі; по 5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Ліпомед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відповідає за вторинне пакування, контроль якості та випуск серії: Ліпомед АГ, Швейцарія; виробництво "in bulk", первинне пакування та проміжний контроль випущених серій: Гаупт Фарма Вольфратшаузен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 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 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UA/17856/01/01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ЛОЗАРТАН-ТЕВА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«Тева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03 (попередня версія CEP R1-CEP 2010-139-Rev 02) від вже затвердженого виробника Zhejiang Huahai Pharmaceutical Co., Ltd. (China), у зв’язку зі звуженням допустимого вмісту нітрозодомішок до межі «не більше 0,03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04 (попередня версія CEP R1-CEP 2010-139-Rev 03) від вже затвердженого виробника Zhejiang Huahai Pharmaceutical Co., Ltd. (China), у зв’язку із додаванням межі «не більше 10,0 ppm» для домішки AZLS;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виробником АФІ Zhejiang Huahai Pharmaceutical Co., Ltd. (China) методу для визначення залишкових розчинників в АФІ Лозартан калію, описаному у діючому сертифікаті СЕР АФІ Лозартан калію від виробника Teva Pharmaceutical Industries Ltd. (R1-CEP 2011-105-Rev 03);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внутрішнього методу визначення розподілу частинок за розміром, валідованого Teva Pharma S.L.U.;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05 (попередня версія CEP R1-CEP 2010-139-Rev 04) від вже затвердженого виробника Zhejiang Huahai Pharmaceutical Co., Ltd. (China), у зв’язку з тим, що домішка AZLS видалена з СЕР та специфікації кінцевої лікарської речовини, оскільки вона буде контролюватись як неуточнена домішка на рівні «NMT 0.10%» під час випробування споріднених речовин через оновлення класифікації AZLS як немутагенної (клас 5) домішки.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UA/16398/01/01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ЛОЗАРТАН-ТЕВА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 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03 (попередня версія CEP R1-CEP 2010-139-Rev 02) від вже затвердженого виробника Zhejiang Huahai Pharmaceutical Co., Ltd. (China), у зв’язку зі звуженням допустимого вмісту нітрозодомішок до межі «не більше 0,03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04 (попередня версія CEP R1-CEP 2010-139-Rev 03) від вже затвердженого виробника Zhejiang Huahai Pharmaceutical Co., Ltd. (China), у зв’язку із додаванням межі «не більше 10,0 ppm» для домішки AZLS;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виробником АФІ Zhejiang Huahai Pharmaceutical Co., Ltd. (China) методу для визначення залишкових розчинників в АФІ Лозартан калію, описаному у діючому сертифікаті СЕР АФІ Лозартан калію від виробника Teva Pharmaceutical Industries Ltd. (R1-CEP 2011-105-Rev 03);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внутрішнього методу визначення розподілу частинок за розміром, валідованого Teva Pharma S.L.U.;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05 (попередня версія CEP R1-CEP 2010-139-Rev 04) від вже затвердженого виробника Zhejiang Huahai Pharmaceutical Co., Ltd. (China), у зв’язку з тим, що домішка AZLS видалена з СЕР та специфікації кінцевої лікарської речовини, оскільки вона буде контролюватись як неуточнена домішка на рівні «NMT 0.10%» під час випробування споріднених речовин через оновлення класифікації AZLS як немутагенної (клас 5) домішки.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UA/16398/01/02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ЛОЗАРТАН-ТЕВА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«Тева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АТ Фармацевтичний завод Тева, Угорщина; </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 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03 (попередня версія CEP R1-CEP 2010-139-Rev 02) від вже затвердженого виробника Zhejiang Huahai Pharmaceutical Co., Ltd. (China), у зв’язку зі звуженням допустимого вмісту нітрозодомішок до межі «не більше 0,03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04 (попередня версія CEP R1-CEP 2010-139-Rev 03) від вже затвердженого виробника Zhejiang Huahai Pharmaceutical Co., Ltd. (China), у зв’язку із додаванням межі «не більше 10,0 ppm» для домішки AZLS;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виробником АФІ Zhejiang Huahai Pharmaceutical Co., Ltd. (China) методу для визначення залишкових розчинників в АФІ Лозартан калію, описаному у діючому сертифікаті СЕР АФІ Лозартан калію від виробника Teva Pharmaceutical Industries Ltd. (R1-CEP 2011-105-Rev 03);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внутрішнього методу визначення розподілу частинок за розміром, валідованого Teva Pharma S.L.U.;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05 (попередня версія CEP R1-CEP 2010-139-Rev 04) від вже затвердженого виробника Zhejiang Huahai Pharmaceutical Co., Ltd. (China), у зв’язку з тим, що домішка AZLS видалена з СЕР та специфікації кінцевої лікарської речовини, оскільки вона буде контролюватись як неуточнена домішка на рівні «NMT 0.10%» під час випробування споріднених речовин через оновлення класифікації AZLS як немутагенної (клас 5) домішки.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UA/16398/01/03</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ЛОЗАРТАН-ТЕВА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Іспанія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03 (попередня версія CEP R1-CEP 2010-139-Rev 02) від вже затвердженого виробника Zhejiang Huahai Pharmaceutical Co., Ltd. (China), у зв’язку зі звуженням допустимого вмісту нітрозодомішок до межі «не більше 0,03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04 (попередня версія CEP R1-CEP 2010-139-Rev 03) від вже затвердженого виробника Zhejiang Huahai Pharmaceutical Co., Ltd. (China), у зв’язку із додаванням межі «не більше 10,0 ppm» для домішки AZLS;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виробником АФІ Zhejiang Huahai Pharmaceutical Co., Ltd. (China) методу для визначення залишкових розчинників в АФІ Лозартан калію, описаному у діючому сертифікаті СЕР АФІ Лозартан калію від виробника Teva Pharmaceutical Industries Ltd. (R1-CEP 2011-105-Rev 03);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внутрішнього методу визначення розподілу частинок за розміром, валідованого Teva Pharma S.L.U.;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Лозартану калію № R1-CEP 2010-139-Rev 05 (попередня версія CEP R1-CEP 2010-139-Rev 04) від вже затвердженого виробника Zhejiang Huahai Pharmaceutical Co., Ltd. (China), у зв’язку з тим, що домішка AZLS видалена з СЕР та специфікації кінцевої лікарської речовини, оскільки вона буде контролюватись як неуточнена домішка на рівні «NMT 0.10%» під час випробування споріднених речовин через оновлення класифікації AZLS як немутагенної (клас 5) домішки.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UA/16398/01/04</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МАБТЕРА®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lang w:val="ru-RU"/>
              </w:rPr>
            </w:pPr>
            <w:r w:rsidRPr="00ED466E">
              <w:rPr>
                <w:rFonts w:ascii="Arial" w:hAnsi="Arial" w:cs="Arial"/>
                <w:sz w:val="16"/>
                <w:szCs w:val="16"/>
                <w:lang w:val="ru-RU"/>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нерозфасованої продукції, первинне пакування, вторинне пакування, випробування контролю якості, випуск серії: Рош Діагностикс ГмбХ , Німеччина; Вторинне пакування, випробування контролю якості, випуск серії: Ф.Хоффманн-Ля Рош Лтд, Швейцарія; Виробництво нерозфасованої продукції, первинне пакування: Дженентек Інк., США; Випробування контролю якості при випуску за показниками Бактеріальні ендотоксини, Стерильність: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США</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w:t>
            </w:r>
            <w:r w:rsidRPr="00ED466E">
              <w:rPr>
                <w:rFonts w:ascii="Arial" w:hAnsi="Arial" w:cs="Arial"/>
                <w:sz w:val="16"/>
                <w:szCs w:val="16"/>
                <w:lang w:val="ru-RU"/>
              </w:rPr>
              <w:t xml:space="preserve">(внесення додаткових зжастережень), "Спосіб застосування та дози" відповідно до матеріалів реєстраційного досьє. </w:t>
            </w:r>
            <w:r w:rsidRPr="00ED466E">
              <w:rPr>
                <w:rFonts w:ascii="Arial" w:hAnsi="Arial" w:cs="Arial"/>
                <w:sz w:val="16"/>
                <w:szCs w:val="16"/>
              </w:rP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UA/14231/02/01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МАБТЕРА®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концентрат для розчину для інфузій по 100 мг/10 мл; по 10 мл у флаконі; по 2 флакони в картонній коробці; по 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ТОВ «Рош Україна» </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випуск серії: </w:t>
            </w:r>
            <w:r w:rsidRPr="00ED466E">
              <w:rPr>
                <w:rFonts w:ascii="Arial" w:hAnsi="Arial" w:cs="Arial"/>
                <w:sz w:val="16"/>
                <w:szCs w:val="16"/>
              </w:rPr>
              <w:br/>
              <w:t>Рош Діагностикс ГмбХ, Німеччина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Вторинне пакування, випробування контролю якості, випуск серії:</w:t>
            </w:r>
            <w:r w:rsidRPr="00ED466E">
              <w:rPr>
                <w:rFonts w:ascii="Arial" w:hAnsi="Arial" w:cs="Arial"/>
                <w:sz w:val="16"/>
                <w:szCs w:val="16"/>
              </w:rPr>
              <w:br/>
              <w:t xml:space="preserve">Ф.Хоффманн-Ля Рош Лтд, Швейцарія </w:t>
            </w:r>
            <w:r w:rsidRPr="00ED466E">
              <w:rPr>
                <w:rFonts w:ascii="Arial" w:hAnsi="Arial" w:cs="Arial"/>
                <w:sz w:val="16"/>
                <w:szCs w:val="16"/>
              </w:rPr>
              <w:br/>
              <w:t xml:space="preserve">Виробництво нерозфасованої продукції, первинне пакування: </w:t>
            </w:r>
            <w:r w:rsidRPr="00ED466E">
              <w:rPr>
                <w:rFonts w:ascii="Arial" w:hAnsi="Arial" w:cs="Arial"/>
                <w:sz w:val="16"/>
                <w:szCs w:val="16"/>
              </w:rPr>
              <w:br/>
              <w:t xml:space="preserve">Дженентек Інк., США </w:t>
            </w:r>
            <w:r w:rsidRPr="00ED466E">
              <w:rPr>
                <w:rFonts w:ascii="Arial" w:hAnsi="Arial" w:cs="Arial"/>
                <w:sz w:val="16"/>
                <w:szCs w:val="16"/>
              </w:rPr>
              <w:br/>
              <w:t xml:space="preserve">Випробування контролю якості при випуску за показниками Бактеріальні ендотоксини, Стерильність: </w:t>
            </w:r>
            <w:r w:rsidRPr="00ED466E">
              <w:rPr>
                <w:rFonts w:ascii="Arial" w:hAnsi="Arial" w:cs="Arial"/>
                <w:sz w:val="16"/>
                <w:szCs w:val="16"/>
              </w:rPr>
              <w:br/>
              <w:t>Лабор ЛС СЕ енд Ко. КГ, Німеччина</w:t>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США </w:t>
            </w:r>
            <w:r w:rsidRPr="00ED466E">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класифікатору ВООЗ: затверджено: Антинеопластичні засоби. Моноклональні антитіла. Код АТХ L01X С02. запропоновано: Антинеопластичні засоби. Моноклональні антитіла та кон’югати антитіла з лікарським засобом. Інгібітори CD20 (кластер диференціювання 20). Код АТХ L01F A01.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UA/14231/02/01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МАБТЕРА®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ТОВ «Рош Україна» </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випуск серії: </w:t>
            </w:r>
            <w:r w:rsidRPr="00ED466E">
              <w:rPr>
                <w:rFonts w:ascii="Arial" w:hAnsi="Arial" w:cs="Arial"/>
                <w:sz w:val="16"/>
                <w:szCs w:val="16"/>
              </w:rPr>
              <w:br/>
              <w:t>Рош Діагностикс ГмбХ, Німеччина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Вторинне пакування, випробування контролю якості, випуск серії:</w:t>
            </w:r>
            <w:r w:rsidRPr="00ED466E">
              <w:rPr>
                <w:rFonts w:ascii="Arial" w:hAnsi="Arial" w:cs="Arial"/>
                <w:sz w:val="16"/>
                <w:szCs w:val="16"/>
              </w:rPr>
              <w:br/>
              <w:t xml:space="preserve">Ф.Хоффманн-Ля Рош Лтд, Швейцарія </w:t>
            </w:r>
            <w:r w:rsidRPr="00ED466E">
              <w:rPr>
                <w:rFonts w:ascii="Arial" w:hAnsi="Arial" w:cs="Arial"/>
                <w:sz w:val="16"/>
                <w:szCs w:val="16"/>
              </w:rPr>
              <w:br/>
              <w:t xml:space="preserve">Виробництво нерозфасованої продукції, первинне пакування: </w:t>
            </w:r>
            <w:r w:rsidRPr="00ED466E">
              <w:rPr>
                <w:rFonts w:ascii="Arial" w:hAnsi="Arial" w:cs="Arial"/>
                <w:sz w:val="16"/>
                <w:szCs w:val="16"/>
              </w:rPr>
              <w:br/>
              <w:t xml:space="preserve">Дженентек Інк., США </w:t>
            </w:r>
            <w:r w:rsidRPr="00ED466E">
              <w:rPr>
                <w:rFonts w:ascii="Arial" w:hAnsi="Arial" w:cs="Arial"/>
                <w:sz w:val="16"/>
                <w:szCs w:val="16"/>
              </w:rPr>
              <w:br/>
              <w:t xml:space="preserve">Випробування контролю якості при випуску за показниками Бактеріальні ендотоксини, Стерильність: </w:t>
            </w:r>
            <w:r w:rsidRPr="00ED466E">
              <w:rPr>
                <w:rFonts w:ascii="Arial" w:hAnsi="Arial" w:cs="Arial"/>
                <w:sz w:val="16"/>
                <w:szCs w:val="16"/>
              </w:rPr>
              <w:br/>
              <w:t>Лабор ЛС СЕ енд Ко. КГ, Німеччина</w:t>
            </w:r>
          </w:p>
          <w:p w:rsidR="00502DD7" w:rsidRPr="00ED466E" w:rsidRDefault="00502DD7" w:rsidP="00710B52">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США</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6 місяців </w:t>
            </w:r>
            <w:r w:rsidRPr="00ED466E">
              <w:rPr>
                <w:rFonts w:ascii="Arial" w:hAnsi="Arial" w:cs="Arial"/>
                <w:sz w:val="16"/>
                <w:szCs w:val="16"/>
              </w:rPr>
              <w:br/>
              <w:t>Запропоновано: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анаеробного біонавантаження в якості нового випробування, що застосовується під час виробництва АФІ. Ліміт для біонавантаження встановлено як ≤ 10 КУО/10 мл.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методу CDC (Комплементзалежна цитотоксичність) для визначення активності (біологічний метод кількісного визначення) в якості нового випробування, що застосовується під час виробництва АФІ. Ліміт встановлений як 0,8 – 1.3 х 104 одиниць/мг. (критерій прийнятності залишається таким, яким був у специфікації для АФІ на випуск).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незначного випробування на білок А під час виробництва АФІ.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незначного випробування у процесі виробництва АФІ, а саме ПЛР тест на парвовірус гризунів для зразків на стадії prior to harvest.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Заміна методу визначення парвовірусів гризунів методом 324К та методу на парвовірус гризунів методом ПЛР, що використовуються під час виробництва АФІ на метод визначення парвовірусів гризунів ПЛР у реальному часі.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Введення методу ПЛР у реальному часі для визначення мікоплазми, додатково до культурального методу та методу індикаторної клітинної культури, що застосовується під час виробництва АФІ.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критеріїв прийнятності концентрації білка, у специфікації АФІ з ≤ 10 мг/мл до 50-60 мг/мл.</w:t>
            </w:r>
            <w:r w:rsidRPr="00ED466E">
              <w:rPr>
                <w:rFonts w:ascii="Arial" w:hAnsi="Arial" w:cs="Arial"/>
                <w:sz w:val="16"/>
                <w:szCs w:val="16"/>
              </w:rPr>
              <w:br/>
              <w:t>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методу Lys-C пептидного картування як альтернативного методу ідентифікації до діючого методу триптичне пептидне картування до специфікації АФІ. Ліміт встановлений як “Позитивна ідентичність”. Редакційні зміни в методі ідентифікації готового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меж для показника «Невидимі частки» в специфікації ГЛЗ при випуску та випробуванні стабільності з критерію «Відповідають діючим вимогам USP/EP» до критеріїв прийнятності: частки ≤ 10 мкм/на контейнер ≥ 3000; частки ≥ 25 мкм/на контейнер ≥300.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меж специфікації ГЛЗ для показника «Мономер» з ≥ 97 % до ≥ 97,5 % (випуск) та з ≥ 96 % до ≥ 96,5 % (протягом терміну придатності) та звуження меж специфікації АФІ для критеріїв прийнятності «Мономер» від 96 % до 96,5 % протягом терміну придатності. Редакційні правки до методик контролю (деталізація методу Прозорість /оплесцентність), додавання посилання на USP, JP для показників рН; Осмоляльність; Бактеріальні ендотоксини; Видимі частки; Невидимі частки.</w:t>
            </w:r>
            <w:r w:rsidRPr="00ED466E">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Приведення т. Бактеріальні ендотоксинина випуск до вимог USP&lt;85&gt;, EP.2.6.14 JP4.01 приведення т. Стерильність на випуск до вимог USP&lt;71&gt;, EP.2.6.1 JP4.06. Вилучення контроль за данними показниками на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процедурі тестування видимих часток для випуску та контролю стабільності (зміна приладів та кількості зразка), приведення тесту Visible particles до вимог USP&lt;790&gt;, EP.2.9.20 JP6.06. Введення змін протягом 6-ти місяців після затвердження; зіни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Доповнення специфікації ГЛЗ на стабільність випробуванням на проникнення гелію для визначення цілісності закриття контейнера на додаток до зареєстрованого тесту.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Додавання часової точки 36 місяців до річного протоколу стабільності та оновлення протоколу стабільності ГЛЗ; деталізація щодо проведення контролю (зазначення, що випробування проводиться при випуску і протягом терміну придатності згідно з оновленим протоколом стабільності.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Зміни до затвердженого протоколу стабільності ГЛЗ для видалення проміжних часових точок стабільності з річного протоколу (з 0, 3, 6, 9, 12, 18, 24, 30 місяців до 0, 12, 24, 36 місяців).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параметру тестування СHOP зі специфікації на випуск АФІ, що використовується в процесі виробництва АФІ.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Заміна тесту SDS-PAGE (електрофорез з натрію додецилсульфатом у поліакриламідному гелі) на CE-SDS (капілярний електрофорез з натрію додецилсульфатом) у специфікації АФІ для визначення чистоти, та як наслідок зміни редакційного характеру в методиці контролю якості готового лікарського засобу за показником «Чистота»;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 Вилучення тесту SDS-PAGE зі специфікації АФІ на термін придатності та зі специфікації ГЛЗ;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 Вилучення параметру питома активність тестування СDC (біологічний метод кількісного визначення PLA) зі специфікації випуску АФІ, що використовується в процесі виробництва АФІ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UA/14231/02/01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МЕДАКСОН ЛК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та розчинник для розчину для ін'єкцій 1 г; по 1 флакону з порошком та 1 ампулою з розчинником (лідокаїн, розчин для ін'єкцій, 10 мг/мл, по 3,5 мл в ампулі)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готового лікарського засобу, первинне та вторинне пакування: Медокемі (Фа Іст) ЛТД., (Асептік Цефалоспорин Фасіліті), В'єтнам; розчинник: виробництво готового лікарського засобу, первинне та вторинне пакування, контроль якості готового лікарського засобу: Медокемі ЛТД (Ампульний Ін`єкційний Завод), Кіпр; виробництво за повним циклом: Медокемі ЛТД (Завод С),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В'єтнам/Кіпр</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Представлені зміни в інформації з безпеки щодо внесення змін та доповнень у розділі проекту інструкції для медичного застосування «Побічні реакції» на підставі рекомендації PRAC, що розміщені на офіційному сайті ЄМА, можуть бути рекомендовані до затвердження та внесення в інструкцію для медичного застосування лікарського засобу. </w:t>
            </w:r>
            <w:r w:rsidRPr="00ED466E">
              <w:rPr>
                <w:rFonts w:ascii="Arial" w:hAnsi="Arial" w:cs="Arial"/>
                <w:sz w:val="16"/>
                <w:szCs w:val="16"/>
              </w:rPr>
              <w:br/>
              <w:t>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(Rocephin, рowder for solution for injection or infusion, 1 g). Введення змін протягом 3-х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UA/18439/01/01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МЕДОЦЕФ</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для розчину для ін'єкцій по 1 г; 1 або 10, або 100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виробництво за повним циклом: Медокемі ЛТД (Завод С), Кіпр; виробництво готового лікарського засобу, первинне та вторинне пакування: Медокемі (Фа Іст) ЛТД.,(Асептік Цефалоспорин Фасіліті), В'єтнам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Кіпр/В'єтнам</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стосовно крововиливів.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стосовно гематурії. Введення змін протягом 3-х місяців після затвердження;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3-х місяців з дати затведження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UA/0776/01/01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МЕТЕОСПАЗМІЛ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капсули по 10 капсул у блістері;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Лабораторії Майолі Спіндлер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нерозфасованої продукції: Лабораторії Галенік Вернін, Франція; первинна та вторинна упаковка, контроль якості, відповідальний за випуск серії: Лабораторії Майолі Спіндлер,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Amelie Legrand. Пропонована редакція: Sylvie Cismondo.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Шкляревич Ігор Олександрович. Пропонована редакція: Шапка Олена Володимирівна. </w:t>
            </w:r>
            <w:r w:rsidRPr="00ED466E">
              <w:rPr>
                <w:rFonts w:ascii="Arial" w:hAnsi="Arial" w:cs="Arial"/>
                <w:sz w:val="16"/>
                <w:szCs w:val="16"/>
              </w:rPr>
              <w:br/>
              <w:t>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UA/8767/01/01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МІЛІСТАН СИНУС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каплети, вкриті оболонкою, по 10 каплет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Віндлас Хелскере Пріват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UA/6459/01/01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 xml:space="preserve">МОКСОТЕНС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0,2 мг, по 10 таблеток в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1,5 року; </w:t>
            </w:r>
            <w:r w:rsidRPr="00ED466E">
              <w:rPr>
                <w:rFonts w:ascii="Arial" w:hAnsi="Arial" w:cs="Arial"/>
                <w:sz w:val="16"/>
                <w:szCs w:val="16"/>
              </w:rPr>
              <w:br/>
              <w:t>запропоновано: термін придатності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UA/19027/01/01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 xml:space="preserve">МОКСОТЕНС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0,4 мг, по 10 таблеток в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1,5 року; </w:t>
            </w:r>
            <w:r w:rsidRPr="00ED466E">
              <w:rPr>
                <w:rFonts w:ascii="Arial" w:hAnsi="Arial" w:cs="Arial"/>
                <w:sz w:val="16"/>
                <w:szCs w:val="16"/>
              </w:rPr>
              <w:br/>
              <w:t>запропоновано: термін придатності 2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UA/19027/01/02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НАЗЕХАЛЕР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спрей назальний, суспензія 50 мкг/дозу по 18 г (140 доз) суспензії у флаконі з дозувальним насосом-розпилювачем та ковпачком,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Ципла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D466E">
              <w:rPr>
                <w:rFonts w:ascii="Arial" w:hAnsi="Arial" w:cs="Arial"/>
                <w:sz w:val="16"/>
                <w:szCs w:val="16"/>
              </w:rPr>
              <w:br/>
              <w:t>Діюча редакція: Dr. Kabil Kalathingal. Пропонована редакція: Ms. Shobha Pillai.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ED466E">
              <w:rPr>
                <w:rFonts w:ascii="Arial" w:hAnsi="Arial" w:cs="Arial"/>
                <w:sz w:val="16"/>
                <w:szCs w:val="16"/>
              </w:rPr>
              <w:br/>
              <w:t>Діюча редакція: Zinchenko Liudmyla Valeriivna. Пропонована редакція: Onyshchuk Liudmyla Valeriivna.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UA/16788/01/01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НАПРОФФ</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275 мг по 10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ТОВ "УОРЛД МЕДИЦИН" </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УОРЛД МЕДИЦИН ІЛАЧ САН. ВЕ ТІДЖ. А.Ш.</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Адміністративна зміна у зв'язку з вилученням затвердженого виробника ГЛЗ Біофарма Ілач Сан. ве Тідж. А.Ш., Туреччина/ Biofarma Ilac San. ve Tic. A.S., Turkey, відповідального за виробництво, випуск серій, проведення контролю якості серій, первинне та вторинне пакування. Залишаєтся альтернативний виробник, котрий виконує всі функції, що й вилучений (УОРЛД МЕДИЦИН ІЛАЧ САН. ВЕ ТІДЖ. A.Ш., Туреччина/ WORLD MEDICINE ILAC SAN. VE TIC. A.S., Turkey). Зміни внесені у розділи "Виробник" та "Місцезнаходження виробника та адреса місця провадження його діяльності" в інструкцію для медичного застосування у зв"язку з вилученням однієї з виробничих дільниць та як наслідок - вилучення тексту маркування упаковки лікарського засобу для відповідної виробничої дільниці.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UA/12506/01/01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НАПРОФФ</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550 мг, по 10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ТОВ "УОРЛД МЕДИЦИН" </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УОРЛД МЕДИЦИН ІЛАЧ САН. ВЕ ТІДЖ. А.Ш.</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Туреччина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Адміністративна зміна у зв'язку з вилученням затвердженого виробника ГЛЗ Біофарма Ілач Сан. ве Тідж. А.Ш., Туреччина/ Biofarma Ilac San. ve Tic. A.S., Turkey, відповідального за виробництво, випуск серій, проведення контролю якості серій, первинне та вторинне пакування. Залишаєтся альтернативний виробник, котрий виконує всі функції, що й вилучений (УОРЛД МЕДИЦИН ІЛАЧ САН. ВЕ ТІДЖ. A.Ш., Туреччина/ WORLD MEDICINE ILAC SAN. VE TIC. A.S., Turkey). Зміни внесені у розділи "Виробник" та "Місцезнаходження виробника та адреса місця провадження його діяльності" в інструкцію для медичного застосування у зв"язку з вилученням однієї з виробничих дільниць та як наслідок - вилучення тексту маркування упаковки лікарського засобу для відповідної виробничої дільниці.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UA/12506/01/02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НЕБІКАРД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5 мг, по 10 таблеток у блістері; по 2 блістери в картонній упаковці; по 10 таблеток у блістері; по 5 блістерів, з'єднаних в один,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UA/3333/01/02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НЕЙРОБІОН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оболонкою;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Пі енд Джі Хелс Острія ГмбХ енд Ко. 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2013-165-Rev 01 (затверджено: R0-CEP 2013-165-Rev 00) для діючої речовини Pyridoxine hydrochloride від вже затвердженого виробника Jiangxi Tianxin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2011-205-Rev 00 (затверджено: R0-CEP 2011-205-Rev 01) для діючої речовини Cyanocobalamin від вже затвердженого виробника Hebei Huarong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2013-165-Rev 00 для діючої речовини Pyridoxine hydrochloride від вже затвердженого виробника Jiangxi Tianxin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2011-205-Rev 02 для діючої речовини Cyanocobalamin від вже затвердженого виробника Hebei Huarong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2011-205-Rev 01 для діючої речовини Cyanocobalamin від вже затвердженого виробника Hebei Huarong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1998-140-Rev 04 (затверджено: R1-CEP 1998-140-Rev 03) для діючої речовини Cyanocobalamin від вже затвердженого виробника Sanofi Chimiе.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1998-140-Rev 05 для діючої речовини Cyanocobalamin від вже затвердженого виробника, який змінив назву (затверджено: Sanofi Chimie; запропоновано: EUROAPI FRANCE)</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UA/5409/01/01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НЕФАЛЬЖИК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ін'єкцій, 20 мг/2 мл, по 2 мл в ампулі; по 5 ампул на піддоні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БІОКОДЕКС, Францiя (відповідальний за випуск серії); ДЕЛЬФАРМ ТУР, Францiя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здійснення фармаконагляду в Україні: Діюча редакція: Шкляревич Ігор Олександрович. Пропонована редакція: Шапка Олена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UA/6564/01/01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ОКРЕВУС®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виробництво нерозфасованої продукції, первинне пакування, випробування контролю якості: </w:t>
            </w:r>
            <w:r w:rsidRPr="00ED466E">
              <w:rPr>
                <w:rFonts w:ascii="Arial" w:hAnsi="Arial" w:cs="Arial"/>
                <w:sz w:val="16"/>
                <w:szCs w:val="16"/>
              </w:rPr>
              <w:br/>
              <w:t>Рош Діагностикс ГмбХ, Німеччина; виробництво нерозфасованої продукції, первинне пакування,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rPr>
            </w:pPr>
            <w:r w:rsidRPr="00ED466E">
              <w:rPr>
                <w:rFonts w:ascii="Arial" w:hAnsi="Arial" w:cs="Arial"/>
                <w:sz w:val="16"/>
                <w:szCs w:val="16"/>
              </w:rPr>
              <w:t>Німеччина</w:t>
            </w:r>
            <w:r w:rsidRPr="00ED466E">
              <w:rPr>
                <w:rFonts w:ascii="Arial" w:hAnsi="Arial" w:cs="Arial"/>
                <w:sz w:val="16"/>
                <w:szCs w:val="16"/>
                <w:lang w:val="en-US"/>
              </w:rPr>
              <w:t>/</w:t>
            </w:r>
            <w:r w:rsidRPr="00ED466E">
              <w:rPr>
                <w:rFonts w:ascii="Arial" w:hAnsi="Arial" w:cs="Arial"/>
                <w:sz w:val="16"/>
                <w:szCs w:val="16"/>
              </w:rPr>
              <w:t xml:space="preserve"> 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тексту інструкції для медичного застосуваня лікарського засобу до розділів "Особливості застосування", "Побічні реакції".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UA/16278/01/01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ОКСАПІН®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300 мг по 10 таблеток у блістері; по 3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відповідно до оновленої інформації референтного лікарського засобу ТРИЛЕПТАЛ 300 мг, таблетки, вкриті плівковою оболонкою.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Надано оновлений План управління ризиками версія 2.1. Зміни внесено до частин: І «Загальна інформація», II «Специфікація з безпеки» (модуль CVIII «Резюме проблем безпеки»), III «План з фармаконагляду», V «Заходи з мінімізації ризиків», VI «Резюме плану управління ризиками», VII «Додатки» у зв’язку зі змінами в переліку проблем з безпеки на підставі оновленої інформації з безпеки діючої речовини, що була опублікована на сайті ЄМА.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груддю"щодо безпеки застосування діючої речовини окскарбазепін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UA/11096/01/01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ОКСАПІН®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300 мг; in bulk: № 10х240: по 10 таблеток у блістері; по 240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"Застосування у період вагітності або годування груддю" та "Побічні реакції" відповідно до оновленої інформації референтного лікарського засобу ТРИЛЕПТАЛ 300 мг, таблетки, вкриті плівковою оболонкою.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Надано оновлений План управління ризиками версія 2.1. Зміни внесено до частин: І «Загальна інформація», II «Специфікація з безпеки» (модуль CVIII «Резюме проблем безпеки»), III «План з фармаконагляду», V «Заходи з мінімізації ризиків», VI «Резюме плану управління ризиками», VII «Додатки» у зв’язку зі змінами в переліку проблем з безпеки на підставі оновленої інформації з безпеки діючої речовини, що була опублікована на сайті ЄМА.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груддю"щодо безпеки застосування діючої речовини окскарбазепін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UA/15766/01/01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ОРТОФЕН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таблетки, вкриті оболонкою, кишковорозчинні по 25 мг по 10 таблеток у блістері; по 1 або 3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та "Застосування у період вагітності або годування груддю" щодо безпеки застосування діючої речовини диклофенак відповідно до рекомендацій PRAC. </w:t>
            </w:r>
            <w:r w:rsidRPr="00ED466E">
              <w:rPr>
                <w:rFonts w:ascii="Arial" w:hAnsi="Arial" w:cs="Arial"/>
                <w:sz w:val="16"/>
                <w:szCs w:val="16"/>
              </w:rPr>
              <w:br/>
              <w:t>Зміни внесені до короткої характеристики для медичного застосування лікарського засобу у розділи "Протипоказання" та "Застосування під час вагітності та годування груддю" щодо безпеки застосування діючої речовини диклофенак відповідно до рекомендацій PRAC.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UA/4819/01/01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ОТИПАКС®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краплі вушні по 16 г у флаконі; по 1 флакону разом з пластиковою крапельницею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здійснення фармаконагляду в Україні: Діюча редакція: Шкляревич Ігор Олександрович. Пропонована редакція: Шапка Олена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UA/5205/01/01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ОФЛОКАЇН-ДАРНИЦЯ®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мазь по 15 г або 30 г у тубі; по 1 тубі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у п. 3.2.Р.4.1. Специфікація та 3.2.Р.4.2. Аналітичні методики, а саме: зазначено вимоги специфікації та аналітичні методики на допоміжну речовину полоксамер відповідно до ЄФ «Poloxamers»;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виробничої дільниці АФІ Офлоксацин, на заміну затвердженій дільниці, того ж самого затвердженого виробника ZHEJIANG EAST-ASIA PHARMACEUTICAL CO., LTD., CHINA (без зміни способу виробництва АФІ). Затверджено: Economic Development Zone of Sanmen County, China Запропоновано: Coastal Industrial City, Pubagang Town, Sanmen County, Zhejiang (317100), China.</w:t>
            </w:r>
            <w:r w:rsidRPr="00ED466E">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"Важкі метали" зі специфікації АФІ згідно ICH guideline Q3D on elemental impurities та Risk Assessment on elemental impurities;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актуалізація п. 3.2.S.4.2. Аналітичні методики для діючої речовини Офлоксацин за показником "Супровідні домішки", а саме: методику контролю залишено без змін, але доповнено даними про термін придатності розчинів, внесено редакційні правки;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 актуалізація п. 3.2.S.4.1 Специфікація та 3.2.S.4.2 Аналітичні методики для діючої речовини Офлоксацин за показником "Метанол і етанол", а саме: методику контролю залишено без змін, але доповнено даними про термін придатності розчинів, внесено редакційні правки.</w:t>
            </w:r>
            <w:r w:rsidRPr="00ED466E">
              <w:rPr>
                <w:rFonts w:ascii="Arial" w:hAnsi="Arial" w:cs="Arial"/>
                <w:sz w:val="16"/>
                <w:szCs w:val="16"/>
              </w:rPr>
              <w:br/>
              <w:t>Супутня зміна</w:t>
            </w:r>
            <w:r w:rsidRPr="00ED466E">
              <w:rPr>
                <w:rFonts w:ascii="Arial" w:hAnsi="Arial" w:cs="Arial"/>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ED466E">
              <w:rPr>
                <w:rFonts w:ascii="Arial" w:hAnsi="Arial" w:cs="Arial"/>
                <w:sz w:val="16"/>
                <w:szCs w:val="16"/>
              </w:rPr>
              <w:b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 приведення умов зберігання діючої речовини Офлоксацин фірми Zhejiang East-Asia Pharmaceutical Co., Ltd., China, у відповідність до актуальних матеріалів фірми-виробника субстанції з відповідним підтвердженням дослідженнями стабільності на весь заявлений термін придатності;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приведення терміну переконтролю діючої речовини Офлоксацин фірми Zhejiang East-Asia Pharmaceutical Co., Ltd., China, у відповідність до актуальних матеріалів фірми-виробника субстанції з відповідним підтвердженням дослідженнями стабільності на весь заявлений термін придатності. </w:t>
            </w:r>
            <w:r w:rsidRPr="00ED466E">
              <w:rPr>
                <w:rFonts w:ascii="Arial" w:hAnsi="Arial" w:cs="Arial"/>
                <w:sz w:val="16"/>
                <w:szCs w:val="16"/>
              </w:rPr>
              <w:br/>
              <w:t xml:space="preserve">Затверджено: 3 года. Запропоновано: 4 роки;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описі методики випробування ГЛЗ за показником "Супровідні домішки", а саме: методику контролю залишено без змін, але доповнено даними щодо терміну придатності розчинів,внесено уточнення у звязку із заміною складу лікарського засобу та внесено редакційні правки, які оформлені відповідно до рекомендацій та стилістики ДФУ;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запропоновано вилучення наступних видів упаковки, а саме: по 500 г та по 1000 г у банках. Як наслідок, незначні зміни у специфікацї та методах контролю ГЛЗ за показником «Маса вмісту упаковки».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w:t>
            </w:r>
            <w:r w:rsidRPr="00ED466E">
              <w:rPr>
                <w:rFonts w:ascii="Arial" w:hAnsi="Arial" w:cs="Arial"/>
                <w:sz w:val="16"/>
                <w:szCs w:val="16"/>
              </w:rPr>
              <w:br/>
              <w:t>Супутня зміна</w:t>
            </w:r>
            <w:r w:rsidRPr="00ED466E">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ED466E">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ED466E">
              <w:rPr>
                <w:rFonts w:ascii="Arial" w:hAnsi="Arial" w:cs="Arial"/>
                <w:sz w:val="16"/>
                <w:szCs w:val="16"/>
              </w:rPr>
              <w:br/>
              <w:t>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внесення змін до розділу «Склад», а саме: замінено допоміжну речовину полоксамер (проксанол 268) на допоміжну речовину полоксамер (полоксамер 338), виробника BASF, Німеччина; запропоновано незначне кількісне коригування за рахунок осмотично активного допоміжного компоненту макрогол 400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UA/7088/01/01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ПАНГАСТРО®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"in bulk", упаковка, тестування, випуск серії; упаковка, випуск серії: Лек фармацевтична компанія д.д., Словенія; виробництво "in bulk", упаковка, тестування: Генвеон Ілак Санай ве Тікарет А.С., Туреччина; тестування: 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rPr>
              <w:t>Словенія</w:t>
            </w:r>
            <w:r w:rsidRPr="00ED466E">
              <w:rPr>
                <w:rFonts w:ascii="Arial" w:hAnsi="Arial" w:cs="Arial"/>
                <w:sz w:val="16"/>
                <w:szCs w:val="16"/>
                <w:lang w:val="ru-RU"/>
              </w:rPr>
              <w:t>/</w:t>
            </w:r>
          </w:p>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rPr>
              <w:t>Туреччина</w:t>
            </w:r>
            <w:r w:rsidRPr="00ED466E">
              <w:rPr>
                <w:rFonts w:ascii="Arial" w:hAnsi="Arial" w:cs="Arial"/>
                <w:sz w:val="16"/>
                <w:szCs w:val="16"/>
                <w:lang w:val="ru-RU"/>
              </w:rPr>
              <w:t>/</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Румунiя</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в частині первинного пакувального матеріалу, що не контактує з лікарським засобом: покриття для нанесення друку на алюмінієвій фользі для блістеру, що містить нітроцелюлозу змінюється на покриття, що не містить нітроцелюлози. Також запропоновано оновити поточні зареєстровані специфікації алюмінієвої фольги, щоб вони включали лише параметри, що стосуються якості фольги, як частину глобальної гармонізації специфікації щодо безнітроцелюлозної фольги. Критерії прийнятності алюмінієвої фольги залишаються незмінними. Зміна не впливає на цілісність та захисні властивості первинної упаковки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UA/13512/01/01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ПАНГАСТРО®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"in bulk", упаковка, тестування, випуск серії; упаковка, випуск серії: Лек фармацевтична компанія д.д., Словенія; виробництво "in bulk", упаковка, тестування: Генвеон Ілак Санай ве Тікарет А.С., Туреччина; тестування: 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rPr>
              <w:t>Словенія</w:t>
            </w:r>
            <w:r w:rsidRPr="00ED466E">
              <w:rPr>
                <w:rFonts w:ascii="Arial" w:hAnsi="Arial" w:cs="Arial"/>
                <w:sz w:val="16"/>
                <w:szCs w:val="16"/>
                <w:lang w:val="ru-RU"/>
              </w:rPr>
              <w:t>/</w:t>
            </w:r>
          </w:p>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rPr>
              <w:t>Туреччина</w:t>
            </w:r>
            <w:r w:rsidRPr="00ED466E">
              <w:rPr>
                <w:rFonts w:ascii="Arial" w:hAnsi="Arial" w:cs="Arial"/>
                <w:sz w:val="16"/>
                <w:szCs w:val="16"/>
                <w:lang w:val="ru-RU"/>
              </w:rPr>
              <w:t>/</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Румунiя</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в частині первинного пакувального матеріалу, що не контактує з лікарським засобом: покриття для нанесення друку на алюмінієвій фользі для блістеру, що містить нітроцелюлозу змінюється на покриття, що не містить нітроцелюлози. Також запропоновано оновити поточні зареєстровані специфікації алюмінієвої фольги, щоб вони включали лише параметри, що стосуються якості фольги, як частину глобальної гармонізації специфікації щодо безнітроцелюлозної фольги. Критерії прийнятності алюмінієвої фольги залишаються незмінними. Зміна не впливає на цілісність та захисні властивості первинної упаковки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UA/13512/01/02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ПАНКРЕАТИН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гранули (субстанція) у мішках поліетиленових подвійних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Деянг Сінозім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з якості. АФІ. (інші зміни) оновлення ДМФ (version: 21 date: may 25.2022) від виробника панкреатину «Deyang Sinozyme Pharmaceutical Co., Ltd», Китай, та як наслідок зміни у специфікації та методів контролю у МКЯ та у розділі «Термін придатності» (затверджено: 2 роки; запропоновано: 3 роки)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UA/14352/01/01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ПЕЛОРСІН®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сироп по 100 мл у флаконі; по 1 флакону з дозуючим стаканом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методів контроля АФІ, а саме-зміна методу аналізу тесту «Втрата в масі при висушуванні» з методу ДФУ 2.2.32 на метод ДФУ 2.8.17-визначення втрати в масі при висушуванні екстрактів. В методиці визначення відбулися зміни, а саме: </w:t>
            </w:r>
            <w:r w:rsidRPr="00ED466E">
              <w:rPr>
                <w:rFonts w:ascii="Arial" w:hAnsi="Arial" w:cs="Arial"/>
                <w:sz w:val="16"/>
                <w:szCs w:val="16"/>
              </w:rPr>
              <w:br/>
              <w:t xml:space="preserve">-зменшується температура при якій відбувається висушування АФІ з 120 °С на 105 °С </w:t>
            </w:r>
            <w:r w:rsidRPr="00ED466E">
              <w:rPr>
                <w:rFonts w:ascii="Arial" w:hAnsi="Arial" w:cs="Arial"/>
                <w:sz w:val="16"/>
                <w:szCs w:val="16"/>
              </w:rPr>
              <w:br/>
              <w:t xml:space="preserve">-збільшується час висушування АФІ з 2 годин на 5 годин </w:t>
            </w:r>
            <w:r w:rsidRPr="00ED466E">
              <w:rPr>
                <w:rFonts w:ascii="Arial" w:hAnsi="Arial" w:cs="Arial"/>
                <w:sz w:val="16"/>
                <w:szCs w:val="16"/>
              </w:rPr>
              <w:br/>
              <w:t xml:space="preserve">Затверджено: Втрата в масі при висушуванні (ДФУ, 2.2.32, 2.8.17). Не більше 5,0 %. 0,5 г субстанції сушать при температурі 120°С протягом двох годин. Запропоновано: Втрата в масі при висушуванні (ДФУ, 2.8.17). Не більше 5,0 %. 0,5 г субстанції сушать при температурі 105°С протягом п'яти годин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UA/16343/02/01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повний цикл виробництва, заповнення та ліофілізація (флакони), вторинне пакування, контроль якості,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Угорщина</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серії стандартного зразку з batch RG236150 на batch VF298378 для визначення вмісту залишкового бичачого сироваткового альбуміну (БСА) методом імуноферментного аналізу у Inactivated Vero Trivalent Poliovaccine Bulk. Термін введення змін - лютий 2023</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UA/13010/01/01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lang w:val="en-US" w:eastAsia="en-US"/>
              </w:rPr>
            </w:pPr>
            <w:r w:rsidRPr="00ED466E">
              <w:rPr>
                <w:rFonts w:ascii="Arial" w:hAnsi="Arial" w:cs="Arial"/>
                <w:b/>
                <w:sz w:val="16"/>
                <w:szCs w:val="16"/>
              </w:rPr>
              <w:t>ПЕНТАЛГІН-ФС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lang w:val="ru-RU"/>
              </w:rPr>
            </w:pPr>
            <w:r w:rsidRPr="00ED466E">
              <w:rPr>
                <w:rFonts w:ascii="Arial" w:hAnsi="Arial" w:cs="Arial"/>
                <w:sz w:val="16"/>
                <w:szCs w:val="16"/>
                <w:lang w:val="ru-RU"/>
              </w:rPr>
              <w:t>таблетки по 10 таблеток у блістері; по 1 блістеру в пачці з картону;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lang w:val="ru-RU"/>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lang w:val="ru-RU"/>
              </w:rPr>
              <w:t>ТОВ "Фарма Старт"</w:t>
            </w:r>
          </w:p>
          <w:p w:rsidR="00502DD7" w:rsidRPr="00ED466E" w:rsidRDefault="00502DD7" w:rsidP="00710B52">
            <w:pPr>
              <w:pStyle w:val="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lang w:val="ru-RU"/>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внесення змін до реєстраційних матеріалів досьє на ГЛЗ, а саме коректне написання назви діючої речовини кодеїну фосфату гемігідрату у розділі «Склад на одну таблетку» МКЯ ЛЗ та у всіх реєстраційних документах для уніфікації інформації у всіх документах підприємства. Ця зміна несе лише редакційний характер і не стосується зміни якості та кількості діючої речовини. Зміни внесені у розділ "Склад" (діючі речовини) в інструкцію для медичного застосування лікарського засобу та як наслідок - відповідні зміни у тексті маркування упаковки лікарського засобу. </w:t>
            </w:r>
            <w:r w:rsidRPr="00ED466E">
              <w:rPr>
                <w:rFonts w:ascii="Arial" w:hAnsi="Arial" w:cs="Arial"/>
                <w:sz w:val="16"/>
                <w:szCs w:val="16"/>
                <w:lang w:val="ru-RU"/>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ED466E">
              <w:rPr>
                <w:rFonts w:ascii="Arial" w:hAnsi="Arial" w:cs="Arial"/>
                <w:sz w:val="16"/>
                <w:szCs w:val="16"/>
                <w:lang w:val="ru-RU"/>
              </w:rPr>
              <w:br/>
              <w:t xml:space="preserve">зміна періодичності контролю показника «Мікробіологічна чистота» та додавання відповідної примітки у специфікацію ГЛЗ – «Контроль показника «Мікробіологічна чистота» здійснюється на першій серії в році і не рідше, ніж на кожній 10-й серії». Представлені результати контролю 200 серій препарату демонструють відповідність вимогам специфікації за п. «МБЧ». </w:t>
            </w:r>
            <w:r w:rsidRPr="00ED466E">
              <w:rPr>
                <w:rFonts w:ascii="Arial" w:hAnsi="Arial" w:cs="Arial"/>
                <w:sz w:val="16"/>
                <w:szCs w:val="16"/>
                <w:lang w:val="ru-RU"/>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формулювання вимог до показників «Розчинення» та «Опис», а саме: - приведення формулювання вимог до показника «Розчинення» відповідно до єдиного формату в країнах реєстрації та виключення інформація по критеріям прийнятності ступеню розчинення по трьом рівням, оскільки ці вимоги описані у ДФУ 2.9.3, на яке дається посилання в специфікації та методах контролю; - з опису таблеток видалено фразу «За зовнішнім виглядом мають відповідати вимогам ДФУ стаття «Таблетки»», оскільки вона немає інформаційного змісту; внесені редакційні зміни до опису таблетки, які не стосуються зовнішнього вигляду таблетки. Зміни внесені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w:t>
            </w:r>
            <w:r w:rsidRPr="00ED466E">
              <w:rPr>
                <w:rFonts w:ascii="Arial" w:hAnsi="Arial" w:cs="Arial"/>
                <w:sz w:val="16"/>
                <w:szCs w:val="16"/>
                <w:lang w:val="ru-RU"/>
              </w:rPr>
              <w:br/>
              <w:t xml:space="preserve">Зміни І типу - Зміни з якості. Готовий лікарський засіб. Зміни у виробництві (інші зміни) внесення змін до реєстраційного досьє, а саме зміна періодичності проведення контролю в рутині для суміші каліброваної, маси каліброваної та маси для таблетування. </w:t>
            </w:r>
            <w:r w:rsidRPr="00ED466E">
              <w:rPr>
                <w:rFonts w:ascii="Arial" w:hAnsi="Arial" w:cs="Arial"/>
                <w:sz w:val="16"/>
                <w:szCs w:val="16"/>
                <w:lang w:val="ru-RU"/>
              </w:rPr>
              <w:br/>
              <w:t xml:space="preserve">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та валідації технологічного процесу для таблеток нерозфасованих. </w:t>
            </w:r>
            <w:r w:rsidRPr="00ED466E">
              <w:rPr>
                <w:rFonts w:ascii="Arial" w:hAnsi="Arial" w:cs="Arial"/>
                <w:sz w:val="16"/>
                <w:szCs w:val="16"/>
                <w:lang w:val="ru-RU"/>
              </w:rPr>
              <w:br/>
              <w:t>Проведення контролю показників в рутині для таблеток нерозфасованих. Зміни І типу - Зміни з якості. Готовий лікарський засіб. Зміни у виробництві (інші зміни) зміна стратегії контролю ГЛЗ пов'язана з тим, що контроль показника "Ідентифікація" (метод ТШХ)» переноситься з нерозфасованої продукції на ГЛЗ. Контроль показника "Ідентифікація" (метод ВЕРХ)» залишається на нерозфасованій продукції. Зміни І типу - Зміни з якості. Готовий лікарський засіб. Зміни у виробництві (інші зміни) зміна формату розділів 3.2.Р.3.3, 3.2.</w:t>
            </w:r>
            <w:r w:rsidRPr="00ED466E">
              <w:rPr>
                <w:rFonts w:ascii="Arial" w:hAnsi="Arial" w:cs="Arial"/>
                <w:sz w:val="16"/>
                <w:szCs w:val="16"/>
              </w:rPr>
              <w:t>P</w:t>
            </w:r>
            <w:r w:rsidRPr="00ED466E">
              <w:rPr>
                <w:rFonts w:ascii="Arial" w:hAnsi="Arial" w:cs="Arial"/>
                <w:sz w:val="16"/>
                <w:szCs w:val="16"/>
                <w:lang w:val="ru-RU"/>
              </w:rPr>
              <w:t xml:space="preserve">.3.4, 3.2.Р.3.5 та 3.2.Р.5.1, а саме пропонується видалення з розділів 3.2.Р.3.3, 3.2.Р.3.4 та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Внесення змін до реєстраційних матеріалів на ЛЗ, у зв'язку з тим, що виробником АФІ кодеїну фосфат гемігідрат, компанією </w:t>
            </w:r>
            <w:r w:rsidRPr="00ED466E">
              <w:rPr>
                <w:rFonts w:ascii="Arial" w:hAnsi="Arial" w:cs="Arial"/>
                <w:sz w:val="16"/>
                <w:szCs w:val="16"/>
              </w:rPr>
              <w:t>Sanofi</w:t>
            </w:r>
            <w:r w:rsidRPr="00ED466E">
              <w:rPr>
                <w:rFonts w:ascii="Arial" w:hAnsi="Arial" w:cs="Arial"/>
                <w:sz w:val="16"/>
                <w:szCs w:val="16"/>
                <w:lang w:val="ru-RU"/>
              </w:rPr>
              <w:t xml:space="preserve"> </w:t>
            </w:r>
            <w:r w:rsidRPr="00ED466E">
              <w:rPr>
                <w:rFonts w:ascii="Arial" w:hAnsi="Arial" w:cs="Arial"/>
                <w:sz w:val="16"/>
                <w:szCs w:val="16"/>
              </w:rPr>
              <w:t>Chimie</w:t>
            </w:r>
            <w:r w:rsidRPr="00ED466E">
              <w:rPr>
                <w:rFonts w:ascii="Arial" w:hAnsi="Arial" w:cs="Arial"/>
                <w:sz w:val="16"/>
                <w:szCs w:val="16"/>
                <w:lang w:val="ru-RU"/>
              </w:rPr>
              <w:t xml:space="preserve">, </w:t>
            </w:r>
            <w:r w:rsidRPr="00ED466E">
              <w:rPr>
                <w:rFonts w:ascii="Arial" w:hAnsi="Arial" w:cs="Arial"/>
                <w:sz w:val="16"/>
                <w:szCs w:val="16"/>
              </w:rPr>
              <w:t>France</w:t>
            </w:r>
            <w:r w:rsidRPr="00ED466E">
              <w:rPr>
                <w:rFonts w:ascii="Arial" w:hAnsi="Arial" w:cs="Arial"/>
                <w:sz w:val="16"/>
                <w:szCs w:val="16"/>
                <w:lang w:val="ru-RU"/>
              </w:rPr>
              <w:t xml:space="preserve">, надано оновлену версію СЕР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1997-118-</w:t>
            </w:r>
            <w:r w:rsidRPr="00ED466E">
              <w:rPr>
                <w:rFonts w:ascii="Arial" w:hAnsi="Arial" w:cs="Arial"/>
                <w:sz w:val="16"/>
                <w:szCs w:val="16"/>
              </w:rPr>
              <w:t>Rev</w:t>
            </w:r>
            <w:r w:rsidRPr="00ED466E">
              <w:rPr>
                <w:rFonts w:ascii="Arial" w:hAnsi="Arial" w:cs="Arial"/>
                <w:sz w:val="16"/>
                <w:szCs w:val="16"/>
                <w:lang w:val="ru-RU"/>
              </w:rPr>
              <w:t xml:space="preserve"> 10 замість затвердженої раніше СЕР № </w:t>
            </w:r>
            <w:r w:rsidRPr="00ED466E">
              <w:rPr>
                <w:rFonts w:ascii="Arial" w:hAnsi="Arial" w:cs="Arial"/>
                <w:sz w:val="16"/>
                <w:szCs w:val="16"/>
              </w:rPr>
              <w:t>R</w:t>
            </w:r>
            <w:r w:rsidRPr="00ED466E">
              <w:rPr>
                <w:rFonts w:ascii="Arial" w:hAnsi="Arial" w:cs="Arial"/>
                <w:sz w:val="16"/>
                <w:szCs w:val="16"/>
                <w:lang w:val="ru-RU"/>
              </w:rPr>
              <w:t>1-</w:t>
            </w:r>
            <w:r w:rsidRPr="00ED466E">
              <w:rPr>
                <w:rFonts w:ascii="Arial" w:hAnsi="Arial" w:cs="Arial"/>
                <w:sz w:val="16"/>
                <w:szCs w:val="16"/>
              </w:rPr>
              <w:t>CEP</w:t>
            </w:r>
            <w:r w:rsidRPr="00ED466E">
              <w:rPr>
                <w:rFonts w:ascii="Arial" w:hAnsi="Arial" w:cs="Arial"/>
                <w:sz w:val="16"/>
                <w:szCs w:val="16"/>
                <w:lang w:val="ru-RU"/>
              </w:rPr>
              <w:t xml:space="preserve"> 1997-118-</w:t>
            </w:r>
            <w:r w:rsidRPr="00ED466E">
              <w:rPr>
                <w:rFonts w:ascii="Arial" w:hAnsi="Arial" w:cs="Arial"/>
                <w:sz w:val="16"/>
                <w:szCs w:val="16"/>
              </w:rPr>
              <w:t>Rev</w:t>
            </w:r>
            <w:r w:rsidRPr="00ED466E">
              <w:rPr>
                <w:rFonts w:ascii="Arial" w:hAnsi="Arial" w:cs="Arial"/>
                <w:sz w:val="16"/>
                <w:szCs w:val="16"/>
                <w:lang w:val="ru-RU"/>
              </w:rPr>
              <w:t xml:space="preserve"> 09. У даній версії СЕР відбулась зміна заявника з </w:t>
            </w:r>
            <w:r w:rsidRPr="00ED466E">
              <w:rPr>
                <w:rFonts w:ascii="Arial" w:hAnsi="Arial" w:cs="Arial"/>
                <w:sz w:val="16"/>
                <w:szCs w:val="16"/>
              </w:rPr>
              <w:t>Sanofi</w:t>
            </w:r>
            <w:r w:rsidRPr="00ED466E">
              <w:rPr>
                <w:rFonts w:ascii="Arial" w:hAnsi="Arial" w:cs="Arial"/>
                <w:sz w:val="16"/>
                <w:szCs w:val="16"/>
                <w:lang w:val="ru-RU"/>
              </w:rPr>
              <w:t xml:space="preserve"> </w:t>
            </w:r>
            <w:r w:rsidRPr="00ED466E">
              <w:rPr>
                <w:rFonts w:ascii="Arial" w:hAnsi="Arial" w:cs="Arial"/>
                <w:sz w:val="16"/>
                <w:szCs w:val="16"/>
              </w:rPr>
              <w:t>Chimie</w:t>
            </w:r>
            <w:r w:rsidRPr="00ED466E">
              <w:rPr>
                <w:rFonts w:ascii="Arial" w:hAnsi="Arial" w:cs="Arial"/>
                <w:sz w:val="16"/>
                <w:szCs w:val="16"/>
                <w:lang w:val="ru-RU"/>
              </w:rPr>
              <w:t xml:space="preserve">, </w:t>
            </w:r>
            <w:r w:rsidRPr="00ED466E">
              <w:rPr>
                <w:rFonts w:ascii="Arial" w:hAnsi="Arial" w:cs="Arial"/>
                <w:sz w:val="16"/>
                <w:szCs w:val="16"/>
              </w:rPr>
              <w:t>France</w:t>
            </w:r>
            <w:r w:rsidRPr="00ED466E">
              <w:rPr>
                <w:rFonts w:ascii="Arial" w:hAnsi="Arial" w:cs="Arial"/>
                <w:sz w:val="16"/>
                <w:szCs w:val="16"/>
                <w:lang w:val="ru-RU"/>
              </w:rPr>
              <w:t xml:space="preserve"> на </w:t>
            </w:r>
            <w:r w:rsidRPr="00ED466E">
              <w:rPr>
                <w:rFonts w:ascii="Arial" w:hAnsi="Arial" w:cs="Arial"/>
                <w:sz w:val="16"/>
                <w:szCs w:val="16"/>
              </w:rPr>
              <w:t>FRANCOPIA</w:t>
            </w:r>
            <w:r w:rsidRPr="00ED466E">
              <w:rPr>
                <w:rFonts w:ascii="Arial" w:hAnsi="Arial" w:cs="Arial"/>
                <w:sz w:val="16"/>
                <w:szCs w:val="16"/>
                <w:lang w:val="ru-RU"/>
              </w:rPr>
              <w:t xml:space="preserve">, </w:t>
            </w:r>
            <w:r w:rsidRPr="00ED466E">
              <w:rPr>
                <w:rFonts w:ascii="Arial" w:hAnsi="Arial" w:cs="Arial"/>
                <w:sz w:val="16"/>
                <w:szCs w:val="16"/>
              </w:rPr>
              <w:t>France</w:t>
            </w:r>
            <w:r w:rsidRPr="00ED466E">
              <w:rPr>
                <w:rFonts w:ascii="Arial" w:hAnsi="Arial" w:cs="Arial"/>
                <w:sz w:val="16"/>
                <w:szCs w:val="16"/>
                <w:lang w:val="ru-RU"/>
              </w:rPr>
              <w:t>. Місцезнаходження виробничої дільниці, процес виробництва та якість АФІ залишаються незмінними.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реєстраційних матеріалів на ЛЗ, у зв'язку з необхідністю приведення специфікації вхідного контролю АФІ Кодеїну фосфат гемігідрат виробництва «</w:t>
            </w:r>
            <w:r w:rsidRPr="00ED466E">
              <w:rPr>
                <w:rFonts w:ascii="Arial" w:hAnsi="Arial" w:cs="Arial"/>
                <w:sz w:val="16"/>
                <w:szCs w:val="16"/>
              </w:rPr>
              <w:t>Macfarlan</w:t>
            </w:r>
            <w:r w:rsidRPr="00ED466E">
              <w:rPr>
                <w:rFonts w:ascii="Arial" w:hAnsi="Arial" w:cs="Arial"/>
                <w:sz w:val="16"/>
                <w:szCs w:val="16"/>
                <w:lang w:val="ru-RU"/>
              </w:rPr>
              <w:t xml:space="preserve"> </w:t>
            </w:r>
            <w:r w:rsidRPr="00ED466E">
              <w:rPr>
                <w:rFonts w:ascii="Arial" w:hAnsi="Arial" w:cs="Arial"/>
                <w:sz w:val="16"/>
                <w:szCs w:val="16"/>
              </w:rPr>
              <w:t>Smith</w:t>
            </w:r>
            <w:r w:rsidRPr="00ED466E">
              <w:rPr>
                <w:rFonts w:ascii="Arial" w:hAnsi="Arial" w:cs="Arial"/>
                <w:sz w:val="16"/>
                <w:szCs w:val="16"/>
                <w:lang w:val="ru-RU"/>
              </w:rPr>
              <w:t xml:space="preserve"> </w:t>
            </w:r>
            <w:r w:rsidRPr="00ED466E">
              <w:rPr>
                <w:rFonts w:ascii="Arial" w:hAnsi="Arial" w:cs="Arial"/>
                <w:sz w:val="16"/>
                <w:szCs w:val="16"/>
              </w:rPr>
              <w:t>Limited</w:t>
            </w:r>
            <w:r w:rsidRPr="00ED466E">
              <w:rPr>
                <w:rFonts w:ascii="Arial" w:hAnsi="Arial" w:cs="Arial"/>
                <w:sz w:val="16"/>
                <w:szCs w:val="16"/>
                <w:lang w:val="ru-RU"/>
              </w:rPr>
              <w:t>», Сполучене Королівство та «</w:t>
            </w:r>
            <w:r w:rsidRPr="00ED466E">
              <w:rPr>
                <w:rFonts w:ascii="Arial" w:hAnsi="Arial" w:cs="Arial"/>
                <w:sz w:val="16"/>
                <w:szCs w:val="16"/>
              </w:rPr>
              <w:t>Sanofi</w:t>
            </w:r>
            <w:r w:rsidRPr="00ED466E">
              <w:rPr>
                <w:rFonts w:ascii="Arial" w:hAnsi="Arial" w:cs="Arial"/>
                <w:sz w:val="16"/>
                <w:szCs w:val="16"/>
                <w:lang w:val="ru-RU"/>
              </w:rPr>
              <w:t xml:space="preserve"> </w:t>
            </w:r>
            <w:r w:rsidRPr="00ED466E">
              <w:rPr>
                <w:rFonts w:ascii="Arial" w:hAnsi="Arial" w:cs="Arial"/>
                <w:sz w:val="16"/>
                <w:szCs w:val="16"/>
              </w:rPr>
              <w:t>Chimie</w:t>
            </w:r>
            <w:r w:rsidRPr="00ED466E">
              <w:rPr>
                <w:rFonts w:ascii="Arial" w:hAnsi="Arial" w:cs="Arial"/>
                <w:sz w:val="16"/>
                <w:szCs w:val="16"/>
                <w:lang w:val="ru-RU"/>
              </w:rPr>
              <w:t>», Франція (</w:t>
            </w:r>
            <w:r w:rsidRPr="00ED466E">
              <w:rPr>
                <w:rFonts w:ascii="Arial" w:hAnsi="Arial" w:cs="Arial"/>
                <w:sz w:val="16"/>
                <w:szCs w:val="16"/>
              </w:rPr>
              <w:t>FRANCOPIA</w:t>
            </w:r>
            <w:r w:rsidRPr="00ED466E">
              <w:rPr>
                <w:rFonts w:ascii="Arial" w:hAnsi="Arial" w:cs="Arial"/>
                <w:sz w:val="16"/>
                <w:szCs w:val="16"/>
                <w:lang w:val="ru-RU"/>
              </w:rPr>
              <w:t xml:space="preserve">, </w:t>
            </w:r>
            <w:r w:rsidRPr="00ED466E">
              <w:rPr>
                <w:rFonts w:ascii="Arial" w:hAnsi="Arial" w:cs="Arial"/>
                <w:sz w:val="16"/>
                <w:szCs w:val="16"/>
              </w:rPr>
              <w:t>France</w:t>
            </w:r>
            <w:r w:rsidRPr="00ED466E">
              <w:rPr>
                <w:rFonts w:ascii="Arial" w:hAnsi="Arial" w:cs="Arial"/>
                <w:sz w:val="16"/>
                <w:szCs w:val="16"/>
                <w:lang w:val="ru-RU"/>
              </w:rPr>
              <w:t xml:space="preserve">) у відповідність до чинної редакції монографії ЄФ 01/2021:0074 за показниками: Ідентифікація та Питоме оптичне обертання.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rPr>
                <w:rFonts w:ascii="Arial" w:hAnsi="Arial" w:cs="Arial"/>
                <w:sz w:val="16"/>
                <w:szCs w:val="16"/>
              </w:rPr>
            </w:pPr>
            <w:r w:rsidRPr="00ED466E">
              <w:rPr>
                <w:rFonts w:ascii="Arial" w:hAnsi="Arial" w:cs="Arial"/>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en-US"/>
              </w:rPr>
            </w:pPr>
            <w:r w:rsidRPr="00ED466E">
              <w:rPr>
                <w:rFonts w:ascii="Arial" w:hAnsi="Arial" w:cs="Arial"/>
                <w:sz w:val="16"/>
                <w:szCs w:val="16"/>
              </w:rPr>
              <w:t>UA/2617/01/01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ПРАДАКСА®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капсули тверді по 75 мг: по 10 капсул у блістері; по 1 або 3,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Нiмеччина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Для дозувань 75 мг; 110 мг Заявником надано оновлений план управління ризиками версія 41.1.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та у зв'язку з оновленням даних остаточного звіту про дослідження людського фактору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UA/10626/01/01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ПРАДАКСА®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капсули тверді по 110 мг: по 10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Нiмеччина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Для дозувань 75 мг; 110 мг Заявником надано оновлений план управління ризиками версія 41.1.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та у зв'язку з оновленням даних остаточного звіту про дослідження людського фактору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UA/10626/01/02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ПРАДАКСА®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капсули тверді по 150 мг: по 10 капсул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Нiмеччина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Для дозування 150 мг Заявником надано оновлений план управління ризиками версія 41.1.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та у зв'язку з оновленням даних остаточного звіту про дослідження людського фактору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UA/10626/01/03</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ПРОПАНОРМ®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lang w:val="ru-RU"/>
              </w:rPr>
            </w:pPr>
            <w:r w:rsidRPr="00ED466E">
              <w:rPr>
                <w:rFonts w:ascii="Arial" w:hAnsi="Arial" w:cs="Arial"/>
                <w:sz w:val="16"/>
                <w:szCs w:val="16"/>
                <w:lang w:val="ru-RU"/>
              </w:rPr>
              <w:t>таблетки, вкриті оболонкою, по 150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lang w:val="ru-RU"/>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Чеська Республіка/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Словацька Республіка</w:t>
            </w:r>
          </w:p>
          <w:p w:rsidR="00502DD7" w:rsidRPr="00ED466E" w:rsidRDefault="00502DD7" w:rsidP="00710B52">
            <w:pPr>
              <w:pStyle w:val="11"/>
              <w:tabs>
                <w:tab w:val="left" w:pos="12600"/>
              </w:tabs>
              <w:ind w:left="-185"/>
              <w:jc w:val="center"/>
              <w:rPr>
                <w:rFonts w:ascii="Arial" w:hAnsi="Arial" w:cs="Arial"/>
                <w:b/>
                <w:i/>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 уточнення операцій для вже затвердженого виробника, що відповідає за контроль якості АЛС, Чеська Республіка, с.р.о., Чеська Республіка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UA/5421/01/01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ПРОПАНОРМ®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lang w:val="ru-RU"/>
              </w:rPr>
            </w:pPr>
            <w:r w:rsidRPr="00ED466E">
              <w:rPr>
                <w:rFonts w:ascii="Arial" w:hAnsi="Arial" w:cs="Arial"/>
                <w:sz w:val="16"/>
                <w:szCs w:val="16"/>
                <w:lang w:val="ru-RU"/>
              </w:rPr>
              <w:t>таблетки, вкриті оболонкою, по 300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lang w:val="ru-RU"/>
              </w:rPr>
            </w:pPr>
            <w:r w:rsidRPr="00ED466E">
              <w:rPr>
                <w:rFonts w:ascii="Arial" w:hAnsi="Arial" w:cs="Arial"/>
                <w:sz w:val="16"/>
                <w:szCs w:val="16"/>
                <w:lang w:val="ru-RU"/>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Чеська Республіка/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Словацька Республіка</w:t>
            </w:r>
          </w:p>
          <w:p w:rsidR="00502DD7" w:rsidRPr="00ED466E" w:rsidRDefault="00502DD7" w:rsidP="00710B52">
            <w:pPr>
              <w:pStyle w:val="11"/>
              <w:tabs>
                <w:tab w:val="left" w:pos="12600"/>
              </w:tabs>
              <w:ind w:left="-185"/>
              <w:jc w:val="center"/>
              <w:rPr>
                <w:rFonts w:ascii="Arial" w:hAnsi="Arial" w:cs="Arial"/>
                <w:b/>
                <w:i/>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 уточнення операцій для вже затвердженого виробника, що відповідає за контроль якості АЛС, Чеська Республіка, с.р.о., Чеська Республіка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UA/5421/01/02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ПРОПАНОРМ®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оболонкою, по 150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 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Чеська Республіка/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Словацька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в контроль під час виробництва готового лікарського засобу, зокрема: зміна критерію прйнятності за показником «Coated tablets diameter»</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UA/5421/01/01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sz w:val="16"/>
                <w:szCs w:val="16"/>
              </w:rPr>
            </w:pPr>
            <w:r w:rsidRPr="00ED466E">
              <w:rPr>
                <w:rFonts w:ascii="Arial" w:hAnsi="Arial" w:cs="Arial"/>
                <w:b/>
                <w:sz w:val="16"/>
                <w:szCs w:val="16"/>
              </w:rPr>
              <w:t>ПРОПАНОРМ®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150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w:t>
            </w:r>
            <w:r w:rsidRPr="00ED466E">
              <w:rPr>
                <w:rFonts w:ascii="Arial" w:hAnsi="Arial" w:cs="Arial"/>
                <w:sz w:val="16"/>
                <w:szCs w:val="16"/>
              </w:rPr>
              <w:br/>
              <w:t>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Чеська Республіка/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Словацька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уточнення до лікарської форми до всіх розділів реєстраційного досьє, з відповідними змінами в р. «Склад лікарського засобу», «Упаковка», «Опис», «Кількісне визначення пропафенону» МКЯ ЛЗ. Зміни внесені у розділ "Лікарська форма"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UA/5421/01/01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sz w:val="16"/>
                <w:szCs w:val="16"/>
              </w:rPr>
            </w:pPr>
            <w:r w:rsidRPr="00ED466E">
              <w:rPr>
                <w:rFonts w:ascii="Arial" w:hAnsi="Arial" w:cs="Arial"/>
                <w:b/>
                <w:sz w:val="16"/>
                <w:szCs w:val="16"/>
              </w:rPr>
              <w:t>ПРОПАНОРМ®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300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w:t>
            </w:r>
            <w:r w:rsidRPr="00ED466E">
              <w:rPr>
                <w:rFonts w:ascii="Arial" w:hAnsi="Arial" w:cs="Arial"/>
                <w:sz w:val="16"/>
                <w:szCs w:val="16"/>
              </w:rPr>
              <w:br/>
              <w:t>АЛС, Чеська Республіка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Чеська Республіка/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Словацька Республіка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уточнення до лікарської форми до всіх розділів реєстраційного досьє, з відповідними змінами в р. «Склад лікарського засобу», «Упаковка», «Опис», «Кількісне визначення пропафенону» МКЯ ЛЗ. Зміни внесені у розділ "Лікарська форма"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UA/5421/01/02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ПРОПОФОЛ-ЛІПУРО 1%</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первинна та вторинна упаковка, випуск серії флаконів: Б. Браун Мельзунген АГ, Нiмеччина; Контроль серії флаконів:</w:t>
            </w:r>
            <w:r w:rsidRPr="00ED466E">
              <w:rPr>
                <w:rFonts w:ascii="Arial" w:hAnsi="Arial" w:cs="Arial"/>
                <w:sz w:val="16"/>
                <w:szCs w:val="16"/>
              </w:rPr>
              <w:br/>
              <w:t>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D466E">
              <w:rPr>
                <w:rFonts w:ascii="Arial" w:hAnsi="Arial" w:cs="Arial"/>
                <w:sz w:val="16"/>
                <w:szCs w:val="16"/>
              </w:rPr>
              <w:br/>
              <w:t>Діюча редакція: Dr. Marco Junginger. Пропонована редакція: Майкл Маршлер / Michael Marschler.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Лебединець Єлизавета Романівна. Пропонована редакція: Михайлюк Марина Станіславівна.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UA/8172/01/01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ПРОСТИН Є2</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гель вагінальний, 1 мг/3 г, по 3 г в попередньо наповненому шприці; по 1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UA/10048/01/01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РАМІ САНДОЗ®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розділу реєстраційного досьє 3.2.P.7. Система контейнер/ закупорювальний засіб у зв’язку зі зміною процедурі випробування для матеріалу первинного пакування (Al/Al blister) ГЛЗ, а саме: </w:t>
            </w:r>
            <w:r w:rsidRPr="00ED466E">
              <w:rPr>
                <w:rFonts w:ascii="Arial" w:hAnsi="Arial" w:cs="Arial"/>
                <w:sz w:val="16"/>
                <w:szCs w:val="16"/>
              </w:rPr>
              <w:br/>
              <w:t xml:space="preserve">- незначні зміни у затвердженій процедурі випробування; </w:t>
            </w:r>
            <w:r w:rsidRPr="00ED466E">
              <w:rPr>
                <w:rFonts w:ascii="Arial" w:hAnsi="Arial" w:cs="Arial"/>
                <w:sz w:val="16"/>
                <w:szCs w:val="16"/>
              </w:rPr>
              <w:br/>
              <w:t>- зміна методу, який використовується для визначення ширини фольги (оновлена процедура випробувань включає вимірювання ширини фольги на репрезентативних зразках; видалення розрахункової формули;</w:t>
            </w:r>
            <w:r w:rsidRPr="00ED466E">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розділу реєстраційного досьє 3.2.P.7. Система контейнер/ закупорювальний засіб у зв’язку зі зміною процедурі випробування для матеріалу первинного пакування (Al/Al blister) ГЛЗ, а саме: </w:t>
            </w:r>
            <w:r w:rsidRPr="00ED466E">
              <w:rPr>
                <w:rFonts w:ascii="Arial" w:hAnsi="Arial" w:cs="Arial"/>
                <w:sz w:val="16"/>
                <w:szCs w:val="16"/>
              </w:rPr>
              <w:br/>
              <w:t xml:space="preserve">- незначні зміни у затвердженій процедурі випробування; </w:t>
            </w:r>
            <w:r w:rsidRPr="00ED466E">
              <w:rPr>
                <w:rFonts w:ascii="Arial" w:hAnsi="Arial" w:cs="Arial"/>
                <w:sz w:val="16"/>
                <w:szCs w:val="16"/>
              </w:rPr>
              <w:br/>
              <w:t>- зміна методу, який використовується для гравіметричного визначення G.S.M. (оновлена процедура випробувань включає дослідження репрезентативних зразків площею близько 20 см2 для гравіметричного визначення G.S.M.; видалення розрахункової формули). Редакційні виправлення у специфікації алюмінієвої фольги для кришки пов’язані з узгодженою глобальною специфікацією, а саме додано зауваження про те, що фольга не містить нітроцелюлози. (фольга для кришки не змінена, оскільки для упаковки цієї продукції використовується плівка для кришки, що не містить нітроцелюлози)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UA/11299/01/01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РАМІ САНДОЗ®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розділу реєстраційного досьє 3.2.P.7. Система контейнер/ закупорювальний засіб у зв’язку зі зміною процедурі випробування для матеріалу первинного пакування (Al/Al blister) ГЛЗ, а саме: </w:t>
            </w:r>
            <w:r w:rsidRPr="00ED466E">
              <w:rPr>
                <w:rFonts w:ascii="Arial" w:hAnsi="Arial" w:cs="Arial"/>
                <w:sz w:val="16"/>
                <w:szCs w:val="16"/>
              </w:rPr>
              <w:br/>
              <w:t xml:space="preserve">- незначні зміни у затвердженій процедурі випробування; </w:t>
            </w:r>
            <w:r w:rsidRPr="00ED466E">
              <w:rPr>
                <w:rFonts w:ascii="Arial" w:hAnsi="Arial" w:cs="Arial"/>
                <w:sz w:val="16"/>
                <w:szCs w:val="16"/>
              </w:rPr>
              <w:br/>
              <w:t>- зміна методу, який використовується для визначення ширини фольги (оновлена процедура випробувань включає вимірювання ширини фольги на репрезентативних зразках; видалення розрахункової формули;</w:t>
            </w:r>
            <w:r w:rsidRPr="00ED466E">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розділу реєстраційного досьє 3.2.P.7. Система контейнер/ закупорювальний засіб у зв’язку зі зміною процедурі випробування для матеріалу первинного пакування (Al/Al blister) ГЛЗ, а саме: </w:t>
            </w:r>
            <w:r w:rsidRPr="00ED466E">
              <w:rPr>
                <w:rFonts w:ascii="Arial" w:hAnsi="Arial" w:cs="Arial"/>
                <w:sz w:val="16"/>
                <w:szCs w:val="16"/>
              </w:rPr>
              <w:br/>
              <w:t xml:space="preserve">- незначні зміни у затвердженій процедурі випробування; </w:t>
            </w:r>
            <w:r w:rsidRPr="00ED466E">
              <w:rPr>
                <w:rFonts w:ascii="Arial" w:hAnsi="Arial" w:cs="Arial"/>
                <w:sz w:val="16"/>
                <w:szCs w:val="16"/>
              </w:rPr>
              <w:br/>
              <w:t>- зміна методу, який використовується для гравіметричного визначення G.S.M. (оновлена процедура випробувань включає дослідження репрезентативних зразків площею близько 20 см</w:t>
            </w:r>
            <w:r w:rsidRPr="00ED466E">
              <w:rPr>
                <w:rFonts w:ascii="Arial" w:hAnsi="Arial" w:cs="Arial"/>
                <w:sz w:val="16"/>
                <w:szCs w:val="16"/>
                <w:vertAlign w:val="superscript"/>
              </w:rPr>
              <w:t xml:space="preserve">2 </w:t>
            </w:r>
            <w:r w:rsidRPr="00ED466E">
              <w:rPr>
                <w:rFonts w:ascii="Arial" w:hAnsi="Arial" w:cs="Arial"/>
                <w:sz w:val="16"/>
                <w:szCs w:val="16"/>
              </w:rPr>
              <w:t>для гравіметричного визначення G.S.M.; видалення розрахункової формули). Редакційні виправлення у специфікації алюмінієвої фольги для кришки пов’язані з узгодженою глобальною специфікацією, а саме додано зауваження про те, що фольга не містить нітроцелюлози. (фольга для кришки не змінена, оскільки для упаковки цієї продукції використовується плівка для кришки, що не містить нітроцелюлози)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UA/11299/01/02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РАМІ САНДОЗ®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Польща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розділу реєстраційного досьє 3.2.P.7. Система контейнер/ закупорювальний засіб у зв’язку зі зміною процедурі випробування для матеріалу первинного пакування (Al/Al blister) ГЛЗ, а саме: </w:t>
            </w:r>
            <w:r w:rsidRPr="00ED466E">
              <w:rPr>
                <w:rFonts w:ascii="Arial" w:hAnsi="Arial" w:cs="Arial"/>
                <w:sz w:val="16"/>
                <w:szCs w:val="16"/>
              </w:rPr>
              <w:br/>
              <w:t xml:space="preserve">- незначні зміни у затвердженій процедурі випробування; </w:t>
            </w:r>
            <w:r w:rsidRPr="00ED466E">
              <w:rPr>
                <w:rFonts w:ascii="Arial" w:hAnsi="Arial" w:cs="Arial"/>
                <w:sz w:val="16"/>
                <w:szCs w:val="16"/>
              </w:rPr>
              <w:br/>
              <w:t>- зміна методу, який використовується для визначення ширини фольги (оновлена процедура випробувань включає вимірювання ширини фольги на репрезентативних зразках; видалення розрахункової формули;</w:t>
            </w:r>
            <w:r w:rsidRPr="00ED466E">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розділу реєстраційного досьє 3.2.P.7. Система контейнер/ закупорювальний засіб у зв’язку зі зміною процедурі випробування для матеріалу первинного пакування (Al/Al blister) ГЛЗ, а саме: </w:t>
            </w:r>
            <w:r w:rsidRPr="00ED466E">
              <w:rPr>
                <w:rFonts w:ascii="Arial" w:hAnsi="Arial" w:cs="Arial"/>
                <w:sz w:val="16"/>
                <w:szCs w:val="16"/>
              </w:rPr>
              <w:br/>
              <w:t xml:space="preserve">- незначні зміни у затвердженій процедурі випробування; </w:t>
            </w:r>
            <w:r w:rsidRPr="00ED466E">
              <w:rPr>
                <w:rFonts w:ascii="Arial" w:hAnsi="Arial" w:cs="Arial"/>
                <w:sz w:val="16"/>
                <w:szCs w:val="16"/>
              </w:rPr>
              <w:br/>
              <w:t>- зміна методу, який використовується для гравіметричного визначення G.S.M. (оновлена процедура випробувань включає дослідження репрезентативних зразків площею близько 20 см</w:t>
            </w:r>
            <w:r w:rsidRPr="00ED466E">
              <w:rPr>
                <w:rFonts w:ascii="Arial" w:hAnsi="Arial" w:cs="Arial"/>
                <w:sz w:val="16"/>
                <w:szCs w:val="16"/>
                <w:vertAlign w:val="superscript"/>
              </w:rPr>
              <w:t>2</w:t>
            </w:r>
            <w:r w:rsidRPr="00ED466E">
              <w:rPr>
                <w:rFonts w:ascii="Arial" w:hAnsi="Arial" w:cs="Arial"/>
                <w:sz w:val="16"/>
                <w:szCs w:val="16"/>
              </w:rPr>
              <w:t xml:space="preserve"> для гравіметричного визначення G.S.M.; видалення розрахункової формули). Редакційні виправлення у специфікації алюмінієвої фольги для кришки пов’язані з узгодженою глобальною специфікацією, а саме додано зауваження про те, що фольга не містить нітроцелюлози. (фольга для кришки не змінена, оскільки для упаковки цієї продукції використовується плівка для кришки, що не містить нітроцелюлози)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UA/11299/01/03</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РЕМЕНС®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краплі оральні, по 20 мл або 50 мл, або 100 мл у флаконах-крапельницях;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діючої речовини Sepia D12 у відповідність до вимог Німецької Гомеопатичної Фармакопеї (GHP), діюче видання. Зміни І типу - Зміни з якості. АФІ. Виробництво. Зміни в процесі виробництва АФІ (інші зміни) </w:t>
            </w:r>
            <w:r w:rsidRPr="00ED466E">
              <w:rPr>
                <w:rFonts w:ascii="Arial" w:hAnsi="Arial" w:cs="Arial"/>
                <w:sz w:val="16"/>
                <w:szCs w:val="16"/>
              </w:rPr>
              <w:br/>
              <w:t>внесення змін в п.3.2.S.2.3. «Контроль матеріалів», а саме додавання інформації щодо додаткового місця вирощування рослинного матеріалу Lachesis: Surinam (South America) та Valence (France, Europe), затверджено: Peru.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діючої речовини Lachesis D12 у відповідність до вимог Німецької Гомеопатичної Фармакопеї (GHP), діюче видання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UA/2164/02/01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РЕМЕНС®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12 таблеток у блістері; по 1, 2, 3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Ріхард Біттнер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діючої речовини Sepia D12 у відповідність до вимог Німецької Гомеопатичної Фармакопеї (GHP), діюче видання. Зміни І типу - Зміни з якості. АФІ. Виробництво. Зміни в процесі виробництва АФІ (інші зміни) </w:t>
            </w:r>
            <w:r w:rsidRPr="00ED466E">
              <w:rPr>
                <w:rFonts w:ascii="Arial" w:hAnsi="Arial" w:cs="Arial"/>
                <w:sz w:val="16"/>
                <w:szCs w:val="16"/>
              </w:rPr>
              <w:br/>
              <w:t>внесення змін в п.3.2.S.2.3. «Контроль матеріалів», а саме додавання інформації щодо додаткового місця вирощування рослинного матеріалу Lachesis: Surinam (South America) та Valence (France, Europe), затверджено: Peru.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діючої речовини Lachesis D12 у відповідність до вимог Німецької Гомеопатичної Фармакопеї (GHP), діюче видання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UA/10052/01/01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САНГІВА®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ротової порожнини; по 100 мл у флаконі; по 1 флакону з мірним стаканчиком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СЕР R1-2005-238 Rev 02 від вже затвердженого виробника АФІ гексетидин який змінив найменування з EUTICALS SAS, FRANCE на CURIA FRANCE SAS, France, без зміни виробничої площадки. Затверджений: СЕР R1-2005-238 Rev 01 Запропонований: СЕР R1-2005-238 Rev 02</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UA/16981/01/01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САНГІВА®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спрей для ротової порожнини; по 50 мл у флаконі; по 1 флакону з насадкою-розпилювачем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СЕР R1-2005-238 Rev 02 від вже затвердженого виробника АФІ гексетидин який змінив найменування з EUTICALS SAS, FRANCE на CURIA FRANCE SAS., France, без зміни виробничої площадки. Затверджений: СЕР R1-2005-238 Rev 01 Запропонований: СЕР R1-2005-238 Rev 02</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UA/16981/02/01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СЕРОБІД®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інгаляція під тиском, суспензія, 25 мкг/дозу, по 120 доз в алюмінієвому контейнері з дозуючим клапаном; по 1 контейнеру, який має поліпропіленовий розпилювач із захисним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Ципла Лтд. (Юніт 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ED466E">
              <w:rPr>
                <w:rFonts w:ascii="Arial" w:hAnsi="Arial" w:cs="Arial"/>
                <w:sz w:val="16"/>
                <w:szCs w:val="16"/>
              </w:rPr>
              <w:br/>
              <w:t>Діюча редакція: Dr. Kabil Kalathingal. Пропонована редакція: Ms. Shobha Pillai.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Zinchenko Liudmyla Valeriivna. Пропонована редакція: Onyshchuk Liudmyla Valeriivna.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UA/12936/01/01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СИМБІЯ®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капсули кишковорозчині тверді, по 30 мг; по 7 капсул у блістері,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виробник готового лікарського засобу пропонує виключити метод «Опис» на проміжних етапах формування пелет та покриття пелет захисним шаром.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виробник готового лікарського засобу пропонує виключити метод «Вода» на проміжних етапах формування пелет та покриття пелет захисним шаром.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виробник готового лікарського засобу пропонує виключити метод «Вміст дулоксетину» на проміжних етапах формування пелет та покриття пелет захисним шаром. Проте «Вміст дулоксетину» буде перевірено на етапі виробничого процесу на пелетах з кишковорозчинною оболонкою.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UA/18442/01/01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СИМБІЯ®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капсули кишковорозчині тверді, по 60 мг; по 7 капсул у блістері, по 4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Болгарія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виробник готового лікарського засобу пропонує виключити метод «Опис» на проміжних етапах формування пелет та покриття пелет захисним шаром.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виробник готового лікарського засобу пропонує виключити метод «Вода» на проміжних етапах формування пелет та покриття пелет захисним шаром.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виробник готового лікарського засобу пропонує виключити метод «Вміст дулоксетину» на проміжних етапах формування пелет та покриття пелет захисним шаром. Проте «Вміст дулоксетину» буде перевірено на етапі виробничого процесу на пелетах з кишковорозчинною оболонкою.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UA/18442/01/02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ED466E">
              <w:rPr>
                <w:rFonts w:ascii="Arial" w:hAnsi="Arial" w:cs="Arial"/>
                <w:sz w:val="16"/>
                <w:szCs w:val="16"/>
              </w:rPr>
              <w:br/>
              <w:t>Видалення тесту Irreversibility for Tetanus Toxoid (TT) (in vivo) зі специфікації випуску та з програми тестування стабільності очищеного правцевого анатоксину (Purified Tetanus Toxoi bulk). Внесення редакційних правок до розділу 3.2.S.2.4</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UA/15363/01/01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суспензія для ін’єкцій; по 1 дозі (0,5 мл) суспензіі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суспензіі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суспензіі для ін’єкцій у монодозовому скляному флаконі; по 1, 10 або 100 флаконів у картонній коробці; по 2 дози (1 мл) суспензіі для ін’єкційу мультидозовому флаконі; по 100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Бельгiя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рідкого кон’югованого стандарту PS7F-PD серії SWN1351A03 на ліофілізований кон’югований стандарт PS7F-PD серії SSG1351A01 (A07FCJA071), який використовується для визначення повноти адсорбції ад’юванту за допомогою тесту ELISA.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рідкого кон’югованого стандарту PS23F-PD серії SWN1356A03 на ліофілізований кон’югований стандарт PS23F-PD серії SSG1356A01 (A23FCJA049), який використовується для визначення повноти адсорбції ад’юванту за допомогою тесту ELISA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UA/15363/01/01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СТОПЕРАН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капсули тверді по 2 мг по 4 або 8 капсул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виробник відповідальний за упаковку, контроль та випуск серії готового продукту: ТОВ ЮС Фармація, Польща; виробник відповідальний за виробництво, контроль та випуск продукту in bulk: СвіссКо Сервісез АГ, Швейцарія; виробник відповідальний за виробництво, контроль та випуск продукту in bulk: Страйдс Фарма Сайєнс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Польща/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вторинної упаковки лікарського засобу: а саме, опис терміну придатності, розділ "Спосіб застосування та дози" приведений у відповідності до затверджених матеріалів.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UA/4685/01/01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СТРЕЗАМ®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капсули по 50 мг по 12 капсул у блістері, по 5 блістерів у пачці; по 20 капсул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уповноваженої особи заявника, відповідальної за здійснення фармаконагляду в Україні. Діюча редакція: Шкляревич Ігор Олександрович. Пропонована редакція: Шапка Олена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UA/2787/01/01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СУЛЬФАДИМЕЗИН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500 мг по 10 таблеток в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"Агрофарм"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"Агрофарм"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найменування постачальників пакувальників матеріалів, що внесені до Реєстраційного досьє на готовий лікарський засіб. Приведення до Європейських вимог. Діюча редакція: Затверджені виробники пакувальних матеріалів Плівка полівінілхлориридна 1. «MKF-ERGIS sp. z o.o», Польща 2. «Bilcare Research Gmbh» Німеччина 3. «Klokner Pentaplast GmbH&amp; Co KG», Німеччина Фольга алюмінієва ПАТ «Технологія», Україна Пропонована редакція. Затверджені виробники пакувальних матеріалів Плівка полівінілхлориридна вилучено Фольга алюмінієва вилучено.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 специфікації для контролю допоміжної речовини Крохмаль картопляний зміни у розділі «Мікробіологічна чистота» приведення у відповідність до вимог монографії ЄФ «POTATO STARCH».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 специфікації для контролю допоміжної речовини Желатин зміни у розділах «Ідентифікація», «Опис», «рН», «МБЧ», вилучення показників «Загальна зола», «Динамічна в’язкість», «Температура плавлення драглів», «Прозорість», «Сторонні домішки», «Сульфатна кислота (H2S03). Введено розділи «Електропровідність», «Діоксид сірки», «Пероксиди», «Залізо», «Хром», «Цинк», «Стійкість драглів», «Втрата в масі при висушуванні». Приведення у відповідність до вимог монографії ЄФ «GELATIN».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показника «Важкі метали» зі специфікації для контролю допоміжної речовини Кремнію діоксид колоїдний безводний- приведення у відповідність до вимог монографії ЄФ «SILICA, COLLOIDAL ANHYDROUS».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у специфікації для контролю допоміжної речовини Кремнію діоксид колоїдний безводний в розділах «Розчинність» винесено інформацію у розділ «Властивості» відповідно до ДФУ, 5.11. Зміни у розділі «Мікробіологічна чистота» пов’язані зі змінами в фармакопеї (приведення у відповідність до вимог ДФУ/ЄФ 5.1.4).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 специфікації для контролю допоміжної речовини Кальцію стеарат зміни у розділі «Мікробіологічна чистота» - Приведення у відповідність до вимог монографії ЄФ «CALCIUM STEARATE».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Розділ "Мікробіологічна чистота» вилучено зі Специфікації для контролю проміжних продуктів, оскільки виробництво ЛЗ відбувається в умовах GMP, що передбачає моніторинг мікробіологічної чистоти виробничого обладнання та виробничих приміщень.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розділ «Аеросил» вилучено зі Специфікації для контролю готового лікарського засобу- приведення у відповідність до вимог ЄФ/ДФУ.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у тесті «Мікробіологічна чистота», приведено у відповідність до вимог ЄФ/ДФУ 5.1.4.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Тест «Однорідність дозованих одиниць» приведено у відповідність до вимог ЄФ/ДФУ, 2.9.40</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UA/6875/01/01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СУХИЙ ЕКСТРАКТ ПАСИФЛОРИ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"Фарма Старт"</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Гехрліхер Фармацеутіше Екстракте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r w:rsidRPr="00ED466E">
              <w:rPr>
                <w:rFonts w:ascii="Arial" w:hAnsi="Arial" w:cs="Arial"/>
                <w:sz w:val="16"/>
                <w:szCs w:val="16"/>
              </w:rPr>
              <w:br/>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UA/16910/01/01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ТЕГРЕТОЛ®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200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Новартіс 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Італiя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методів контролю якості готового лікарського засобу, а саме, доповнення специфікації новим показником "Час розпаду" протягом терміну придатності (не більше, ніж 6 хвилин)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UA/9428/01/01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ТІАРА ТРІО®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5 мг/12,5 мг/160 мг; по 14 таблеток у контурній чарунковій упаковці, по 1 або по 2 або по 6 контурних чарункових упаковок в пачці; по 7 таблеток у контурній чарунковій упаковці; по 2 або по 4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по 14 таблеток у контурній чарунковій упаковці; по 6 контурних чарункових упаковок у пачці №84 (14х6)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з відповідними змінами в тексті маркування упаковок. Введення зміни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UA/15070/01/01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ТІАРА ТРІО®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10 мг/12,5 мг/160 мг; по 14 таблеток у контурній чарунковій упаковці; по 1 або по 2, або по 6 контурних чарункових упаковок в пачці, по 7 таблеток у контурній чарунковій упаковці; по 2 або по 4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по 14 таблеток у контурній чарунковій упаковці; по 6 контурних чарункових упаковок у пачці №84 (14х6) з відповілдними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з відповідними змінами в тексті маркування упаковок. Введення зміни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UA/15069/01/01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ТІАРА ТРІО®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5 мг/12,5 мг/160 мг; по 14 таблеток у контурній чарунковій упаковці; по 1 або по 2, або по 6 контурних чарункових упаковок в пачці, по 7 таблеток у контурній чарунковій упаковці; по 2 або по 4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зміни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UA/15070/01/01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ТІАРА ТРІО®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10 мг/12,5 мг/160 мг; по 14 таблеток у контурній чарунковій упаковці; по 1 або по 2, або по 6 контурних чарункових упаковок в пачці, по 7 таблеток у контурній чарунковій упаковці; по 2 або по 4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зміни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UA/15069/01/01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ТОБРАМІЦИНУ СУЛЬФАТ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(субстанція) у алюмінієвих пляшках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Лівзон Груп Фучжоу Фуксін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постачальника вихідного реагенту - Тобраміцин, для АФІ Тобраміцину сульфат за відсутності сертифіката відповідності Європейській Фармакопеї (затверджено: Livzon New North River Pharmaceutical Co., Ltd, China запропоновано: Livzon Group Fuzhou Fuxing Pharmaceutical Co., Ltd,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UA/18547/01/01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УБІХІНОН КОМПОЗИТУМ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розчин для ін'єкцій, </w:t>
            </w:r>
            <w:r w:rsidRPr="00ED466E">
              <w:rPr>
                <w:rFonts w:ascii="Arial" w:hAnsi="Arial" w:cs="Arial"/>
                <w:sz w:val="16"/>
                <w:szCs w:val="16"/>
              </w:rPr>
              <w:br/>
              <w:t xml:space="preserve">по 2,2 мл в ампулі; по 5 ампул у контурній чарунковій упаковці; по 1 контурній чарунковій упаковці в коробці з картону; </w:t>
            </w:r>
            <w:r w:rsidRPr="00ED466E">
              <w:rPr>
                <w:rFonts w:ascii="Arial" w:hAnsi="Arial" w:cs="Arial"/>
                <w:sz w:val="16"/>
                <w:szCs w:val="16"/>
              </w:rPr>
              <w:br/>
              <w:t>по 2,2 мл в ампулі; по 5 ампул у контурній чарунковій упаковці; по 20 контурних чарункових упаковок у коробці з картону;</w:t>
            </w:r>
            <w:r w:rsidRPr="00ED466E">
              <w:rPr>
                <w:rFonts w:ascii="Arial" w:hAnsi="Arial" w:cs="Arial"/>
                <w:sz w:val="16"/>
                <w:szCs w:val="16"/>
              </w:rPr>
              <w:br/>
              <w:t>по 2,2 мл в ампулі; по 5 ампул у контурній чарунковій упаковці; по 2 контурних чарункових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методу випробування вихідного матеріалу Anthrachinonum raw material за показником «Кількісне визначення» з методу газової хроматографії (Ph.Eur. 2.2.28) на рідинну хроматографію (Ph.Eur. 2.2.29);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 зміна методу випробування Anthrachinonum trituration D1 за показником «Кількісне визначення» з методу газової хроматографії (Ph.Eur. 2.2.28) на рідинну хроматографію (Ph.Eur. 2.2.29)</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UA/0018/01/01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ФАМЦИКЛОВІР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кристалічний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"КИЇВСЬКИЙ ВІТАМІННИЙ ЗАВОД"</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Чонгкінг Шенгхуасі Фармасьютікал Ко., Лтд</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Китай</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переконтролю АФІ Затверджено: 2,5 роки Запропоновано: 3 роки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UA/18664/01/01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 xml:space="preserve">ФАРМАЗОЛІН®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краплі назальні 0,05 %; по 10 мл у флаконі або у флаконі з дозатором; по 1 флакону в пачці з картону; по 10 мл у флаконі закупореному пробкою-крапельницею;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п. 3.2.P.3.4. Контроль критичних стадій та проміжної продукції, а саме вилучення рутинного контролю за показником «Кількісне визначення. Ксилометазоліну гідрохлорид», «Кількісне визначення. Бензалконію хлорид» для приготованого розчину. Контроль буде проводитися в рамках валідаційних досліджень. Кожна серія ГЛЗ підлягає контролю даних показників перед видачею дозволу на реалізацію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UA/1880/01/01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 xml:space="preserve">ФАРМАЗОЛІН®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краплі назальні 0,1 %; по 10 мл у флаконі або у флаконі з дозатором; по 1 флакону в пачці з картону; по 10 мл у флаконі закупореному пробкою-крапельницею;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п. 3.2.P.3.4. Контроль критичних стадій та проміжної продукції, а саме вилучення рутинного контролю за показником «Кількісне визначення. Ксилометазоліну гідрохлорид», «Кількісне визначення. Бензалконію хлорид» для приготованого розчину. Контроль буде проводитися в рамках валідаційних досліджень. Кожна серія ГЛЗ підлягає контролю даних показників перед видачею дозволу на реалізацію</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UA/1880/01/02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 xml:space="preserve">ФАРМАЦИТРОН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порошок для орального розчину, по 23 г порошку у пакетах; по 23 г порошку у пакеті; по 10 пакетів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нерозфасованого продукту, первинне та вторинне пакування, контроль якості, випуск серії: Фармасайнс Інк., Канада; виробництво нерозфасованого продукту, первинне та вторинне пакування: Конфаб Лабораторіс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UA/6249/01/02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ФАРМАЦИТРОН ФОРТЕ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для орального розчину по 23 г порошку у пакетах; по 23 г порошку у пакеті; по 10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Фармасайнс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Канада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UA/6249/01/01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ФАСПІК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оболонкою, по 400 мг; по 6 таблеток у блістерi; по 1 блістеру у картоннiй пачцi</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2002-099-Rev 06 (затверджено № R1-CEP 2002-099-Rev 05) для АФІ Ібупрофену від вже затвердженого виробника HUBEI BIOCAUSE HEILEN PHARMACEUTICAL CO., LTD., China, та як наслідок зміна найменування виробника АФІ;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2002-099-Rev 07 для АФІ Ібупрофену від вже затвердженого виробника HUBEI BIOCAUSE HEILEN PHARMACEUTICAL CO., LTD., China, та як наслідок додавання нових характеристик зовнішньої упаковки та виправлення технічної помилки в умовах хроматографування за показником «Залишкові розчинники», а саме: остаточний час витримки для програми температури ГХ виправлено на 3 хв, замість 30 хв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UA/5137/02/01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ФЕЛІЗ 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10 мг, по 10 таблеток у блістері, по 1, 3 або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Mr. Jigar Jaswantsinh Jadeja. Пропонована редакція: Onyshchuk Liudmyla Valeriivna.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UA/16810/01/01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ФЕНІФРЕН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капсули по 250 мг; по 10 капсул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Публічне акціонерне товариство "Хімфармзавод "Червона зірка"</w:t>
            </w:r>
            <w:r w:rsidRPr="00ED466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Публічне акціонерне товариство "Хімфармзавод "Червона зірка"</w:t>
            </w:r>
            <w:r w:rsidRPr="00ED466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"Категорія відпуску" (було: Без рецепта; стало: За рецептом) та, як наслідок у текст маркування стосовно категорії відпуску, згідно з інформацією щодо медичного застосування референтного лікарського засобу (Noofen 250 mg cietas kapsulas). </w:t>
            </w:r>
            <w:r w:rsidRPr="00ED466E">
              <w:rPr>
                <w:rFonts w:ascii="Arial" w:hAnsi="Arial" w:cs="Arial"/>
                <w:sz w:val="16"/>
                <w:szCs w:val="16"/>
              </w:rPr>
              <w:br/>
              <w:t>Супутня зміна</w:t>
            </w:r>
            <w:r w:rsidRPr="00ED466E">
              <w:rPr>
                <w:rFonts w:ascii="Arial" w:hAnsi="Arial" w:cs="Arial"/>
                <w:sz w:val="16"/>
                <w:szCs w:val="16"/>
              </w:rPr>
              <w:br/>
              <w:t>-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1.1 Зміни внесено до частин: І «Загальна інформація», CVIII «Резюме проблем безпеки», III «План з фармаконагляду», ІV «Плани щодо післяреєстраційних досліджень», V «Заходи з мінімізації ризиків», VI «Резюме плану управління ризиками», VII «Додатки». Введення змін протягом 3-х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UA/18745/01/01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ФІЛСТИМ®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II типу - Зміни з якості. АФІ. Виробництво (інші зміни) Оновлення редакції DMF на АФІ філграстим гранулоцит колонієстимулюючий фактор (Г-КСФ) у формі концентрованого розчину від виробника «GEMABIOTECH S.A.», Аргентина, з DMF M3S GCSF 16 v01 08/2016 на DMF M3S GCSF 19v00 02/2022</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UA/14300/01/01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ФЛЮЗАК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50 мг по 4 або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 "Упаковка".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UA/5495/01/01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ФЛЮЗАК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150 мг по 1 таблетці у блістері; по 1 або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 "Упаковка".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 1 – без рецепта; № 3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UA/5495/01/02</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ФЛЮЗАК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200 мг по 2 таблетки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інструкцію для медичного застосування лікарського засобу у розділ "Упаковка".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UA/5495/01/03</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ФОРАКОРТ®200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аерозоль для інгаляцій, дозований, 200 мкг/6 мкг/дозу; по 120 доз в алюмінієвому контейнері з дозуючим клапаном; по 1 контейнеру, який має поліпропіленовий розпилювач із захисним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Медіспрей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D466E">
              <w:rPr>
                <w:rFonts w:ascii="Arial" w:hAnsi="Arial" w:cs="Arial"/>
                <w:sz w:val="16"/>
                <w:szCs w:val="16"/>
              </w:rPr>
              <w:br/>
              <w:t xml:space="preserve">Діюча редакція: Dr. Kabil Kalathingal. Пропонована редакція: Ms. Shobha Pillai.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ED466E">
              <w:rPr>
                <w:rFonts w:ascii="Arial" w:hAnsi="Arial" w:cs="Arial"/>
                <w:sz w:val="16"/>
                <w:szCs w:val="16"/>
              </w:rPr>
              <w:br/>
              <w:t>Діюча редакція: Zinchenko Liudmyla Valeriivna. Пропонована редакція: Onyshchuk Liudmyla Valeriivna.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UA/12985/01/01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ФОРАТЕК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аерозоль (суспензія) для інгаляцій, 12 мкг/дозу, по 120 доз в алюмінієвому контейнері; по 1 алюмінієвому контейнеру з дозуючим клапаном, пластиковим розпилювачем та захисним ковпачком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Ципла Лтд. (Юніт 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Індія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ED466E">
              <w:rPr>
                <w:rFonts w:ascii="Arial" w:hAnsi="Arial" w:cs="Arial"/>
                <w:sz w:val="16"/>
                <w:szCs w:val="16"/>
              </w:rPr>
              <w:br/>
              <w:t xml:space="preserve">Діюча редакція: Dr. Kabil Kalathingal. Пропонована редакція: Ms. Shobha Pillai.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ED466E">
              <w:rPr>
                <w:rFonts w:ascii="Arial" w:hAnsi="Arial" w:cs="Arial"/>
                <w:sz w:val="16"/>
                <w:szCs w:val="16"/>
              </w:rPr>
              <w:br/>
              <w:t>Діюча редакція: Zinchenko Liudmyla Valeriivna. Пропонована редакція: Onyshchuk Liudmyla Valeriivna.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UA/16649/01/01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ХЕЛПЕКС® АНТИКОЛД НЕО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для орального розчину з малиновим смаком; по 4 г порошку в саше; по 10 саше в картонній коробц</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 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2002-020 - Rev 09 (затверджено: R1-CEP 2002-020 - Rev 08) для АФІ парацетамолу від вже затвердженого виробника Farmson Pharmaceutical Gujarat Private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UA/15355/01/01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ХЕЛПЕКС® АНТИКОЛД НЕО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порошок для орального розчину з лимонним смаком; по 4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за повним циклом: Алпекс Фарма СА, Швейцарія; первинне та вторинне пакування: Ламп Сан Просперо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Швейцарія/ Італія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2002-020 - Rev 09 (затверджено: R1-CEP 2002-020 - Rev 08) для АФІ парацетамолу від вже затвердженого виробника Farmson Pharmaceutical Gujarat Private Limited, India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UA/15354/01/01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ХЕМОМІЦИН®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вкриті плівковою оболонкою, по 500 мг, по 3 таблетки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виробництво нерозфасованої продукції, первинна та вторинна упаковка, контроль якості: "Хемофарм" д.о.о., Боснія і Герцеговина; виробництво нерозфасованої продукції, первинна та вторинна упаковка, контроль якості, дозвіл на випуск серії: "Хемофарм" АД, Сербiя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Боснія і Герцеговина/</w:t>
            </w:r>
          </w:p>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Сербiя</w:t>
            </w:r>
          </w:p>
          <w:p w:rsidR="00502DD7" w:rsidRPr="00ED466E" w:rsidRDefault="00502DD7" w:rsidP="00710B52">
            <w:pPr>
              <w:pStyle w:val="11"/>
              <w:tabs>
                <w:tab w:val="left" w:pos="12600"/>
              </w:tabs>
              <w:jc w:val="center"/>
              <w:rPr>
                <w:rFonts w:ascii="Arial" w:hAnsi="Arial" w:cs="Arial"/>
                <w:sz w:val="16"/>
                <w:szCs w:val="16"/>
              </w:rPr>
            </w:pP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2007-119 - Rev 05 для АФІ азитроміцину (у формі азитроміцину дигідрату) від вже затвердженого виробника JUBILANT GENERICS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2007-230 - Rev 03 для АФІ азитроміцин (у формі азитроміцину дигідрату) від вже затвердженого виробника HEC PHARM CO., LTD, China;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затвердженому методі випробування за показником «Супровідні домішки», а саме: додано перелік стандартів; додано реагенти метанол, Na2HPO4 x 2 H2O; хроматографічні умови – додано температуру зразка; градієнт програм – уточнено показники; уточнено формулювання примітки «Внимание»; додано опис розчину плацебо; тестовий розчин та стандартний розчин – внесено інформацію щодо PTFE мембранних фільтрів; ідентифікація домішок – внесено інформацію Retention time та Relative retention time; ліміти – уточнено інформацію щодо врахування піків з відносним часом утримання;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2007-119 - Rev 03 (затверджено: R1-CEP 2007-119 - Rev 02) для АФІ азитроміцину (у формі азитроміцину дигідрату) від вже затвердженого виробника JUBILANT GENERICS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2007-230-Rev 01 (затверджено: R1-CEP 2007-230-Rev 00) для АФІ азитроміцин (у формі азитроміцину дигідрату) від вже затвердженого виробника HEC PHARM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2007-230 - Rev 02 для АФІ азитроміцин (у формі азитроміцину дигідрату) від вже затвердженого виробника HEC PHARM CO., LTD,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UA/1073/02/01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ЦИЛІТИН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розчин оральний, 100 мг/мл по 30 мл у флаконі; по 1 флакону з дозувальним шприцом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ЦИТИКОЛІН (CITICOLIN) Запропоновано: ЦИЛІТИН (CILITYN)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UA/19618/01/01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ЦИТРАМОН В</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таблетки по 6 або 10 таблеток у стрипах; по 6 або 10 таблеток у блістерах; по 6 таблеток у стрипі; по 2 або 10 стрипів у пачці з картону; по 10 таблеток у стрипі; по 2 або 10 стрипів у пачці з картону; по 6 таблеток у блістері; по 2 або 10 блістерів у пачці з картону; по 10 таблеток у блістері; по 2 або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w:t>
            </w:r>
            <w:r w:rsidRPr="00ED466E">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Надано оновлений План управління ризиками версія 2.0 Зміни внесено до частин: II "Специфікація з безпеки", III "План з фармаконагляду", V " Заходи з мінімізації ризиків", VII "Додатки" на основі оновленої інформації з безпеки діючої речовини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UA/7359/01/01</w:t>
            </w:r>
          </w:p>
        </w:tc>
      </w:tr>
      <w:tr w:rsidR="00AD457E" w:rsidRPr="00ED466E" w:rsidTr="00AD457E">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DD7" w:rsidRPr="00ED466E" w:rsidRDefault="00502DD7" w:rsidP="00502DD7">
            <w:pPr>
              <w:numPr>
                <w:ilvl w:val="0"/>
                <w:numId w:val="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502DD7" w:rsidRPr="00ED466E" w:rsidRDefault="00502DD7" w:rsidP="00710B52">
            <w:pPr>
              <w:pStyle w:val="11"/>
              <w:tabs>
                <w:tab w:val="left" w:pos="12600"/>
              </w:tabs>
              <w:rPr>
                <w:rFonts w:ascii="Arial" w:hAnsi="Arial" w:cs="Arial"/>
                <w:b/>
                <w:i/>
                <w:sz w:val="16"/>
                <w:szCs w:val="16"/>
              </w:rPr>
            </w:pPr>
            <w:r w:rsidRPr="00ED466E">
              <w:rPr>
                <w:rFonts w:ascii="Arial" w:hAnsi="Arial" w:cs="Arial"/>
                <w:b/>
                <w:sz w:val="16"/>
                <w:szCs w:val="16"/>
              </w:rPr>
              <w:t>ЦИТРІК®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rPr>
                <w:rFonts w:ascii="Arial" w:hAnsi="Arial" w:cs="Arial"/>
                <w:sz w:val="16"/>
                <w:szCs w:val="16"/>
              </w:rPr>
            </w:pPr>
            <w:r w:rsidRPr="00ED466E">
              <w:rPr>
                <w:rFonts w:ascii="Arial" w:hAnsi="Arial" w:cs="Arial"/>
                <w:sz w:val="16"/>
                <w:szCs w:val="16"/>
              </w:rPr>
              <w:t xml:space="preserve">порошок для орального розчину по 22,13 г в саше; по 10 саше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діючих речовин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b/>
                <w:i/>
                <w:sz w:val="16"/>
                <w:szCs w:val="16"/>
              </w:rPr>
            </w:pPr>
            <w:r w:rsidRPr="00ED466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DD7" w:rsidRPr="00ED466E" w:rsidRDefault="00502DD7" w:rsidP="00710B52">
            <w:pPr>
              <w:pStyle w:val="11"/>
              <w:tabs>
                <w:tab w:val="left" w:pos="12600"/>
              </w:tabs>
              <w:jc w:val="center"/>
              <w:rPr>
                <w:rFonts w:ascii="Arial" w:hAnsi="Arial" w:cs="Arial"/>
                <w:sz w:val="16"/>
                <w:szCs w:val="16"/>
              </w:rPr>
            </w:pPr>
            <w:r w:rsidRPr="00ED466E">
              <w:rPr>
                <w:rFonts w:ascii="Arial" w:hAnsi="Arial" w:cs="Arial"/>
                <w:sz w:val="16"/>
                <w:szCs w:val="16"/>
              </w:rPr>
              <w:t>UA/15885/01/01</w:t>
            </w:r>
          </w:p>
        </w:tc>
      </w:tr>
    </w:tbl>
    <w:p w:rsidR="00502DD7" w:rsidRPr="00ED466E" w:rsidRDefault="00502DD7" w:rsidP="00502DD7">
      <w:pPr>
        <w:tabs>
          <w:tab w:val="left" w:pos="12600"/>
        </w:tabs>
        <w:jc w:val="center"/>
        <w:rPr>
          <w:rFonts w:ascii="Arial" w:hAnsi="Arial" w:cs="Arial"/>
          <w:b/>
        </w:rPr>
      </w:pPr>
    </w:p>
    <w:p w:rsidR="00502DD7" w:rsidRPr="00ED466E" w:rsidRDefault="00502DD7" w:rsidP="00502DD7">
      <w:pPr>
        <w:tabs>
          <w:tab w:val="left" w:pos="12600"/>
        </w:tabs>
        <w:jc w:val="center"/>
        <w:rPr>
          <w:rFonts w:ascii="Arial" w:hAnsi="Arial" w:cs="Arial"/>
          <w:b/>
        </w:rPr>
      </w:pPr>
    </w:p>
    <w:p w:rsidR="00502DD7" w:rsidRPr="00ED466E" w:rsidRDefault="00502DD7" w:rsidP="00502DD7">
      <w:pPr>
        <w:tabs>
          <w:tab w:val="left" w:pos="12600"/>
        </w:tabs>
        <w:jc w:val="center"/>
        <w:rPr>
          <w:rFonts w:ascii="Arial" w:hAnsi="Arial" w:cs="Arial"/>
          <w:b/>
        </w:rPr>
      </w:pPr>
    </w:p>
    <w:tbl>
      <w:tblPr>
        <w:tblW w:w="0" w:type="auto"/>
        <w:tblLook w:val="04A0" w:firstRow="1" w:lastRow="0" w:firstColumn="1" w:lastColumn="0" w:noHBand="0" w:noVBand="1"/>
      </w:tblPr>
      <w:tblGrid>
        <w:gridCol w:w="7421"/>
        <w:gridCol w:w="7422"/>
      </w:tblGrid>
      <w:tr w:rsidR="00502DD7" w:rsidRPr="00ED466E" w:rsidTr="00710B52">
        <w:tc>
          <w:tcPr>
            <w:tcW w:w="7421" w:type="dxa"/>
            <w:shd w:val="clear" w:color="auto" w:fill="auto"/>
          </w:tcPr>
          <w:p w:rsidR="00502DD7" w:rsidRPr="00ED466E" w:rsidRDefault="00502DD7" w:rsidP="00710B52">
            <w:pPr>
              <w:ind w:right="20"/>
              <w:rPr>
                <w:rStyle w:val="cs7864ebcf1"/>
                <w:b w:val="0"/>
                <w:color w:val="auto"/>
                <w:sz w:val="28"/>
                <w:szCs w:val="28"/>
              </w:rPr>
            </w:pPr>
            <w:r w:rsidRPr="00ED466E">
              <w:rPr>
                <w:rFonts w:ascii="Arial" w:hAnsi="Arial" w:cs="Arial"/>
                <w:b/>
                <w:sz w:val="28"/>
                <w:szCs w:val="28"/>
              </w:rPr>
              <w:t>Начальник Фармацевтичного </w:t>
            </w:r>
            <w:r w:rsidRPr="00ED466E">
              <w:rPr>
                <w:rFonts w:ascii="Arial" w:hAnsi="Arial" w:cs="Arial"/>
                <w:b/>
                <w:sz w:val="28"/>
                <w:szCs w:val="28"/>
              </w:rPr>
              <w:br/>
              <w:t>управління</w:t>
            </w:r>
            <w:r w:rsidRPr="00ED466E">
              <w:rPr>
                <w:rStyle w:val="cs188c92b51"/>
                <w:b/>
                <w:color w:val="auto"/>
                <w:sz w:val="28"/>
                <w:szCs w:val="28"/>
              </w:rPr>
              <w:t>                                    </w:t>
            </w:r>
          </w:p>
        </w:tc>
        <w:tc>
          <w:tcPr>
            <w:tcW w:w="7422" w:type="dxa"/>
            <w:shd w:val="clear" w:color="auto" w:fill="auto"/>
          </w:tcPr>
          <w:p w:rsidR="00502DD7" w:rsidRPr="00ED466E" w:rsidRDefault="00502DD7" w:rsidP="00710B52">
            <w:pPr>
              <w:pStyle w:val="cs95e872d0"/>
              <w:rPr>
                <w:rStyle w:val="cs7864ebcf1"/>
                <w:color w:val="auto"/>
                <w:sz w:val="28"/>
                <w:szCs w:val="28"/>
              </w:rPr>
            </w:pPr>
          </w:p>
          <w:p w:rsidR="00502DD7" w:rsidRPr="00ED466E" w:rsidRDefault="00502DD7" w:rsidP="00710B52">
            <w:pPr>
              <w:pStyle w:val="cs95e872d0"/>
              <w:jc w:val="right"/>
              <w:rPr>
                <w:rStyle w:val="cs7864ebcf1"/>
                <w:color w:val="auto"/>
                <w:sz w:val="28"/>
                <w:szCs w:val="28"/>
              </w:rPr>
            </w:pPr>
            <w:r w:rsidRPr="00ED466E">
              <w:rPr>
                <w:rStyle w:val="cs7864ebcf1"/>
                <w:color w:val="auto"/>
                <w:sz w:val="28"/>
                <w:szCs w:val="28"/>
              </w:rPr>
              <w:t>Іван ЗАДВОРНИХ</w:t>
            </w:r>
          </w:p>
        </w:tc>
      </w:tr>
    </w:tbl>
    <w:p w:rsidR="00502DD7" w:rsidRPr="00ED466E" w:rsidRDefault="00502DD7" w:rsidP="00502DD7">
      <w:pPr>
        <w:pStyle w:val="12"/>
        <w:jc w:val="both"/>
        <w:rPr>
          <w:rFonts w:ascii="Arial" w:hAnsi="Arial" w:cs="Arial"/>
          <w:b/>
          <w:sz w:val="22"/>
          <w:szCs w:val="22"/>
        </w:rPr>
      </w:pPr>
    </w:p>
    <w:p w:rsidR="00502DD7" w:rsidRPr="00ED466E" w:rsidRDefault="00502DD7" w:rsidP="00502DD7">
      <w:pPr>
        <w:tabs>
          <w:tab w:val="left" w:pos="1985"/>
        </w:tabs>
        <w:rPr>
          <w:rFonts w:ascii="Arial" w:hAnsi="Arial" w:cs="Arial"/>
          <w:b/>
          <w:sz w:val="22"/>
          <w:szCs w:val="22"/>
        </w:rPr>
      </w:pPr>
    </w:p>
    <w:p w:rsidR="007F3466" w:rsidRPr="00ED466E" w:rsidRDefault="007F3466" w:rsidP="00FC73F7">
      <w:pPr>
        <w:pStyle w:val="31"/>
        <w:spacing w:after="0"/>
        <w:ind w:left="0"/>
        <w:rPr>
          <w:b/>
          <w:sz w:val="28"/>
          <w:szCs w:val="28"/>
          <w:lang w:val="uk-UA"/>
        </w:rPr>
      </w:pPr>
    </w:p>
    <w:sectPr w:rsidR="007F3466" w:rsidRPr="00ED466E" w:rsidSect="00710B52">
      <w:headerReference w:type="default" r:id="rId14"/>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B52" w:rsidRDefault="00710B52" w:rsidP="00B217C6">
      <w:r>
        <w:separator/>
      </w:r>
    </w:p>
  </w:endnote>
  <w:endnote w:type="continuationSeparator" w:id="0">
    <w:p w:rsidR="00710B52" w:rsidRDefault="00710B5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B52" w:rsidRDefault="00710B52" w:rsidP="00B217C6">
      <w:r>
        <w:separator/>
      </w:r>
    </w:p>
  </w:footnote>
  <w:footnote w:type="continuationSeparator" w:id="0">
    <w:p w:rsidR="00710B52" w:rsidRDefault="00710B5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0414A7">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B52" w:rsidRDefault="00710B52" w:rsidP="00710B52">
    <w:pPr>
      <w:pStyle w:val="a3"/>
      <w:tabs>
        <w:tab w:val="center" w:pos="7313"/>
        <w:tab w:val="left" w:pos="12084"/>
      </w:tabs>
    </w:pPr>
    <w:r>
      <w:tab/>
    </w:r>
    <w:r>
      <w:tab/>
    </w:r>
    <w:r>
      <w:fldChar w:fldCharType="begin"/>
    </w:r>
    <w:r>
      <w:instrText>PAGE   \* MERGEFORMAT</w:instrText>
    </w:r>
    <w:r>
      <w:fldChar w:fldCharType="separate"/>
    </w:r>
    <w:r w:rsidR="00AD457E">
      <w:rPr>
        <w:noProof/>
      </w:rPr>
      <w:t>5</w:t>
    </w:r>
    <w:r>
      <w:fldChar w:fldCharType="end"/>
    </w:r>
  </w:p>
  <w:p w:rsidR="00ED466E" w:rsidRDefault="00ED466E" w:rsidP="00710B52">
    <w:pPr>
      <w:pStyle w:val="a3"/>
      <w:tabs>
        <w:tab w:val="center" w:pos="7313"/>
        <w:tab w:val="left" w:pos="1208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B52" w:rsidRDefault="00710B52" w:rsidP="00710B52">
    <w:pPr>
      <w:pStyle w:val="a3"/>
      <w:tabs>
        <w:tab w:val="center" w:pos="7313"/>
        <w:tab w:val="left" w:pos="10956"/>
      </w:tabs>
    </w:pPr>
    <w:r>
      <w:tab/>
    </w:r>
    <w:r>
      <w:tab/>
    </w:r>
    <w:r>
      <w:fldChar w:fldCharType="begin"/>
    </w:r>
    <w:r>
      <w:instrText>PAGE   \* MERGEFORMAT</w:instrText>
    </w:r>
    <w:r>
      <w:fldChar w:fldCharType="separate"/>
    </w:r>
    <w:r w:rsidR="00AD457E">
      <w:rPr>
        <w:noProof/>
      </w:rPr>
      <w:t>127</w:t>
    </w:r>
    <w:r>
      <w:fldChar w:fldCharType="end"/>
    </w:r>
  </w:p>
  <w:p w:rsidR="00AD457E" w:rsidRDefault="00AD457E" w:rsidP="00710B52">
    <w:pPr>
      <w:pStyle w:val="a3"/>
      <w:tabs>
        <w:tab w:val="center" w:pos="7313"/>
        <w:tab w:val="left" w:pos="109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27907C67"/>
    <w:multiLevelType w:val="multilevel"/>
    <w:tmpl w:val="8A84549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4A7"/>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0F9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4E9E"/>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2DD7"/>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0B52"/>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348"/>
    <w:rsid w:val="007B362F"/>
    <w:rsid w:val="007B5845"/>
    <w:rsid w:val="007C1D8C"/>
    <w:rsid w:val="007C394F"/>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39E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529F"/>
    <w:rsid w:val="0095631D"/>
    <w:rsid w:val="00956FED"/>
    <w:rsid w:val="00957C7E"/>
    <w:rsid w:val="009616E1"/>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2BCE"/>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B79"/>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57E"/>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17D9"/>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606"/>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3990"/>
    <w:rsid w:val="00EA39B1"/>
    <w:rsid w:val="00EA5805"/>
    <w:rsid w:val="00EB03B8"/>
    <w:rsid w:val="00EB4F83"/>
    <w:rsid w:val="00EB6027"/>
    <w:rsid w:val="00EB6101"/>
    <w:rsid w:val="00EC13C5"/>
    <w:rsid w:val="00ED1FD0"/>
    <w:rsid w:val="00ED25E3"/>
    <w:rsid w:val="00ED274A"/>
    <w:rsid w:val="00ED466E"/>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466BA"/>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B348557-26A7-4AB9-9159-D8F951DF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9A2BCE"/>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502DD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9A2BCE"/>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9A2BCE"/>
    <w:rPr>
      <w:rFonts w:eastAsia="Times New Roman"/>
      <w:sz w:val="24"/>
      <w:szCs w:val="24"/>
    </w:rPr>
  </w:style>
  <w:style w:type="character" w:customStyle="1" w:styleId="cs188c92b51">
    <w:name w:val="cs188c92b51"/>
    <w:rsid w:val="009A2BCE"/>
    <w:rPr>
      <w:rFonts w:ascii="Times New Roman" w:hAnsi="Times New Roman" w:cs="Times New Roman" w:hint="default"/>
      <w:b w:val="0"/>
      <w:bCs w:val="0"/>
      <w:i w:val="0"/>
      <w:iCs w:val="0"/>
      <w:color w:val="000000"/>
      <w:sz w:val="26"/>
      <w:szCs w:val="26"/>
      <w:shd w:val="clear" w:color="auto" w:fill="auto"/>
    </w:rPr>
  </w:style>
  <w:style w:type="paragraph" w:customStyle="1" w:styleId="11">
    <w:name w:val="Обычный11"/>
    <w:aliases w:val="Звичайний,Normal"/>
    <w:basedOn w:val="a"/>
    <w:qFormat/>
    <w:rsid w:val="009A2BCE"/>
    <w:rPr>
      <w:rFonts w:eastAsia="Times New Roman"/>
      <w:sz w:val="24"/>
      <w:szCs w:val="24"/>
      <w:lang w:val="uk-UA" w:eastAsia="uk-UA"/>
    </w:rPr>
  </w:style>
  <w:style w:type="character" w:customStyle="1" w:styleId="cs7864ebcf1">
    <w:name w:val="cs7864ebcf1"/>
    <w:rsid w:val="009A2BCE"/>
    <w:rPr>
      <w:rFonts w:ascii="Times New Roman" w:hAnsi="Times New Roman" w:cs="Times New Roman" w:hint="default"/>
      <w:b/>
      <w:bCs/>
      <w:i w:val="0"/>
      <w:iCs w:val="0"/>
      <w:color w:val="000000"/>
      <w:sz w:val="26"/>
      <w:szCs w:val="26"/>
      <w:shd w:val="clear" w:color="auto" w:fill="auto"/>
    </w:rPr>
  </w:style>
  <w:style w:type="character" w:customStyle="1" w:styleId="60">
    <w:name w:val="Заголовок 6 Знак"/>
    <w:link w:val="6"/>
    <w:uiPriority w:val="9"/>
    <w:rsid w:val="00502DD7"/>
    <w:rPr>
      <w:rFonts w:ascii="Times New Roman" w:hAnsi="Times New Roman"/>
      <w:b/>
      <w:bCs/>
      <w:sz w:val="22"/>
      <w:szCs w:val="22"/>
    </w:rPr>
  </w:style>
  <w:style w:type="character" w:customStyle="1" w:styleId="40">
    <w:name w:val="Заголовок 4 Знак"/>
    <w:link w:val="4"/>
    <w:rsid w:val="00502DD7"/>
    <w:rPr>
      <w:rFonts w:ascii="Times New Roman" w:hAnsi="Times New Roman"/>
      <w:b/>
      <w:bCs/>
      <w:sz w:val="28"/>
      <w:szCs w:val="28"/>
      <w:lang w:val="ru-RU" w:eastAsia="ru-RU"/>
    </w:rPr>
  </w:style>
  <w:style w:type="paragraph" w:customStyle="1" w:styleId="12">
    <w:name w:val="Обычный1"/>
    <w:basedOn w:val="a"/>
    <w:qFormat/>
    <w:rsid w:val="00502DD7"/>
    <w:rPr>
      <w:rFonts w:eastAsia="Times New Roman"/>
      <w:sz w:val="24"/>
      <w:szCs w:val="24"/>
      <w:lang w:val="uk-UA" w:eastAsia="uk-UA"/>
    </w:rPr>
  </w:style>
  <w:style w:type="paragraph" w:customStyle="1" w:styleId="msolistparagraph0">
    <w:name w:val="msolistparagraph"/>
    <w:basedOn w:val="a"/>
    <w:uiPriority w:val="34"/>
    <w:qFormat/>
    <w:rsid w:val="00502DD7"/>
    <w:pPr>
      <w:ind w:left="720"/>
      <w:contextualSpacing/>
    </w:pPr>
    <w:rPr>
      <w:rFonts w:eastAsia="Times New Roman"/>
      <w:sz w:val="24"/>
      <w:szCs w:val="24"/>
      <w:lang w:val="uk-UA" w:eastAsia="uk-UA"/>
    </w:rPr>
  </w:style>
  <w:style w:type="paragraph" w:customStyle="1" w:styleId="Encryption">
    <w:name w:val="Encryption"/>
    <w:basedOn w:val="a"/>
    <w:qFormat/>
    <w:rsid w:val="00502DD7"/>
    <w:pPr>
      <w:jc w:val="both"/>
    </w:pPr>
    <w:rPr>
      <w:rFonts w:eastAsia="Times New Roman"/>
      <w:b/>
      <w:bCs/>
      <w:i/>
      <w:iCs/>
      <w:sz w:val="24"/>
      <w:szCs w:val="24"/>
      <w:lang w:val="uk-UA" w:eastAsia="uk-UA"/>
    </w:rPr>
  </w:style>
  <w:style w:type="character" w:customStyle="1" w:styleId="Heading2Char">
    <w:name w:val="Heading 2 Char"/>
    <w:link w:val="21"/>
    <w:locked/>
    <w:rsid w:val="00502DD7"/>
    <w:rPr>
      <w:rFonts w:ascii="Arial" w:eastAsia="Times New Roman" w:hAnsi="Arial"/>
      <w:b/>
      <w:caps/>
      <w:sz w:val="16"/>
      <w:lang w:val="ru-RU" w:eastAsia="ru-RU"/>
    </w:rPr>
  </w:style>
  <w:style w:type="paragraph" w:customStyle="1" w:styleId="21">
    <w:name w:val="Заголовок 21"/>
    <w:basedOn w:val="a"/>
    <w:link w:val="Heading2Char"/>
    <w:rsid w:val="00502DD7"/>
    <w:rPr>
      <w:rFonts w:ascii="Arial" w:eastAsia="Times New Roman" w:hAnsi="Arial"/>
      <w:b/>
      <w:caps/>
      <w:sz w:val="16"/>
    </w:rPr>
  </w:style>
  <w:style w:type="character" w:customStyle="1" w:styleId="Heading4Char">
    <w:name w:val="Heading 4 Char"/>
    <w:link w:val="41"/>
    <w:locked/>
    <w:rsid w:val="00502DD7"/>
    <w:rPr>
      <w:rFonts w:ascii="Arial" w:eastAsia="Times New Roman" w:hAnsi="Arial"/>
      <w:b/>
      <w:lang w:val="ru-RU" w:eastAsia="ru-RU"/>
    </w:rPr>
  </w:style>
  <w:style w:type="paragraph" w:customStyle="1" w:styleId="41">
    <w:name w:val="Заголовок 41"/>
    <w:basedOn w:val="a"/>
    <w:link w:val="Heading4Char"/>
    <w:rsid w:val="00502DD7"/>
    <w:rPr>
      <w:rFonts w:ascii="Arial" w:eastAsia="Times New Roman" w:hAnsi="Arial"/>
      <w:b/>
    </w:rPr>
  </w:style>
  <w:style w:type="table" w:styleId="a8">
    <w:name w:val="Table Grid"/>
    <w:basedOn w:val="a1"/>
    <w:rsid w:val="00502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02DD7"/>
    <w:rPr>
      <w:lang w:val="uk-UA"/>
    </w:rPr>
    <w:tblPr>
      <w:tblCellMar>
        <w:top w:w="0" w:type="dxa"/>
        <w:left w:w="108" w:type="dxa"/>
        <w:bottom w:w="0" w:type="dxa"/>
        <w:right w:w="108" w:type="dxa"/>
      </w:tblCellMar>
    </w:tblPr>
  </w:style>
  <w:style w:type="character" w:customStyle="1" w:styleId="csb3e8c9cf24">
    <w:name w:val="csb3e8c9cf24"/>
    <w:rsid w:val="00502DD7"/>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502DD7"/>
    <w:rPr>
      <w:rFonts w:ascii="Tahoma" w:eastAsia="Times New Roman" w:hAnsi="Tahoma" w:cs="Tahoma"/>
      <w:sz w:val="16"/>
      <w:szCs w:val="16"/>
    </w:rPr>
  </w:style>
  <w:style w:type="character" w:customStyle="1" w:styleId="aa">
    <w:name w:val="Текст выноски Знак"/>
    <w:link w:val="a9"/>
    <w:uiPriority w:val="99"/>
    <w:semiHidden/>
    <w:rsid w:val="00502DD7"/>
    <w:rPr>
      <w:rFonts w:ascii="Tahoma" w:eastAsia="Times New Roman" w:hAnsi="Tahoma" w:cs="Tahoma"/>
      <w:sz w:val="16"/>
      <w:szCs w:val="16"/>
      <w:lang w:val="ru-RU" w:eastAsia="ru-RU"/>
    </w:rPr>
  </w:style>
  <w:style w:type="paragraph" w:customStyle="1" w:styleId="BodyTextIndent2">
    <w:name w:val="Body Text Indent2"/>
    <w:basedOn w:val="a"/>
    <w:rsid w:val="00502DD7"/>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502DD7"/>
    <w:pPr>
      <w:spacing w:before="120" w:after="120"/>
    </w:pPr>
    <w:rPr>
      <w:rFonts w:ascii="Arial" w:eastAsia="Times New Roman" w:hAnsi="Arial"/>
      <w:sz w:val="18"/>
    </w:rPr>
  </w:style>
  <w:style w:type="character" w:customStyle="1" w:styleId="BodyTextIndentChar">
    <w:name w:val="Body Text Indent Char"/>
    <w:link w:val="13"/>
    <w:locked/>
    <w:rsid w:val="00502DD7"/>
    <w:rPr>
      <w:rFonts w:ascii="Arial" w:eastAsia="Times New Roman" w:hAnsi="Arial"/>
      <w:sz w:val="18"/>
      <w:lang w:val="ru-RU" w:eastAsia="ru-RU"/>
    </w:rPr>
  </w:style>
  <w:style w:type="character" w:customStyle="1" w:styleId="csab6e076947">
    <w:name w:val="csab6e076947"/>
    <w:rsid w:val="00502DD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02DD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02DD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02DD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02DD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02DD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02DD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02DD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02DD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02DD7"/>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502DD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02DD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02DD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02DD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02DD7"/>
    <w:rPr>
      <w:rFonts w:ascii="Arial" w:hAnsi="Arial" w:cs="Arial" w:hint="default"/>
      <w:b/>
      <w:bCs/>
      <w:i w:val="0"/>
      <w:iCs w:val="0"/>
      <w:color w:val="000000"/>
      <w:sz w:val="18"/>
      <w:szCs w:val="18"/>
      <w:shd w:val="clear" w:color="auto" w:fill="auto"/>
    </w:rPr>
  </w:style>
  <w:style w:type="character" w:customStyle="1" w:styleId="csab6e076980">
    <w:name w:val="csab6e076980"/>
    <w:rsid w:val="00502DD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02DD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02DD7"/>
    <w:rPr>
      <w:rFonts w:ascii="Arial" w:hAnsi="Arial" w:cs="Arial" w:hint="default"/>
      <w:b/>
      <w:bCs/>
      <w:i w:val="0"/>
      <w:iCs w:val="0"/>
      <w:color w:val="000000"/>
      <w:sz w:val="18"/>
      <w:szCs w:val="18"/>
      <w:shd w:val="clear" w:color="auto" w:fill="auto"/>
    </w:rPr>
  </w:style>
  <w:style w:type="character" w:customStyle="1" w:styleId="csab6e076961">
    <w:name w:val="csab6e076961"/>
    <w:rsid w:val="00502DD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02DD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02DD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02DD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02DD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02DD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02DD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02DD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02DD7"/>
    <w:rPr>
      <w:rFonts w:ascii="Arial" w:hAnsi="Arial" w:cs="Arial" w:hint="default"/>
      <w:b/>
      <w:bCs/>
      <w:i w:val="0"/>
      <w:iCs w:val="0"/>
      <w:color w:val="000000"/>
      <w:sz w:val="18"/>
      <w:szCs w:val="18"/>
      <w:shd w:val="clear" w:color="auto" w:fill="auto"/>
    </w:rPr>
  </w:style>
  <w:style w:type="character" w:customStyle="1" w:styleId="csab6e0769276">
    <w:name w:val="csab6e0769276"/>
    <w:rsid w:val="00502DD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02DD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02DD7"/>
    <w:rPr>
      <w:rFonts w:ascii="Arial" w:hAnsi="Arial" w:cs="Arial" w:hint="default"/>
      <w:b/>
      <w:bCs/>
      <w:i w:val="0"/>
      <w:iCs w:val="0"/>
      <w:color w:val="000000"/>
      <w:sz w:val="18"/>
      <w:szCs w:val="18"/>
      <w:shd w:val="clear" w:color="auto" w:fill="auto"/>
    </w:rPr>
  </w:style>
  <w:style w:type="character" w:customStyle="1" w:styleId="csf229d0ff13">
    <w:name w:val="csf229d0ff13"/>
    <w:rsid w:val="00502DD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02DD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02DD7"/>
    <w:rPr>
      <w:rFonts w:ascii="Arial" w:hAnsi="Arial" w:cs="Arial" w:hint="default"/>
      <w:b/>
      <w:bCs/>
      <w:i w:val="0"/>
      <w:iCs w:val="0"/>
      <w:color w:val="000000"/>
      <w:sz w:val="18"/>
      <w:szCs w:val="18"/>
      <w:shd w:val="clear" w:color="auto" w:fill="auto"/>
    </w:rPr>
  </w:style>
  <w:style w:type="character" w:customStyle="1" w:styleId="csafaf5741100">
    <w:name w:val="csafaf5741100"/>
    <w:rsid w:val="00502DD7"/>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502DD7"/>
    <w:pPr>
      <w:spacing w:after="120"/>
      <w:ind w:left="283"/>
    </w:pPr>
    <w:rPr>
      <w:rFonts w:eastAsia="Times New Roman"/>
      <w:sz w:val="24"/>
      <w:szCs w:val="24"/>
    </w:rPr>
  </w:style>
  <w:style w:type="character" w:customStyle="1" w:styleId="ac">
    <w:name w:val="Основной текст с отступом Знак"/>
    <w:link w:val="ab"/>
    <w:uiPriority w:val="99"/>
    <w:rsid w:val="00502DD7"/>
    <w:rPr>
      <w:rFonts w:ascii="Times New Roman" w:eastAsia="Times New Roman" w:hAnsi="Times New Roman"/>
      <w:sz w:val="24"/>
      <w:szCs w:val="24"/>
      <w:lang w:val="ru-RU" w:eastAsia="ru-RU"/>
    </w:rPr>
  </w:style>
  <w:style w:type="character" w:customStyle="1" w:styleId="csf229d0ff16">
    <w:name w:val="csf229d0ff16"/>
    <w:rsid w:val="00502DD7"/>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502DD7"/>
    <w:pPr>
      <w:spacing w:after="120"/>
    </w:pPr>
    <w:rPr>
      <w:rFonts w:eastAsia="Times New Roman"/>
      <w:sz w:val="16"/>
      <w:szCs w:val="16"/>
      <w:lang w:val="uk-UA" w:eastAsia="uk-UA"/>
    </w:rPr>
  </w:style>
  <w:style w:type="character" w:customStyle="1" w:styleId="34">
    <w:name w:val="Основной текст 3 Знак"/>
    <w:link w:val="33"/>
    <w:rsid w:val="00502DD7"/>
    <w:rPr>
      <w:rFonts w:ascii="Times New Roman" w:eastAsia="Times New Roman" w:hAnsi="Times New Roman"/>
      <w:sz w:val="16"/>
      <w:szCs w:val="16"/>
      <w:lang w:val="uk-UA" w:eastAsia="uk-UA"/>
    </w:rPr>
  </w:style>
  <w:style w:type="character" w:customStyle="1" w:styleId="csab6e076931">
    <w:name w:val="csab6e076931"/>
    <w:rsid w:val="00502DD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02DD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02DD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02DD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02DD7"/>
    <w:pPr>
      <w:ind w:firstLine="708"/>
      <w:jc w:val="both"/>
    </w:pPr>
    <w:rPr>
      <w:rFonts w:ascii="Arial" w:eastAsia="Times New Roman" w:hAnsi="Arial"/>
      <w:b/>
      <w:sz w:val="18"/>
      <w:lang w:val="uk-UA"/>
    </w:rPr>
  </w:style>
  <w:style w:type="character" w:customStyle="1" w:styleId="csf229d0ff25">
    <w:name w:val="csf229d0ff25"/>
    <w:rsid w:val="00502DD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02DD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02DD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02DD7"/>
    <w:pPr>
      <w:ind w:firstLine="708"/>
      <w:jc w:val="both"/>
    </w:pPr>
    <w:rPr>
      <w:rFonts w:ascii="Arial" w:eastAsia="Times New Roman" w:hAnsi="Arial"/>
      <w:b/>
      <w:sz w:val="18"/>
      <w:lang w:val="uk-UA" w:eastAsia="uk-UA"/>
    </w:rPr>
  </w:style>
  <w:style w:type="character" w:customStyle="1" w:styleId="cs95e872d01">
    <w:name w:val="cs95e872d01"/>
    <w:rsid w:val="00502DD7"/>
  </w:style>
  <w:style w:type="paragraph" w:customStyle="1" w:styleId="cse71256d6">
    <w:name w:val="cse71256d6"/>
    <w:basedOn w:val="a"/>
    <w:rsid w:val="00502DD7"/>
    <w:pPr>
      <w:ind w:left="1440"/>
    </w:pPr>
    <w:rPr>
      <w:rFonts w:eastAsia="Times New Roman"/>
      <w:sz w:val="24"/>
      <w:szCs w:val="24"/>
      <w:lang w:val="uk-UA" w:eastAsia="uk-UA"/>
    </w:rPr>
  </w:style>
  <w:style w:type="character" w:customStyle="1" w:styleId="csb3e8c9cf10">
    <w:name w:val="csb3e8c9cf10"/>
    <w:rsid w:val="00502DD7"/>
    <w:rPr>
      <w:rFonts w:ascii="Arial" w:hAnsi="Arial" w:cs="Arial" w:hint="default"/>
      <w:b/>
      <w:bCs/>
      <w:i w:val="0"/>
      <w:iCs w:val="0"/>
      <w:color w:val="000000"/>
      <w:sz w:val="18"/>
      <w:szCs w:val="18"/>
      <w:shd w:val="clear" w:color="auto" w:fill="auto"/>
    </w:rPr>
  </w:style>
  <w:style w:type="character" w:customStyle="1" w:styleId="csafaf574127">
    <w:name w:val="csafaf574127"/>
    <w:rsid w:val="00502DD7"/>
    <w:rPr>
      <w:rFonts w:ascii="Arial" w:hAnsi="Arial" w:cs="Arial" w:hint="default"/>
      <w:b/>
      <w:bCs/>
      <w:i w:val="0"/>
      <w:iCs w:val="0"/>
      <w:color w:val="000000"/>
      <w:sz w:val="18"/>
      <w:szCs w:val="18"/>
      <w:shd w:val="clear" w:color="auto" w:fill="auto"/>
    </w:rPr>
  </w:style>
  <w:style w:type="character" w:customStyle="1" w:styleId="csf229d0ff10">
    <w:name w:val="csf229d0ff10"/>
    <w:rsid w:val="00502DD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02DD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02DD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02DD7"/>
    <w:rPr>
      <w:rFonts w:ascii="Arial" w:hAnsi="Arial" w:cs="Arial" w:hint="default"/>
      <w:b/>
      <w:bCs/>
      <w:i w:val="0"/>
      <w:iCs w:val="0"/>
      <w:color w:val="000000"/>
      <w:sz w:val="18"/>
      <w:szCs w:val="18"/>
      <w:shd w:val="clear" w:color="auto" w:fill="auto"/>
    </w:rPr>
  </w:style>
  <w:style w:type="character" w:customStyle="1" w:styleId="csafaf5741106">
    <w:name w:val="csafaf5741106"/>
    <w:rsid w:val="00502DD7"/>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502DD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02DD7"/>
    <w:pPr>
      <w:ind w:firstLine="708"/>
      <w:jc w:val="both"/>
    </w:pPr>
    <w:rPr>
      <w:rFonts w:ascii="Arial" w:eastAsia="Times New Roman" w:hAnsi="Arial"/>
      <w:b/>
      <w:sz w:val="18"/>
      <w:lang w:val="uk-UA" w:eastAsia="uk-UA"/>
    </w:rPr>
  </w:style>
  <w:style w:type="character" w:customStyle="1" w:styleId="csafaf5741216">
    <w:name w:val="csafaf5741216"/>
    <w:rsid w:val="00502DD7"/>
    <w:rPr>
      <w:rFonts w:ascii="Arial" w:hAnsi="Arial" w:cs="Arial" w:hint="default"/>
      <w:b/>
      <w:bCs/>
      <w:i w:val="0"/>
      <w:iCs w:val="0"/>
      <w:color w:val="000000"/>
      <w:sz w:val="18"/>
      <w:szCs w:val="18"/>
      <w:shd w:val="clear" w:color="auto" w:fill="auto"/>
    </w:rPr>
  </w:style>
  <w:style w:type="character" w:customStyle="1" w:styleId="csf229d0ff19">
    <w:name w:val="csf229d0ff19"/>
    <w:rsid w:val="00502DD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02DD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02DD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02DD7"/>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502DD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02DD7"/>
    <w:pPr>
      <w:ind w:firstLine="708"/>
      <w:jc w:val="both"/>
    </w:pPr>
    <w:rPr>
      <w:rFonts w:ascii="Arial" w:eastAsia="Times New Roman" w:hAnsi="Arial"/>
      <w:b/>
      <w:sz w:val="18"/>
      <w:lang w:val="uk-UA" w:eastAsia="uk-UA"/>
    </w:rPr>
  </w:style>
  <w:style w:type="character" w:customStyle="1" w:styleId="csf229d0ff14">
    <w:name w:val="csf229d0ff14"/>
    <w:rsid w:val="00502DD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02DD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02DD7"/>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502DD7"/>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02DD7"/>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02DD7"/>
    <w:pPr>
      <w:ind w:firstLine="708"/>
      <w:jc w:val="both"/>
    </w:pPr>
    <w:rPr>
      <w:rFonts w:ascii="Arial" w:eastAsia="Times New Roman" w:hAnsi="Arial"/>
      <w:b/>
      <w:sz w:val="18"/>
      <w:lang w:val="uk-UA" w:eastAsia="uk-UA"/>
    </w:rPr>
  </w:style>
  <w:style w:type="character" w:customStyle="1" w:styleId="csab6e0769225">
    <w:name w:val="csab6e0769225"/>
    <w:rsid w:val="00502DD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02DD7"/>
    <w:pPr>
      <w:ind w:firstLine="708"/>
      <w:jc w:val="both"/>
    </w:pPr>
    <w:rPr>
      <w:rFonts w:ascii="Arial" w:eastAsia="Times New Roman" w:hAnsi="Arial"/>
      <w:b/>
      <w:sz w:val="18"/>
      <w:lang w:val="uk-UA" w:eastAsia="uk-UA"/>
    </w:rPr>
  </w:style>
  <w:style w:type="character" w:customStyle="1" w:styleId="csb3e8c9cf3">
    <w:name w:val="csb3e8c9cf3"/>
    <w:rsid w:val="00502DD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02DD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02DD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02DD7"/>
    <w:pPr>
      <w:ind w:firstLine="708"/>
      <w:jc w:val="both"/>
    </w:pPr>
    <w:rPr>
      <w:rFonts w:ascii="Arial" w:eastAsia="Times New Roman" w:hAnsi="Arial"/>
      <w:b/>
      <w:sz w:val="18"/>
      <w:lang w:val="uk-UA" w:eastAsia="uk-UA"/>
    </w:rPr>
  </w:style>
  <w:style w:type="character" w:customStyle="1" w:styleId="csb86c8cfe1">
    <w:name w:val="csb86c8cfe1"/>
    <w:rsid w:val="00502DD7"/>
    <w:rPr>
      <w:rFonts w:ascii="Times New Roman" w:hAnsi="Times New Roman" w:cs="Times New Roman" w:hint="default"/>
      <w:b/>
      <w:bCs/>
      <w:i w:val="0"/>
      <w:iCs w:val="0"/>
      <w:color w:val="000000"/>
      <w:sz w:val="24"/>
      <w:szCs w:val="24"/>
    </w:rPr>
  </w:style>
  <w:style w:type="character" w:customStyle="1" w:styleId="csf229d0ff21">
    <w:name w:val="csf229d0ff21"/>
    <w:rsid w:val="00502DD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02DD7"/>
    <w:pPr>
      <w:ind w:firstLine="708"/>
      <w:jc w:val="both"/>
    </w:pPr>
    <w:rPr>
      <w:rFonts w:ascii="Arial" w:eastAsia="Times New Roman" w:hAnsi="Arial"/>
      <w:b/>
      <w:sz w:val="18"/>
      <w:lang w:val="uk-UA" w:eastAsia="uk-UA"/>
    </w:rPr>
  </w:style>
  <w:style w:type="character" w:customStyle="1" w:styleId="csf229d0ff26">
    <w:name w:val="csf229d0ff26"/>
    <w:rsid w:val="00502DD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02DD7"/>
    <w:pPr>
      <w:jc w:val="both"/>
    </w:pPr>
    <w:rPr>
      <w:rFonts w:ascii="Arial" w:eastAsia="Times New Roman" w:hAnsi="Arial"/>
      <w:sz w:val="24"/>
      <w:szCs w:val="24"/>
      <w:lang w:val="uk-UA" w:eastAsia="uk-UA"/>
    </w:rPr>
  </w:style>
  <w:style w:type="character" w:customStyle="1" w:styleId="cs8c2cf3831">
    <w:name w:val="cs8c2cf3831"/>
    <w:rsid w:val="00502DD7"/>
    <w:rPr>
      <w:rFonts w:ascii="Arial" w:hAnsi="Arial" w:cs="Arial" w:hint="default"/>
      <w:b/>
      <w:bCs/>
      <w:i/>
      <w:iCs/>
      <w:color w:val="102B56"/>
      <w:sz w:val="18"/>
      <w:szCs w:val="18"/>
      <w:shd w:val="clear" w:color="auto" w:fill="auto"/>
    </w:rPr>
  </w:style>
  <w:style w:type="character" w:customStyle="1" w:styleId="csd71f5e5a1">
    <w:name w:val="csd71f5e5a1"/>
    <w:rsid w:val="00502DD7"/>
    <w:rPr>
      <w:rFonts w:ascii="Arial" w:hAnsi="Arial" w:cs="Arial" w:hint="default"/>
      <w:b w:val="0"/>
      <w:bCs w:val="0"/>
      <w:i/>
      <w:iCs/>
      <w:color w:val="102B56"/>
      <w:sz w:val="18"/>
      <w:szCs w:val="18"/>
      <w:shd w:val="clear" w:color="auto" w:fill="auto"/>
    </w:rPr>
  </w:style>
  <w:style w:type="character" w:customStyle="1" w:styleId="cs8f6c24af1">
    <w:name w:val="cs8f6c24af1"/>
    <w:rsid w:val="00502DD7"/>
    <w:rPr>
      <w:rFonts w:ascii="Arial" w:hAnsi="Arial" w:cs="Arial" w:hint="default"/>
      <w:b/>
      <w:bCs/>
      <w:i w:val="0"/>
      <w:iCs w:val="0"/>
      <w:color w:val="102B56"/>
      <w:sz w:val="18"/>
      <w:szCs w:val="18"/>
      <w:shd w:val="clear" w:color="auto" w:fill="auto"/>
    </w:rPr>
  </w:style>
  <w:style w:type="character" w:customStyle="1" w:styleId="csa5a0f5421">
    <w:name w:val="csa5a0f5421"/>
    <w:rsid w:val="00502DD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02DD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02DD7"/>
    <w:pPr>
      <w:ind w:firstLine="708"/>
      <w:jc w:val="both"/>
    </w:pPr>
    <w:rPr>
      <w:rFonts w:ascii="Arial" w:eastAsia="Times New Roman" w:hAnsi="Arial"/>
      <w:b/>
      <w:sz w:val="18"/>
      <w:lang w:val="uk-UA" w:eastAsia="uk-UA"/>
    </w:rPr>
  </w:style>
  <w:style w:type="character" w:styleId="ad">
    <w:name w:val="line number"/>
    <w:uiPriority w:val="99"/>
    <w:rsid w:val="00502DD7"/>
    <w:rPr>
      <w:rFonts w:ascii="Segoe UI" w:hAnsi="Segoe UI" w:cs="Segoe UI"/>
      <w:color w:val="000000"/>
      <w:sz w:val="18"/>
      <w:szCs w:val="18"/>
    </w:rPr>
  </w:style>
  <w:style w:type="character" w:styleId="ae">
    <w:name w:val="Hyperlink"/>
    <w:uiPriority w:val="99"/>
    <w:rsid w:val="00502DD7"/>
    <w:rPr>
      <w:rFonts w:ascii="Segoe UI" w:hAnsi="Segoe UI" w:cs="Segoe UI"/>
      <w:color w:val="0000FF"/>
      <w:sz w:val="18"/>
      <w:szCs w:val="18"/>
      <w:u w:val="single"/>
    </w:rPr>
  </w:style>
  <w:style w:type="paragraph" w:customStyle="1" w:styleId="23">
    <w:name w:val="Основной текст с отступом23"/>
    <w:basedOn w:val="a"/>
    <w:rsid w:val="00502DD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02DD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02DD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02DD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02DD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02DD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02DD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02DD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02DD7"/>
    <w:pPr>
      <w:ind w:firstLine="708"/>
      <w:jc w:val="both"/>
    </w:pPr>
    <w:rPr>
      <w:rFonts w:ascii="Arial" w:eastAsia="Times New Roman" w:hAnsi="Arial"/>
      <w:b/>
      <w:sz w:val="18"/>
      <w:lang w:val="uk-UA" w:eastAsia="uk-UA"/>
    </w:rPr>
  </w:style>
  <w:style w:type="character" w:customStyle="1" w:styleId="csa939b0971">
    <w:name w:val="csa939b0971"/>
    <w:rsid w:val="00502DD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02DD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02DD7"/>
    <w:pPr>
      <w:ind w:firstLine="708"/>
      <w:jc w:val="both"/>
    </w:pPr>
    <w:rPr>
      <w:rFonts w:ascii="Arial" w:eastAsia="Times New Roman" w:hAnsi="Arial"/>
      <w:b/>
      <w:sz w:val="18"/>
      <w:lang w:val="uk-UA" w:eastAsia="uk-UA"/>
    </w:rPr>
  </w:style>
  <w:style w:type="character" w:styleId="af">
    <w:name w:val="annotation reference"/>
    <w:semiHidden/>
    <w:unhideWhenUsed/>
    <w:rsid w:val="00502DD7"/>
    <w:rPr>
      <w:sz w:val="16"/>
      <w:szCs w:val="16"/>
    </w:rPr>
  </w:style>
  <w:style w:type="paragraph" w:styleId="af0">
    <w:name w:val="annotation text"/>
    <w:basedOn w:val="a"/>
    <w:link w:val="af1"/>
    <w:semiHidden/>
    <w:unhideWhenUsed/>
    <w:rsid w:val="00502DD7"/>
    <w:rPr>
      <w:rFonts w:eastAsia="Times New Roman"/>
      <w:lang w:val="uk-UA" w:eastAsia="uk-UA"/>
    </w:rPr>
  </w:style>
  <w:style w:type="character" w:customStyle="1" w:styleId="af1">
    <w:name w:val="Текст примечания Знак"/>
    <w:link w:val="af0"/>
    <w:semiHidden/>
    <w:rsid w:val="00502DD7"/>
    <w:rPr>
      <w:rFonts w:ascii="Times New Roman" w:eastAsia="Times New Roman" w:hAnsi="Times New Roman"/>
      <w:lang w:val="uk-UA" w:eastAsia="uk-UA"/>
    </w:rPr>
  </w:style>
  <w:style w:type="paragraph" w:styleId="af2">
    <w:name w:val="annotation subject"/>
    <w:basedOn w:val="af0"/>
    <w:next w:val="af0"/>
    <w:link w:val="af3"/>
    <w:semiHidden/>
    <w:unhideWhenUsed/>
    <w:rsid w:val="00502DD7"/>
    <w:rPr>
      <w:b/>
      <w:bCs/>
    </w:rPr>
  </w:style>
  <w:style w:type="character" w:customStyle="1" w:styleId="af3">
    <w:name w:val="Тема примечания Знак"/>
    <w:link w:val="af2"/>
    <w:semiHidden/>
    <w:rsid w:val="00502DD7"/>
    <w:rPr>
      <w:rFonts w:ascii="Times New Roman" w:eastAsia="Times New Roman" w:hAnsi="Times New Roman"/>
      <w:b/>
      <w:bCs/>
      <w:lang w:val="uk-UA" w:eastAsia="uk-UA"/>
    </w:rPr>
  </w:style>
  <w:style w:type="paragraph" w:styleId="af4">
    <w:name w:val="Revision"/>
    <w:hidden/>
    <w:uiPriority w:val="99"/>
    <w:semiHidden/>
    <w:rsid w:val="00502DD7"/>
    <w:rPr>
      <w:rFonts w:ascii="Times New Roman" w:eastAsia="Times New Roman" w:hAnsi="Times New Roman"/>
      <w:sz w:val="24"/>
      <w:szCs w:val="24"/>
      <w:lang w:val="uk-UA" w:eastAsia="uk-UA"/>
    </w:rPr>
  </w:style>
  <w:style w:type="character" w:customStyle="1" w:styleId="csb3e8c9cf69">
    <w:name w:val="csb3e8c9cf69"/>
    <w:rsid w:val="00502DD7"/>
    <w:rPr>
      <w:rFonts w:ascii="Arial" w:hAnsi="Arial" w:cs="Arial" w:hint="default"/>
      <w:b/>
      <w:bCs/>
      <w:i w:val="0"/>
      <w:iCs w:val="0"/>
      <w:color w:val="000000"/>
      <w:sz w:val="18"/>
      <w:szCs w:val="18"/>
      <w:shd w:val="clear" w:color="auto" w:fill="auto"/>
    </w:rPr>
  </w:style>
  <w:style w:type="character" w:customStyle="1" w:styleId="csf229d0ff64">
    <w:name w:val="csf229d0ff64"/>
    <w:rsid w:val="00502DD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02DD7"/>
    <w:rPr>
      <w:rFonts w:ascii="Arial" w:eastAsia="Times New Roman" w:hAnsi="Arial"/>
      <w:sz w:val="24"/>
      <w:szCs w:val="24"/>
      <w:lang w:val="uk-UA" w:eastAsia="uk-UA"/>
    </w:rPr>
  </w:style>
  <w:style w:type="character" w:customStyle="1" w:styleId="csd398459525">
    <w:name w:val="csd398459525"/>
    <w:rsid w:val="00502DD7"/>
    <w:rPr>
      <w:rFonts w:ascii="Arial" w:hAnsi="Arial" w:cs="Arial" w:hint="default"/>
      <w:b/>
      <w:bCs/>
      <w:i/>
      <w:iCs/>
      <w:color w:val="000000"/>
      <w:sz w:val="18"/>
      <w:szCs w:val="18"/>
      <w:u w:val="single"/>
      <w:shd w:val="clear" w:color="auto" w:fill="auto"/>
    </w:rPr>
  </w:style>
  <w:style w:type="character" w:customStyle="1" w:styleId="csd3c90d4325">
    <w:name w:val="csd3c90d4325"/>
    <w:rsid w:val="00502DD7"/>
    <w:rPr>
      <w:rFonts w:ascii="Arial" w:hAnsi="Arial" w:cs="Arial" w:hint="default"/>
      <w:b w:val="0"/>
      <w:bCs w:val="0"/>
      <w:i/>
      <w:iCs/>
      <w:color w:val="000000"/>
      <w:sz w:val="18"/>
      <w:szCs w:val="18"/>
      <w:shd w:val="clear" w:color="auto" w:fill="auto"/>
    </w:rPr>
  </w:style>
  <w:style w:type="character" w:customStyle="1" w:styleId="csb86c8cfe3">
    <w:name w:val="csb86c8cfe3"/>
    <w:rsid w:val="00502DD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02DD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02DD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02DD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02DD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02DD7"/>
    <w:pPr>
      <w:ind w:firstLine="708"/>
      <w:jc w:val="both"/>
    </w:pPr>
    <w:rPr>
      <w:rFonts w:ascii="Arial" w:eastAsia="Times New Roman" w:hAnsi="Arial"/>
      <w:b/>
      <w:sz w:val="18"/>
      <w:lang w:val="uk-UA" w:eastAsia="uk-UA"/>
    </w:rPr>
  </w:style>
  <w:style w:type="character" w:customStyle="1" w:styleId="csab6e076977">
    <w:name w:val="csab6e076977"/>
    <w:rsid w:val="00502DD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02DD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02DD7"/>
    <w:rPr>
      <w:rFonts w:ascii="Arial" w:hAnsi="Arial" w:cs="Arial" w:hint="default"/>
      <w:b/>
      <w:bCs/>
      <w:i w:val="0"/>
      <w:iCs w:val="0"/>
      <w:color w:val="000000"/>
      <w:sz w:val="18"/>
      <w:szCs w:val="18"/>
      <w:shd w:val="clear" w:color="auto" w:fill="auto"/>
    </w:rPr>
  </w:style>
  <w:style w:type="character" w:customStyle="1" w:styleId="cs607602ac2">
    <w:name w:val="cs607602ac2"/>
    <w:rsid w:val="00502DD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02DD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02DD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02DD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02DD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02DD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02DD7"/>
    <w:pPr>
      <w:ind w:firstLine="708"/>
      <w:jc w:val="both"/>
    </w:pPr>
    <w:rPr>
      <w:rFonts w:ascii="Arial" w:eastAsia="Times New Roman" w:hAnsi="Arial"/>
      <w:b/>
      <w:sz w:val="18"/>
      <w:lang w:val="uk-UA" w:eastAsia="uk-UA"/>
    </w:rPr>
  </w:style>
  <w:style w:type="character" w:customStyle="1" w:styleId="csab6e0769291">
    <w:name w:val="csab6e0769291"/>
    <w:rsid w:val="00502DD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02DD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02DD7"/>
    <w:pPr>
      <w:ind w:firstLine="708"/>
      <w:jc w:val="both"/>
    </w:pPr>
    <w:rPr>
      <w:rFonts w:ascii="Arial" w:eastAsia="Times New Roman" w:hAnsi="Arial"/>
      <w:b/>
      <w:sz w:val="18"/>
      <w:lang w:val="uk-UA" w:eastAsia="uk-UA"/>
    </w:rPr>
  </w:style>
  <w:style w:type="character" w:customStyle="1" w:styleId="csf562b92915">
    <w:name w:val="csf562b92915"/>
    <w:rsid w:val="00502DD7"/>
    <w:rPr>
      <w:rFonts w:ascii="Arial" w:hAnsi="Arial" w:cs="Arial" w:hint="default"/>
      <w:b/>
      <w:bCs/>
      <w:i/>
      <w:iCs/>
      <w:color w:val="000000"/>
      <w:sz w:val="18"/>
      <w:szCs w:val="18"/>
      <w:shd w:val="clear" w:color="auto" w:fill="auto"/>
    </w:rPr>
  </w:style>
  <w:style w:type="character" w:customStyle="1" w:styleId="cseed234731">
    <w:name w:val="cseed234731"/>
    <w:rsid w:val="00502DD7"/>
    <w:rPr>
      <w:rFonts w:ascii="Arial" w:hAnsi="Arial" w:cs="Arial" w:hint="default"/>
      <w:b/>
      <w:bCs/>
      <w:i/>
      <w:iCs/>
      <w:color w:val="000000"/>
      <w:sz w:val="12"/>
      <w:szCs w:val="12"/>
      <w:shd w:val="clear" w:color="auto" w:fill="auto"/>
    </w:rPr>
  </w:style>
  <w:style w:type="character" w:customStyle="1" w:styleId="csb3e8c9cf35">
    <w:name w:val="csb3e8c9cf35"/>
    <w:rsid w:val="00502DD7"/>
    <w:rPr>
      <w:rFonts w:ascii="Arial" w:hAnsi="Arial" w:cs="Arial" w:hint="default"/>
      <w:b/>
      <w:bCs/>
      <w:i w:val="0"/>
      <w:iCs w:val="0"/>
      <w:color w:val="000000"/>
      <w:sz w:val="18"/>
      <w:szCs w:val="18"/>
      <w:shd w:val="clear" w:color="auto" w:fill="auto"/>
    </w:rPr>
  </w:style>
  <w:style w:type="character" w:customStyle="1" w:styleId="csb3e8c9cf28">
    <w:name w:val="csb3e8c9cf28"/>
    <w:rsid w:val="00502DD7"/>
    <w:rPr>
      <w:rFonts w:ascii="Arial" w:hAnsi="Arial" w:cs="Arial" w:hint="default"/>
      <w:b/>
      <w:bCs/>
      <w:i w:val="0"/>
      <w:iCs w:val="0"/>
      <w:color w:val="000000"/>
      <w:sz w:val="18"/>
      <w:szCs w:val="18"/>
      <w:shd w:val="clear" w:color="auto" w:fill="auto"/>
    </w:rPr>
  </w:style>
  <w:style w:type="character" w:customStyle="1" w:styleId="csf562b9296">
    <w:name w:val="csf562b9296"/>
    <w:rsid w:val="00502DD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02DD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02DD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02DD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02DD7"/>
    <w:pPr>
      <w:ind w:firstLine="708"/>
      <w:jc w:val="both"/>
    </w:pPr>
    <w:rPr>
      <w:rFonts w:ascii="Arial" w:eastAsia="Times New Roman" w:hAnsi="Arial"/>
      <w:b/>
      <w:sz w:val="18"/>
      <w:lang w:val="uk-UA" w:eastAsia="uk-UA"/>
    </w:rPr>
  </w:style>
  <w:style w:type="character" w:customStyle="1" w:styleId="csab6e076930">
    <w:name w:val="csab6e076930"/>
    <w:rsid w:val="00502DD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02DD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02DD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502DD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502DD7"/>
    <w:pPr>
      <w:ind w:firstLine="708"/>
      <w:jc w:val="both"/>
    </w:pPr>
    <w:rPr>
      <w:rFonts w:ascii="Arial" w:eastAsia="Times New Roman" w:hAnsi="Arial"/>
      <w:b/>
      <w:sz w:val="18"/>
      <w:lang w:val="uk-UA" w:eastAsia="uk-UA"/>
    </w:rPr>
  </w:style>
  <w:style w:type="paragraph" w:customStyle="1" w:styleId="24">
    <w:name w:val="Обычный2"/>
    <w:rsid w:val="00502DD7"/>
    <w:rPr>
      <w:rFonts w:ascii="Times New Roman" w:eastAsia="Times New Roman" w:hAnsi="Times New Roman"/>
      <w:sz w:val="24"/>
      <w:lang w:val="uk-UA" w:eastAsia="ru-RU"/>
    </w:rPr>
  </w:style>
  <w:style w:type="paragraph" w:customStyle="1" w:styleId="220">
    <w:name w:val="Основной текст с отступом22"/>
    <w:basedOn w:val="a"/>
    <w:rsid w:val="00502DD7"/>
    <w:pPr>
      <w:spacing w:before="120" w:after="120"/>
    </w:pPr>
    <w:rPr>
      <w:rFonts w:ascii="Arial" w:eastAsia="Times New Roman" w:hAnsi="Arial"/>
      <w:sz w:val="18"/>
    </w:rPr>
  </w:style>
  <w:style w:type="paragraph" w:customStyle="1" w:styleId="221">
    <w:name w:val="Заголовок 22"/>
    <w:basedOn w:val="a"/>
    <w:rsid w:val="00502DD7"/>
    <w:rPr>
      <w:rFonts w:ascii="Arial" w:eastAsia="Times New Roman" w:hAnsi="Arial"/>
      <w:b/>
      <w:caps/>
      <w:sz w:val="16"/>
    </w:rPr>
  </w:style>
  <w:style w:type="paragraph" w:customStyle="1" w:styleId="421">
    <w:name w:val="Заголовок 42"/>
    <w:basedOn w:val="a"/>
    <w:rsid w:val="00502DD7"/>
    <w:rPr>
      <w:rFonts w:ascii="Arial" w:eastAsia="Times New Roman" w:hAnsi="Arial"/>
      <w:b/>
    </w:rPr>
  </w:style>
  <w:style w:type="paragraph" w:customStyle="1" w:styleId="3a">
    <w:name w:val="Обычный3"/>
    <w:rsid w:val="00502DD7"/>
    <w:rPr>
      <w:rFonts w:ascii="Times New Roman" w:eastAsia="Times New Roman" w:hAnsi="Times New Roman"/>
      <w:sz w:val="24"/>
      <w:lang w:val="uk-UA" w:eastAsia="ru-RU"/>
    </w:rPr>
  </w:style>
  <w:style w:type="paragraph" w:customStyle="1" w:styleId="240">
    <w:name w:val="Основной текст с отступом24"/>
    <w:basedOn w:val="a"/>
    <w:rsid w:val="00502DD7"/>
    <w:pPr>
      <w:spacing w:before="120" w:after="120"/>
    </w:pPr>
    <w:rPr>
      <w:rFonts w:ascii="Arial" w:eastAsia="Times New Roman" w:hAnsi="Arial"/>
      <w:sz w:val="18"/>
    </w:rPr>
  </w:style>
  <w:style w:type="paragraph" w:customStyle="1" w:styleId="230">
    <w:name w:val="Заголовок 23"/>
    <w:basedOn w:val="a"/>
    <w:rsid w:val="00502DD7"/>
    <w:rPr>
      <w:rFonts w:ascii="Arial" w:eastAsia="Times New Roman" w:hAnsi="Arial"/>
      <w:b/>
      <w:caps/>
      <w:sz w:val="16"/>
    </w:rPr>
  </w:style>
  <w:style w:type="paragraph" w:customStyle="1" w:styleId="430">
    <w:name w:val="Заголовок 43"/>
    <w:basedOn w:val="a"/>
    <w:rsid w:val="00502DD7"/>
    <w:rPr>
      <w:rFonts w:ascii="Arial" w:eastAsia="Times New Roman" w:hAnsi="Arial"/>
      <w:b/>
    </w:rPr>
  </w:style>
  <w:style w:type="paragraph" w:customStyle="1" w:styleId="BodyTextIndent">
    <w:name w:val="Body Text Indent"/>
    <w:basedOn w:val="a"/>
    <w:rsid w:val="00502DD7"/>
    <w:pPr>
      <w:spacing w:before="120" w:after="120"/>
    </w:pPr>
    <w:rPr>
      <w:rFonts w:ascii="Arial" w:eastAsia="Times New Roman" w:hAnsi="Arial"/>
      <w:sz w:val="18"/>
    </w:rPr>
  </w:style>
  <w:style w:type="paragraph" w:customStyle="1" w:styleId="Heading2">
    <w:name w:val="Heading 2"/>
    <w:basedOn w:val="a"/>
    <w:rsid w:val="00502DD7"/>
    <w:rPr>
      <w:rFonts w:ascii="Arial" w:eastAsia="Times New Roman" w:hAnsi="Arial"/>
      <w:b/>
      <w:caps/>
      <w:sz w:val="16"/>
    </w:rPr>
  </w:style>
  <w:style w:type="paragraph" w:customStyle="1" w:styleId="Heading4">
    <w:name w:val="Heading 4"/>
    <w:basedOn w:val="a"/>
    <w:rsid w:val="00502DD7"/>
    <w:rPr>
      <w:rFonts w:ascii="Arial" w:eastAsia="Times New Roman" w:hAnsi="Arial"/>
      <w:b/>
    </w:rPr>
  </w:style>
  <w:style w:type="paragraph" w:customStyle="1" w:styleId="62">
    <w:name w:val="Основной текст с отступом62"/>
    <w:basedOn w:val="a"/>
    <w:rsid w:val="00502DD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02DD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02DD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02DD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02DD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02DD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02DD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02DD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02DD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02DD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02DD7"/>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02DD7"/>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02DD7"/>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502DD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02DD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02DD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02DD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02DD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02DD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02DD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02DD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02DD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02DD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02DD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02DD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02DD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02DD7"/>
    <w:pPr>
      <w:ind w:firstLine="708"/>
      <w:jc w:val="both"/>
    </w:pPr>
    <w:rPr>
      <w:rFonts w:ascii="Arial" w:eastAsia="Times New Roman" w:hAnsi="Arial"/>
      <w:b/>
      <w:sz w:val="18"/>
      <w:lang w:val="uk-UA" w:eastAsia="uk-UA"/>
    </w:rPr>
  </w:style>
  <w:style w:type="character" w:customStyle="1" w:styleId="csab6e076965">
    <w:name w:val="csab6e076965"/>
    <w:rsid w:val="00502DD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02DD7"/>
    <w:pPr>
      <w:ind w:firstLine="708"/>
      <w:jc w:val="both"/>
    </w:pPr>
    <w:rPr>
      <w:rFonts w:ascii="Arial" w:eastAsia="Times New Roman" w:hAnsi="Arial"/>
      <w:b/>
      <w:sz w:val="18"/>
      <w:lang w:val="uk-UA" w:eastAsia="uk-UA"/>
    </w:rPr>
  </w:style>
  <w:style w:type="character" w:customStyle="1" w:styleId="csf229d0ff33">
    <w:name w:val="csf229d0ff33"/>
    <w:rsid w:val="00502DD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02DD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02DD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02DD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02DD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02DD7"/>
    <w:pPr>
      <w:ind w:firstLine="708"/>
      <w:jc w:val="both"/>
    </w:pPr>
    <w:rPr>
      <w:rFonts w:ascii="Arial" w:eastAsia="Times New Roman" w:hAnsi="Arial"/>
      <w:b/>
      <w:sz w:val="18"/>
      <w:lang w:val="uk-UA" w:eastAsia="uk-UA"/>
    </w:rPr>
  </w:style>
  <w:style w:type="character" w:customStyle="1" w:styleId="csab6e076920">
    <w:name w:val="csab6e076920"/>
    <w:rsid w:val="00502DD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02DD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02DD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02DD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02DD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02DD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02DD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02DD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02DD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02DD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02DD7"/>
    <w:pPr>
      <w:ind w:firstLine="708"/>
      <w:jc w:val="both"/>
    </w:pPr>
    <w:rPr>
      <w:rFonts w:ascii="Arial" w:eastAsia="Times New Roman" w:hAnsi="Arial"/>
      <w:b/>
      <w:sz w:val="18"/>
      <w:lang w:val="uk-UA" w:eastAsia="uk-UA"/>
    </w:rPr>
  </w:style>
  <w:style w:type="character" w:customStyle="1" w:styleId="csf229d0ff50">
    <w:name w:val="csf229d0ff50"/>
    <w:rsid w:val="00502DD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02DD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02DD7"/>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502DD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02DD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02DD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02DD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02DD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02DD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02DD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02DD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02DD7"/>
    <w:pPr>
      <w:ind w:firstLine="708"/>
      <w:jc w:val="both"/>
    </w:pPr>
    <w:rPr>
      <w:rFonts w:ascii="Arial" w:eastAsia="Times New Roman" w:hAnsi="Arial"/>
      <w:b/>
      <w:sz w:val="18"/>
      <w:lang w:val="uk-UA" w:eastAsia="uk-UA"/>
    </w:rPr>
  </w:style>
  <w:style w:type="character" w:customStyle="1" w:styleId="csf229d0ff83">
    <w:name w:val="csf229d0ff83"/>
    <w:rsid w:val="00502DD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02DD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02DD7"/>
    <w:pPr>
      <w:ind w:firstLine="708"/>
      <w:jc w:val="both"/>
    </w:pPr>
    <w:rPr>
      <w:rFonts w:ascii="Arial" w:eastAsia="Times New Roman" w:hAnsi="Arial"/>
      <w:b/>
      <w:sz w:val="18"/>
      <w:lang w:val="uk-UA" w:eastAsia="uk-UA"/>
    </w:rPr>
  </w:style>
  <w:style w:type="character" w:customStyle="1" w:styleId="csf229d0ff76">
    <w:name w:val="csf229d0ff76"/>
    <w:rsid w:val="00502DD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02DD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02DD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02DD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02DD7"/>
    <w:pPr>
      <w:ind w:firstLine="708"/>
      <w:jc w:val="both"/>
    </w:pPr>
    <w:rPr>
      <w:rFonts w:ascii="Arial" w:eastAsia="Times New Roman" w:hAnsi="Arial"/>
      <w:b/>
      <w:sz w:val="18"/>
      <w:lang w:val="uk-UA" w:eastAsia="uk-UA"/>
    </w:rPr>
  </w:style>
  <w:style w:type="character" w:customStyle="1" w:styleId="csf229d0ff20">
    <w:name w:val="csf229d0ff20"/>
    <w:rsid w:val="00502DD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02DD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02DD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02DD7"/>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502DD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02DD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02DD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02DD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02DD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02DD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02DD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02DD7"/>
    <w:pPr>
      <w:ind w:firstLine="708"/>
      <w:jc w:val="both"/>
    </w:pPr>
    <w:rPr>
      <w:rFonts w:ascii="Arial" w:eastAsia="Times New Roman" w:hAnsi="Arial"/>
      <w:b/>
      <w:sz w:val="18"/>
      <w:lang w:val="uk-UA" w:eastAsia="uk-UA"/>
    </w:rPr>
  </w:style>
  <w:style w:type="character" w:customStyle="1" w:styleId="csab6e07697">
    <w:name w:val="csab6e07697"/>
    <w:rsid w:val="00502DD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02DD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02DD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02DD7"/>
    <w:pPr>
      <w:ind w:firstLine="708"/>
      <w:jc w:val="both"/>
    </w:pPr>
    <w:rPr>
      <w:rFonts w:ascii="Arial" w:eastAsia="Times New Roman" w:hAnsi="Arial"/>
      <w:b/>
      <w:sz w:val="18"/>
      <w:lang w:val="uk-UA" w:eastAsia="uk-UA"/>
    </w:rPr>
  </w:style>
  <w:style w:type="character" w:customStyle="1" w:styleId="csb3e8c9cf94">
    <w:name w:val="csb3e8c9cf94"/>
    <w:rsid w:val="00502DD7"/>
    <w:rPr>
      <w:rFonts w:ascii="Arial" w:hAnsi="Arial" w:cs="Arial" w:hint="default"/>
      <w:b/>
      <w:bCs/>
      <w:i w:val="0"/>
      <w:iCs w:val="0"/>
      <w:color w:val="000000"/>
      <w:sz w:val="18"/>
      <w:szCs w:val="18"/>
      <w:shd w:val="clear" w:color="auto" w:fill="auto"/>
    </w:rPr>
  </w:style>
  <w:style w:type="character" w:customStyle="1" w:styleId="csf229d0ff91">
    <w:name w:val="csf229d0ff91"/>
    <w:rsid w:val="00502DD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02DD7"/>
    <w:rPr>
      <w:rFonts w:ascii="Arial" w:eastAsia="Times New Roman" w:hAnsi="Arial"/>
      <w:b/>
      <w:caps/>
      <w:sz w:val="16"/>
      <w:lang w:val="ru-RU" w:eastAsia="ru-RU"/>
    </w:rPr>
  </w:style>
  <w:style w:type="character" w:customStyle="1" w:styleId="411">
    <w:name w:val="Заголовок 4 Знак1"/>
    <w:uiPriority w:val="9"/>
    <w:locked/>
    <w:rsid w:val="00502DD7"/>
    <w:rPr>
      <w:rFonts w:ascii="Arial" w:eastAsia="Times New Roman" w:hAnsi="Arial"/>
      <w:b/>
      <w:lang w:val="ru-RU" w:eastAsia="ru-RU"/>
    </w:rPr>
  </w:style>
  <w:style w:type="character" w:customStyle="1" w:styleId="csf229d0ff74">
    <w:name w:val="csf229d0ff74"/>
    <w:rsid w:val="00502DD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02DD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02DD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02DD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02DD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02DD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02DD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02DD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02DD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02DD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02DD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02DD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02DD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02DD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02DD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02DD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02DD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02DD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02DD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02DD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02DD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02DD7"/>
    <w:rPr>
      <w:rFonts w:ascii="Arial" w:hAnsi="Arial" w:cs="Arial" w:hint="default"/>
      <w:b w:val="0"/>
      <w:bCs w:val="0"/>
      <w:i w:val="0"/>
      <w:iCs w:val="0"/>
      <w:color w:val="000000"/>
      <w:sz w:val="18"/>
      <w:szCs w:val="18"/>
      <w:shd w:val="clear" w:color="auto" w:fill="auto"/>
    </w:rPr>
  </w:style>
  <w:style w:type="character" w:customStyle="1" w:styleId="csba294252">
    <w:name w:val="csba294252"/>
    <w:rsid w:val="00502DD7"/>
    <w:rPr>
      <w:rFonts w:ascii="Segoe UI" w:hAnsi="Segoe UI" w:cs="Segoe UI" w:hint="default"/>
      <w:b/>
      <w:bCs/>
      <w:i/>
      <w:iCs/>
      <w:color w:val="102B56"/>
      <w:sz w:val="18"/>
      <w:szCs w:val="18"/>
      <w:shd w:val="clear" w:color="auto" w:fill="auto"/>
    </w:rPr>
  </w:style>
  <w:style w:type="character" w:customStyle="1" w:styleId="csf229d0ff131">
    <w:name w:val="csf229d0ff131"/>
    <w:rsid w:val="00502DD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02DD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02DD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02DD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02DD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02DD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02DD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02DD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02DD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02DD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02DD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02DD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02DD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02DD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02DD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02DD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02DD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02DD7"/>
    <w:rPr>
      <w:rFonts w:ascii="Arial" w:hAnsi="Arial" w:cs="Arial" w:hint="default"/>
      <w:b/>
      <w:bCs/>
      <w:i/>
      <w:iCs/>
      <w:color w:val="000000"/>
      <w:sz w:val="18"/>
      <w:szCs w:val="18"/>
      <w:shd w:val="clear" w:color="auto" w:fill="auto"/>
    </w:rPr>
  </w:style>
  <w:style w:type="character" w:customStyle="1" w:styleId="csf229d0ff144">
    <w:name w:val="csf229d0ff144"/>
    <w:rsid w:val="00502DD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02DD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02DD7"/>
    <w:rPr>
      <w:rFonts w:ascii="Arial" w:hAnsi="Arial" w:cs="Arial" w:hint="default"/>
      <w:b/>
      <w:bCs/>
      <w:i/>
      <w:iCs/>
      <w:color w:val="000000"/>
      <w:sz w:val="18"/>
      <w:szCs w:val="18"/>
      <w:shd w:val="clear" w:color="auto" w:fill="auto"/>
    </w:rPr>
  </w:style>
  <w:style w:type="character" w:customStyle="1" w:styleId="csf229d0ff122">
    <w:name w:val="csf229d0ff122"/>
    <w:rsid w:val="00502DD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02DD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02DD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02DD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02DD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02DD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02DD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02DD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502DD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502DD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502DD7"/>
    <w:rPr>
      <w:rFonts w:ascii="Arial" w:hAnsi="Arial" w:cs="Arial"/>
      <w:sz w:val="18"/>
      <w:szCs w:val="18"/>
      <w:lang w:val="ru-RU"/>
    </w:rPr>
  </w:style>
  <w:style w:type="paragraph" w:customStyle="1" w:styleId="Arial90">
    <w:name w:val="Arial9(без отступов)"/>
    <w:link w:val="Arial9"/>
    <w:semiHidden/>
    <w:rsid w:val="00502DD7"/>
    <w:pPr>
      <w:ind w:left="-113"/>
    </w:pPr>
    <w:rPr>
      <w:rFonts w:ascii="Arial" w:hAnsi="Arial" w:cs="Arial"/>
      <w:sz w:val="18"/>
      <w:szCs w:val="18"/>
      <w:lang w:val="ru-RU"/>
    </w:rPr>
  </w:style>
  <w:style w:type="character" w:customStyle="1" w:styleId="csf229d0ff178">
    <w:name w:val="csf229d0ff178"/>
    <w:rsid w:val="00502DD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502DD7"/>
    <w:rPr>
      <w:rFonts w:ascii="Arial" w:hAnsi="Arial" w:cs="Arial" w:hint="default"/>
      <w:b/>
      <w:bCs/>
      <w:i w:val="0"/>
      <w:iCs w:val="0"/>
      <w:color w:val="000000"/>
      <w:sz w:val="18"/>
      <w:szCs w:val="18"/>
      <w:shd w:val="clear" w:color="auto" w:fill="auto"/>
    </w:rPr>
  </w:style>
  <w:style w:type="character" w:customStyle="1" w:styleId="csf229d0ff8">
    <w:name w:val="csf229d0ff8"/>
    <w:rsid w:val="00502DD7"/>
    <w:rPr>
      <w:rFonts w:ascii="Arial" w:hAnsi="Arial" w:cs="Arial" w:hint="default"/>
      <w:b w:val="0"/>
      <w:bCs w:val="0"/>
      <w:i w:val="0"/>
      <w:iCs w:val="0"/>
      <w:color w:val="000000"/>
      <w:sz w:val="18"/>
      <w:szCs w:val="18"/>
      <w:shd w:val="clear" w:color="auto" w:fill="auto"/>
    </w:rPr>
  </w:style>
  <w:style w:type="character" w:customStyle="1" w:styleId="cs9b006263">
    <w:name w:val="cs9b006263"/>
    <w:rsid w:val="00502DD7"/>
    <w:rPr>
      <w:rFonts w:ascii="Arial" w:hAnsi="Arial" w:cs="Arial" w:hint="default"/>
      <w:b/>
      <w:bCs/>
      <w:i w:val="0"/>
      <w:iCs w:val="0"/>
      <w:color w:val="000000"/>
      <w:sz w:val="20"/>
      <w:szCs w:val="20"/>
      <w:shd w:val="clear" w:color="auto" w:fill="auto"/>
    </w:rPr>
  </w:style>
  <w:style w:type="character" w:customStyle="1" w:styleId="csf229d0ff36">
    <w:name w:val="csf229d0ff36"/>
    <w:rsid w:val="00502DD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502DD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502DD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502DD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502DD7"/>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502DD7"/>
    <w:pPr>
      <w:snapToGrid w:val="0"/>
      <w:ind w:left="720"/>
      <w:contextualSpacing/>
    </w:pPr>
    <w:rPr>
      <w:rFonts w:ascii="Arial" w:eastAsia="Times New Roman" w:hAnsi="Arial"/>
      <w:sz w:val="28"/>
    </w:rPr>
  </w:style>
  <w:style w:type="character" w:customStyle="1" w:styleId="csf229d0ff102">
    <w:name w:val="csf229d0ff102"/>
    <w:rsid w:val="00502DD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502D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502D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502DD7"/>
    <w:rPr>
      <w:rFonts w:ascii="Arial" w:hAnsi="Arial" w:cs="Arial" w:hint="default"/>
      <w:b/>
      <w:bCs/>
      <w:i/>
      <w:iCs/>
      <w:color w:val="000000"/>
      <w:sz w:val="18"/>
      <w:szCs w:val="18"/>
      <w:shd w:val="clear" w:color="auto" w:fill="auto"/>
    </w:rPr>
  </w:style>
  <w:style w:type="character" w:customStyle="1" w:styleId="csf229d0ff142">
    <w:name w:val="csf229d0ff142"/>
    <w:rsid w:val="00502DD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502DD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502DD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502DD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502DD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502DD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502DD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502DD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502DD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502DD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502DD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502DD7"/>
    <w:rPr>
      <w:rFonts w:ascii="Arial" w:hAnsi="Arial" w:cs="Arial" w:hint="default"/>
      <w:b/>
      <w:bCs/>
      <w:i w:val="0"/>
      <w:iCs w:val="0"/>
      <w:color w:val="000000"/>
      <w:sz w:val="18"/>
      <w:szCs w:val="18"/>
      <w:shd w:val="clear" w:color="auto" w:fill="auto"/>
    </w:rPr>
  </w:style>
  <w:style w:type="character" w:customStyle="1" w:styleId="csf229d0ff107">
    <w:name w:val="csf229d0ff107"/>
    <w:rsid w:val="00502DD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502DD7"/>
    <w:rPr>
      <w:rFonts w:ascii="Arial" w:hAnsi="Arial" w:cs="Arial" w:hint="default"/>
      <w:b/>
      <w:bCs/>
      <w:i/>
      <w:iCs/>
      <w:color w:val="000000"/>
      <w:sz w:val="18"/>
      <w:szCs w:val="18"/>
      <w:shd w:val="clear" w:color="auto" w:fill="auto"/>
    </w:rPr>
  </w:style>
  <w:style w:type="character" w:customStyle="1" w:styleId="csab6e076993">
    <w:name w:val="csab6e076993"/>
    <w:rsid w:val="00502DD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502DD7"/>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502DD7"/>
    <w:rPr>
      <w:rFonts w:ascii="Arial" w:hAnsi="Arial"/>
      <w:sz w:val="18"/>
      <w:lang w:val="x-none" w:eastAsia="ru-RU"/>
    </w:rPr>
  </w:style>
  <w:style w:type="paragraph" w:customStyle="1" w:styleId="Arial960">
    <w:name w:val="Arial9+6пт"/>
    <w:basedOn w:val="a"/>
    <w:link w:val="Arial96"/>
    <w:rsid w:val="00502DD7"/>
    <w:pPr>
      <w:snapToGrid w:val="0"/>
      <w:spacing w:before="120"/>
    </w:pPr>
    <w:rPr>
      <w:rFonts w:ascii="Arial" w:hAnsi="Arial"/>
      <w:sz w:val="18"/>
      <w:lang w:val="x-none"/>
    </w:rPr>
  </w:style>
  <w:style w:type="character" w:customStyle="1" w:styleId="csf229d0ff86">
    <w:name w:val="csf229d0ff86"/>
    <w:rsid w:val="00502DD7"/>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502DD7"/>
    <w:rPr>
      <w:rFonts w:ascii="Segoe UI" w:hAnsi="Segoe UI" w:cs="Segoe UI" w:hint="default"/>
      <w:b/>
      <w:bCs/>
      <w:i/>
      <w:iCs/>
      <w:color w:val="102B56"/>
      <w:sz w:val="18"/>
      <w:szCs w:val="18"/>
      <w:shd w:val="clear" w:color="auto" w:fill="auto"/>
    </w:rPr>
  </w:style>
  <w:style w:type="character" w:customStyle="1" w:styleId="csab6e076914">
    <w:name w:val="csab6e076914"/>
    <w:rsid w:val="00502DD7"/>
    <w:rPr>
      <w:rFonts w:ascii="Arial" w:hAnsi="Arial" w:cs="Arial" w:hint="default"/>
      <w:b w:val="0"/>
      <w:bCs w:val="0"/>
      <w:i w:val="0"/>
      <w:iCs w:val="0"/>
      <w:color w:val="000000"/>
      <w:sz w:val="18"/>
      <w:szCs w:val="18"/>
    </w:rPr>
  </w:style>
  <w:style w:type="character" w:customStyle="1" w:styleId="csf229d0ff134">
    <w:name w:val="csf229d0ff134"/>
    <w:rsid w:val="00502DD7"/>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502DD7"/>
    <w:rPr>
      <w:rFonts w:ascii="Arial" w:hAnsi="Arial" w:cs="Arial" w:hint="default"/>
      <w:b/>
      <w:bCs/>
      <w:i/>
      <w:iCs/>
      <w:color w:val="000000"/>
      <w:sz w:val="20"/>
      <w:szCs w:val="20"/>
      <w:shd w:val="clear" w:color="auto" w:fill="auto"/>
    </w:rPr>
  </w:style>
  <w:style w:type="character" w:styleId="af6">
    <w:name w:val="FollowedHyperlink"/>
    <w:uiPriority w:val="99"/>
    <w:unhideWhenUsed/>
    <w:rsid w:val="00502DD7"/>
    <w:rPr>
      <w:color w:val="954F72"/>
      <w:u w:val="single"/>
    </w:rPr>
  </w:style>
  <w:style w:type="paragraph" w:customStyle="1" w:styleId="msonormal0">
    <w:name w:val="msonormal"/>
    <w:basedOn w:val="a"/>
    <w:rsid w:val="00502DD7"/>
    <w:pPr>
      <w:spacing w:before="100" w:beforeAutospacing="1" w:after="100" w:afterAutospacing="1"/>
    </w:pPr>
    <w:rPr>
      <w:sz w:val="24"/>
      <w:szCs w:val="24"/>
      <w:lang w:val="en-US" w:eastAsia="en-US"/>
    </w:rPr>
  </w:style>
  <w:style w:type="paragraph" w:styleId="af7">
    <w:name w:val="Title"/>
    <w:basedOn w:val="a"/>
    <w:link w:val="af8"/>
    <w:uiPriority w:val="10"/>
    <w:qFormat/>
    <w:rsid w:val="00502DD7"/>
    <w:rPr>
      <w:sz w:val="24"/>
      <w:szCs w:val="24"/>
      <w:lang w:val="en-US" w:eastAsia="en-US"/>
    </w:rPr>
  </w:style>
  <w:style w:type="character" w:customStyle="1" w:styleId="af8">
    <w:name w:val="Заголовок Знак"/>
    <w:link w:val="af7"/>
    <w:uiPriority w:val="10"/>
    <w:rsid w:val="00502DD7"/>
    <w:rPr>
      <w:rFonts w:ascii="Times New Roman" w:hAnsi="Times New Roman"/>
      <w:sz w:val="24"/>
      <w:szCs w:val="24"/>
    </w:rPr>
  </w:style>
  <w:style w:type="paragraph" w:styleId="25">
    <w:name w:val="Body Text 2"/>
    <w:basedOn w:val="a"/>
    <w:link w:val="27"/>
    <w:uiPriority w:val="99"/>
    <w:unhideWhenUsed/>
    <w:rsid w:val="00502DD7"/>
    <w:rPr>
      <w:sz w:val="24"/>
      <w:szCs w:val="24"/>
      <w:lang w:val="en-US" w:eastAsia="en-US"/>
    </w:rPr>
  </w:style>
  <w:style w:type="character" w:customStyle="1" w:styleId="27">
    <w:name w:val="Основной текст 2 Знак"/>
    <w:link w:val="25"/>
    <w:uiPriority w:val="99"/>
    <w:rsid w:val="00502DD7"/>
    <w:rPr>
      <w:rFonts w:ascii="Times New Roman" w:hAnsi="Times New Roman"/>
      <w:sz w:val="24"/>
      <w:szCs w:val="24"/>
    </w:rPr>
  </w:style>
  <w:style w:type="character" w:customStyle="1" w:styleId="af9">
    <w:name w:val="Название Знак"/>
    <w:link w:val="afa"/>
    <w:locked/>
    <w:rsid w:val="00502DD7"/>
    <w:rPr>
      <w:rFonts w:ascii="Cambria" w:hAnsi="Cambria"/>
      <w:color w:val="17365D"/>
      <w:spacing w:val="5"/>
    </w:rPr>
  </w:style>
  <w:style w:type="paragraph" w:customStyle="1" w:styleId="afa">
    <w:name w:val="Название"/>
    <w:basedOn w:val="a"/>
    <w:link w:val="af9"/>
    <w:rsid w:val="00502DD7"/>
    <w:rPr>
      <w:rFonts w:ascii="Cambria" w:hAnsi="Cambria"/>
      <w:color w:val="17365D"/>
      <w:spacing w:val="5"/>
      <w:lang w:val="en-US" w:eastAsia="en-US"/>
    </w:rPr>
  </w:style>
  <w:style w:type="character" w:customStyle="1" w:styleId="afb">
    <w:name w:val="Верхній колонтитул Знак"/>
    <w:link w:val="1a"/>
    <w:uiPriority w:val="99"/>
    <w:locked/>
    <w:rsid w:val="00502DD7"/>
  </w:style>
  <w:style w:type="paragraph" w:customStyle="1" w:styleId="1a">
    <w:name w:val="Верхній колонтитул1"/>
    <w:basedOn w:val="a"/>
    <w:link w:val="afb"/>
    <w:uiPriority w:val="99"/>
    <w:rsid w:val="00502DD7"/>
    <w:rPr>
      <w:rFonts w:ascii="Calibri" w:hAnsi="Calibri"/>
      <w:lang w:val="en-US" w:eastAsia="en-US"/>
    </w:rPr>
  </w:style>
  <w:style w:type="character" w:customStyle="1" w:styleId="afc">
    <w:name w:val="Нижній колонтитул Знак"/>
    <w:link w:val="1b"/>
    <w:uiPriority w:val="99"/>
    <w:locked/>
    <w:rsid w:val="00502DD7"/>
  </w:style>
  <w:style w:type="paragraph" w:customStyle="1" w:styleId="1b">
    <w:name w:val="Нижній колонтитул1"/>
    <w:basedOn w:val="a"/>
    <w:link w:val="afc"/>
    <w:uiPriority w:val="99"/>
    <w:rsid w:val="00502DD7"/>
    <w:rPr>
      <w:rFonts w:ascii="Calibri" w:hAnsi="Calibri"/>
      <w:lang w:val="en-US" w:eastAsia="en-US"/>
    </w:rPr>
  </w:style>
  <w:style w:type="character" w:customStyle="1" w:styleId="afd">
    <w:name w:val="Назва Знак"/>
    <w:link w:val="1c"/>
    <w:locked/>
    <w:rsid w:val="00502DD7"/>
    <w:rPr>
      <w:rFonts w:ascii="Calibri Light" w:hAnsi="Calibri Light" w:cs="Calibri Light"/>
      <w:spacing w:val="-10"/>
    </w:rPr>
  </w:style>
  <w:style w:type="paragraph" w:customStyle="1" w:styleId="1c">
    <w:name w:val="Назва1"/>
    <w:basedOn w:val="a"/>
    <w:link w:val="afd"/>
    <w:rsid w:val="00502DD7"/>
    <w:rPr>
      <w:rFonts w:ascii="Calibri Light" w:hAnsi="Calibri Light" w:cs="Calibri Light"/>
      <w:spacing w:val="-10"/>
      <w:lang w:val="en-US" w:eastAsia="en-US"/>
    </w:rPr>
  </w:style>
  <w:style w:type="character" w:customStyle="1" w:styleId="2a">
    <w:name w:val="Основний текст 2 Знак"/>
    <w:link w:val="212"/>
    <w:locked/>
    <w:rsid w:val="00502DD7"/>
  </w:style>
  <w:style w:type="paragraph" w:customStyle="1" w:styleId="212">
    <w:name w:val="Основний текст 21"/>
    <w:basedOn w:val="a"/>
    <w:link w:val="2a"/>
    <w:rsid w:val="00502DD7"/>
    <w:rPr>
      <w:rFonts w:ascii="Calibri" w:hAnsi="Calibri"/>
      <w:lang w:val="en-US" w:eastAsia="en-US"/>
    </w:rPr>
  </w:style>
  <w:style w:type="character" w:customStyle="1" w:styleId="afe">
    <w:name w:val="Текст у виносці Знак"/>
    <w:link w:val="1d"/>
    <w:locked/>
    <w:rsid w:val="00502DD7"/>
    <w:rPr>
      <w:rFonts w:ascii="Segoe UI" w:hAnsi="Segoe UI" w:cs="Segoe UI"/>
    </w:rPr>
  </w:style>
  <w:style w:type="paragraph" w:customStyle="1" w:styleId="1d">
    <w:name w:val="Текст у виносці1"/>
    <w:basedOn w:val="a"/>
    <w:link w:val="afe"/>
    <w:rsid w:val="00502DD7"/>
    <w:rPr>
      <w:rFonts w:ascii="Segoe UI" w:hAnsi="Segoe UI" w:cs="Segoe UI"/>
      <w:lang w:val="en-US" w:eastAsia="en-US"/>
    </w:rPr>
  </w:style>
  <w:style w:type="character" w:customStyle="1" w:styleId="emailstyle45">
    <w:name w:val="emailstyle45"/>
    <w:semiHidden/>
    <w:rsid w:val="00502DD7"/>
    <w:rPr>
      <w:rFonts w:ascii="Calibri" w:hAnsi="Calibri" w:cs="Calibri" w:hint="default"/>
      <w:color w:val="auto"/>
    </w:rPr>
  </w:style>
  <w:style w:type="character" w:customStyle="1" w:styleId="error">
    <w:name w:val="error"/>
    <w:rsid w:val="00502DD7"/>
  </w:style>
  <w:style w:type="character" w:customStyle="1" w:styleId="TimesNewRoman121">
    <w:name w:val="Стиль Times New Roman 12 пт1"/>
    <w:rsid w:val="00502DD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460E8-04CD-41A3-9CAB-F18D0603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47670</Words>
  <Characters>271722</Characters>
  <Application>Microsoft Office Word</Application>
  <DocSecurity>0</DocSecurity>
  <Lines>2264</Lines>
  <Paragraphs>637</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МІНІСТЕРСТВО ОХОРОНИ ЗДОРОВ’Я УКРАЇНИ</vt:lpstr>
      <vt:lpstr>НАКАЗ</vt:lpstr>
      <vt:lpstr>    </vt:lpstr>
      <vt:lpstr>    ПЕРЕЛІК</vt:lpstr>
      <vt:lpstr/>
    </vt:vector>
  </TitlesOfParts>
  <Company>Krokoz™</Company>
  <LinksUpToDate>false</LinksUpToDate>
  <CharactersWithSpaces>318755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2023-01-19T06:53:00Z</dcterms:created>
  <dcterms:modified xsi:type="dcterms:W3CDTF">2023-01-19T06:53:00Z</dcterms:modified>
</cp:coreProperties>
</file>