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742A" w:rsidRDefault="00AA742A" w:rsidP="00AA742A">
      <w:pPr>
        <w:spacing w:after="0"/>
        <w:ind w:left="-709"/>
        <w:jc w:val="center"/>
        <w:rPr>
          <w:rFonts w:ascii="Times New Roman" w:hAnsi="Times New Roman" w:cs="Times New Roman"/>
          <w:b/>
          <w:noProof/>
          <w:sz w:val="24"/>
          <w:szCs w:val="24"/>
          <w:lang w:val="uk-UA"/>
        </w:rPr>
      </w:pPr>
      <w:r w:rsidRPr="00167379">
        <w:rPr>
          <w:rFonts w:ascii="Times New Roman" w:hAnsi="Times New Roman" w:cs="Times New Roman"/>
          <w:b/>
          <w:noProof/>
          <w:sz w:val="24"/>
          <w:szCs w:val="24"/>
          <w:lang w:val="uk-UA"/>
        </w:rPr>
        <w:t>Перелік реєстраційних форм, що були подані на держ</w:t>
      </w:r>
      <w:r>
        <w:rPr>
          <w:rFonts w:ascii="Times New Roman" w:hAnsi="Times New Roman" w:cs="Times New Roman"/>
          <w:b/>
          <w:noProof/>
          <w:sz w:val="24"/>
          <w:szCs w:val="24"/>
          <w:lang w:val="uk-UA"/>
        </w:rPr>
        <w:t>авну перереєстрацію в період з 26.06.2023 по 30</w:t>
      </w:r>
      <w:r w:rsidRPr="00167379">
        <w:rPr>
          <w:rFonts w:ascii="Times New Roman" w:hAnsi="Times New Roman" w:cs="Times New Roman"/>
          <w:b/>
          <w:noProof/>
          <w:sz w:val="24"/>
          <w:szCs w:val="24"/>
          <w:lang w:val="uk-UA"/>
        </w:rPr>
        <w:t>.06.2023 р.</w:t>
      </w:r>
    </w:p>
    <w:p w:rsidR="00A20620" w:rsidRDefault="005B7C37">
      <w:pPr>
        <w:rPr>
          <w:lang w:val="uk-UA"/>
        </w:rPr>
      </w:pPr>
    </w:p>
    <w:tbl>
      <w:tblPr>
        <w:tblW w:w="13922" w:type="dxa"/>
        <w:tblInd w:w="-38" w:type="dxa"/>
        <w:tblLayout w:type="fixed"/>
        <w:tblLook w:val="0000" w:firstRow="0" w:lastRow="0" w:firstColumn="0" w:lastColumn="0" w:noHBand="0" w:noVBand="0"/>
      </w:tblPr>
      <w:tblGrid>
        <w:gridCol w:w="1190"/>
        <w:gridCol w:w="1817"/>
        <w:gridCol w:w="2126"/>
        <w:gridCol w:w="4395"/>
        <w:gridCol w:w="4394"/>
      </w:tblGrid>
      <w:tr w:rsidR="00B434BD" w:rsidRPr="00AA742A" w:rsidTr="005B7C37">
        <w:trPr>
          <w:trHeight w:val="290"/>
        </w:trPr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34BD" w:rsidRPr="00AA742A" w:rsidRDefault="00B434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</w:pPr>
            <w:r w:rsidRPr="00AA742A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  <w:t>Дата заявки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34BD" w:rsidRPr="00AA742A" w:rsidRDefault="00B434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</w:pPr>
            <w:r w:rsidRPr="00AA742A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  <w:t>Торгова назва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34BD" w:rsidRPr="00AA742A" w:rsidRDefault="00B434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</w:pPr>
            <w:r w:rsidRPr="00AA742A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  <w:t>МНН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34BD" w:rsidRPr="00AA742A" w:rsidRDefault="00B434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</w:pPr>
            <w:r w:rsidRPr="00AA742A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  <w:t>Форма випуску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34BD" w:rsidRPr="00AA742A" w:rsidRDefault="00B434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</w:pPr>
            <w:r w:rsidRPr="00AA742A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  <w:t xml:space="preserve">Заявник </w:t>
            </w:r>
          </w:p>
        </w:tc>
      </w:tr>
      <w:tr w:rsidR="00B434BD" w:rsidRPr="00AA742A" w:rsidTr="005B7C37">
        <w:trPr>
          <w:trHeight w:val="565"/>
        </w:trPr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34BD" w:rsidRPr="00AA742A" w:rsidRDefault="00B434B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AA742A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26.06.2023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34BD" w:rsidRPr="00AA742A" w:rsidRDefault="00B434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AA742A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Едермік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34BD" w:rsidRPr="00AA742A" w:rsidRDefault="00B434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AA742A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dimetindene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34BD" w:rsidRPr="00AA742A" w:rsidRDefault="00B434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AA742A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гель 0,1 %, по 30 г у тубі , по 1 тубі в пачці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34BD" w:rsidRPr="00AA742A" w:rsidRDefault="00B434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AA742A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АТ "Фармак"</w:t>
            </w:r>
          </w:p>
        </w:tc>
      </w:tr>
      <w:tr w:rsidR="00B434BD" w:rsidRPr="00AA742A" w:rsidTr="005B7C37">
        <w:trPr>
          <w:trHeight w:val="831"/>
        </w:trPr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34BD" w:rsidRPr="00AA742A" w:rsidRDefault="00B434B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AA742A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27.06.2023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34BD" w:rsidRPr="00AA742A" w:rsidRDefault="00B434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AA742A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ТРУВАДА®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34BD" w:rsidRPr="00AA742A" w:rsidRDefault="00B434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AA742A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tenofovir disoproxil and emtricitabine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34BD" w:rsidRPr="00AA742A" w:rsidRDefault="00B434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AA742A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Таблетки, вкриті плівковою оболонкою, по 200 мг/300 мг; по 30 таблеток у флаконі; по 1 флакону в картонній коробці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34BD" w:rsidRPr="00AA742A" w:rsidRDefault="00B434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AA742A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Gilead Sciences, Inc., USA</w:t>
            </w:r>
          </w:p>
        </w:tc>
      </w:tr>
      <w:tr w:rsidR="00B434BD" w:rsidRPr="005B7C37" w:rsidTr="005B7C37">
        <w:trPr>
          <w:trHeight w:val="847"/>
        </w:trPr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34BD" w:rsidRPr="00AA742A" w:rsidRDefault="00B434B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AA742A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27.06.2023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34BD" w:rsidRPr="00AA742A" w:rsidRDefault="00B434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AA742A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Фентаніл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34BD" w:rsidRPr="00AA742A" w:rsidRDefault="00B434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AA742A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fentanyl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34BD" w:rsidRPr="00AA742A" w:rsidRDefault="00B434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AA742A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порошок (субстанція) у поліетиленових пакетах для фармацевтичного застосування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34BD" w:rsidRPr="00AA742A" w:rsidRDefault="00B434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AA742A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Товариство з обмеженою відповідальністю "Харківське фармацевтичне підприємство "Здоров'я народу"</w:t>
            </w:r>
          </w:p>
        </w:tc>
      </w:tr>
      <w:tr w:rsidR="00B434BD" w:rsidRPr="00AA742A" w:rsidTr="005B7C37">
        <w:trPr>
          <w:trHeight w:val="2528"/>
        </w:trPr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34BD" w:rsidRPr="00AA742A" w:rsidRDefault="00B434B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AA742A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27.06.2023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34BD" w:rsidRPr="00AA742A" w:rsidRDefault="00B434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AA742A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Левасепт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34BD" w:rsidRPr="00AA742A" w:rsidRDefault="00B434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AA742A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levofloxacin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34BD" w:rsidRPr="00AA742A" w:rsidRDefault="00B434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AA742A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таблетки, в</w:t>
            </w:r>
            <w:bookmarkStart w:id="0" w:name="_GoBack"/>
            <w:bookmarkEnd w:id="0"/>
            <w:r w:rsidRPr="00AA742A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криті плівковою оболонкою, по 500 мг; по 5 таблеток у блістері; по 1 блістеру в картонній упаковці з маркуванням українською мовою; по 10 таблеток у блістері; по 1 блістеру в картонній упаковці з маркуванням українською мовою; in bulk: по 5 таблеток у блістері; по 200 блістерів у картонній упаковці; in bulk: по 10 таблеток у блістері; по 100 блістерів у картонній упаковці; in bulk: по 1000 таблеток у поліетиленовому пакеті в контейнері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34BD" w:rsidRPr="00AA742A" w:rsidRDefault="00B434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AA742A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SCAN BIOTECH LTD, INDIA</w:t>
            </w:r>
          </w:p>
        </w:tc>
      </w:tr>
      <w:tr w:rsidR="00B434BD" w:rsidRPr="00AA742A" w:rsidTr="005B7C37">
        <w:trPr>
          <w:trHeight w:val="1111"/>
        </w:trPr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34BD" w:rsidRPr="00AA742A" w:rsidRDefault="00B434B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AA742A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28.06.2023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34BD" w:rsidRPr="00AA742A" w:rsidRDefault="00B434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AA742A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Ринотайсс спрей назальний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34BD" w:rsidRPr="00AA742A" w:rsidRDefault="00B434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AA742A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xylometazoline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34BD" w:rsidRPr="00AA742A" w:rsidRDefault="00B434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AA742A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спрей назальний, розчин 0,1 % по 10 мл у флаконі з розпилювачем, по 1 флакону у картонній коробці з маркуванням українською мовою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34BD" w:rsidRPr="00AA742A" w:rsidRDefault="00B434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AA742A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Dr.Theiss Naturwaren GmbH, GERMANY</w:t>
            </w:r>
          </w:p>
        </w:tc>
      </w:tr>
      <w:tr w:rsidR="00B434BD" w:rsidRPr="00AA742A" w:rsidTr="005B7C37">
        <w:trPr>
          <w:trHeight w:val="1265"/>
        </w:trPr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34BD" w:rsidRPr="00AA742A" w:rsidRDefault="00B434B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AA742A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29.06.2023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34BD" w:rsidRPr="00AA742A" w:rsidRDefault="00B434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AA742A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Завіцефта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34BD" w:rsidRPr="00AA742A" w:rsidRDefault="00B434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AA742A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ceftazidime and beta-lactamase inhibitor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34BD" w:rsidRPr="00AA742A" w:rsidRDefault="00B434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AA742A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порошок для концентрату для розчину для інфузій, по 2000 мг/500 мг, по 10 флаконів з порошком у картонній коробці з маркуванням українською мовою або зі стикером українською мовою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34BD" w:rsidRPr="00AA742A" w:rsidRDefault="00B434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AA742A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PFIZER H.C.P. CORPORATION, USA</w:t>
            </w:r>
          </w:p>
        </w:tc>
      </w:tr>
      <w:tr w:rsidR="00B434BD" w:rsidRPr="005B7C37" w:rsidTr="005B7C37">
        <w:trPr>
          <w:trHeight w:val="743"/>
        </w:trPr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34BD" w:rsidRPr="00AA742A" w:rsidRDefault="00B434B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AA742A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30.06.2023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34BD" w:rsidRPr="00AA742A" w:rsidRDefault="00B434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AA742A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Грипоцитрон-БРОНХО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34BD" w:rsidRPr="00AA742A" w:rsidRDefault="00B434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AA742A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butamirate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34BD" w:rsidRPr="00AA742A" w:rsidRDefault="00B434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AA742A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сироп, 1,5 мг/мл, по 100 мл або по 200 мл у флаконі; по 1 флакону разом з дозуючим пристроєм у коробці з картону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34BD" w:rsidRPr="00AA742A" w:rsidRDefault="00B434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AA742A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Товариство з обмеженою відповідальністю "Харківське фармацевтичне підприємство "Здоров'я народу"</w:t>
            </w:r>
          </w:p>
        </w:tc>
      </w:tr>
    </w:tbl>
    <w:p w:rsidR="00AA742A" w:rsidRPr="00AA742A" w:rsidRDefault="00AA742A">
      <w:pPr>
        <w:rPr>
          <w:lang w:val="uk-UA"/>
        </w:rPr>
      </w:pPr>
    </w:p>
    <w:sectPr w:rsidR="00AA742A" w:rsidRPr="00AA742A" w:rsidSect="00AA742A">
      <w:pgSz w:w="15840" w:h="12240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42A"/>
    <w:rsid w:val="00344572"/>
    <w:rsid w:val="005B7C37"/>
    <w:rsid w:val="00AA742A"/>
    <w:rsid w:val="00B434BD"/>
    <w:rsid w:val="00E61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2D2AA4-CC7F-4159-AA3A-D214EAB70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74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286</Words>
  <Characters>1631</Characters>
  <Application>Microsoft Office Word</Application>
  <DocSecurity>0</DocSecurity>
  <Lines>13</Lines>
  <Paragraphs>3</Paragraphs>
  <ScaleCrop>false</ScaleCrop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Базікало Анна Миколаївна</dc:creator>
  <cp:keywords/>
  <dc:description/>
  <cp:lastModifiedBy>Базікало Анна Миколаївна</cp:lastModifiedBy>
  <cp:revision>3</cp:revision>
  <dcterms:created xsi:type="dcterms:W3CDTF">2023-07-03T12:02:00Z</dcterms:created>
  <dcterms:modified xsi:type="dcterms:W3CDTF">2023-07-03T12:07:00Z</dcterms:modified>
</cp:coreProperties>
</file>