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596452" w:rsidRPr="00596452">
              <w:rPr>
                <w:rFonts w:eastAsia="Times New Roman"/>
                <w:b/>
                <w:color w:val="000000" w:themeColor="text1"/>
                <w:sz w:val="24"/>
                <w:szCs w:val="24"/>
                <w:lang w:eastAsia="ar-SA"/>
              </w:rPr>
              <w:t>Послуги з забезпечення технічної підтримки, супроводу, функціонування та оновлення програмного комплексу «Інтернет-платформа «Візуалізація»</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596452" w:rsidRPr="00596452">
              <w:rPr>
                <w:b/>
                <w:color w:val="000000" w:themeColor="text1"/>
                <w:sz w:val="24"/>
                <w:szCs w:val="24"/>
              </w:rPr>
              <w:t>72250000-2: Послуги, пов’язані із системами та підтримкою</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596452" w:rsidRPr="00596452">
              <w:rPr>
                <w:b/>
                <w:color w:val="000000" w:themeColor="text1"/>
                <w:sz w:val="24"/>
                <w:szCs w:val="24"/>
              </w:rPr>
              <w:t>1 532 500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2C4310">
              <w:rPr>
                <w:b/>
                <w:color w:val="000000" w:themeColor="text1"/>
                <w:sz w:val="24"/>
                <w:szCs w:val="24"/>
                <w:lang w:val="ru-UA"/>
              </w:rPr>
              <w:t>04</w:t>
            </w:r>
            <w:r w:rsidR="006475BF" w:rsidRPr="001C60E2">
              <w:rPr>
                <w:b/>
                <w:color w:val="000000" w:themeColor="text1"/>
                <w:sz w:val="24"/>
                <w:szCs w:val="24"/>
              </w:rPr>
              <w:t xml:space="preserve"> </w:t>
            </w:r>
            <w:r w:rsidR="002C4310">
              <w:rPr>
                <w:b/>
                <w:color w:val="000000" w:themeColor="text1"/>
                <w:sz w:val="24"/>
                <w:szCs w:val="24"/>
              </w:rPr>
              <w:t>січ</w:t>
            </w:r>
            <w:r w:rsidR="00FB706F">
              <w:rPr>
                <w:b/>
                <w:color w:val="000000" w:themeColor="text1"/>
                <w:sz w:val="24"/>
                <w:szCs w:val="24"/>
              </w:rPr>
              <w:t>ня</w:t>
            </w:r>
            <w:r w:rsidR="008F3A9E">
              <w:rPr>
                <w:b/>
                <w:color w:val="000000" w:themeColor="text1"/>
                <w:sz w:val="24"/>
                <w:szCs w:val="24"/>
              </w:rPr>
              <w:t xml:space="preserve"> 202</w:t>
            </w:r>
            <w:r w:rsidR="00D90D9F">
              <w:rPr>
                <w:b/>
                <w:color w:val="000000" w:themeColor="text1"/>
                <w:sz w:val="24"/>
                <w:szCs w:val="24"/>
              </w:rPr>
              <w:t>4</w:t>
            </w:r>
            <w:bookmarkStart w:id="0" w:name="_GoBack"/>
            <w:bookmarkEnd w:id="0"/>
            <w:r w:rsidRPr="001C60E2">
              <w:rPr>
                <w:b/>
                <w:color w:val="000000" w:themeColor="text1"/>
                <w:sz w:val="24"/>
                <w:szCs w:val="24"/>
              </w:rPr>
              <w:t xml:space="preserve"> року</w:t>
            </w:r>
          </w:p>
          <w:p w:rsidR="00EE6CE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596452" w:rsidRPr="00596452">
                <w:rPr>
                  <w:rStyle w:val="a3"/>
                  <w:sz w:val="24"/>
                  <w:szCs w:val="24"/>
                </w:rPr>
                <w:t>https://prozorro.gov.ua/tender/UA-2024-01-04-005698-a</w:t>
              </w:r>
            </w:hyperlink>
          </w:p>
          <w:p w:rsidR="00FB706F" w:rsidRPr="00FA33B2" w:rsidRDefault="00FB706F" w:rsidP="00FA33B2">
            <w:pPr>
              <w:spacing w:after="0" w:line="276" w:lineRule="auto"/>
            </w:pPr>
          </w:p>
        </w:tc>
      </w:tr>
    </w:tbl>
    <w:p w:rsidR="00A049E3" w:rsidRPr="002C4310" w:rsidRDefault="00A049E3" w:rsidP="002C4310">
      <w:pPr>
        <w:tabs>
          <w:tab w:val="left" w:pos="708"/>
        </w:tabs>
        <w:spacing w:after="0" w:line="240" w:lineRule="auto"/>
        <w:jc w:val="center"/>
        <w:rPr>
          <w:b/>
          <w:sz w:val="24"/>
          <w:szCs w:val="24"/>
        </w:rPr>
      </w:pPr>
    </w:p>
    <w:p w:rsidR="002C4310" w:rsidRPr="002C4310" w:rsidRDefault="002C4310" w:rsidP="002C4310">
      <w:pPr>
        <w:spacing w:after="0" w:line="240" w:lineRule="auto"/>
        <w:ind w:right="-23"/>
        <w:jc w:val="center"/>
        <w:rPr>
          <w:b/>
          <w:sz w:val="24"/>
          <w:szCs w:val="24"/>
        </w:rPr>
      </w:pPr>
      <w:r w:rsidRPr="002C4310">
        <w:rPr>
          <w:b/>
          <w:sz w:val="24"/>
          <w:szCs w:val="24"/>
        </w:rPr>
        <w:t xml:space="preserve">ІНФОРМАЦІЯ ПРО ТЕХНІЧНІ, ЯКІСНІ ТА КІЛЬКІСНІ </w:t>
      </w:r>
    </w:p>
    <w:p w:rsidR="002C4310" w:rsidRPr="002C4310" w:rsidRDefault="002C4310" w:rsidP="002C4310">
      <w:pPr>
        <w:spacing w:after="0" w:line="240" w:lineRule="auto"/>
        <w:ind w:right="-23"/>
        <w:jc w:val="center"/>
        <w:rPr>
          <w:b/>
          <w:sz w:val="24"/>
          <w:szCs w:val="24"/>
        </w:rPr>
      </w:pPr>
      <w:r w:rsidRPr="002C4310">
        <w:rPr>
          <w:b/>
          <w:sz w:val="24"/>
          <w:szCs w:val="24"/>
        </w:rPr>
        <w:t xml:space="preserve">ХАРАКТЕРИСТИКИ ПРЕДМЕТА ЗАКУПІВЛІ </w:t>
      </w:r>
    </w:p>
    <w:p w:rsidR="002C4310" w:rsidRPr="002C4310" w:rsidRDefault="002C4310" w:rsidP="002C4310">
      <w:pPr>
        <w:spacing w:line="240" w:lineRule="auto"/>
        <w:rPr>
          <w:b/>
          <w:sz w:val="24"/>
          <w:szCs w:val="24"/>
        </w:rPr>
      </w:pPr>
    </w:p>
    <w:p w:rsidR="00596452" w:rsidRPr="00596452" w:rsidRDefault="00596452" w:rsidP="00596452">
      <w:pPr>
        <w:tabs>
          <w:tab w:val="left" w:pos="6820"/>
        </w:tabs>
        <w:suppressAutoHyphens/>
        <w:spacing w:after="0" w:line="240" w:lineRule="auto"/>
        <w:jc w:val="center"/>
        <w:rPr>
          <w:b/>
          <w:bCs/>
          <w:smallCaps/>
          <w:spacing w:val="5"/>
          <w:sz w:val="24"/>
          <w:szCs w:val="24"/>
        </w:rPr>
      </w:pPr>
      <w:r w:rsidRPr="00596452">
        <w:rPr>
          <w:b/>
          <w:bCs/>
          <w:smallCaps/>
          <w:spacing w:val="5"/>
          <w:sz w:val="24"/>
          <w:szCs w:val="24"/>
        </w:rPr>
        <w:t xml:space="preserve">Послуги з забезпечення технічної підтримки, супроводу, функціонування та оновлення програмного комплексу «Інтернет-платформа «Візуалізація» </w:t>
      </w:r>
    </w:p>
    <w:p w:rsidR="00596452" w:rsidRPr="00596452" w:rsidRDefault="00596452" w:rsidP="00596452">
      <w:pPr>
        <w:tabs>
          <w:tab w:val="left" w:pos="6820"/>
        </w:tabs>
        <w:suppressAutoHyphens/>
        <w:spacing w:after="0" w:line="240" w:lineRule="auto"/>
        <w:jc w:val="center"/>
        <w:rPr>
          <w:b/>
          <w:bCs/>
          <w:smallCaps/>
          <w:spacing w:val="5"/>
          <w:sz w:val="24"/>
          <w:szCs w:val="24"/>
        </w:rPr>
      </w:pPr>
      <w:r w:rsidRPr="00596452">
        <w:rPr>
          <w:b/>
          <w:bCs/>
          <w:sz w:val="24"/>
          <w:szCs w:val="24"/>
          <w:lang w:eastAsia="ar-SA"/>
        </w:rPr>
        <w:t xml:space="preserve">ДК 021:2015 – </w:t>
      </w:r>
      <w:r w:rsidRPr="00596452">
        <w:rPr>
          <w:b/>
          <w:sz w:val="24"/>
          <w:szCs w:val="24"/>
        </w:rPr>
        <w:t xml:space="preserve">ДК 021:2015: 72250000-2 </w:t>
      </w:r>
      <w:r w:rsidRPr="00596452">
        <w:rPr>
          <w:sz w:val="24"/>
          <w:szCs w:val="24"/>
        </w:rPr>
        <w:t>Послуги, пов’язані із системами та підтримкою</w:t>
      </w:r>
    </w:p>
    <w:p w:rsidR="00596452" w:rsidRPr="00596452" w:rsidRDefault="00596452" w:rsidP="00596452">
      <w:pPr>
        <w:spacing w:after="0" w:line="240" w:lineRule="auto"/>
        <w:ind w:right="-23"/>
        <w:jc w:val="center"/>
        <w:rPr>
          <w:b/>
          <w:sz w:val="24"/>
          <w:szCs w:val="24"/>
        </w:rPr>
      </w:pPr>
    </w:p>
    <w:p w:rsidR="00596452" w:rsidRPr="00596452" w:rsidRDefault="00596452" w:rsidP="00596452">
      <w:pPr>
        <w:widowControl w:val="0"/>
        <w:numPr>
          <w:ilvl w:val="8"/>
          <w:numId w:val="4"/>
        </w:numPr>
        <w:tabs>
          <w:tab w:val="left" w:pos="993"/>
        </w:tabs>
        <w:autoSpaceDE w:val="0"/>
        <w:autoSpaceDN w:val="0"/>
        <w:adjustRightInd w:val="0"/>
        <w:spacing w:after="0" w:line="240" w:lineRule="auto"/>
        <w:ind w:hanging="5913"/>
        <w:jc w:val="both"/>
        <w:rPr>
          <w:b/>
          <w:sz w:val="24"/>
          <w:szCs w:val="24"/>
        </w:rPr>
      </w:pPr>
      <w:r w:rsidRPr="00596452">
        <w:rPr>
          <w:b/>
          <w:sz w:val="24"/>
          <w:szCs w:val="24"/>
        </w:rPr>
        <w:t>Загальні відомості</w:t>
      </w:r>
    </w:p>
    <w:p w:rsidR="00596452" w:rsidRPr="00596452" w:rsidRDefault="00596452" w:rsidP="00596452">
      <w:pPr>
        <w:spacing w:before="100" w:beforeAutospacing="1" w:after="0" w:line="240" w:lineRule="auto"/>
        <w:ind w:firstLine="540"/>
        <w:jc w:val="both"/>
        <w:rPr>
          <w:b/>
          <w:bCs/>
          <w:sz w:val="24"/>
          <w:szCs w:val="24"/>
        </w:rPr>
      </w:pPr>
      <w:r w:rsidRPr="00596452">
        <w:rPr>
          <w:b/>
          <w:bCs/>
          <w:sz w:val="24"/>
          <w:szCs w:val="24"/>
        </w:rPr>
        <w:t>Назва послуг: Послуги, пов’язані із системами та підтримкою (Послуги з забезпечення технічної підтримки, супроводу, функціонування та оновлення програмного комплексу «Інтернет-платформа «Візуалізація» Державного експертного центру МОЗ України»)  (надалі – Послуги).</w:t>
      </w:r>
    </w:p>
    <w:p w:rsidR="00596452" w:rsidRPr="00596452" w:rsidRDefault="00596452" w:rsidP="00596452">
      <w:pPr>
        <w:spacing w:before="100" w:beforeAutospacing="1" w:after="0" w:line="240" w:lineRule="auto"/>
        <w:ind w:firstLine="540"/>
        <w:jc w:val="both"/>
        <w:rPr>
          <w:sz w:val="24"/>
          <w:szCs w:val="24"/>
        </w:rPr>
      </w:pPr>
      <w:r w:rsidRPr="00596452">
        <w:rPr>
          <w:b/>
          <w:bCs/>
          <w:sz w:val="24"/>
          <w:szCs w:val="24"/>
        </w:rPr>
        <w:t xml:space="preserve">Замовник послуг: </w:t>
      </w:r>
      <w:r w:rsidRPr="00596452">
        <w:rPr>
          <w:bCs/>
          <w:sz w:val="24"/>
          <w:szCs w:val="24"/>
        </w:rPr>
        <w:t>Державне підприємство «Державний експертний центр Міністерства охорони здоров’я України» (далі – Замовник)</w:t>
      </w:r>
      <w:r w:rsidRPr="00596452">
        <w:rPr>
          <w:sz w:val="24"/>
          <w:szCs w:val="24"/>
        </w:rPr>
        <w:t>.</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b/>
          <w:sz w:val="24"/>
          <w:szCs w:val="24"/>
        </w:rPr>
        <w:t>Термін надання Послуги:</w:t>
      </w:r>
      <w:r w:rsidRPr="00596452">
        <w:rPr>
          <w:sz w:val="24"/>
          <w:szCs w:val="24"/>
        </w:rPr>
        <w:t xml:space="preserve"> протягом 2024 року.</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Обсяг надання Послуги визначено далі в цих Технічних вимогах.</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Послуга надається на обчислювальних засобах та ліцензійному програмному забезпеченні Замовника.</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Експлуатаційним призначенням автоматизованого програмного комплексу «Інтернет-платформа «ВІЗУАЛІЗАЦІЯ» Державного експертного центру МОЗ України» (далі – «ВІЗУАЛІЗАЦІЯ») є її застосування в рамках виробничої діяльності Державного підприємства «Державний експертний центр Міністерства охорони здоров’я України» для відображення відкритої частини інформації про стан проведення експертизи матеріалів на лікарські засоби із єдиної інформаційно-аналітичної системи Центру згідно встановлених прав доступу.</w:t>
      </w:r>
    </w:p>
    <w:p w:rsidR="00596452" w:rsidRPr="00596452" w:rsidRDefault="00596452" w:rsidP="00596452">
      <w:pPr>
        <w:spacing w:after="0" w:line="240" w:lineRule="auto"/>
        <w:jc w:val="both"/>
        <w:rPr>
          <w:sz w:val="24"/>
          <w:szCs w:val="24"/>
          <w:lang w:eastAsia="uk-UA"/>
        </w:rPr>
      </w:pPr>
      <w:r w:rsidRPr="00596452">
        <w:rPr>
          <w:b/>
          <w:bCs/>
          <w:sz w:val="24"/>
          <w:szCs w:val="24"/>
          <w:lang w:eastAsia="uk-UA"/>
        </w:rPr>
        <w:t>Використані мови програмування, бібліотеки, IDE, технології:</w:t>
      </w:r>
      <w:r w:rsidRPr="00596452">
        <w:rPr>
          <w:sz w:val="24"/>
          <w:szCs w:val="24"/>
          <w:lang w:eastAsia="uk-UA"/>
        </w:rPr>
        <w:t xml:space="preserve"> </w:t>
      </w:r>
      <w:proofErr w:type="spellStart"/>
      <w:r w:rsidRPr="00596452">
        <w:rPr>
          <w:sz w:val="24"/>
          <w:szCs w:val="24"/>
          <w:lang w:eastAsia="uk-UA"/>
        </w:rPr>
        <w:t>Visual</w:t>
      </w:r>
      <w:proofErr w:type="spellEnd"/>
      <w:r w:rsidRPr="00596452">
        <w:rPr>
          <w:sz w:val="24"/>
          <w:szCs w:val="24"/>
          <w:lang w:eastAsia="uk-UA"/>
        </w:rPr>
        <w:t xml:space="preserve"> </w:t>
      </w:r>
      <w:proofErr w:type="spellStart"/>
      <w:r w:rsidRPr="00596452">
        <w:rPr>
          <w:sz w:val="24"/>
          <w:szCs w:val="24"/>
          <w:lang w:eastAsia="uk-UA"/>
        </w:rPr>
        <w:t>Studio</w:t>
      </w:r>
      <w:proofErr w:type="spellEnd"/>
      <w:r w:rsidRPr="00596452">
        <w:rPr>
          <w:sz w:val="24"/>
          <w:szCs w:val="24"/>
          <w:lang w:eastAsia="uk-UA"/>
        </w:rPr>
        <w:t xml:space="preserve"> 2019, .</w:t>
      </w:r>
      <w:proofErr w:type="spellStart"/>
      <w:r w:rsidRPr="00596452">
        <w:rPr>
          <w:sz w:val="24"/>
          <w:szCs w:val="24"/>
          <w:lang w:eastAsia="uk-UA"/>
        </w:rPr>
        <w:t>net</w:t>
      </w:r>
      <w:proofErr w:type="spellEnd"/>
      <w:r w:rsidRPr="00596452">
        <w:rPr>
          <w:sz w:val="24"/>
          <w:szCs w:val="24"/>
          <w:lang w:eastAsia="uk-UA"/>
        </w:rPr>
        <w:t xml:space="preserve"> </w:t>
      </w:r>
      <w:proofErr w:type="spellStart"/>
      <w:r w:rsidRPr="00596452">
        <w:rPr>
          <w:sz w:val="24"/>
          <w:szCs w:val="24"/>
          <w:lang w:eastAsia="uk-UA"/>
        </w:rPr>
        <w:t>framework</w:t>
      </w:r>
      <w:proofErr w:type="spellEnd"/>
      <w:r w:rsidRPr="00596452">
        <w:rPr>
          <w:sz w:val="24"/>
          <w:szCs w:val="24"/>
          <w:lang w:eastAsia="uk-UA"/>
        </w:rPr>
        <w:t xml:space="preserve"> 4.5.2, C# 7.3, MS SQL Server 2016, SSMS 18, ASP.MVC 5, </w:t>
      </w:r>
      <w:proofErr w:type="spellStart"/>
      <w:r w:rsidRPr="00596452">
        <w:rPr>
          <w:sz w:val="24"/>
          <w:szCs w:val="24"/>
          <w:lang w:eastAsia="uk-UA"/>
        </w:rPr>
        <w:t>DevExpress</w:t>
      </w:r>
      <w:proofErr w:type="spellEnd"/>
      <w:r w:rsidRPr="00596452">
        <w:rPr>
          <w:sz w:val="24"/>
          <w:szCs w:val="24"/>
          <w:lang w:eastAsia="uk-UA"/>
        </w:rPr>
        <w:t xml:space="preserve"> 2020.2, </w:t>
      </w:r>
      <w:proofErr w:type="spellStart"/>
      <w:r w:rsidRPr="00596452">
        <w:rPr>
          <w:sz w:val="24"/>
          <w:szCs w:val="24"/>
          <w:lang w:eastAsia="uk-UA"/>
        </w:rPr>
        <w:t>Kendo</w:t>
      </w:r>
      <w:proofErr w:type="spellEnd"/>
      <w:r w:rsidRPr="00596452">
        <w:rPr>
          <w:sz w:val="24"/>
          <w:szCs w:val="24"/>
          <w:lang w:eastAsia="uk-UA"/>
        </w:rPr>
        <w:t xml:space="preserve"> UI 2015.1, </w:t>
      </w:r>
      <w:proofErr w:type="spellStart"/>
      <w:r w:rsidRPr="00596452">
        <w:rPr>
          <w:sz w:val="24"/>
          <w:szCs w:val="24"/>
          <w:lang w:eastAsia="uk-UA"/>
        </w:rPr>
        <w:t>Bootstrap</w:t>
      </w:r>
      <w:proofErr w:type="spellEnd"/>
      <w:r w:rsidRPr="00596452">
        <w:rPr>
          <w:sz w:val="24"/>
          <w:szCs w:val="24"/>
          <w:lang w:eastAsia="uk-UA"/>
        </w:rPr>
        <w:t xml:space="preserve"> v3.3.</w:t>
      </w:r>
    </w:p>
    <w:p w:rsidR="00596452" w:rsidRPr="00596452" w:rsidRDefault="00596452" w:rsidP="00596452">
      <w:pPr>
        <w:spacing w:after="0" w:line="240" w:lineRule="auto"/>
        <w:jc w:val="both"/>
        <w:rPr>
          <w:sz w:val="24"/>
          <w:szCs w:val="24"/>
          <w:lang w:eastAsia="uk-UA"/>
        </w:rPr>
      </w:pPr>
    </w:p>
    <w:p w:rsidR="00596452" w:rsidRPr="00596452" w:rsidRDefault="00596452" w:rsidP="00596452">
      <w:pPr>
        <w:spacing w:after="0" w:line="240" w:lineRule="auto"/>
        <w:ind w:firstLine="567"/>
        <w:jc w:val="both"/>
        <w:rPr>
          <w:sz w:val="24"/>
          <w:szCs w:val="24"/>
          <w:lang w:eastAsia="uk-UA"/>
        </w:rPr>
      </w:pPr>
      <w:r w:rsidRPr="00596452">
        <w:rPr>
          <w:sz w:val="24"/>
          <w:szCs w:val="24"/>
          <w:lang w:eastAsia="uk-UA"/>
        </w:rPr>
        <w:t xml:space="preserve">Програмний комплекс Інтернет-платформа «ВІЗУАЛІЗАЦІЯ» був розроблений замовником, авторські майнові права на програмний комплекс належать замовнику. Даний програмний комплекс розроблений для заявників/ представників заявників як схематична візуалізація стану та кількості заяв, що знаходяться в роботі структурних підрозділів Державного експертного центру МОЗ України, де в режимі реального часу оновлені дані щодо стану експертизи автоматично </w:t>
      </w:r>
      <w:r w:rsidRPr="00596452">
        <w:rPr>
          <w:sz w:val="24"/>
          <w:szCs w:val="24"/>
          <w:lang w:eastAsia="uk-UA"/>
        </w:rPr>
        <w:lastRenderedPageBreak/>
        <w:t>передаються з Єдиної інформаційно-аналітичної системи «</w:t>
      </w:r>
      <w:proofErr w:type="spellStart"/>
      <w:r w:rsidRPr="00596452">
        <w:rPr>
          <w:sz w:val="24"/>
          <w:szCs w:val="24"/>
          <w:lang w:eastAsia="uk-UA"/>
        </w:rPr>
        <w:t>Фармакорішення</w:t>
      </w:r>
      <w:proofErr w:type="spellEnd"/>
      <w:r w:rsidRPr="00596452">
        <w:rPr>
          <w:sz w:val="24"/>
          <w:szCs w:val="24"/>
          <w:lang w:eastAsia="uk-UA"/>
        </w:rPr>
        <w:t xml:space="preserve">» в </w:t>
      </w:r>
      <w:r w:rsidRPr="00596452">
        <w:rPr>
          <w:sz w:val="24"/>
          <w:szCs w:val="24"/>
          <w:lang w:val="ru-RU" w:eastAsia="uk-UA"/>
        </w:rPr>
        <w:t>c</w:t>
      </w:r>
      <w:proofErr w:type="spellStart"/>
      <w:r w:rsidRPr="00596452">
        <w:rPr>
          <w:sz w:val="24"/>
          <w:szCs w:val="24"/>
          <w:lang w:eastAsia="uk-UA"/>
        </w:rPr>
        <w:t>истему</w:t>
      </w:r>
      <w:proofErr w:type="spellEnd"/>
      <w:r w:rsidRPr="00596452">
        <w:rPr>
          <w:sz w:val="24"/>
          <w:szCs w:val="24"/>
          <w:lang w:eastAsia="uk-UA"/>
        </w:rPr>
        <w:t xml:space="preserve"> Візуалізація в режимі </w:t>
      </w:r>
      <w:r w:rsidRPr="00596452">
        <w:rPr>
          <w:sz w:val="24"/>
          <w:szCs w:val="24"/>
          <w:lang w:val="en-US" w:eastAsia="uk-UA"/>
        </w:rPr>
        <w:t>On</w:t>
      </w:r>
      <w:r w:rsidRPr="00596452">
        <w:rPr>
          <w:sz w:val="24"/>
          <w:szCs w:val="24"/>
          <w:lang w:eastAsia="uk-UA"/>
        </w:rPr>
        <w:t>-</w:t>
      </w:r>
      <w:r w:rsidRPr="00596452">
        <w:rPr>
          <w:sz w:val="24"/>
          <w:szCs w:val="24"/>
          <w:lang w:val="en-US" w:eastAsia="uk-UA"/>
        </w:rPr>
        <w:t>line</w:t>
      </w:r>
      <w:r w:rsidRPr="00596452">
        <w:rPr>
          <w:bCs/>
          <w:sz w:val="24"/>
          <w:szCs w:val="24"/>
          <w:shd w:val="clear" w:color="auto" w:fill="FFFFFF"/>
          <w:lang w:eastAsia="uk-UA"/>
        </w:rPr>
        <w:t>.</w:t>
      </w:r>
    </w:p>
    <w:p w:rsidR="00596452" w:rsidRPr="00596452" w:rsidRDefault="00596452" w:rsidP="00596452">
      <w:pPr>
        <w:spacing w:after="0" w:line="240" w:lineRule="auto"/>
        <w:ind w:left="567"/>
        <w:jc w:val="both"/>
        <w:rPr>
          <w:sz w:val="24"/>
          <w:szCs w:val="24"/>
          <w:lang w:eastAsia="uk-UA"/>
        </w:rPr>
      </w:pPr>
      <w:r w:rsidRPr="00596452">
        <w:rPr>
          <w:sz w:val="24"/>
          <w:szCs w:val="24"/>
        </w:rPr>
        <w:t xml:space="preserve">Інтернет-платформа </w:t>
      </w:r>
      <w:bookmarkStart w:id="1" w:name="_Hlk153451205"/>
      <w:r w:rsidRPr="00596452">
        <w:rPr>
          <w:sz w:val="24"/>
          <w:szCs w:val="24"/>
        </w:rPr>
        <w:t>«</w:t>
      </w:r>
      <w:bookmarkEnd w:id="1"/>
      <w:r w:rsidRPr="00596452">
        <w:rPr>
          <w:sz w:val="24"/>
          <w:szCs w:val="24"/>
        </w:rPr>
        <w:t xml:space="preserve">ВІЗУАЛІЗАЦІЯ» </w:t>
      </w:r>
      <w:r w:rsidRPr="00596452">
        <w:rPr>
          <w:sz w:val="24"/>
          <w:szCs w:val="24"/>
          <w:lang w:eastAsia="uk-UA"/>
        </w:rPr>
        <w:t>складається з таких частин:</w:t>
      </w:r>
    </w:p>
    <w:p w:rsidR="00596452" w:rsidRPr="00596452" w:rsidRDefault="00596452" w:rsidP="00596452">
      <w:pPr>
        <w:spacing w:after="0" w:line="240" w:lineRule="auto"/>
        <w:ind w:left="567"/>
        <w:contextualSpacing/>
        <w:jc w:val="both"/>
        <w:rPr>
          <w:sz w:val="24"/>
          <w:szCs w:val="24"/>
          <w:lang w:eastAsia="uk-UA"/>
        </w:rPr>
      </w:pPr>
      <w:r w:rsidRPr="00596452">
        <w:rPr>
          <w:sz w:val="24"/>
          <w:szCs w:val="24"/>
          <w:lang w:eastAsia="uk-UA"/>
        </w:rPr>
        <w:t xml:space="preserve">- </w:t>
      </w:r>
      <w:r w:rsidRPr="00596452">
        <w:rPr>
          <w:b/>
          <w:sz w:val="24"/>
          <w:szCs w:val="24"/>
          <w:lang w:eastAsia="uk-UA"/>
        </w:rPr>
        <w:t>веб-</w:t>
      </w:r>
      <w:proofErr w:type="spellStart"/>
      <w:r w:rsidRPr="00596452">
        <w:rPr>
          <w:b/>
          <w:sz w:val="24"/>
          <w:szCs w:val="24"/>
          <w:lang w:eastAsia="uk-UA"/>
        </w:rPr>
        <w:t>сайт«ВІЗУАЛІЗАЦІЯ</w:t>
      </w:r>
      <w:proofErr w:type="spellEnd"/>
      <w:r w:rsidRPr="00596452">
        <w:rPr>
          <w:b/>
          <w:sz w:val="24"/>
          <w:szCs w:val="24"/>
          <w:lang w:eastAsia="uk-UA"/>
        </w:rPr>
        <w:t xml:space="preserve">» </w:t>
      </w:r>
      <w:r w:rsidRPr="00596452">
        <w:rPr>
          <w:sz w:val="24"/>
          <w:szCs w:val="24"/>
          <w:lang w:eastAsia="uk-UA"/>
        </w:rPr>
        <w:t>(його архітектура, дизайн, панель керування, веб-інтерфейс панелі керування, функціональна частина, механізми взаємодії клієнтської частини веб-сайту з серверним програмним забезпеченням, алгоритми та механізми для обробки інформації програмним забезпеченням, що взаємодіє з клієнтською частиною веб-сайту;</w:t>
      </w:r>
    </w:p>
    <w:p w:rsidR="00596452" w:rsidRPr="00596452" w:rsidRDefault="00596452" w:rsidP="00596452">
      <w:pPr>
        <w:spacing w:after="0" w:line="240" w:lineRule="auto"/>
        <w:ind w:left="567"/>
        <w:contextualSpacing/>
        <w:jc w:val="both"/>
        <w:rPr>
          <w:sz w:val="24"/>
          <w:szCs w:val="24"/>
          <w:lang w:eastAsia="uk-UA"/>
        </w:rPr>
      </w:pPr>
      <w:r w:rsidRPr="00596452">
        <w:rPr>
          <w:sz w:val="24"/>
          <w:szCs w:val="24"/>
          <w:lang w:eastAsia="uk-UA"/>
        </w:rPr>
        <w:t xml:space="preserve">- </w:t>
      </w:r>
      <w:r w:rsidRPr="00596452">
        <w:rPr>
          <w:b/>
          <w:sz w:val="24"/>
          <w:szCs w:val="24"/>
          <w:lang w:eastAsia="uk-UA"/>
        </w:rPr>
        <w:t xml:space="preserve">серверне програмне забезпечення «ВІЗУАЛІЗАЦІЯ» </w:t>
      </w:r>
      <w:r w:rsidRPr="00596452">
        <w:rPr>
          <w:sz w:val="24"/>
          <w:szCs w:val="24"/>
          <w:lang w:eastAsia="uk-UA"/>
        </w:rPr>
        <w:t>(його архітектура,</w:t>
      </w:r>
      <w:r w:rsidRPr="00596452">
        <w:rPr>
          <w:b/>
          <w:sz w:val="24"/>
          <w:szCs w:val="24"/>
          <w:lang w:eastAsia="uk-UA"/>
        </w:rPr>
        <w:t xml:space="preserve"> </w:t>
      </w:r>
      <w:r w:rsidRPr="00596452">
        <w:rPr>
          <w:sz w:val="24"/>
          <w:szCs w:val="24"/>
          <w:lang w:eastAsia="uk-UA"/>
        </w:rPr>
        <w:t>алгоритми та механізми для обробки інформації, що взаємодіє з панеллю керування, прикладний програмний інтерфейс, база даних, механізми для взаємодії між клієнтською частиною веб-сайту та сервером, серверне програмне забезпечення та механізми для панелі керування);</w:t>
      </w:r>
    </w:p>
    <w:p w:rsidR="00596452" w:rsidRPr="00596452" w:rsidRDefault="00596452" w:rsidP="00596452">
      <w:pPr>
        <w:spacing w:after="0" w:line="240" w:lineRule="auto"/>
        <w:contextualSpacing/>
        <w:jc w:val="both"/>
        <w:rPr>
          <w:sz w:val="24"/>
          <w:szCs w:val="24"/>
          <w:lang w:eastAsia="uk-UA"/>
        </w:rPr>
      </w:pPr>
    </w:p>
    <w:p w:rsidR="00596452" w:rsidRPr="00596452" w:rsidRDefault="00596452" w:rsidP="00596452">
      <w:pPr>
        <w:widowControl w:val="0"/>
        <w:numPr>
          <w:ilvl w:val="8"/>
          <w:numId w:val="4"/>
        </w:numPr>
        <w:autoSpaceDE w:val="0"/>
        <w:autoSpaceDN w:val="0"/>
        <w:adjustRightInd w:val="0"/>
        <w:spacing w:after="0" w:line="240" w:lineRule="auto"/>
        <w:ind w:left="851" w:hanging="284"/>
        <w:jc w:val="both"/>
        <w:rPr>
          <w:b/>
          <w:sz w:val="24"/>
          <w:szCs w:val="24"/>
        </w:rPr>
      </w:pPr>
      <w:r w:rsidRPr="00596452">
        <w:rPr>
          <w:b/>
          <w:sz w:val="24"/>
          <w:szCs w:val="24"/>
        </w:rPr>
        <w:t>Призначення системи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ВІЗУАЛІЗАЦІЯ призначена для відображення відкритої частини інформації про стан проведення експертизи матеріалів на лікарські та клінічних випробувань із Єдиної інформаційно-аналітичної системи «</w:t>
      </w:r>
      <w:proofErr w:type="spellStart"/>
      <w:r w:rsidRPr="00596452">
        <w:rPr>
          <w:sz w:val="24"/>
          <w:szCs w:val="24"/>
        </w:rPr>
        <w:t>Фармакорішення</w:t>
      </w:r>
      <w:proofErr w:type="spellEnd"/>
      <w:r w:rsidRPr="00596452">
        <w:rPr>
          <w:sz w:val="24"/>
          <w:szCs w:val="24"/>
        </w:rPr>
        <w:t>» Центру згідно встановлених прав доступу.</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Функціонування ВІЗУАЛІЗАЦІЇ спрямоване на обслуговування та забезпечення одночасної роботи таких категорій споживачів:</w:t>
      </w:r>
    </w:p>
    <w:p w:rsidR="00596452" w:rsidRPr="00596452" w:rsidRDefault="00596452" w:rsidP="00596452">
      <w:pPr>
        <w:widowControl w:val="0"/>
        <w:numPr>
          <w:ilvl w:val="0"/>
          <w:numId w:val="5"/>
        </w:numPr>
        <w:autoSpaceDE w:val="0"/>
        <w:autoSpaceDN w:val="0"/>
        <w:adjustRightInd w:val="0"/>
        <w:spacing w:after="0" w:line="240" w:lineRule="auto"/>
        <w:contextualSpacing/>
        <w:jc w:val="both"/>
        <w:rPr>
          <w:sz w:val="24"/>
          <w:szCs w:val="24"/>
        </w:rPr>
      </w:pPr>
      <w:r w:rsidRPr="00596452">
        <w:rPr>
          <w:sz w:val="24"/>
          <w:szCs w:val="24"/>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596452" w:rsidRPr="00596452" w:rsidRDefault="00596452" w:rsidP="00596452">
      <w:pPr>
        <w:widowControl w:val="0"/>
        <w:numPr>
          <w:ilvl w:val="0"/>
          <w:numId w:val="5"/>
        </w:numPr>
        <w:autoSpaceDE w:val="0"/>
        <w:autoSpaceDN w:val="0"/>
        <w:adjustRightInd w:val="0"/>
        <w:spacing w:after="0" w:line="240" w:lineRule="auto"/>
        <w:contextualSpacing/>
        <w:jc w:val="both"/>
        <w:rPr>
          <w:sz w:val="24"/>
          <w:szCs w:val="24"/>
        </w:rPr>
      </w:pPr>
      <w:r w:rsidRPr="00596452">
        <w:rPr>
          <w:sz w:val="24"/>
          <w:szCs w:val="24"/>
        </w:rPr>
        <w:t xml:space="preserve">Персонал компаній заявників (власників) реєстраційних посвідчень на лікарські засоби </w:t>
      </w:r>
      <w:r w:rsidRPr="00596452">
        <w:rPr>
          <w:sz w:val="24"/>
          <w:szCs w:val="24"/>
          <w:lang w:val="ru-RU"/>
        </w:rPr>
        <w:t xml:space="preserve">та </w:t>
      </w:r>
      <w:proofErr w:type="spellStart"/>
      <w:r w:rsidRPr="00596452">
        <w:rPr>
          <w:sz w:val="24"/>
          <w:szCs w:val="24"/>
          <w:lang w:val="ru-RU"/>
        </w:rPr>
        <w:t>клінічних</w:t>
      </w:r>
      <w:proofErr w:type="spellEnd"/>
      <w:r w:rsidRPr="00596452">
        <w:rPr>
          <w:sz w:val="24"/>
          <w:szCs w:val="24"/>
          <w:lang w:val="ru-RU"/>
        </w:rPr>
        <w:t xml:space="preserve"> </w:t>
      </w:r>
      <w:proofErr w:type="spellStart"/>
      <w:r w:rsidRPr="00596452">
        <w:rPr>
          <w:sz w:val="24"/>
          <w:szCs w:val="24"/>
          <w:lang w:val="ru-RU"/>
        </w:rPr>
        <w:t>випробувань</w:t>
      </w:r>
      <w:proofErr w:type="spellEnd"/>
      <w:r w:rsidRPr="00596452">
        <w:rPr>
          <w:sz w:val="24"/>
          <w:szCs w:val="24"/>
        </w:rPr>
        <w:t xml:space="preserve"> – понад 900 компаній заявників в Україні.</w:t>
      </w:r>
    </w:p>
    <w:p w:rsidR="00596452" w:rsidRPr="00596452" w:rsidRDefault="00596452" w:rsidP="00596452">
      <w:pPr>
        <w:widowControl w:val="0"/>
        <w:autoSpaceDE w:val="0"/>
        <w:autoSpaceDN w:val="0"/>
        <w:adjustRightInd w:val="0"/>
        <w:spacing w:after="0" w:line="240" w:lineRule="auto"/>
        <w:ind w:firstLine="539"/>
        <w:jc w:val="both"/>
        <w:rPr>
          <w:bCs/>
          <w:sz w:val="24"/>
          <w:szCs w:val="24"/>
        </w:rPr>
      </w:pPr>
    </w:p>
    <w:p w:rsidR="00596452" w:rsidRPr="00596452" w:rsidRDefault="00596452" w:rsidP="00596452">
      <w:pPr>
        <w:widowControl w:val="0"/>
        <w:numPr>
          <w:ilvl w:val="8"/>
          <w:numId w:val="4"/>
        </w:numPr>
        <w:tabs>
          <w:tab w:val="left" w:pos="993"/>
        </w:tabs>
        <w:autoSpaceDE w:val="0"/>
        <w:autoSpaceDN w:val="0"/>
        <w:adjustRightInd w:val="0"/>
        <w:spacing w:after="0" w:line="240" w:lineRule="auto"/>
        <w:ind w:hanging="5913"/>
        <w:jc w:val="both"/>
        <w:rPr>
          <w:b/>
          <w:sz w:val="24"/>
          <w:szCs w:val="24"/>
        </w:rPr>
      </w:pPr>
      <w:r w:rsidRPr="00596452">
        <w:rPr>
          <w:b/>
          <w:sz w:val="24"/>
          <w:szCs w:val="24"/>
        </w:rPr>
        <w:t>Мета надання послуги</w:t>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Метою надання Послуги є забезпечення безперебійного функціонування програмного забезпечення ВІЗУАЛІЗАЦІЇ, що забезпечують автоматизацію, спрощення та прискорення процесів взаємодії з зацікавленими підприємствами (ЗАЯВНИКАМИ) в процесі експертизи матеріалів на лікарські засоби з урахуванням сучасного стану розвитку інформаційних технологій та вимог до архітектури інформаційних систем.</w:t>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Крім того, надання Послуги повинно забезпечувати підтримку функціонування ВІЗУАЛІЗАЦІЇ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596452" w:rsidRPr="00596452" w:rsidRDefault="00596452" w:rsidP="00596452">
      <w:pPr>
        <w:widowControl w:val="0"/>
        <w:numPr>
          <w:ilvl w:val="8"/>
          <w:numId w:val="4"/>
        </w:numPr>
        <w:tabs>
          <w:tab w:val="left" w:pos="993"/>
        </w:tabs>
        <w:autoSpaceDE w:val="0"/>
        <w:autoSpaceDN w:val="0"/>
        <w:adjustRightInd w:val="0"/>
        <w:spacing w:after="0" w:line="240" w:lineRule="auto"/>
        <w:ind w:hanging="5913"/>
        <w:jc w:val="both"/>
        <w:rPr>
          <w:b/>
          <w:sz w:val="24"/>
          <w:szCs w:val="24"/>
        </w:rPr>
      </w:pPr>
      <w:r w:rsidRPr="00596452">
        <w:rPr>
          <w:b/>
          <w:sz w:val="24"/>
          <w:szCs w:val="24"/>
        </w:rPr>
        <w:t>Функції та задачі системи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ВІЗУАЛІЗАЦІЯ повинна забезпечувати вирішення таких взаємопов’язаних задач:</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введення даних;</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електронна обробка даних;</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збереження даних;</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видача та відображення інформації;</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відновлення інформації;</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пошук необхідної інформації;</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створення і управління документами;</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виконання операцій експорту-імпорту інформації;</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формування вихідних документів;</w:t>
      </w:r>
    </w:p>
    <w:p w:rsidR="00596452" w:rsidRPr="00596452" w:rsidRDefault="00596452" w:rsidP="00596452">
      <w:pPr>
        <w:numPr>
          <w:ilvl w:val="0"/>
          <w:numId w:val="6"/>
        </w:numPr>
        <w:spacing w:after="0" w:line="240" w:lineRule="auto"/>
        <w:contextualSpacing/>
        <w:jc w:val="both"/>
        <w:rPr>
          <w:sz w:val="24"/>
          <w:szCs w:val="24"/>
        </w:rPr>
      </w:pPr>
      <w:r w:rsidRPr="00596452">
        <w:rPr>
          <w:sz w:val="24"/>
          <w:szCs w:val="24"/>
        </w:rPr>
        <w:t>формування звітів;</w:t>
      </w:r>
    </w:p>
    <w:p w:rsidR="00596452" w:rsidRPr="00596452" w:rsidRDefault="00596452" w:rsidP="00596452">
      <w:pPr>
        <w:numPr>
          <w:ilvl w:val="0"/>
          <w:numId w:val="6"/>
        </w:numPr>
        <w:spacing w:after="0" w:line="240" w:lineRule="auto"/>
        <w:contextualSpacing/>
        <w:jc w:val="both"/>
        <w:rPr>
          <w:sz w:val="24"/>
          <w:szCs w:val="24"/>
        </w:rPr>
      </w:pPr>
      <w:r w:rsidRPr="00596452">
        <w:rPr>
          <w:sz w:val="24"/>
          <w:szCs w:val="24"/>
        </w:rPr>
        <w:t>використання вбудованих в систему словників;</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lastRenderedPageBreak/>
        <w:t>ведення нормативно-довідкової інформації, яка використовується в системі;</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зберігання та ведення архіву документів в електронному вигляді;</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захист інформації від несанкціонованого доступу.</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Функціональність системи ВІЗУАЛІЗАЦІЯ повинна забезпечувати виконання таких інформаційно-аналітичних процесів:</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неперервний моніторинг даних з єдиної інформаційно-аналітичної системи «</w:t>
      </w:r>
      <w:proofErr w:type="spellStart"/>
      <w:r w:rsidRPr="00596452">
        <w:rPr>
          <w:sz w:val="24"/>
          <w:szCs w:val="24"/>
        </w:rPr>
        <w:t>Фармакорішення</w:t>
      </w:r>
      <w:proofErr w:type="spellEnd"/>
      <w:r w:rsidRPr="00596452">
        <w:rPr>
          <w:sz w:val="24"/>
          <w:szCs w:val="24"/>
        </w:rPr>
        <w:t>»;</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неперервний моніторинг даних з державного реєстру лікарських засобів;</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ВІЗУАЛІЗАЦІЯ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ВІЗУАЛІЗАЦІЯ повинна забезпечувати:</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простоту використання;</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централізоване зберігання даних в центральній базі даних з захищеним доступом до неї;</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ефективні алгоритми обробки інформації в системі;</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вільне змінювання масштабу системи та кількості користувачів;</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єдиний інтерфейс роботи користувачів з компонентами системи;</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централізоване збереження інформації для кожного об'єкта автоматизації у автоматичному та ручному режимах.</w:t>
      </w:r>
    </w:p>
    <w:p w:rsidR="00596452" w:rsidRPr="00596452" w:rsidRDefault="00596452" w:rsidP="00596452">
      <w:pPr>
        <w:widowControl w:val="0"/>
        <w:autoSpaceDE w:val="0"/>
        <w:autoSpaceDN w:val="0"/>
        <w:adjustRightInd w:val="0"/>
        <w:spacing w:after="0" w:line="240" w:lineRule="auto"/>
        <w:ind w:firstLine="539"/>
        <w:jc w:val="both"/>
        <w:rPr>
          <w:sz w:val="24"/>
          <w:szCs w:val="24"/>
        </w:rPr>
      </w:pP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 xml:space="preserve">ВІЗУАЛІЗАЦІЯ побудована в </w:t>
      </w:r>
      <w:proofErr w:type="spellStart"/>
      <w:r w:rsidRPr="00596452">
        <w:rPr>
          <w:sz w:val="24"/>
          <w:szCs w:val="24"/>
        </w:rPr>
        <w:t>трьохрівневій</w:t>
      </w:r>
      <w:proofErr w:type="spellEnd"/>
      <w:r w:rsidRPr="00596452">
        <w:rPr>
          <w:sz w:val="24"/>
          <w:szCs w:val="24"/>
        </w:rPr>
        <w:t xml:space="preserve"> архітектурі: сервер баз даних – сервер додатків (застосунків) – клієнтське робоче місце.</w:t>
      </w:r>
    </w:p>
    <w:p w:rsidR="00596452" w:rsidRPr="00596452" w:rsidRDefault="00596452" w:rsidP="00596452">
      <w:pPr>
        <w:widowControl w:val="0"/>
        <w:numPr>
          <w:ilvl w:val="8"/>
          <w:numId w:val="4"/>
        </w:numPr>
        <w:tabs>
          <w:tab w:val="left" w:pos="993"/>
        </w:tabs>
        <w:autoSpaceDE w:val="0"/>
        <w:autoSpaceDN w:val="0"/>
        <w:adjustRightInd w:val="0"/>
        <w:spacing w:after="0" w:line="240" w:lineRule="auto"/>
        <w:ind w:hanging="5913"/>
        <w:jc w:val="both"/>
        <w:rPr>
          <w:b/>
          <w:sz w:val="24"/>
          <w:szCs w:val="24"/>
        </w:rPr>
      </w:pPr>
      <w:r w:rsidRPr="00596452">
        <w:rPr>
          <w:b/>
          <w:sz w:val="24"/>
          <w:szCs w:val="24"/>
        </w:rPr>
        <w:t>Конфігурація та спосіб використання системи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Спосіб використання: ВІЗУАЛІЗАЦІЯ використовується Замовником через мережу Інтернет в режимі віддаленого доступу іменованих користувачів через веб-інтерфейс системи.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Конфігурація ВІЗУАЛІЗАЦІЯ, встановленої у Замовника, повинна бути такою:</w:t>
      </w:r>
    </w:p>
    <w:p w:rsidR="00596452" w:rsidRPr="00596452" w:rsidRDefault="00596452" w:rsidP="00596452">
      <w:pPr>
        <w:widowControl w:val="0"/>
        <w:numPr>
          <w:ilvl w:val="0"/>
          <w:numId w:val="8"/>
        </w:numPr>
        <w:autoSpaceDE w:val="0"/>
        <w:autoSpaceDN w:val="0"/>
        <w:adjustRightInd w:val="0"/>
        <w:spacing w:after="0" w:line="240" w:lineRule="auto"/>
        <w:jc w:val="both"/>
        <w:rPr>
          <w:sz w:val="24"/>
          <w:szCs w:val="24"/>
        </w:rPr>
      </w:pPr>
      <w:r w:rsidRPr="00596452">
        <w:rPr>
          <w:sz w:val="24"/>
          <w:szCs w:val="24"/>
        </w:rPr>
        <w:t>Внутрішня ВІЗУАЛІЗАЦІЯ – єдиний екземпляр програмного забезпечення ВІЗУАЛІЗАЦІЯ для внутрішньої роботи користувачів Замовника (персонал Департаменту експертизи реєстраційних матеріалів Державного підприємства «Державний експертний центр Міністерства охорони здоров’я України»).</w:t>
      </w:r>
    </w:p>
    <w:p w:rsidR="00596452" w:rsidRPr="00596452" w:rsidRDefault="00596452" w:rsidP="00596452">
      <w:pPr>
        <w:widowControl w:val="0"/>
        <w:numPr>
          <w:ilvl w:val="0"/>
          <w:numId w:val="8"/>
        </w:numPr>
        <w:autoSpaceDE w:val="0"/>
        <w:autoSpaceDN w:val="0"/>
        <w:adjustRightInd w:val="0"/>
        <w:spacing w:after="0" w:line="240" w:lineRule="auto"/>
        <w:jc w:val="both"/>
        <w:rPr>
          <w:sz w:val="24"/>
          <w:szCs w:val="24"/>
        </w:rPr>
      </w:pPr>
      <w:r w:rsidRPr="00596452">
        <w:rPr>
          <w:sz w:val="24"/>
          <w:szCs w:val="24"/>
        </w:rPr>
        <w:t>Зовнішня ВІЗУАЛІЗАЦІЯ – єдиний екземпляр програмного забезпечення ВІЗУАЛІЗАЦІЯ для роботи зовнішніх користувачів (заявники/представники заявників виробників лікарських засобів, та клінічних випробувань, персонал компаній заявників (власників) реєстраційних посвідчень на лікарські засоби).</w:t>
      </w:r>
    </w:p>
    <w:p w:rsidR="00596452" w:rsidRPr="00596452" w:rsidRDefault="00596452" w:rsidP="00596452">
      <w:pPr>
        <w:widowControl w:val="0"/>
        <w:numPr>
          <w:ilvl w:val="0"/>
          <w:numId w:val="8"/>
        </w:numPr>
        <w:autoSpaceDE w:val="0"/>
        <w:autoSpaceDN w:val="0"/>
        <w:adjustRightInd w:val="0"/>
        <w:spacing w:after="0" w:line="240" w:lineRule="auto"/>
        <w:jc w:val="both"/>
        <w:rPr>
          <w:sz w:val="24"/>
          <w:szCs w:val="24"/>
        </w:rPr>
      </w:pPr>
      <w:r w:rsidRPr="00596452">
        <w:rPr>
          <w:sz w:val="24"/>
          <w:szCs w:val="24"/>
        </w:rPr>
        <w:t>Програмне забезпечення взаємодії внутрішньої/зовнішньої системи ВІЗУАЛІЗАЦІЯ із єдиною інформаційно-аналітичною системою «</w:t>
      </w:r>
      <w:proofErr w:type="spellStart"/>
      <w:r w:rsidRPr="00596452">
        <w:rPr>
          <w:sz w:val="24"/>
          <w:szCs w:val="24"/>
        </w:rPr>
        <w:t>Фармакорішення</w:t>
      </w:r>
      <w:proofErr w:type="spellEnd"/>
      <w:r w:rsidRPr="00596452">
        <w:rPr>
          <w:sz w:val="24"/>
          <w:szCs w:val="24"/>
        </w:rPr>
        <w:t>».</w:t>
      </w:r>
    </w:p>
    <w:p w:rsidR="00596452" w:rsidRPr="00596452" w:rsidRDefault="00596452" w:rsidP="00596452">
      <w:pPr>
        <w:widowControl w:val="0"/>
        <w:autoSpaceDE w:val="0"/>
        <w:autoSpaceDN w:val="0"/>
        <w:adjustRightInd w:val="0"/>
        <w:spacing w:after="0" w:line="240" w:lineRule="auto"/>
        <w:ind w:firstLine="539"/>
        <w:jc w:val="both"/>
        <w:rPr>
          <w:sz w:val="24"/>
          <w:szCs w:val="24"/>
        </w:rPr>
      </w:pP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Користувачами ВІЗУАЛІЗАЦІЯ є такі, але список може бути продовжений:</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1. Керівництво МОЗ та Державного підприємства «Державний експертний центр Міністерства охорони здоров’я України».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2. Персонал компаній заявників/представників заявників (власників) реєстраційних посвідчень на лікарські засоби та клінічних випробувань.</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lastRenderedPageBreak/>
        <w:t>Показники технічних параметрів експлуатації ВІЗУАЛІЗАЦІЯ такі:</w:t>
      </w:r>
    </w:p>
    <w:tbl>
      <w:tblPr>
        <w:tblW w:w="9639" w:type="dxa"/>
        <w:tblInd w:w="28" w:type="dxa"/>
        <w:tblLayout w:type="fixed"/>
        <w:tblCellMar>
          <w:left w:w="28" w:type="dxa"/>
          <w:right w:w="28" w:type="dxa"/>
        </w:tblCellMar>
        <w:tblLook w:val="0000" w:firstRow="0" w:lastRow="0" w:firstColumn="0" w:lastColumn="0" w:noHBand="0" w:noVBand="0"/>
      </w:tblPr>
      <w:tblGrid>
        <w:gridCol w:w="5245"/>
        <w:gridCol w:w="4394"/>
      </w:tblGrid>
      <w:tr w:rsidR="00596452" w:rsidRPr="00596452" w:rsidTr="003550C7">
        <w:trPr>
          <w:cantSplit/>
          <w:trHeight w:val="173"/>
          <w:tblHeader/>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b/>
                <w:sz w:val="24"/>
                <w:szCs w:val="24"/>
              </w:rPr>
            </w:pPr>
            <w:r w:rsidRPr="00596452">
              <w:rPr>
                <w:b/>
                <w:sz w:val="24"/>
                <w:szCs w:val="24"/>
              </w:rPr>
              <w:t>Властивості і параметри ВІЗУАЛІЗАЦІЯ</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b/>
                <w:sz w:val="24"/>
                <w:szCs w:val="24"/>
              </w:rPr>
            </w:pPr>
            <w:r w:rsidRPr="00596452">
              <w:rPr>
                <w:b/>
                <w:sz w:val="24"/>
                <w:szCs w:val="24"/>
              </w:rPr>
              <w:t>Значення параметра</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rPr>
                <w:sz w:val="24"/>
                <w:szCs w:val="24"/>
              </w:rPr>
            </w:pPr>
            <w:r w:rsidRPr="00596452">
              <w:rPr>
                <w:sz w:val="24"/>
                <w:szCs w:val="24"/>
              </w:rPr>
              <w:t>Регламент функціонування ВІЗУАЛІЗАЦІЯ –  24 години на добу, 7 днів на тиждень</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24/7</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rPr>
                <w:sz w:val="24"/>
                <w:szCs w:val="24"/>
              </w:rPr>
            </w:pPr>
            <w:r w:rsidRPr="00596452">
              <w:rPr>
                <w:sz w:val="24"/>
                <w:szCs w:val="24"/>
              </w:rPr>
              <w:t>Строк служби, років</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5</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rPr>
                <w:sz w:val="24"/>
                <w:szCs w:val="24"/>
              </w:rPr>
            </w:pPr>
            <w:r w:rsidRPr="00596452">
              <w:rPr>
                <w:sz w:val="24"/>
                <w:szCs w:val="24"/>
              </w:rPr>
              <w:t>Строк корисного використання, років</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5</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lang w:eastAsia="uk-UA"/>
              </w:rPr>
            </w:pPr>
            <w:r w:rsidRPr="00596452">
              <w:rPr>
                <w:sz w:val="24"/>
                <w:szCs w:val="24"/>
              </w:rPr>
              <w:t>Спосіб використання системи</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Через веб-інтерфейс системи</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lang w:eastAsia="uk-UA"/>
              </w:rPr>
            </w:pPr>
            <w:r w:rsidRPr="00596452">
              <w:rPr>
                <w:sz w:val="24"/>
                <w:szCs w:val="24"/>
              </w:rPr>
              <w:t>Режим використання ВІЗУАЛІЗАЦІЯ</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Не обмежується</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Час роботи з ВІЗУАЛІЗАЦІЯ</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Не обмежується</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Обсяг передачі інформації</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Не обмежується</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Територія використання ВІЗУАЛІЗАЦІЯ</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Не обмежується</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Кількість користувачів Замовника</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Не обмежується</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rPr>
                <w:sz w:val="24"/>
                <w:szCs w:val="24"/>
              </w:rPr>
            </w:pPr>
            <w:r w:rsidRPr="00596452">
              <w:rPr>
                <w:sz w:val="24"/>
                <w:szCs w:val="24"/>
              </w:rPr>
              <w:t>Кількість користувачів, працюючих одночасно, не менше 1000</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1000</w:t>
            </w:r>
          </w:p>
        </w:tc>
      </w:tr>
      <w:tr w:rsidR="00596452" w:rsidRPr="00596452" w:rsidTr="003550C7">
        <w:trPr>
          <w:cantSplit/>
          <w:trHeight w:val="878"/>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lang w:eastAsia="uk-UA"/>
              </w:rPr>
              <w:t xml:space="preserve">Кількість Заявників (Власників реєстраційних посвідчень) Замовника  </w:t>
            </w:r>
            <w:r w:rsidRPr="00596452">
              <w:rPr>
                <w:sz w:val="24"/>
                <w:szCs w:val="24"/>
              </w:rPr>
              <w:t>та клінічних випробувань, не менше</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1000</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rPr>
                <w:sz w:val="24"/>
                <w:szCs w:val="24"/>
              </w:rPr>
            </w:pPr>
            <w:r w:rsidRPr="00596452">
              <w:rPr>
                <w:sz w:val="24"/>
                <w:szCs w:val="24"/>
              </w:rPr>
              <w:t>Визначення прав доступу користувачів</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Присутнє</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rPr>
                <w:sz w:val="24"/>
                <w:szCs w:val="24"/>
              </w:rPr>
            </w:pPr>
            <w:r w:rsidRPr="00596452">
              <w:rPr>
                <w:sz w:val="24"/>
                <w:szCs w:val="24"/>
              </w:rPr>
              <w:t>Автентифікація користувача за допомогою введеного імені і пароля</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Присутнє</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both"/>
              <w:rPr>
                <w:sz w:val="24"/>
                <w:szCs w:val="24"/>
              </w:rPr>
            </w:pPr>
            <w:r w:rsidRPr="00596452">
              <w:rPr>
                <w:sz w:val="24"/>
                <w:szCs w:val="24"/>
              </w:rPr>
              <w:t>Реєстрація подій в системному журналі</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before="60" w:after="0" w:line="240" w:lineRule="auto"/>
              <w:jc w:val="center"/>
              <w:rPr>
                <w:sz w:val="24"/>
                <w:szCs w:val="24"/>
              </w:rPr>
            </w:pPr>
            <w:r w:rsidRPr="00596452">
              <w:rPr>
                <w:sz w:val="24"/>
                <w:szCs w:val="24"/>
              </w:rPr>
              <w:t>Присутнє</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Інтерфейс ВІЗУАЛІЗАЦІЯ для Замовника</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Україномовний</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Використання Медичного словника регуляторної діяльності (</w:t>
            </w:r>
            <w:proofErr w:type="spellStart"/>
            <w:r w:rsidRPr="00596452">
              <w:rPr>
                <w:sz w:val="24"/>
                <w:szCs w:val="24"/>
              </w:rPr>
              <w:t>MedDRA</w:t>
            </w:r>
            <w:proofErr w:type="spellEnd"/>
            <w:r w:rsidRPr="00596452">
              <w:rPr>
                <w:sz w:val="24"/>
                <w:szCs w:val="24"/>
              </w:rPr>
              <w:t>)</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Присутнє</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Використання міжнародної класифікації захворювань і проблем, пов’язаних зі здоров'ям (10-е видання) МКБ-10</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Присутнє</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rPr>
                <w:sz w:val="24"/>
                <w:szCs w:val="24"/>
              </w:rPr>
            </w:pPr>
            <w:r w:rsidRPr="00596452">
              <w:rPr>
                <w:sz w:val="24"/>
                <w:szCs w:val="24"/>
              </w:rPr>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Присутнє</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after="0" w:line="240" w:lineRule="auto"/>
              <w:rPr>
                <w:sz w:val="24"/>
                <w:szCs w:val="24"/>
              </w:rPr>
            </w:pPr>
            <w:r w:rsidRPr="00596452">
              <w:rPr>
                <w:sz w:val="24"/>
                <w:szCs w:val="24"/>
              </w:rPr>
              <w:t>Архітектура системи</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proofErr w:type="spellStart"/>
            <w:r w:rsidRPr="00596452">
              <w:rPr>
                <w:sz w:val="24"/>
                <w:szCs w:val="24"/>
              </w:rPr>
              <w:t>Трьохланкова</w:t>
            </w:r>
            <w:proofErr w:type="spellEnd"/>
            <w:r w:rsidRPr="00596452">
              <w:rPr>
                <w:sz w:val="24"/>
                <w:szCs w:val="24"/>
              </w:rPr>
              <w:t xml:space="preserve"> (клієнт–сервер застосувань – сервер БД)</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after="0" w:line="240" w:lineRule="auto"/>
              <w:rPr>
                <w:sz w:val="24"/>
                <w:szCs w:val="24"/>
              </w:rPr>
            </w:pPr>
            <w:r w:rsidRPr="00596452">
              <w:rPr>
                <w:sz w:val="24"/>
                <w:szCs w:val="24"/>
              </w:rPr>
              <w:t>Система керування базами даних</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Промислова СКБД</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after="0" w:line="240" w:lineRule="auto"/>
              <w:rPr>
                <w:sz w:val="24"/>
                <w:szCs w:val="24"/>
              </w:rPr>
            </w:pPr>
            <w:r w:rsidRPr="00596452">
              <w:rPr>
                <w:sz w:val="24"/>
                <w:szCs w:val="24"/>
              </w:rPr>
              <w:t>Рівень гарантій захисту інформації від несанкціонованого доступу</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Г-2</w:t>
            </w:r>
          </w:p>
        </w:tc>
      </w:tr>
      <w:tr w:rsidR="00596452" w:rsidRPr="00596452" w:rsidTr="003550C7">
        <w:trPr>
          <w:cantSplit/>
          <w:trHeight w:val="173"/>
        </w:trPr>
        <w:tc>
          <w:tcPr>
            <w:tcW w:w="5245"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spacing w:after="0" w:line="240" w:lineRule="auto"/>
              <w:rPr>
                <w:sz w:val="24"/>
                <w:szCs w:val="24"/>
              </w:rPr>
            </w:pPr>
            <w:r w:rsidRPr="00596452">
              <w:rPr>
                <w:sz w:val="24"/>
                <w:szCs w:val="24"/>
              </w:rPr>
              <w:t>Функціональний профіль захищеності</w:t>
            </w:r>
          </w:p>
        </w:tc>
        <w:tc>
          <w:tcPr>
            <w:tcW w:w="4394" w:type="dxa"/>
            <w:tcBorders>
              <w:top w:val="single" w:sz="6" w:space="0" w:color="auto"/>
              <w:left w:val="single" w:sz="6" w:space="0" w:color="auto"/>
              <w:bottom w:val="single" w:sz="6" w:space="0" w:color="auto"/>
              <w:right w:val="single" w:sz="6" w:space="0" w:color="auto"/>
            </w:tcBorders>
          </w:tcPr>
          <w:p w:rsidR="00596452" w:rsidRPr="00596452" w:rsidRDefault="00596452" w:rsidP="00596452">
            <w:pPr>
              <w:widowControl w:val="0"/>
              <w:autoSpaceDE w:val="0"/>
              <w:autoSpaceDN w:val="0"/>
              <w:adjustRightInd w:val="0"/>
              <w:spacing w:after="0" w:line="240" w:lineRule="auto"/>
              <w:jc w:val="center"/>
              <w:rPr>
                <w:sz w:val="24"/>
                <w:szCs w:val="24"/>
              </w:rPr>
            </w:pPr>
            <w:r w:rsidRPr="00596452">
              <w:rPr>
                <w:sz w:val="24"/>
                <w:szCs w:val="24"/>
              </w:rPr>
              <w:t>КА-2, КО-1, ЦА-1, ЦО-1, ДЗ-1, ДВ-1, НР-2, НИ-2, НК-1, НО-1, НЦ-1, НТ-2</w:t>
            </w:r>
          </w:p>
        </w:tc>
      </w:tr>
    </w:tbl>
    <w:p w:rsidR="00596452" w:rsidRPr="00596452" w:rsidRDefault="00596452" w:rsidP="00596452">
      <w:pPr>
        <w:widowControl w:val="0"/>
        <w:autoSpaceDE w:val="0"/>
        <w:autoSpaceDN w:val="0"/>
        <w:adjustRightInd w:val="0"/>
        <w:spacing w:after="0" w:line="240" w:lineRule="auto"/>
        <w:ind w:firstLine="539"/>
        <w:jc w:val="both"/>
        <w:rPr>
          <w:sz w:val="24"/>
          <w:szCs w:val="24"/>
        </w:rPr>
      </w:pPr>
    </w:p>
    <w:p w:rsidR="00596452" w:rsidRPr="00596452" w:rsidRDefault="00596452" w:rsidP="00596452">
      <w:pPr>
        <w:widowControl w:val="0"/>
        <w:numPr>
          <w:ilvl w:val="8"/>
          <w:numId w:val="4"/>
        </w:numPr>
        <w:tabs>
          <w:tab w:val="left" w:pos="993"/>
        </w:tabs>
        <w:autoSpaceDE w:val="0"/>
        <w:autoSpaceDN w:val="0"/>
        <w:adjustRightInd w:val="0"/>
        <w:spacing w:after="0" w:line="240" w:lineRule="auto"/>
        <w:ind w:hanging="5913"/>
        <w:jc w:val="both"/>
        <w:rPr>
          <w:b/>
          <w:sz w:val="24"/>
          <w:szCs w:val="24"/>
        </w:rPr>
      </w:pPr>
      <w:r w:rsidRPr="00596452">
        <w:rPr>
          <w:b/>
          <w:sz w:val="24"/>
          <w:szCs w:val="24"/>
        </w:rPr>
        <w:t>Підстави для надання послуг</w:t>
      </w:r>
    </w:p>
    <w:p w:rsidR="00596452" w:rsidRPr="00596452" w:rsidRDefault="00596452" w:rsidP="00596452">
      <w:pPr>
        <w:spacing w:before="100" w:beforeAutospacing="1" w:after="0" w:line="240" w:lineRule="auto"/>
        <w:ind w:left="540"/>
        <w:jc w:val="both"/>
        <w:textAlignment w:val="baseline"/>
        <w:rPr>
          <w:sz w:val="24"/>
          <w:szCs w:val="24"/>
        </w:rPr>
      </w:pPr>
      <w:r w:rsidRPr="00596452">
        <w:rPr>
          <w:sz w:val="24"/>
          <w:szCs w:val="24"/>
        </w:rPr>
        <w:t>Послуги повинні надаватися відповідно до таких нормативно-правових документів:</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Конституція України;</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Закон України «Про лікарські засоби»;</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Закон України «Про захист персональних даних»;</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Закон України «Про інформацію»;</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lastRenderedPageBreak/>
        <w:t>Закон України «Про електронні документи та електронний документообіг»;</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Закон України «Про захист інформації в інформаційно-телекомунікаційних системах»;</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ДСТУ ISO/IEC 12207:2014 “Інженерія систем і програмного забезпечення. Процеси життєвого циклу програмного забезпечення”;</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ДСТУ 3396.0-96 Захист інформації. Технічний захист інформації. Основні положення;</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ДСТУ 3396.2-97 Захист інформації. Технічний захист інформації. Терміни та визначення;</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ГОСТ 34.003-90. Інформаційна технологія. Комплекс стандартів на автоматизовані системи. Автоматизовані системи. Терміни та визначення;</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ГОСТ 34.601-90. Інформаційна технологія. Комплекс стандартів на автоматизовані системи. Автоматизовані системи. Стадії створення;</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ГОСТ 34.603-92. Інформаційна технологія. Види випробувань автоматизованих систем;</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596452" w:rsidRPr="00596452" w:rsidRDefault="00596452" w:rsidP="00596452">
      <w:pPr>
        <w:numPr>
          <w:ilvl w:val="0"/>
          <w:numId w:val="4"/>
        </w:numPr>
        <w:spacing w:after="0" w:line="240" w:lineRule="auto"/>
        <w:ind w:left="0" w:firstLine="540"/>
        <w:jc w:val="both"/>
        <w:textAlignment w:val="baseline"/>
        <w:rPr>
          <w:sz w:val="24"/>
          <w:szCs w:val="24"/>
        </w:rPr>
      </w:pPr>
      <w:r w:rsidRPr="00596452">
        <w:rPr>
          <w:sz w:val="24"/>
          <w:szCs w:val="24"/>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Даний перелік не є вичерпним. Вимоги законодавства України, нормативних та керівних документів, що стосуються мети та призначення розвитку ВІЗУАЛІЗАЦІЯ, повинні бути уточнені в процесі надання послуг.</w:t>
      </w: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Очікувані результати</w:t>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В результаті надання Послуги повинні бути покращені значення таких показників:</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системний супровід програмного забезпечення ВІЗУАЛІЗАЦІЯ:</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скорочення витрат на розмноження, передачу і збереження копій паперових документів;</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якість, достовірність, узгодженість інформації.</w:t>
      </w:r>
    </w:p>
    <w:p w:rsidR="00596452" w:rsidRPr="00596452" w:rsidRDefault="00596452" w:rsidP="00596452">
      <w:pPr>
        <w:widowControl w:val="0"/>
        <w:autoSpaceDE w:val="0"/>
        <w:autoSpaceDN w:val="0"/>
        <w:adjustRightInd w:val="0"/>
        <w:spacing w:after="0" w:line="240" w:lineRule="auto"/>
        <w:ind w:left="708"/>
        <w:contextualSpacing/>
        <w:jc w:val="both"/>
        <w:rPr>
          <w:sz w:val="24"/>
          <w:szCs w:val="24"/>
        </w:rPr>
      </w:pP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Склад послуг</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Послуги надаються з урахуванням регламенту роботи ВІЗУАЛІЗАЦІЯ, та включають:</w:t>
      </w:r>
    </w:p>
    <w:p w:rsidR="00596452" w:rsidRPr="00596452" w:rsidRDefault="00596452" w:rsidP="00596452">
      <w:pPr>
        <w:widowControl w:val="0"/>
        <w:autoSpaceDE w:val="0"/>
        <w:autoSpaceDN w:val="0"/>
        <w:adjustRightInd w:val="0"/>
        <w:spacing w:after="0" w:line="240" w:lineRule="auto"/>
        <w:ind w:firstLine="539"/>
        <w:jc w:val="both"/>
        <w:rPr>
          <w:sz w:val="24"/>
          <w:szCs w:val="24"/>
        </w:rPr>
      </w:pPr>
      <w:bookmarkStart w:id="2" w:name="_Hlk153805813"/>
      <w:r w:rsidRPr="00596452">
        <w:rPr>
          <w:sz w:val="24"/>
          <w:szCs w:val="24"/>
        </w:rPr>
        <w:t>1. Послуги з системного супроводу та модифікації ВІЗУАЛІЗАЦІЇ, а саме:</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Модифікація програмного забезпечення Інтернет-платформа «ВІЗУАЛІЗАЦІЯ» в частині інтерфейсу користувача;</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Модифікація серверної частини програмного забезпечення Інтернет-платформа «ВІЗУАЛІЗАЦІЯ» (алгоритми, структури даних);</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Створення та модифікація звітних форм програмного забезпечення Інтернет-платформа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Підтримка механізмів авторизації доступу та забезпечення захисту даних на апаратних засобах замовника із застосуванням рішень «</w:t>
      </w:r>
      <w:r w:rsidRPr="00596452">
        <w:rPr>
          <w:sz w:val="24"/>
          <w:szCs w:val="24"/>
          <w:lang w:val="en-US"/>
        </w:rPr>
        <w:t>Fortinet</w:t>
      </w:r>
      <w:r w:rsidRPr="00596452">
        <w:rPr>
          <w:sz w:val="24"/>
          <w:szCs w:val="24"/>
        </w:rPr>
        <w:t>» (оновлення ліцензій);</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Модифікація панелі керування, пов’язана з постійним розширенням функціоналу Інтернет-платформи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Оновлення SSL сертифікату та забезпечення його коректної роботи;</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 xml:space="preserve">Модифікація існуючих та створення нових довідників програмного забезпечення </w:t>
      </w:r>
      <w:bookmarkStart w:id="3" w:name="_Hlk66877328"/>
      <w:r w:rsidRPr="00596452">
        <w:rPr>
          <w:sz w:val="24"/>
          <w:szCs w:val="24"/>
        </w:rPr>
        <w:t xml:space="preserve">Інтернет-платформа </w:t>
      </w:r>
      <w:bookmarkEnd w:id="3"/>
      <w:r w:rsidRPr="00596452">
        <w:rPr>
          <w:sz w:val="24"/>
          <w:szCs w:val="24"/>
        </w:rPr>
        <w:t>«ВІЗУАЛІЗАЦІЯ»;</w:t>
      </w:r>
    </w:p>
    <w:p w:rsidR="00596452" w:rsidRPr="00596452" w:rsidRDefault="00596452" w:rsidP="00596452">
      <w:pPr>
        <w:numPr>
          <w:ilvl w:val="1"/>
          <w:numId w:val="10"/>
        </w:numPr>
        <w:spacing w:after="0" w:line="240" w:lineRule="auto"/>
        <w:ind w:left="0" w:firstLine="567"/>
        <w:jc w:val="both"/>
        <w:rPr>
          <w:sz w:val="24"/>
          <w:szCs w:val="24"/>
        </w:rPr>
      </w:pPr>
      <w:r w:rsidRPr="00596452">
        <w:rPr>
          <w:sz w:val="24"/>
          <w:szCs w:val="24"/>
        </w:rPr>
        <w:lastRenderedPageBreak/>
        <w:t>Послуги з поточної модифікації функціонуючого програмного забезпечення Інтернет-платформа «Візуалізація» та його безперервного вдосконалення у відповідності із заявками Замовника, включаючи зміни схемних рішень (структури програмного забезпечення системи «Візуалізація», взаємозв'язку об'єктів програмного забезпечення Інтернет-платформа «Візуалізація» з Єдиною інформаційно-аналітичною системою «</w:t>
      </w:r>
      <w:proofErr w:type="spellStart"/>
      <w:r w:rsidRPr="00596452">
        <w:rPr>
          <w:sz w:val="24"/>
          <w:szCs w:val="24"/>
        </w:rPr>
        <w:t>Фармакорішення</w:t>
      </w:r>
      <w:proofErr w:type="spellEnd"/>
      <w:r w:rsidRPr="00596452">
        <w:rPr>
          <w:sz w:val="24"/>
          <w:szCs w:val="24"/>
        </w:rPr>
        <w:t>»), зміни у функціональних алгоритмах;</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 xml:space="preserve">Постійний моніторинг роботи клієнтської частини програмного забезпечення Інтернет-платформа «ВІЗУАЛІЗАЦІЯ» та оперативне реагування на </w:t>
      </w:r>
      <w:proofErr w:type="spellStart"/>
      <w:r w:rsidRPr="00596452">
        <w:rPr>
          <w:sz w:val="24"/>
          <w:szCs w:val="24"/>
        </w:rPr>
        <w:t>збої</w:t>
      </w:r>
      <w:proofErr w:type="spellEnd"/>
      <w:r w:rsidRPr="00596452">
        <w:rPr>
          <w:sz w:val="24"/>
          <w:szCs w:val="24"/>
        </w:rPr>
        <w:t>;</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Підтримка належного функціонування системи управління контентом програмного забезпечення Інтернет-платформа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 xml:space="preserve">Оновлення програмного забезпечення </w:t>
      </w:r>
      <w:bookmarkStart w:id="4" w:name="_Hlk66877225"/>
      <w:r w:rsidRPr="00596452">
        <w:rPr>
          <w:sz w:val="24"/>
          <w:szCs w:val="24"/>
        </w:rPr>
        <w:t xml:space="preserve">Інтернет-платформа </w:t>
      </w:r>
      <w:bookmarkEnd w:id="4"/>
      <w:r w:rsidRPr="00596452">
        <w:rPr>
          <w:sz w:val="24"/>
          <w:szCs w:val="24"/>
        </w:rPr>
        <w:t>«ВІЗУАЛІЗАЦІЯ»;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Налаштування програмного забезпечення для оптимізації продуктивної роботи програмного забезпечення Інтернет-платформа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Оптимізація запитів до баз даних програмного забезпечення Єдина інформаційно-аналітична система «</w:t>
      </w:r>
      <w:proofErr w:type="spellStart"/>
      <w:r w:rsidRPr="00596452">
        <w:rPr>
          <w:sz w:val="24"/>
          <w:szCs w:val="24"/>
        </w:rPr>
        <w:t>Фармакорішення</w:t>
      </w:r>
      <w:proofErr w:type="spellEnd"/>
      <w:r w:rsidRPr="00596452">
        <w:rPr>
          <w:sz w:val="24"/>
          <w:szCs w:val="24"/>
        </w:rPr>
        <w:t xml:space="preserve">» </w:t>
      </w:r>
      <w:r w:rsidRPr="00596452">
        <w:rPr>
          <w:bCs/>
          <w:sz w:val="24"/>
          <w:szCs w:val="24"/>
          <w:shd w:val="clear" w:color="auto" w:fill="FFFFFF"/>
        </w:rPr>
        <w:t xml:space="preserve">та </w:t>
      </w:r>
      <w:r w:rsidRPr="00596452">
        <w:rPr>
          <w:sz w:val="24"/>
          <w:szCs w:val="24"/>
        </w:rPr>
        <w:t xml:space="preserve">Інтернет-платформа «ВІЗУАЛІЗАЦІЯ; </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Оптимізація алгоритмів роботи програмного забезпечення Інтернет-платформа «ВІЗУАЛІЗАЦІЯ», у зв’язку з постійним розширенням функціоналу;</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Адміністрування, профілактичне обслуговування та технічна підтримка програмного забезпечення Інтернет-платформа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Адміністрування та технічна підтримка бази даних Інтернет-платформа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 xml:space="preserve">Адміністрування та технічна підтримка програмного забезпечення взаємодії Інтернет-платформа ВІЗУАЛІЗАЦІЯ із єдиною інформаційно-аналітичною системою </w:t>
      </w:r>
      <w:r w:rsidRPr="00596452">
        <w:rPr>
          <w:sz w:val="24"/>
          <w:szCs w:val="24"/>
          <w:lang w:val="en-US"/>
        </w:rPr>
        <w:t>«</w:t>
      </w:r>
      <w:proofErr w:type="spellStart"/>
      <w:r w:rsidRPr="00596452">
        <w:rPr>
          <w:sz w:val="24"/>
          <w:szCs w:val="24"/>
          <w:lang w:val="en-US"/>
        </w:rPr>
        <w:t>Фармакорішення</w:t>
      </w:r>
      <w:proofErr w:type="spellEnd"/>
      <w:r w:rsidRPr="00596452">
        <w:rPr>
          <w:sz w:val="24"/>
          <w:szCs w:val="24"/>
          <w:lang w:val="en-US"/>
        </w:rPr>
        <w:t>»</w:t>
      </w:r>
      <w:r w:rsidRPr="00596452">
        <w:rPr>
          <w:sz w:val="24"/>
          <w:szCs w:val="24"/>
        </w:rPr>
        <w:t>;</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Послуги з технічного обслуговування Інтернет-платформа ВІЗУАЛІЗАЦІЯ, а саме:</w:t>
      </w:r>
    </w:p>
    <w:p w:rsidR="00596452" w:rsidRPr="00596452" w:rsidRDefault="00596452" w:rsidP="00596452">
      <w:pPr>
        <w:widowControl w:val="0"/>
        <w:numPr>
          <w:ilvl w:val="2"/>
          <w:numId w:val="10"/>
        </w:numPr>
        <w:autoSpaceDE w:val="0"/>
        <w:autoSpaceDN w:val="0"/>
        <w:adjustRightInd w:val="0"/>
        <w:spacing w:after="0" w:line="240" w:lineRule="auto"/>
        <w:ind w:left="0" w:firstLine="567"/>
        <w:jc w:val="both"/>
        <w:rPr>
          <w:sz w:val="24"/>
          <w:szCs w:val="24"/>
        </w:rPr>
      </w:pPr>
      <w:r w:rsidRPr="00596452">
        <w:rPr>
          <w:sz w:val="24"/>
          <w:szCs w:val="24"/>
        </w:rPr>
        <w:t>Послуги з виправлення виявлених помилок в Інтернет-платформа ВІЗУАЛІЗАЦІЯ в узгоджені між Замовником та Виконавцем строки;</w:t>
      </w:r>
    </w:p>
    <w:p w:rsidR="00596452" w:rsidRPr="00596452" w:rsidRDefault="00596452" w:rsidP="00596452">
      <w:pPr>
        <w:widowControl w:val="0"/>
        <w:numPr>
          <w:ilvl w:val="2"/>
          <w:numId w:val="10"/>
        </w:numPr>
        <w:autoSpaceDE w:val="0"/>
        <w:autoSpaceDN w:val="0"/>
        <w:adjustRightInd w:val="0"/>
        <w:spacing w:after="0" w:line="240" w:lineRule="auto"/>
        <w:ind w:left="0" w:firstLine="567"/>
        <w:jc w:val="both"/>
        <w:rPr>
          <w:sz w:val="24"/>
          <w:szCs w:val="24"/>
        </w:rPr>
      </w:pPr>
      <w:r w:rsidRPr="00596452">
        <w:rPr>
          <w:sz w:val="24"/>
          <w:szCs w:val="24"/>
        </w:rPr>
        <w:t>Послуги з забезпечення відновлення працездатності Інтернет-платформа ВІЗУАЛІЗАЦІЯ</w:t>
      </w:r>
      <w:r w:rsidRPr="00596452" w:rsidDel="00E9539B">
        <w:rPr>
          <w:sz w:val="24"/>
          <w:szCs w:val="24"/>
        </w:rPr>
        <w:t xml:space="preserve"> </w:t>
      </w:r>
      <w:r w:rsidRPr="00596452">
        <w:rPr>
          <w:sz w:val="24"/>
          <w:szCs w:val="24"/>
        </w:rPr>
        <w:t>у випадку виникнення позаштатної ситуації;</w:t>
      </w:r>
    </w:p>
    <w:p w:rsidR="00596452" w:rsidRPr="00596452" w:rsidRDefault="00596452" w:rsidP="00596452">
      <w:pPr>
        <w:widowControl w:val="0"/>
        <w:numPr>
          <w:ilvl w:val="2"/>
          <w:numId w:val="10"/>
        </w:numPr>
        <w:autoSpaceDE w:val="0"/>
        <w:autoSpaceDN w:val="0"/>
        <w:adjustRightInd w:val="0"/>
        <w:spacing w:after="0" w:line="240" w:lineRule="auto"/>
        <w:ind w:left="0" w:firstLine="567"/>
        <w:jc w:val="both"/>
        <w:rPr>
          <w:sz w:val="24"/>
          <w:szCs w:val="24"/>
        </w:rPr>
      </w:pPr>
      <w:r w:rsidRPr="00596452">
        <w:rPr>
          <w:sz w:val="24"/>
          <w:szCs w:val="24"/>
        </w:rPr>
        <w:t>Послуги з консультування та надання технічної допомоги адміністраторам Замовника;</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Послуги з видалення помилково внесених до Інтернет-платформа ВІЗУАЛІЗАЦІЯ записів за зверненням Замовника;</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Послуги з ведення та адміністрування вихідних форм статистичної та аналітичної звітності Інтернет-платформа ВІЗУАЛІЗАЦІЯ;</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 xml:space="preserve">Послуги з адміністрування та актуалізації нормативно-довідкової інформації Інтернет-платформа ВІЗУАЛІЗАЦІЯ даними, наданими Замовником. </w:t>
      </w:r>
    </w:p>
    <w:p w:rsidR="00596452" w:rsidRPr="00596452" w:rsidRDefault="00596452" w:rsidP="00596452">
      <w:pPr>
        <w:widowControl w:val="0"/>
        <w:numPr>
          <w:ilvl w:val="1"/>
          <w:numId w:val="10"/>
        </w:numPr>
        <w:tabs>
          <w:tab w:val="left" w:pos="1134"/>
        </w:tabs>
        <w:autoSpaceDE w:val="0"/>
        <w:autoSpaceDN w:val="0"/>
        <w:adjustRightInd w:val="0"/>
        <w:spacing w:after="0" w:line="240" w:lineRule="auto"/>
        <w:ind w:left="0" w:firstLine="567"/>
        <w:jc w:val="both"/>
        <w:rPr>
          <w:sz w:val="24"/>
          <w:szCs w:val="24"/>
        </w:rPr>
      </w:pPr>
      <w:r w:rsidRPr="00596452">
        <w:rPr>
          <w:sz w:val="24"/>
          <w:szCs w:val="24"/>
        </w:rPr>
        <w:t xml:space="preserve">Надання консультативної допомоги Замовнику щодо підготовки, обробки і формування відповідних інформаційних матеріалів; </w:t>
      </w:r>
    </w:p>
    <w:bookmarkEnd w:id="2"/>
    <w:p w:rsidR="00596452" w:rsidRPr="00596452" w:rsidRDefault="00596452" w:rsidP="00596452">
      <w:pPr>
        <w:widowControl w:val="0"/>
        <w:tabs>
          <w:tab w:val="left" w:pos="1134"/>
        </w:tabs>
        <w:autoSpaceDE w:val="0"/>
        <w:autoSpaceDN w:val="0"/>
        <w:adjustRightInd w:val="0"/>
        <w:spacing w:after="0" w:line="240" w:lineRule="auto"/>
        <w:ind w:left="567"/>
        <w:jc w:val="both"/>
        <w:rPr>
          <w:sz w:val="24"/>
          <w:szCs w:val="24"/>
        </w:rPr>
      </w:pP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Вимоги до інтерфейсу користувача</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Інтерфейс користувача ВІЗУАЛІЗАЦІЯ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 xml:space="preserve">Необхідно забезпечити стилістичну подібність різних веб-форм (використання єдиних шаблонів, стилів, правил побудови </w:t>
      </w:r>
      <w:proofErr w:type="spellStart"/>
      <w:r w:rsidRPr="00596452">
        <w:rPr>
          <w:sz w:val="24"/>
          <w:szCs w:val="24"/>
        </w:rPr>
        <w:t>інтерфейсних</w:t>
      </w:r>
      <w:proofErr w:type="spellEnd"/>
      <w:r w:rsidRPr="00596452">
        <w:rPr>
          <w:sz w:val="24"/>
          <w:szCs w:val="24"/>
        </w:rPr>
        <w:t xml:space="preserve"> рішень для подібних функцій, стандартизоване розташування подібних елементів керування тощо).</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Інтерфейс користувача повинен бути розроблений українською мовою та забезпечувати:</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 xml:space="preserve">очевидність кожної дії на робочих місцях користувачів та введення-виведення інформації на </w:t>
      </w:r>
      <w:proofErr w:type="spellStart"/>
      <w:r w:rsidRPr="00596452">
        <w:rPr>
          <w:sz w:val="24"/>
          <w:szCs w:val="24"/>
        </w:rPr>
        <w:t>професійно</w:t>
      </w:r>
      <w:proofErr w:type="spellEnd"/>
      <w:r w:rsidRPr="00596452">
        <w:rPr>
          <w:sz w:val="24"/>
          <w:szCs w:val="24"/>
        </w:rPr>
        <w:t xml:space="preserve">-орієнтованій мові, яка використовує поняття конкретної </w:t>
      </w:r>
      <w:r w:rsidRPr="00596452">
        <w:rPr>
          <w:sz w:val="24"/>
          <w:szCs w:val="24"/>
        </w:rPr>
        <w:lastRenderedPageBreak/>
        <w:t>предметної області;</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максимальне використання при введенні інформації довідників можливих значень даних;</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попередження помилкових ситуацій з боку користувачів.</w:t>
      </w:r>
    </w:p>
    <w:p w:rsidR="00596452" w:rsidRPr="00596452" w:rsidRDefault="00596452" w:rsidP="00596452">
      <w:pPr>
        <w:widowControl w:val="0"/>
        <w:autoSpaceDE w:val="0"/>
        <w:autoSpaceDN w:val="0"/>
        <w:adjustRightInd w:val="0"/>
        <w:spacing w:after="0" w:line="240" w:lineRule="auto"/>
        <w:ind w:firstLine="539"/>
        <w:jc w:val="both"/>
        <w:rPr>
          <w:sz w:val="24"/>
          <w:szCs w:val="24"/>
        </w:rPr>
      </w:pP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Вимоги до режимів функціонування</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ВІЗУАЛІЗАЦІЯ повинна мати такі режими функціонування:</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основний режим;</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режим адміністрування;</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режим регламентного обслуговування.</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Основний режим - режим штатного функціонування всіх компонентів ВІЗУАЛІЗАЦІЯ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ВІЗУАЛІЗАЦІЯ повинна бути забезпечена в таких межах:</w:t>
      </w:r>
    </w:p>
    <w:p w:rsidR="00596452" w:rsidRPr="00596452" w:rsidRDefault="00596452" w:rsidP="00596452">
      <w:pPr>
        <w:widowControl w:val="0"/>
        <w:numPr>
          <w:ilvl w:val="0"/>
          <w:numId w:val="12"/>
        </w:numPr>
        <w:suppressAutoHyphens/>
        <w:spacing w:after="0" w:line="240" w:lineRule="auto"/>
        <w:jc w:val="both"/>
        <w:rPr>
          <w:sz w:val="24"/>
          <w:szCs w:val="24"/>
        </w:rPr>
      </w:pPr>
      <w:r w:rsidRPr="00596452">
        <w:rPr>
          <w:sz w:val="24"/>
          <w:szCs w:val="24"/>
        </w:rPr>
        <w:t xml:space="preserve">вхід до системи – не більше 5 </w:t>
      </w:r>
      <w:proofErr w:type="spellStart"/>
      <w:r w:rsidRPr="00596452">
        <w:rPr>
          <w:sz w:val="24"/>
          <w:szCs w:val="24"/>
        </w:rPr>
        <w:t>сек</w:t>
      </w:r>
      <w:proofErr w:type="spellEnd"/>
      <w:r w:rsidRPr="00596452">
        <w:rPr>
          <w:sz w:val="24"/>
          <w:szCs w:val="24"/>
        </w:rPr>
        <w:t>.</w:t>
      </w:r>
    </w:p>
    <w:p w:rsidR="00596452" w:rsidRPr="00596452" w:rsidRDefault="00596452" w:rsidP="00596452">
      <w:pPr>
        <w:widowControl w:val="0"/>
        <w:numPr>
          <w:ilvl w:val="0"/>
          <w:numId w:val="12"/>
        </w:numPr>
        <w:suppressAutoHyphens/>
        <w:spacing w:after="0" w:line="240" w:lineRule="auto"/>
        <w:jc w:val="both"/>
        <w:rPr>
          <w:sz w:val="24"/>
          <w:szCs w:val="24"/>
        </w:rPr>
      </w:pPr>
      <w:r w:rsidRPr="00596452">
        <w:rPr>
          <w:sz w:val="24"/>
          <w:szCs w:val="24"/>
        </w:rPr>
        <w:t xml:space="preserve">перехід в ланцюжку реєстраційних журналів – не більше 10 </w:t>
      </w:r>
      <w:proofErr w:type="spellStart"/>
      <w:r w:rsidRPr="00596452">
        <w:rPr>
          <w:sz w:val="24"/>
          <w:szCs w:val="24"/>
        </w:rPr>
        <w:t>сек</w:t>
      </w:r>
      <w:proofErr w:type="spellEnd"/>
      <w:r w:rsidRPr="00596452">
        <w:rPr>
          <w:sz w:val="24"/>
          <w:szCs w:val="24"/>
        </w:rPr>
        <w:t>.</w:t>
      </w:r>
    </w:p>
    <w:p w:rsidR="00596452" w:rsidRPr="00596452" w:rsidRDefault="00596452" w:rsidP="00596452">
      <w:pPr>
        <w:widowControl w:val="0"/>
        <w:numPr>
          <w:ilvl w:val="0"/>
          <w:numId w:val="11"/>
        </w:numPr>
        <w:suppressAutoHyphens/>
        <w:spacing w:after="0" w:line="240" w:lineRule="auto"/>
        <w:jc w:val="both"/>
        <w:rPr>
          <w:sz w:val="24"/>
          <w:szCs w:val="24"/>
        </w:rPr>
      </w:pPr>
      <w:r w:rsidRPr="00596452">
        <w:rPr>
          <w:sz w:val="24"/>
          <w:szCs w:val="24"/>
        </w:rPr>
        <w:t>робота інструменту пошуку та фільтрації інформації (відбір по фільтру) – не більше 2 хв</w:t>
      </w:r>
    </w:p>
    <w:p w:rsidR="00596452" w:rsidRPr="00596452" w:rsidRDefault="00596452" w:rsidP="00596452">
      <w:pPr>
        <w:widowControl w:val="0"/>
        <w:numPr>
          <w:ilvl w:val="0"/>
          <w:numId w:val="12"/>
        </w:numPr>
        <w:suppressAutoHyphens/>
        <w:spacing w:after="0" w:line="240" w:lineRule="auto"/>
        <w:jc w:val="both"/>
        <w:rPr>
          <w:sz w:val="24"/>
          <w:szCs w:val="24"/>
        </w:rPr>
      </w:pPr>
      <w:proofErr w:type="spellStart"/>
      <w:r w:rsidRPr="00596452">
        <w:rPr>
          <w:sz w:val="24"/>
          <w:szCs w:val="24"/>
        </w:rPr>
        <w:t>виконанння</w:t>
      </w:r>
      <w:proofErr w:type="spellEnd"/>
      <w:r w:rsidRPr="00596452">
        <w:rPr>
          <w:sz w:val="24"/>
          <w:szCs w:val="24"/>
        </w:rPr>
        <w:t xml:space="preserve"> звітних форм – не більше 3 хв</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Режим адміністрування – режим здійснення централізованого автоматизованого налагоджування та автоматизованого оновлення компонентів ВІЗУАЛІЗАЦІЯ одночасно з роботою решти користувачів в системі в основному режимі, або в режимі регламентного обслуговування.</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Режим регламентного обслуговування – режим регламентного технічного обслуговування та відновлення працездатності технічних засобів компонентів ВІЗУАЛІЗАЦІЯ.</w:t>
      </w: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Вимоги до порядку та засобів надання Послуг</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Підставою для надання Послуг є такі випадки:</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телефонне звернення Замовника;</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електронне звернення Замовника;</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письмове звернення Замовника.</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 xml:space="preserve"> Звернення – це повідомлення Замовника 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ВІЗУАЛІЗАЦІЯ,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596452" w:rsidRPr="00596452" w:rsidRDefault="00596452" w:rsidP="00596452">
      <w:pPr>
        <w:widowControl w:val="0"/>
        <w:autoSpaceDE w:val="0"/>
        <w:autoSpaceDN w:val="0"/>
        <w:adjustRightInd w:val="0"/>
        <w:spacing w:after="0" w:line="240" w:lineRule="auto"/>
        <w:ind w:firstLine="539"/>
        <w:jc w:val="both"/>
        <w:rPr>
          <w:sz w:val="24"/>
          <w:szCs w:val="24"/>
        </w:rPr>
      </w:pPr>
      <w:r w:rsidRPr="00596452">
        <w:rPr>
          <w:sz w:val="24"/>
          <w:szCs w:val="24"/>
        </w:rPr>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Умови застосування системи</w:t>
      </w:r>
    </w:p>
    <w:p w:rsidR="00596452" w:rsidRPr="00596452" w:rsidRDefault="00596452" w:rsidP="00596452">
      <w:pPr>
        <w:widowControl w:val="0"/>
        <w:autoSpaceDE w:val="0"/>
        <w:autoSpaceDN w:val="0"/>
        <w:adjustRightInd w:val="0"/>
        <w:spacing w:after="0" w:line="240" w:lineRule="auto"/>
        <w:ind w:firstLine="539"/>
        <w:jc w:val="both"/>
        <w:rPr>
          <w:sz w:val="24"/>
          <w:szCs w:val="24"/>
        </w:rPr>
      </w:pPr>
      <w:bookmarkStart w:id="5" w:name="_Hlk66879699"/>
      <w:r w:rsidRPr="00596452">
        <w:rPr>
          <w:sz w:val="24"/>
          <w:szCs w:val="24"/>
        </w:rPr>
        <w:t>ВІЗУАЛІЗАЦІЯ повинна функціонувати в наступному програмно-технічному середовищі:</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Технічне забезпечення - робоча станція-клієнт (ПК Windows)</w:t>
      </w:r>
    </w:p>
    <w:p w:rsidR="00596452" w:rsidRPr="00596452" w:rsidRDefault="00596452" w:rsidP="00596452">
      <w:pPr>
        <w:widowControl w:val="0"/>
        <w:autoSpaceDE w:val="0"/>
        <w:autoSpaceDN w:val="0"/>
        <w:adjustRightInd w:val="0"/>
        <w:spacing w:after="0" w:line="240" w:lineRule="auto"/>
        <w:ind w:left="360" w:firstLine="708"/>
        <w:jc w:val="both"/>
        <w:rPr>
          <w:sz w:val="24"/>
          <w:szCs w:val="24"/>
        </w:rPr>
      </w:pPr>
      <w:r w:rsidRPr="00596452">
        <w:rPr>
          <w:sz w:val="24"/>
          <w:szCs w:val="24"/>
        </w:rPr>
        <w:t>Мінімальні вимоги:</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 xml:space="preserve">Процесор: </w:t>
      </w:r>
      <w:proofErr w:type="spellStart"/>
      <w:r w:rsidRPr="00596452">
        <w:rPr>
          <w:sz w:val="24"/>
          <w:szCs w:val="24"/>
        </w:rPr>
        <w:t>Intel</w:t>
      </w:r>
      <w:proofErr w:type="spellEnd"/>
      <w:r w:rsidRPr="00596452">
        <w:rPr>
          <w:sz w:val="24"/>
          <w:szCs w:val="24"/>
        </w:rPr>
        <w:t xml:space="preserve"> </w:t>
      </w:r>
      <w:proofErr w:type="spellStart"/>
      <w:r w:rsidRPr="00596452">
        <w:rPr>
          <w:sz w:val="24"/>
          <w:szCs w:val="24"/>
        </w:rPr>
        <w:t>Pentium</w:t>
      </w:r>
      <w:proofErr w:type="spellEnd"/>
      <w:r w:rsidRPr="00596452">
        <w:rPr>
          <w:sz w:val="24"/>
          <w:szCs w:val="24"/>
        </w:rPr>
        <w:t xml:space="preserve"> </w:t>
      </w:r>
      <w:proofErr w:type="spellStart"/>
      <w:r w:rsidRPr="00596452">
        <w:rPr>
          <w:sz w:val="24"/>
          <w:szCs w:val="24"/>
        </w:rPr>
        <w:t>Dual</w:t>
      </w:r>
      <w:proofErr w:type="spellEnd"/>
      <w:r w:rsidRPr="00596452">
        <w:rPr>
          <w:sz w:val="24"/>
          <w:szCs w:val="24"/>
        </w:rPr>
        <w:t xml:space="preserve"> </w:t>
      </w:r>
      <w:proofErr w:type="spellStart"/>
      <w:r w:rsidRPr="00596452">
        <w:rPr>
          <w:sz w:val="24"/>
          <w:szCs w:val="24"/>
        </w:rPr>
        <w:t>Core</w:t>
      </w:r>
      <w:proofErr w:type="spellEnd"/>
      <w:r w:rsidRPr="00596452">
        <w:rPr>
          <w:sz w:val="24"/>
          <w:szCs w:val="24"/>
        </w:rPr>
        <w:t xml:space="preserve"> 2 </w:t>
      </w:r>
      <w:proofErr w:type="spellStart"/>
      <w:r w:rsidRPr="00596452">
        <w:rPr>
          <w:sz w:val="24"/>
          <w:szCs w:val="24"/>
        </w:rPr>
        <w:t>ГГц</w:t>
      </w:r>
      <w:proofErr w:type="spellEnd"/>
      <w:r w:rsidRPr="00596452">
        <w:rPr>
          <w:sz w:val="24"/>
          <w:szCs w:val="24"/>
        </w:rPr>
        <w:t xml:space="preserve"> або більше;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ОЗУ: 4 ГБ і більше;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Монітор: з роздільною здатністю 1280x1024 і більше.</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Технічне забезпечення - серверне обладнання</w:t>
      </w:r>
    </w:p>
    <w:p w:rsidR="00596452" w:rsidRPr="00596452" w:rsidRDefault="00596452" w:rsidP="00596452">
      <w:pPr>
        <w:widowControl w:val="0"/>
        <w:autoSpaceDE w:val="0"/>
        <w:autoSpaceDN w:val="0"/>
        <w:adjustRightInd w:val="0"/>
        <w:spacing w:after="0" w:line="240" w:lineRule="auto"/>
        <w:ind w:left="360" w:firstLine="708"/>
        <w:jc w:val="both"/>
        <w:rPr>
          <w:sz w:val="24"/>
          <w:szCs w:val="24"/>
        </w:rPr>
      </w:pPr>
      <w:r w:rsidRPr="00596452">
        <w:rPr>
          <w:sz w:val="24"/>
          <w:szCs w:val="24"/>
        </w:rPr>
        <w:t>Мінімальні вимоги:</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lastRenderedPageBreak/>
        <w:t xml:space="preserve">Процесор: </w:t>
      </w:r>
      <w:proofErr w:type="spellStart"/>
      <w:r w:rsidRPr="00596452">
        <w:rPr>
          <w:sz w:val="24"/>
          <w:szCs w:val="24"/>
        </w:rPr>
        <w:t>Intel</w:t>
      </w:r>
      <w:proofErr w:type="spellEnd"/>
      <w:r w:rsidRPr="00596452">
        <w:rPr>
          <w:sz w:val="24"/>
          <w:szCs w:val="24"/>
        </w:rPr>
        <w:t xml:space="preserve"> </w:t>
      </w:r>
      <w:proofErr w:type="spellStart"/>
      <w:r w:rsidRPr="00596452">
        <w:rPr>
          <w:sz w:val="24"/>
          <w:szCs w:val="24"/>
        </w:rPr>
        <w:t>Xeon</w:t>
      </w:r>
      <w:proofErr w:type="spellEnd"/>
      <w:r w:rsidRPr="00596452">
        <w:rPr>
          <w:sz w:val="24"/>
          <w:szCs w:val="24"/>
        </w:rPr>
        <w:t xml:space="preserve"> 4х4 </w:t>
      </w:r>
      <w:proofErr w:type="spellStart"/>
      <w:r w:rsidRPr="00596452">
        <w:rPr>
          <w:sz w:val="24"/>
          <w:szCs w:val="24"/>
        </w:rPr>
        <w:t>ГГц</w:t>
      </w:r>
      <w:proofErr w:type="spellEnd"/>
      <w:r w:rsidRPr="00596452">
        <w:rPr>
          <w:sz w:val="24"/>
          <w:szCs w:val="24"/>
        </w:rPr>
        <w:t xml:space="preserve"> або більше;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ОЗУ: 32 ГБ і більше;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Вільний дисковий простір: 200 ГБ на жорсткому диску і більше;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 xml:space="preserve">Локальна обчислювальна мережа: 1 </w:t>
      </w:r>
      <w:proofErr w:type="spellStart"/>
      <w:r w:rsidRPr="00596452">
        <w:rPr>
          <w:sz w:val="24"/>
          <w:szCs w:val="24"/>
        </w:rPr>
        <w:t>Гбіт</w:t>
      </w:r>
      <w:proofErr w:type="spellEnd"/>
      <w:r w:rsidRPr="00596452">
        <w:rPr>
          <w:sz w:val="24"/>
          <w:szCs w:val="24"/>
        </w:rPr>
        <w:t xml:space="preserve"> / c.</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Ліцензійне програмне забезпечення – клієнт:</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операційна система - Microsoft Windows 7, 8 і вище;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 xml:space="preserve">браузер: Microsoft </w:t>
      </w:r>
      <w:proofErr w:type="spellStart"/>
      <w:r w:rsidRPr="00596452">
        <w:rPr>
          <w:sz w:val="24"/>
          <w:szCs w:val="24"/>
        </w:rPr>
        <w:t>Internet</w:t>
      </w:r>
      <w:proofErr w:type="spellEnd"/>
      <w:r w:rsidRPr="00596452">
        <w:rPr>
          <w:sz w:val="24"/>
          <w:szCs w:val="24"/>
        </w:rPr>
        <w:t xml:space="preserve"> Explorer версії 9.0 або вище, </w:t>
      </w:r>
      <w:proofErr w:type="spellStart"/>
      <w:r w:rsidRPr="00596452">
        <w:rPr>
          <w:sz w:val="24"/>
          <w:szCs w:val="24"/>
        </w:rPr>
        <w:t>Google</w:t>
      </w:r>
      <w:proofErr w:type="spellEnd"/>
      <w:r w:rsidRPr="00596452">
        <w:rPr>
          <w:sz w:val="24"/>
          <w:szCs w:val="24"/>
        </w:rPr>
        <w:t xml:space="preserve"> </w:t>
      </w:r>
      <w:proofErr w:type="spellStart"/>
      <w:r w:rsidRPr="00596452">
        <w:rPr>
          <w:sz w:val="24"/>
          <w:szCs w:val="24"/>
        </w:rPr>
        <w:t>Chrome</w:t>
      </w:r>
      <w:proofErr w:type="spellEnd"/>
      <w:r w:rsidRPr="00596452">
        <w:rPr>
          <w:sz w:val="24"/>
          <w:szCs w:val="24"/>
        </w:rPr>
        <w:t>.</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Ліцензійне програмне забезпечення - серверна частина:</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 xml:space="preserve">платформа віртуалізації - </w:t>
      </w:r>
      <w:proofErr w:type="spellStart"/>
      <w:r w:rsidRPr="00596452">
        <w:rPr>
          <w:sz w:val="24"/>
          <w:szCs w:val="24"/>
          <w:lang w:val="en-US"/>
        </w:rPr>
        <w:t>VmWare</w:t>
      </w:r>
      <w:proofErr w:type="spellEnd"/>
      <w:r w:rsidRPr="00596452">
        <w:rPr>
          <w:sz w:val="24"/>
          <w:szCs w:val="24"/>
        </w:rPr>
        <w:t>;</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 xml:space="preserve">операційна система - Microsoft Windows Server 2012 R2 Standard (x64) або вище </w:t>
      </w:r>
      <w:r w:rsidRPr="00596452">
        <w:rPr>
          <w:sz w:val="24"/>
          <w:szCs w:val="24"/>
          <w:lang w:val="en-US"/>
        </w:rPr>
        <w:t>;</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система управління базами даних - Microsoft SQL Server 2012 Standard (x64) або вище ;</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веб-сервер: IIS v.8.5 або вище;</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 xml:space="preserve">обов’язкове системне програмне забезпечення: </w:t>
      </w:r>
      <w:proofErr w:type="spellStart"/>
      <w:r w:rsidRPr="00596452">
        <w:rPr>
          <w:sz w:val="24"/>
          <w:szCs w:val="24"/>
        </w:rPr>
        <w:t>Framework</w:t>
      </w:r>
      <w:proofErr w:type="spellEnd"/>
      <w:r w:rsidRPr="00596452">
        <w:rPr>
          <w:sz w:val="24"/>
          <w:szCs w:val="24"/>
        </w:rPr>
        <w:t xml:space="preserve"> v.3.5 / 4 / 4.5 4.7;</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прикладне програмне забезпечення система ВІЗУАЛІЗАЦІЯ»;</w:t>
      </w:r>
    </w:p>
    <w:p w:rsidR="00596452" w:rsidRPr="00596452" w:rsidRDefault="00596452" w:rsidP="00596452">
      <w:pPr>
        <w:widowControl w:val="0"/>
        <w:numPr>
          <w:ilvl w:val="2"/>
          <w:numId w:val="6"/>
        </w:numPr>
        <w:autoSpaceDE w:val="0"/>
        <w:autoSpaceDN w:val="0"/>
        <w:adjustRightInd w:val="0"/>
        <w:spacing w:after="0" w:line="240" w:lineRule="auto"/>
        <w:ind w:left="1701"/>
        <w:contextualSpacing/>
        <w:jc w:val="both"/>
        <w:rPr>
          <w:sz w:val="24"/>
          <w:szCs w:val="24"/>
        </w:rPr>
      </w:pPr>
      <w:r w:rsidRPr="00596452">
        <w:rPr>
          <w:sz w:val="24"/>
          <w:szCs w:val="24"/>
        </w:rPr>
        <w:t>рекомендується антивірусне програмне забезпечення для серверів.</w:t>
      </w:r>
    </w:p>
    <w:bookmarkEnd w:id="5"/>
    <w:p w:rsidR="00596452" w:rsidRPr="00596452" w:rsidRDefault="00596452" w:rsidP="00596452">
      <w:pPr>
        <w:widowControl w:val="0"/>
        <w:numPr>
          <w:ilvl w:val="0"/>
          <w:numId w:val="9"/>
        </w:numPr>
        <w:autoSpaceDE w:val="0"/>
        <w:autoSpaceDN w:val="0"/>
        <w:adjustRightInd w:val="0"/>
        <w:spacing w:before="240" w:after="0" w:line="240" w:lineRule="auto"/>
        <w:ind w:hanging="654"/>
        <w:jc w:val="both"/>
        <w:rPr>
          <w:b/>
          <w:sz w:val="24"/>
          <w:szCs w:val="24"/>
        </w:rPr>
      </w:pPr>
      <w:r w:rsidRPr="00596452">
        <w:rPr>
          <w:b/>
          <w:sz w:val="24"/>
          <w:szCs w:val="24"/>
        </w:rPr>
        <w:t>Вимоги до рівня підготовки спеціалістів Виконавця</w:t>
      </w:r>
    </w:p>
    <w:p w:rsidR="00596452" w:rsidRPr="00596452" w:rsidRDefault="00596452" w:rsidP="00596452">
      <w:pPr>
        <w:widowControl w:val="0"/>
        <w:suppressAutoHyphens/>
        <w:spacing w:after="0" w:line="240" w:lineRule="auto"/>
        <w:ind w:firstLine="539"/>
        <w:jc w:val="both"/>
        <w:rPr>
          <w:sz w:val="24"/>
          <w:szCs w:val="24"/>
        </w:rPr>
      </w:pPr>
      <w:r w:rsidRPr="00596452">
        <w:rPr>
          <w:sz w:val="24"/>
          <w:szCs w:val="24"/>
        </w:rPr>
        <w:t>Вимоги до рівня підготовки спеціалістів Виконавця для системного супроводу програмного забезпечення ВІЗУАЛІЗАЦІЯ, програмування, розширення та модернізації функціональності такі.</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Виконавець повинен мати підтверджений досвід системного супроводу та розробки програмного забезпечення на протязі останніх 5 років.</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Послуги повинні здійснювати спеціалісти Виконавця наступних кваліфікацій:</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програміст;</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системний аналітик;</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r w:rsidRPr="00596452">
        <w:rPr>
          <w:sz w:val="24"/>
          <w:szCs w:val="24"/>
        </w:rPr>
        <w:t>розробник баз даних;</w:t>
      </w:r>
    </w:p>
    <w:p w:rsidR="00596452" w:rsidRPr="00596452" w:rsidRDefault="00596452" w:rsidP="00596452">
      <w:pPr>
        <w:widowControl w:val="0"/>
        <w:numPr>
          <w:ilvl w:val="0"/>
          <w:numId w:val="6"/>
        </w:numPr>
        <w:autoSpaceDE w:val="0"/>
        <w:autoSpaceDN w:val="0"/>
        <w:adjustRightInd w:val="0"/>
        <w:spacing w:after="0" w:line="240" w:lineRule="auto"/>
        <w:contextualSpacing/>
        <w:jc w:val="both"/>
        <w:rPr>
          <w:sz w:val="24"/>
          <w:szCs w:val="24"/>
        </w:rPr>
      </w:pPr>
      <w:proofErr w:type="spellStart"/>
      <w:r w:rsidRPr="00596452">
        <w:rPr>
          <w:sz w:val="24"/>
          <w:szCs w:val="24"/>
        </w:rPr>
        <w:t>тестувальник</w:t>
      </w:r>
      <w:proofErr w:type="spellEnd"/>
      <w:r w:rsidRPr="00596452">
        <w:rPr>
          <w:sz w:val="24"/>
          <w:szCs w:val="24"/>
        </w:rPr>
        <w:t>.</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Перед початком роботи користувачі, спеціалісти з технічного супроводу програмних модулів повинні ознайомитися з експлуатаційною документацією єдиної інформаційно-аналітичної системи «</w:t>
      </w:r>
      <w:proofErr w:type="spellStart"/>
      <w:r w:rsidRPr="00596452">
        <w:rPr>
          <w:sz w:val="24"/>
          <w:szCs w:val="24"/>
        </w:rPr>
        <w:t>Фармакорішення</w:t>
      </w:r>
      <w:proofErr w:type="spellEnd"/>
      <w:r w:rsidRPr="00596452">
        <w:rPr>
          <w:sz w:val="24"/>
          <w:szCs w:val="24"/>
        </w:rPr>
        <w:t>».</w:t>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 xml:space="preserve">Програмісти повинні мати знання з програмування та навички роботи в середовищі </w:t>
      </w:r>
      <w:proofErr w:type="spellStart"/>
      <w:r w:rsidRPr="00596452">
        <w:rPr>
          <w:sz w:val="24"/>
          <w:szCs w:val="24"/>
        </w:rPr>
        <w:t>Visual</w:t>
      </w:r>
      <w:proofErr w:type="spellEnd"/>
      <w:r w:rsidRPr="00596452">
        <w:rPr>
          <w:sz w:val="24"/>
          <w:szCs w:val="24"/>
        </w:rPr>
        <w:t xml:space="preserve"> </w:t>
      </w:r>
      <w:proofErr w:type="spellStart"/>
      <w:r w:rsidRPr="00596452">
        <w:rPr>
          <w:sz w:val="24"/>
          <w:szCs w:val="24"/>
        </w:rPr>
        <w:t>Studio</w:t>
      </w:r>
      <w:proofErr w:type="spellEnd"/>
      <w:r w:rsidRPr="00596452">
        <w:rPr>
          <w:sz w:val="24"/>
          <w:szCs w:val="24"/>
        </w:rPr>
        <w:t xml:space="preserve"> 2019, .</w:t>
      </w:r>
      <w:proofErr w:type="spellStart"/>
      <w:r w:rsidRPr="00596452">
        <w:rPr>
          <w:sz w:val="24"/>
          <w:szCs w:val="24"/>
        </w:rPr>
        <w:t>net</w:t>
      </w:r>
      <w:proofErr w:type="spellEnd"/>
      <w:r w:rsidRPr="00596452">
        <w:rPr>
          <w:sz w:val="24"/>
          <w:szCs w:val="24"/>
        </w:rPr>
        <w:t xml:space="preserve"> </w:t>
      </w:r>
      <w:proofErr w:type="spellStart"/>
      <w:r w:rsidRPr="00596452">
        <w:rPr>
          <w:sz w:val="24"/>
          <w:szCs w:val="24"/>
        </w:rPr>
        <w:t>framework</w:t>
      </w:r>
      <w:proofErr w:type="spellEnd"/>
      <w:r w:rsidRPr="00596452">
        <w:rPr>
          <w:sz w:val="24"/>
          <w:szCs w:val="24"/>
        </w:rPr>
        <w:t xml:space="preserve"> 4.5.2, C# 7.3, MS SQL Server 2016, SSMS 18, ASP.MVC 5, </w:t>
      </w:r>
      <w:proofErr w:type="spellStart"/>
      <w:r w:rsidRPr="00596452">
        <w:rPr>
          <w:sz w:val="24"/>
          <w:szCs w:val="24"/>
        </w:rPr>
        <w:t>DevExpress</w:t>
      </w:r>
      <w:proofErr w:type="spellEnd"/>
      <w:r w:rsidRPr="00596452">
        <w:rPr>
          <w:sz w:val="24"/>
          <w:szCs w:val="24"/>
        </w:rPr>
        <w:t xml:space="preserve"> 2020.2, </w:t>
      </w:r>
      <w:proofErr w:type="spellStart"/>
      <w:r w:rsidRPr="00596452">
        <w:rPr>
          <w:sz w:val="24"/>
          <w:szCs w:val="24"/>
        </w:rPr>
        <w:t>Kendo</w:t>
      </w:r>
      <w:proofErr w:type="spellEnd"/>
      <w:r w:rsidRPr="00596452">
        <w:rPr>
          <w:sz w:val="24"/>
          <w:szCs w:val="24"/>
        </w:rPr>
        <w:t xml:space="preserve"> UI 2015.1, </w:t>
      </w:r>
      <w:proofErr w:type="spellStart"/>
      <w:r w:rsidRPr="00596452">
        <w:rPr>
          <w:sz w:val="24"/>
          <w:szCs w:val="24"/>
        </w:rPr>
        <w:t>Bootstrap</w:t>
      </w:r>
      <w:proofErr w:type="spellEnd"/>
      <w:r w:rsidRPr="00596452">
        <w:rPr>
          <w:sz w:val="24"/>
          <w:szCs w:val="24"/>
        </w:rPr>
        <w:t xml:space="preserve"> v3.3, та вміти виявляти та усувати помилки в роботі програмного забезпечення.</w:t>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 xml:space="preserve">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w:t>
      </w:r>
      <w:r w:rsidRPr="00596452">
        <w:rPr>
          <w:sz w:val="24"/>
          <w:szCs w:val="24"/>
          <w:shd w:val="clear" w:color="auto" w:fill="FFFFFA"/>
        </w:rPr>
        <w:t>Державного експертного центру МОЗ України</w:t>
      </w:r>
      <w:r w:rsidRPr="00596452">
        <w:rPr>
          <w:sz w:val="24"/>
          <w:szCs w:val="24"/>
        </w:rPr>
        <w:t>.</w:t>
      </w:r>
      <w:r w:rsidRPr="00596452">
        <w:rPr>
          <w:sz w:val="24"/>
          <w:szCs w:val="24"/>
        </w:rPr>
        <w:tab/>
      </w:r>
    </w:p>
    <w:p w:rsidR="00596452" w:rsidRPr="00596452" w:rsidRDefault="00596452" w:rsidP="00596452">
      <w:pPr>
        <w:spacing w:before="100" w:beforeAutospacing="1" w:after="0" w:line="240" w:lineRule="auto"/>
        <w:ind w:firstLine="539"/>
        <w:jc w:val="both"/>
        <w:rPr>
          <w:sz w:val="24"/>
          <w:szCs w:val="24"/>
        </w:rPr>
      </w:pPr>
      <w:r w:rsidRPr="00596452">
        <w:rPr>
          <w:sz w:val="24"/>
          <w:szCs w:val="24"/>
        </w:rPr>
        <w:t xml:space="preserve">Розробники баз даних повинні наступну кваліфікацію: повинні мати досвід та кваліфікацію з експлуатації програмного забезпечення, знання мови </w:t>
      </w:r>
      <w:r w:rsidRPr="00596452">
        <w:rPr>
          <w:sz w:val="24"/>
          <w:szCs w:val="24"/>
          <w:lang w:val="en-US"/>
        </w:rPr>
        <w:t>MS</w:t>
      </w:r>
      <w:r w:rsidRPr="00596452">
        <w:rPr>
          <w:sz w:val="24"/>
          <w:szCs w:val="24"/>
        </w:rPr>
        <w:t xml:space="preserve"> SQL не </w:t>
      </w:r>
      <w:proofErr w:type="spellStart"/>
      <w:r w:rsidRPr="00596452">
        <w:rPr>
          <w:sz w:val="24"/>
          <w:szCs w:val="24"/>
        </w:rPr>
        <w:t>меньше</w:t>
      </w:r>
      <w:proofErr w:type="spellEnd"/>
      <w:r w:rsidRPr="00596452">
        <w:rPr>
          <w:sz w:val="24"/>
          <w:szCs w:val="24"/>
        </w:rPr>
        <w:t xml:space="preserve"> 3х років, мати досвід з розробки та супроводу структури бази даних системи ВІЗУАЛІЗАЦІЯ, здійснювати аналіз та інтеграцію з базою даних </w:t>
      </w:r>
      <w:bookmarkStart w:id="6" w:name="_Hlk68098922"/>
      <w:r w:rsidRPr="00596452">
        <w:rPr>
          <w:sz w:val="24"/>
          <w:szCs w:val="24"/>
        </w:rPr>
        <w:t>єдиної інформаційно-аналітичної системи «</w:t>
      </w:r>
      <w:proofErr w:type="spellStart"/>
      <w:r w:rsidRPr="00596452">
        <w:rPr>
          <w:sz w:val="24"/>
          <w:szCs w:val="24"/>
        </w:rPr>
        <w:t>Фармакорішення</w:t>
      </w:r>
      <w:proofErr w:type="spellEnd"/>
      <w:r w:rsidRPr="00596452">
        <w:rPr>
          <w:sz w:val="24"/>
          <w:szCs w:val="24"/>
        </w:rPr>
        <w:t>»</w:t>
      </w:r>
      <w:bookmarkEnd w:id="6"/>
      <w:r w:rsidRPr="00596452">
        <w:rPr>
          <w:sz w:val="24"/>
          <w:szCs w:val="24"/>
        </w:rPr>
        <w:t xml:space="preserve">, робити оптимізацію </w:t>
      </w:r>
      <w:proofErr w:type="spellStart"/>
      <w:r w:rsidRPr="00596452">
        <w:rPr>
          <w:sz w:val="24"/>
          <w:szCs w:val="24"/>
        </w:rPr>
        <w:t>запросів</w:t>
      </w:r>
      <w:proofErr w:type="spellEnd"/>
      <w:r w:rsidRPr="00596452">
        <w:rPr>
          <w:sz w:val="24"/>
          <w:szCs w:val="24"/>
        </w:rPr>
        <w:t xml:space="preserve"> та структури бази даних, підготовлювати дані для створення звітності та </w:t>
      </w:r>
      <w:r w:rsidRPr="00596452">
        <w:rPr>
          <w:sz w:val="24"/>
          <w:szCs w:val="24"/>
        </w:rPr>
        <w:lastRenderedPageBreak/>
        <w:t>генерації документів для подальшого відображення у системі ВІЗУАЛІЗАЦІЯ, мати досвід інтеграції з системами ведення бухгалтерської роботи.</w:t>
      </w:r>
    </w:p>
    <w:p w:rsidR="00596452" w:rsidRPr="00596452" w:rsidRDefault="00596452" w:rsidP="00596452">
      <w:pPr>
        <w:spacing w:before="100" w:beforeAutospacing="1" w:after="0" w:line="240" w:lineRule="auto"/>
        <w:ind w:firstLine="539"/>
        <w:jc w:val="both"/>
        <w:rPr>
          <w:sz w:val="24"/>
          <w:szCs w:val="24"/>
        </w:rPr>
      </w:pPr>
      <w:proofErr w:type="spellStart"/>
      <w:r w:rsidRPr="00596452">
        <w:rPr>
          <w:sz w:val="24"/>
          <w:szCs w:val="24"/>
        </w:rPr>
        <w:t>Тестувальники</w:t>
      </w:r>
      <w:proofErr w:type="spellEnd"/>
      <w:r w:rsidRPr="00596452">
        <w:rPr>
          <w:sz w:val="24"/>
          <w:szCs w:val="24"/>
        </w:rPr>
        <w:t xml:space="preserve"> повинні досконало володіти методами та засобами тестування прикладного програмного забезпечення та звітних форм.</w:t>
      </w: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Вимоги до складу та етапів надання послуг</w:t>
      </w:r>
    </w:p>
    <w:p w:rsidR="00596452" w:rsidRPr="00596452" w:rsidRDefault="00596452" w:rsidP="00596452">
      <w:pPr>
        <w:widowControl w:val="0"/>
        <w:spacing w:after="0" w:line="240" w:lineRule="auto"/>
        <w:ind w:firstLine="567"/>
        <w:jc w:val="both"/>
        <w:rPr>
          <w:bCs/>
          <w:snapToGrid w:val="0"/>
          <w:sz w:val="24"/>
          <w:szCs w:val="24"/>
        </w:rPr>
      </w:pPr>
      <w:r w:rsidRPr="00596452">
        <w:rPr>
          <w:bCs/>
          <w:snapToGrid w:val="0"/>
          <w:sz w:val="24"/>
          <w:szCs w:val="24"/>
        </w:rPr>
        <w:t>Послуги надаються щомісячно протягом 12 (дванадцяти) календарних місяців на умовах та в обсязі визначених договором.</w:t>
      </w:r>
    </w:p>
    <w:p w:rsidR="00596452" w:rsidRPr="00596452" w:rsidRDefault="00596452" w:rsidP="00596452">
      <w:pPr>
        <w:widowControl w:val="0"/>
        <w:spacing w:after="0" w:line="240" w:lineRule="auto"/>
        <w:ind w:firstLine="567"/>
        <w:jc w:val="both"/>
        <w:rPr>
          <w:bCs/>
          <w:snapToGrid w:val="0"/>
          <w:sz w:val="24"/>
          <w:szCs w:val="24"/>
        </w:rPr>
      </w:pPr>
      <w:r w:rsidRPr="00596452">
        <w:rPr>
          <w:bCs/>
          <w:snapToGrid w:val="0"/>
          <w:sz w:val="24"/>
          <w:szCs w:val="24"/>
        </w:rPr>
        <w:t>Дані для тестування та наступної перевірки працездатності ВІЗУАЛІЗАЦІЯ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596452" w:rsidRPr="00596452" w:rsidRDefault="00596452" w:rsidP="00596452">
      <w:pPr>
        <w:widowControl w:val="0"/>
        <w:spacing w:after="0" w:line="240" w:lineRule="auto"/>
        <w:ind w:firstLine="567"/>
        <w:jc w:val="both"/>
        <w:rPr>
          <w:bCs/>
          <w:snapToGrid w:val="0"/>
          <w:sz w:val="24"/>
          <w:szCs w:val="24"/>
        </w:rPr>
      </w:pPr>
      <w:r w:rsidRPr="00596452">
        <w:rPr>
          <w:bCs/>
          <w:snapToGrid w:val="0"/>
          <w:sz w:val="24"/>
          <w:szCs w:val="24"/>
        </w:rPr>
        <w:t xml:space="preserve">По завершенню надання Послуг Виконавець передає у власність </w:t>
      </w:r>
      <w:r w:rsidRPr="00596452">
        <w:rPr>
          <w:sz w:val="24"/>
          <w:szCs w:val="24"/>
        </w:rPr>
        <w:t xml:space="preserve">Державного підприємства «Державний експертний центр Міністерства охорони здоров’я України» </w:t>
      </w:r>
      <w:r w:rsidRPr="00596452">
        <w:rPr>
          <w:bCs/>
          <w:snapToGrid w:val="0"/>
          <w:sz w:val="24"/>
          <w:szCs w:val="24"/>
        </w:rPr>
        <w:t xml:space="preserve"> актуальне програмне забезпечення та документацію на ВІЗУАЛІЗАЦІЮ (керівництва користувачів, технологічні інструкції, тощо).</w:t>
      </w:r>
    </w:p>
    <w:p w:rsidR="00596452" w:rsidRPr="00596452" w:rsidRDefault="00596452" w:rsidP="00596452">
      <w:pPr>
        <w:widowControl w:val="0"/>
        <w:spacing w:after="0" w:line="240" w:lineRule="auto"/>
        <w:ind w:firstLine="567"/>
        <w:jc w:val="both"/>
        <w:rPr>
          <w:bCs/>
          <w:snapToGrid w:val="0"/>
          <w:sz w:val="24"/>
          <w:szCs w:val="24"/>
        </w:rPr>
      </w:pPr>
      <w:r w:rsidRPr="00596452">
        <w:rPr>
          <w:bCs/>
          <w:snapToGrid w:val="0"/>
          <w:sz w:val="24"/>
          <w:szCs w:val="24"/>
        </w:rPr>
        <w:t xml:space="preserve">Результат: </w:t>
      </w:r>
    </w:p>
    <w:p w:rsidR="00596452" w:rsidRPr="00596452" w:rsidRDefault="00596452" w:rsidP="00596452">
      <w:pPr>
        <w:widowControl w:val="0"/>
        <w:numPr>
          <w:ilvl w:val="0"/>
          <w:numId w:val="7"/>
        </w:numPr>
        <w:tabs>
          <w:tab w:val="left" w:pos="709"/>
          <w:tab w:val="num" w:pos="993"/>
        </w:tabs>
        <w:autoSpaceDE w:val="0"/>
        <w:autoSpaceDN w:val="0"/>
        <w:adjustRightInd w:val="0"/>
        <w:spacing w:after="0" w:line="240" w:lineRule="auto"/>
        <w:ind w:left="142" w:firstLine="567"/>
        <w:jc w:val="both"/>
        <w:rPr>
          <w:sz w:val="24"/>
          <w:szCs w:val="24"/>
        </w:rPr>
      </w:pPr>
      <w:r w:rsidRPr="00596452">
        <w:rPr>
          <w:sz w:val="24"/>
          <w:szCs w:val="24"/>
        </w:rPr>
        <w:t xml:space="preserve">передача актуального програмного та виконуваного коду ВІЗУАЛІЗАЦІЯ на CD – 1 </w:t>
      </w:r>
      <w:proofErr w:type="spellStart"/>
      <w:r w:rsidRPr="00596452">
        <w:rPr>
          <w:sz w:val="24"/>
          <w:szCs w:val="24"/>
        </w:rPr>
        <w:t>екз</w:t>
      </w:r>
      <w:proofErr w:type="spellEnd"/>
      <w:r w:rsidRPr="00596452">
        <w:rPr>
          <w:sz w:val="24"/>
          <w:szCs w:val="24"/>
        </w:rPr>
        <w:t>.;</w:t>
      </w:r>
    </w:p>
    <w:p w:rsidR="00596452" w:rsidRPr="00596452" w:rsidRDefault="00596452" w:rsidP="00596452">
      <w:pPr>
        <w:widowControl w:val="0"/>
        <w:numPr>
          <w:ilvl w:val="0"/>
          <w:numId w:val="7"/>
        </w:numPr>
        <w:tabs>
          <w:tab w:val="num" w:pos="993"/>
          <w:tab w:val="left" w:pos="1134"/>
        </w:tabs>
        <w:autoSpaceDE w:val="0"/>
        <w:autoSpaceDN w:val="0"/>
        <w:adjustRightInd w:val="0"/>
        <w:spacing w:after="0" w:line="240" w:lineRule="auto"/>
        <w:ind w:left="1134" w:hanging="425"/>
        <w:jc w:val="both"/>
        <w:rPr>
          <w:sz w:val="24"/>
          <w:szCs w:val="24"/>
        </w:rPr>
      </w:pPr>
      <w:r w:rsidRPr="00596452">
        <w:rPr>
          <w:sz w:val="24"/>
          <w:szCs w:val="24"/>
        </w:rPr>
        <w:t xml:space="preserve">надання послуг із супроводження експлуатації </w:t>
      </w:r>
      <w:r w:rsidRPr="00596452">
        <w:rPr>
          <w:bCs/>
          <w:snapToGrid w:val="0"/>
          <w:sz w:val="24"/>
          <w:szCs w:val="24"/>
        </w:rPr>
        <w:t>ВІЗУАЛІЗАЦІЯ</w:t>
      </w:r>
      <w:r w:rsidRPr="00596452">
        <w:rPr>
          <w:sz w:val="24"/>
          <w:szCs w:val="24"/>
        </w:rPr>
        <w:t>.</w:t>
      </w: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Порядок приймання послуг</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 xml:space="preserve">Послуги надані у </w:t>
      </w:r>
      <w:proofErr w:type="spellStart"/>
      <w:r w:rsidRPr="00596452">
        <w:rPr>
          <w:sz w:val="24"/>
          <w:szCs w:val="24"/>
        </w:rPr>
        <w:t>звітньому</w:t>
      </w:r>
      <w:proofErr w:type="spellEnd"/>
      <w:r w:rsidRPr="00596452">
        <w:rPr>
          <w:sz w:val="24"/>
          <w:szCs w:val="24"/>
        </w:rPr>
        <w:t xml:space="preserve">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 xml:space="preserve">Виконавець зобов’язаний </w:t>
      </w:r>
      <w:proofErr w:type="spellStart"/>
      <w:r w:rsidRPr="00596452">
        <w:rPr>
          <w:sz w:val="24"/>
          <w:szCs w:val="24"/>
        </w:rPr>
        <w:t>оперативно</w:t>
      </w:r>
      <w:proofErr w:type="spellEnd"/>
      <w:r w:rsidRPr="00596452">
        <w:rPr>
          <w:sz w:val="24"/>
          <w:szCs w:val="24"/>
        </w:rPr>
        <w:t xml:space="preserve">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596452" w:rsidRPr="00596452" w:rsidRDefault="00596452" w:rsidP="00596452">
      <w:pPr>
        <w:widowControl w:val="0"/>
        <w:numPr>
          <w:ilvl w:val="0"/>
          <w:numId w:val="9"/>
        </w:numPr>
        <w:autoSpaceDE w:val="0"/>
        <w:autoSpaceDN w:val="0"/>
        <w:adjustRightInd w:val="0"/>
        <w:spacing w:after="0" w:line="240" w:lineRule="auto"/>
        <w:ind w:hanging="654"/>
        <w:jc w:val="both"/>
        <w:rPr>
          <w:b/>
          <w:sz w:val="24"/>
          <w:szCs w:val="24"/>
        </w:rPr>
      </w:pPr>
      <w:r w:rsidRPr="00596452">
        <w:rPr>
          <w:b/>
          <w:sz w:val="24"/>
          <w:szCs w:val="24"/>
        </w:rPr>
        <w:t>Вимоги до якості послуг та гарантійних зобов’язань Виконавця</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 xml:space="preserve">Виконавець повинен надати замовнику гарантійний </w:t>
      </w:r>
      <w:proofErr w:type="spellStart"/>
      <w:r w:rsidRPr="00596452">
        <w:rPr>
          <w:sz w:val="24"/>
          <w:szCs w:val="24"/>
        </w:rPr>
        <w:t>ліст</w:t>
      </w:r>
      <w:proofErr w:type="spellEnd"/>
      <w:r w:rsidRPr="00596452">
        <w:rPr>
          <w:sz w:val="24"/>
          <w:szCs w:val="24"/>
        </w:rPr>
        <w:t xml:space="preserve"> у довільній формі, щодо якості послуг, а також повну відповідність послуг даним Технічним вимогам.</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596452" w:rsidRPr="00596452" w:rsidRDefault="00596452" w:rsidP="00596452">
      <w:pPr>
        <w:spacing w:before="100" w:beforeAutospacing="1" w:after="0" w:line="240" w:lineRule="auto"/>
        <w:ind w:firstLine="540"/>
        <w:jc w:val="both"/>
        <w:rPr>
          <w:sz w:val="24"/>
          <w:szCs w:val="24"/>
        </w:rPr>
      </w:pPr>
      <w:r w:rsidRPr="00596452">
        <w:rPr>
          <w:sz w:val="24"/>
          <w:szCs w:val="24"/>
        </w:rPr>
        <w:t>Виконавець протягом надання послуг повинен:</w:t>
      </w:r>
    </w:p>
    <w:p w:rsidR="00596452" w:rsidRPr="00596452" w:rsidRDefault="00596452" w:rsidP="00596452">
      <w:pPr>
        <w:widowControl w:val="0"/>
        <w:numPr>
          <w:ilvl w:val="0"/>
          <w:numId w:val="6"/>
        </w:numPr>
        <w:autoSpaceDE w:val="0"/>
        <w:autoSpaceDN w:val="0"/>
        <w:adjustRightInd w:val="0"/>
        <w:spacing w:after="0" w:line="240" w:lineRule="auto"/>
        <w:ind w:left="0" w:firstLine="0"/>
        <w:contextualSpacing/>
        <w:jc w:val="both"/>
        <w:rPr>
          <w:sz w:val="24"/>
          <w:szCs w:val="24"/>
        </w:rPr>
      </w:pPr>
      <w:r w:rsidRPr="00596452">
        <w:rPr>
          <w:sz w:val="24"/>
          <w:szCs w:val="24"/>
        </w:rPr>
        <w:lastRenderedPageBreak/>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596452" w:rsidRPr="00596452" w:rsidRDefault="00596452" w:rsidP="00596452">
      <w:pPr>
        <w:widowControl w:val="0"/>
        <w:numPr>
          <w:ilvl w:val="0"/>
          <w:numId w:val="6"/>
        </w:numPr>
        <w:autoSpaceDE w:val="0"/>
        <w:autoSpaceDN w:val="0"/>
        <w:adjustRightInd w:val="0"/>
        <w:spacing w:after="0" w:line="240" w:lineRule="auto"/>
        <w:ind w:left="0" w:firstLine="0"/>
        <w:contextualSpacing/>
        <w:jc w:val="both"/>
        <w:rPr>
          <w:sz w:val="24"/>
          <w:szCs w:val="24"/>
        </w:rPr>
      </w:pPr>
      <w:r w:rsidRPr="00596452">
        <w:rPr>
          <w:sz w:val="24"/>
          <w:szCs w:val="24"/>
        </w:rPr>
        <w:t>призначати відповідального фахівця за виправлення помилок та недоліків наданих послуг;</w:t>
      </w:r>
    </w:p>
    <w:p w:rsidR="00596452" w:rsidRPr="00596452" w:rsidRDefault="00596452" w:rsidP="00596452">
      <w:pPr>
        <w:widowControl w:val="0"/>
        <w:numPr>
          <w:ilvl w:val="0"/>
          <w:numId w:val="6"/>
        </w:numPr>
        <w:autoSpaceDE w:val="0"/>
        <w:autoSpaceDN w:val="0"/>
        <w:adjustRightInd w:val="0"/>
        <w:spacing w:after="0" w:line="240" w:lineRule="auto"/>
        <w:ind w:left="0" w:firstLine="0"/>
        <w:contextualSpacing/>
        <w:jc w:val="both"/>
        <w:rPr>
          <w:sz w:val="24"/>
          <w:szCs w:val="24"/>
        </w:rPr>
      </w:pPr>
      <w:r w:rsidRPr="00596452">
        <w:rPr>
          <w:sz w:val="24"/>
          <w:szCs w:val="24"/>
        </w:rPr>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596452" w:rsidRPr="00596452" w:rsidRDefault="00596452" w:rsidP="00596452">
      <w:pPr>
        <w:widowControl w:val="0"/>
        <w:autoSpaceDE w:val="0"/>
        <w:autoSpaceDN w:val="0"/>
        <w:adjustRightInd w:val="0"/>
        <w:spacing w:after="0" w:line="240" w:lineRule="auto"/>
        <w:ind w:left="709"/>
        <w:contextualSpacing/>
        <w:jc w:val="both"/>
        <w:rPr>
          <w:sz w:val="24"/>
          <w:szCs w:val="24"/>
        </w:rPr>
      </w:pPr>
    </w:p>
    <w:p w:rsidR="00596452" w:rsidRPr="00596452" w:rsidRDefault="00596452" w:rsidP="00596452">
      <w:pPr>
        <w:tabs>
          <w:tab w:val="left" w:pos="9498"/>
        </w:tabs>
        <w:spacing w:after="0" w:line="240" w:lineRule="auto"/>
        <w:ind w:right="-1"/>
        <w:jc w:val="both"/>
        <w:rPr>
          <w:b/>
          <w:bCs/>
          <w:sz w:val="24"/>
          <w:szCs w:val="24"/>
        </w:rPr>
      </w:pPr>
      <w:r w:rsidRPr="00596452">
        <w:rPr>
          <w:b/>
          <w:bCs/>
          <w:sz w:val="24"/>
          <w:szCs w:val="24"/>
        </w:rPr>
        <w:t xml:space="preserve">         Загальні положення:</w:t>
      </w:r>
    </w:p>
    <w:p w:rsidR="00596452" w:rsidRPr="00596452" w:rsidRDefault="00596452" w:rsidP="00596452">
      <w:pPr>
        <w:tabs>
          <w:tab w:val="left" w:pos="9498"/>
        </w:tabs>
        <w:spacing w:after="0" w:line="240" w:lineRule="auto"/>
        <w:ind w:right="-1" w:firstLine="567"/>
        <w:jc w:val="both"/>
        <w:rPr>
          <w:sz w:val="24"/>
          <w:szCs w:val="24"/>
        </w:rPr>
      </w:pPr>
      <w:r w:rsidRPr="00596452">
        <w:rPr>
          <w:sz w:val="24"/>
          <w:szCs w:val="24"/>
        </w:rPr>
        <w:t>Учасник повинен визначити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Загальна вартість пропозиції (ціна тендерної пропозиції) і всі інші ціни повинні бути чітко та остаточно визначені.</w:t>
      </w:r>
    </w:p>
    <w:p w:rsidR="00596452" w:rsidRPr="00596452" w:rsidRDefault="00596452" w:rsidP="00596452">
      <w:pPr>
        <w:tabs>
          <w:tab w:val="left" w:pos="9498"/>
        </w:tabs>
        <w:spacing w:after="0" w:line="240" w:lineRule="auto"/>
        <w:ind w:right="-1" w:firstLine="567"/>
        <w:jc w:val="both"/>
        <w:rPr>
          <w:sz w:val="24"/>
          <w:szCs w:val="24"/>
        </w:rPr>
      </w:pPr>
    </w:p>
    <w:p w:rsidR="00596452" w:rsidRPr="00596452" w:rsidRDefault="00596452" w:rsidP="00596452">
      <w:pPr>
        <w:tabs>
          <w:tab w:val="left" w:pos="9214"/>
        </w:tabs>
        <w:spacing w:after="0" w:line="240" w:lineRule="auto"/>
        <w:ind w:right="-1"/>
        <w:jc w:val="both"/>
        <w:rPr>
          <w:b/>
          <w:iCs/>
          <w:sz w:val="24"/>
          <w:szCs w:val="24"/>
        </w:rPr>
      </w:pPr>
      <w:r w:rsidRPr="00596452">
        <w:rPr>
          <w:b/>
          <w:iCs/>
          <w:sz w:val="24"/>
          <w:szCs w:val="24"/>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p w:rsidR="005E778E" w:rsidRPr="002C4310" w:rsidRDefault="005E778E" w:rsidP="002C4310">
      <w:pPr>
        <w:tabs>
          <w:tab w:val="left" w:pos="708"/>
        </w:tabs>
        <w:spacing w:after="0" w:line="240" w:lineRule="auto"/>
        <w:rPr>
          <w:sz w:val="24"/>
          <w:szCs w:val="24"/>
        </w:rPr>
      </w:pPr>
    </w:p>
    <w:sectPr w:rsidR="005E778E" w:rsidRPr="002C4310"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3"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4"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1"/>
  </w:num>
  <w:num w:numId="3">
    <w:abstractNumId w:val="2"/>
  </w:num>
  <w:num w:numId="4">
    <w:abstractNumId w:val="4"/>
  </w:num>
  <w:num w:numId="5">
    <w:abstractNumId w:val="12"/>
  </w:num>
  <w:num w:numId="6">
    <w:abstractNumId w:val="8"/>
  </w:num>
  <w:num w:numId="7">
    <w:abstractNumId w:val="5"/>
  </w:num>
  <w:num w:numId="8">
    <w:abstractNumId w:val="7"/>
  </w:num>
  <w:num w:numId="9">
    <w:abstractNumId w:val="14"/>
  </w:num>
  <w:num w:numId="10">
    <w:abstractNumId w:val="3"/>
  </w:num>
  <w:num w:numId="11">
    <w:abstractNumId w:val="10"/>
  </w:num>
  <w:num w:numId="12">
    <w:abstractNumId w:val="1"/>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D90D9F"/>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373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04-00569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10</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102</cp:revision>
  <dcterms:created xsi:type="dcterms:W3CDTF">2021-12-15T12:41:00Z</dcterms:created>
  <dcterms:modified xsi:type="dcterms:W3CDTF">2024-01-17T08:38:00Z</dcterms:modified>
</cp:coreProperties>
</file>