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C" w:rsidRPr="0062019D" w:rsidRDefault="004A5C4C" w:rsidP="00F215A4">
      <w:pPr>
        <w:rPr>
          <w:color w:val="0070C0"/>
          <w:lang w:val="uk-UA"/>
        </w:rPr>
      </w:pPr>
    </w:p>
    <w:p w:rsidR="00F215A4" w:rsidRPr="0062019D" w:rsidRDefault="00F215A4" w:rsidP="00F215A4">
      <w:pPr>
        <w:rPr>
          <w:color w:val="2B2B2B"/>
          <w:lang w:val="uk-UA"/>
        </w:rPr>
      </w:pPr>
    </w:p>
    <w:p w:rsidR="0017516C" w:rsidRPr="005C2026" w:rsidRDefault="005C2026" w:rsidP="00F41A9D">
      <w:pPr>
        <w:keepNext/>
        <w:keepLines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Затверджено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16 випуск</w:t>
      </w:r>
      <w:r w:rsidRPr="0062019D">
        <w:rPr>
          <w:rFonts w:ascii="Times New Roman" w:hAnsi="Times New Roman"/>
          <w:sz w:val="28"/>
          <w:szCs w:val="28"/>
          <w:lang w:val="uk-UA"/>
        </w:rPr>
        <w:t xml:space="preserve"> Державно</w:t>
      </w:r>
      <w:r>
        <w:rPr>
          <w:rFonts w:ascii="Times New Roman" w:hAnsi="Times New Roman"/>
          <w:sz w:val="28"/>
          <w:szCs w:val="28"/>
          <w:lang w:val="uk-UA"/>
        </w:rPr>
        <w:t xml:space="preserve">го формуляра лікарських засобів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(наказ МОЗ </w:t>
      </w:r>
      <w:r w:rsidRPr="0062019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 418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</w:t>
      </w:r>
      <w:r w:rsidR="009A42BF" w:rsidRPr="0062019D">
        <w:rPr>
          <w:rFonts w:ascii="Times New Roman" w:eastAsia="Times New Roman" w:hAnsi="Times New Roman"/>
          <w:sz w:val="28"/>
          <w:szCs w:val="28"/>
          <w:lang w:val="uk-UA" w:eastAsia="uk-UA"/>
        </w:rPr>
        <w:t>12.03.2024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="009A42BF" w:rsidRPr="0062019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69757A" w:rsidRDefault="0069757A" w:rsidP="006975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57A" w:rsidRDefault="0069757A" w:rsidP="006975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757A">
        <w:rPr>
          <w:rFonts w:ascii="Times New Roman" w:hAnsi="Times New Roman"/>
          <w:sz w:val="28"/>
          <w:szCs w:val="28"/>
          <w:lang w:val="uk-UA"/>
        </w:rPr>
        <w:t xml:space="preserve">Шістнадцятий випуск Державного формуляра спрямований на подальший розвиток та удосконалення в Україні державної формулярної системи,  забезпечення системи охорони здоров'я об'єктивною інформацією про лікарські засоби з метою протидії упередженому їх поширенню та забезпечення найбільш раціональних, високоефективних та економічно доцільних методів фармакотерапії на принципах доказової медицини. </w:t>
      </w:r>
    </w:p>
    <w:p w:rsidR="005C2026" w:rsidRDefault="0069757A" w:rsidP="006975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 w:bidi="sa-IN"/>
        </w:rPr>
      </w:pPr>
      <w:r w:rsidRPr="0069757A">
        <w:rPr>
          <w:rFonts w:ascii="Times New Roman" w:eastAsia="Times New Roman" w:hAnsi="Times New Roman"/>
          <w:sz w:val="28"/>
          <w:szCs w:val="28"/>
          <w:lang w:val="uk-UA"/>
        </w:rPr>
        <w:t>Структура шістнадцятого випуску містить загальну інформацію, 21 основних розділи та 11 додатків.</w:t>
      </w:r>
      <w:r w:rsidR="005C2026" w:rsidRPr="0069757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C2026" w:rsidRPr="0062019D">
        <w:rPr>
          <w:rFonts w:ascii="Times New Roman" w:hAnsi="Times New Roman" w:cs="Times New Roman"/>
          <w:sz w:val="28"/>
          <w:szCs w:val="28"/>
          <w:lang w:val="uk-UA" w:bidi="sa-IN"/>
        </w:rPr>
        <w:t>Документ містить інформацію щодо 1018 МНН, 134 комбінованих препарати.</w:t>
      </w:r>
    </w:p>
    <w:p w:rsidR="005C2026" w:rsidRDefault="005C2026" w:rsidP="006975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 w:bidi="sa-IN"/>
        </w:rPr>
      </w:pPr>
      <w:r>
        <w:rPr>
          <w:rFonts w:ascii="Times New Roman" w:hAnsi="Times New Roman" w:cs="Times New Roman"/>
          <w:sz w:val="28"/>
          <w:szCs w:val="28"/>
          <w:lang w:val="uk-UA" w:bidi="sa-IN"/>
        </w:rPr>
        <w:t>У випуску о</w:t>
      </w:r>
      <w:r w:rsidRPr="0062019D">
        <w:rPr>
          <w:rFonts w:ascii="Times New Roman" w:hAnsi="Times New Roman" w:cs="Times New Roman"/>
          <w:sz w:val="28"/>
          <w:szCs w:val="28"/>
          <w:lang w:val="uk-UA" w:bidi="sa-IN"/>
        </w:rPr>
        <w:t xml:space="preserve">новлено всі розділи, вилучені лікарські засоби, що не були зареєстровані в Україні станом на 01.09.2023 року. </w:t>
      </w:r>
    </w:p>
    <w:p w:rsidR="003C50FF" w:rsidRDefault="005C2026" w:rsidP="006975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19D">
        <w:rPr>
          <w:rFonts w:ascii="Times New Roman" w:hAnsi="Times New Roman" w:cs="Times New Roman"/>
          <w:sz w:val="28"/>
          <w:szCs w:val="28"/>
          <w:lang w:val="uk-UA"/>
        </w:rPr>
        <w:t xml:space="preserve">Додатки включають інформацію щодо взаємодії, особливостей застосування лікарських засобів у пацієнтів окремих вікових груп, застосування у пацієнтів з порушеннями функції </w:t>
      </w:r>
      <w:proofErr w:type="spellStart"/>
      <w:r w:rsidRPr="0062019D">
        <w:rPr>
          <w:rFonts w:ascii="Times New Roman" w:hAnsi="Times New Roman" w:cs="Times New Roman"/>
          <w:sz w:val="28"/>
          <w:szCs w:val="28"/>
          <w:lang w:val="uk-UA"/>
        </w:rPr>
        <w:t>життєвонеобхідних</w:t>
      </w:r>
      <w:proofErr w:type="spellEnd"/>
      <w:r w:rsidRPr="0062019D">
        <w:rPr>
          <w:rFonts w:ascii="Times New Roman" w:hAnsi="Times New Roman" w:cs="Times New Roman"/>
          <w:sz w:val="28"/>
          <w:szCs w:val="28"/>
          <w:lang w:val="uk-UA"/>
        </w:rPr>
        <w:t xml:space="preserve"> органів та систем, питання фармацевтичної опіки, скерованої на лікарів та пацієнтів, формуляр лікарських засобів для паліативної та </w:t>
      </w:r>
      <w:proofErr w:type="spellStart"/>
      <w:r w:rsidRPr="0062019D">
        <w:rPr>
          <w:rFonts w:ascii="Times New Roman" w:hAnsi="Times New Roman" w:cs="Times New Roman"/>
          <w:sz w:val="28"/>
          <w:szCs w:val="28"/>
          <w:lang w:val="uk-UA"/>
        </w:rPr>
        <w:t>хоспісної</w:t>
      </w:r>
      <w:proofErr w:type="spellEnd"/>
      <w:r w:rsidRPr="0062019D">
        <w:rPr>
          <w:rFonts w:ascii="Times New Roman" w:hAnsi="Times New Roman" w:cs="Times New Roman"/>
          <w:sz w:val="28"/>
          <w:szCs w:val="28"/>
          <w:lang w:val="uk-UA"/>
        </w:rPr>
        <w:t xml:space="preserve"> допомоги, а також рекомендації ВООЗ щодо сприяння раціональному використанню лікарських засобів</w:t>
      </w:r>
      <w:r w:rsidR="003C50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0FF" w:rsidRDefault="0069757A" w:rsidP="006975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57A">
        <w:rPr>
          <w:rFonts w:ascii="Times New Roman" w:hAnsi="Times New Roman" w:cs="Times New Roman"/>
          <w:sz w:val="28"/>
          <w:szCs w:val="28"/>
          <w:lang w:val="uk-UA"/>
        </w:rPr>
        <w:t>Фаховий науковий супровід Державного формуляра здійснено консультативно-експертними групами, в складі яких працювали провідні спеціалісти, співробітники науково-дослідних установ, підпорядкованих НАМН та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Pr="00697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0FF">
        <w:rPr>
          <w:rFonts w:ascii="Times New Roman" w:hAnsi="Times New Roman" w:cs="Times New Roman"/>
          <w:sz w:val="28"/>
          <w:szCs w:val="28"/>
          <w:lang w:val="uk-UA"/>
        </w:rPr>
        <w:t>фахівці ДЕЦ.</w:t>
      </w:r>
    </w:p>
    <w:p w:rsidR="0069757A" w:rsidRDefault="0069757A" w:rsidP="00F41A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C50FF" w:rsidRDefault="0069757A" w:rsidP="006975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чинним випуском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019D">
        <w:rPr>
          <w:rFonts w:ascii="Times New Roman" w:hAnsi="Times New Roman"/>
          <w:sz w:val="28"/>
          <w:szCs w:val="28"/>
          <w:lang w:val="uk-UA"/>
        </w:rPr>
        <w:t>Державно</w:t>
      </w:r>
      <w:r>
        <w:rPr>
          <w:rFonts w:ascii="Times New Roman" w:hAnsi="Times New Roman"/>
          <w:sz w:val="28"/>
          <w:szCs w:val="28"/>
          <w:lang w:val="uk-UA"/>
        </w:rPr>
        <w:t xml:space="preserve">го формуляра лікарських засобів </w:t>
      </w:r>
      <w:r w:rsidR="003C50FF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знайомитися </w:t>
      </w:r>
      <w:r w:rsidR="003C50FF"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 </w:t>
      </w:r>
    </w:p>
    <w:p w:rsidR="003C50FF" w:rsidRDefault="0069757A" w:rsidP="00F41A9D">
      <w:pPr>
        <w:autoSpaceDE w:val="0"/>
        <w:autoSpaceDN w:val="0"/>
        <w:adjustRightInd w:val="0"/>
        <w:jc w:val="both"/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hyperlink r:id="rId6" w:history="1">
        <w:r w:rsidRPr="007C4B56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https://www.dec.gov.ua/materials/chinnij-vipusk-derzhavnogo-formulyara-likarskih-zasobiv/?role=ua</w:t>
        </w:r>
      </w:hyperlink>
      <w:r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sectPr w:rsidR="003C50FF" w:rsidSect="00F911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0CA9"/>
    <w:multiLevelType w:val="hybridMultilevel"/>
    <w:tmpl w:val="8F9E3842"/>
    <w:lvl w:ilvl="0" w:tplc="58868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B2B2B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C2"/>
    <w:rsid w:val="000C7B2A"/>
    <w:rsid w:val="0017516C"/>
    <w:rsid w:val="001A460C"/>
    <w:rsid w:val="001B4D37"/>
    <w:rsid w:val="002A107C"/>
    <w:rsid w:val="002C0570"/>
    <w:rsid w:val="002D3A63"/>
    <w:rsid w:val="003313A4"/>
    <w:rsid w:val="003C50FF"/>
    <w:rsid w:val="004230AB"/>
    <w:rsid w:val="0043012A"/>
    <w:rsid w:val="00477E22"/>
    <w:rsid w:val="00494C51"/>
    <w:rsid w:val="004A5C4C"/>
    <w:rsid w:val="005164A5"/>
    <w:rsid w:val="005C2026"/>
    <w:rsid w:val="0062019D"/>
    <w:rsid w:val="00693A48"/>
    <w:rsid w:val="0069757A"/>
    <w:rsid w:val="006C59C9"/>
    <w:rsid w:val="00744D5A"/>
    <w:rsid w:val="0076098B"/>
    <w:rsid w:val="007B22CC"/>
    <w:rsid w:val="008662C6"/>
    <w:rsid w:val="00940911"/>
    <w:rsid w:val="009A42BF"/>
    <w:rsid w:val="00A158DF"/>
    <w:rsid w:val="00A500F7"/>
    <w:rsid w:val="00B518FC"/>
    <w:rsid w:val="00B57C3D"/>
    <w:rsid w:val="00C6062E"/>
    <w:rsid w:val="00D517C2"/>
    <w:rsid w:val="00D65598"/>
    <w:rsid w:val="00E719A3"/>
    <w:rsid w:val="00EB1D03"/>
    <w:rsid w:val="00EE02B4"/>
    <w:rsid w:val="00F2142C"/>
    <w:rsid w:val="00F215A4"/>
    <w:rsid w:val="00F41A9D"/>
    <w:rsid w:val="00F723A2"/>
    <w:rsid w:val="00F91126"/>
    <w:rsid w:val="00FA3D26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F65C"/>
  <w15:chartTrackingRefBased/>
  <w15:docId w15:val="{BBABEE98-A9D9-40C2-8C90-B88C969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A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5A4"/>
    <w:pPr>
      <w:ind w:left="720"/>
    </w:pPr>
  </w:style>
  <w:style w:type="character" w:customStyle="1" w:styleId="rvts64">
    <w:name w:val="rvts64"/>
    <w:basedOn w:val="a0"/>
    <w:rsid w:val="0017516C"/>
  </w:style>
  <w:style w:type="character" w:customStyle="1" w:styleId="rvts9">
    <w:name w:val="rvts9"/>
    <w:basedOn w:val="a0"/>
    <w:rsid w:val="0017516C"/>
  </w:style>
  <w:style w:type="character" w:customStyle="1" w:styleId="rvts23">
    <w:name w:val="rvts23"/>
    <w:basedOn w:val="a0"/>
    <w:rsid w:val="0017516C"/>
  </w:style>
  <w:style w:type="character" w:styleId="a4">
    <w:name w:val="Hyperlink"/>
    <w:basedOn w:val="a0"/>
    <w:uiPriority w:val="99"/>
    <w:unhideWhenUsed/>
    <w:rsid w:val="004A5C4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58DF"/>
    <w:rPr>
      <w:color w:val="954F72" w:themeColor="followedHyperlink"/>
      <w:u w:val="single"/>
    </w:rPr>
  </w:style>
  <w:style w:type="paragraph" w:customStyle="1" w:styleId="rvps2">
    <w:name w:val="rvps2"/>
    <w:basedOn w:val="a"/>
    <w:rsid w:val="00866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c.gov.ua/materials/chinnij-vipusk-derzhavnogo-formulyara-likarskih-zasobiv/?role=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CBA1-72E0-4AE2-9191-493E2C81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Тетяна Сергіївна</dc:creator>
  <cp:keywords/>
  <dc:description/>
  <cp:lastModifiedBy>Двоєглазова Марина Валеріївна</cp:lastModifiedBy>
  <cp:revision>3</cp:revision>
  <dcterms:created xsi:type="dcterms:W3CDTF">2024-03-26T07:58:00Z</dcterms:created>
  <dcterms:modified xsi:type="dcterms:W3CDTF">2024-03-26T08:08:00Z</dcterms:modified>
</cp:coreProperties>
</file>