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B9B" w:rsidRDefault="0005423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9F312F">
        <w:t>1</w:t>
      </w:r>
    </w:p>
    <w:p w:rsidR="00905B9B" w:rsidRDefault="0005423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5A4312">
        <w:rPr>
          <w:rFonts w:eastAsia="Times New Roman"/>
          <w:szCs w:val="24"/>
          <w:lang w:val="uk-UA" w:eastAsia="uk-UA"/>
        </w:rPr>
        <w:t xml:space="preserve"> «</w:t>
      </w:r>
      <w:r w:rsidR="005A4312"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 w:rsidR="005A4312">
        <w:rPr>
          <w:rFonts w:eastAsia="Times New Roman"/>
          <w:szCs w:val="24"/>
          <w:lang w:val="uk-UA" w:eastAsia="uk-UA"/>
        </w:rPr>
        <w:t xml:space="preserve"> </w:t>
      </w:r>
      <w:r w:rsidR="005A4312"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5A4312">
        <w:rPr>
          <w:rFonts w:eastAsia="Times New Roman"/>
          <w:szCs w:val="24"/>
          <w:lang w:val="uk-UA" w:eastAsia="uk-UA"/>
        </w:rPr>
        <w:t xml:space="preserve"> </w:t>
      </w:r>
      <w:r w:rsidR="005A4312"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5A4312">
        <w:rPr>
          <w:rFonts w:eastAsia="Times New Roman"/>
          <w:szCs w:val="24"/>
          <w:lang w:val="uk-UA" w:eastAsia="uk-UA"/>
        </w:rPr>
        <w:t xml:space="preserve">» </w:t>
      </w:r>
      <w:r w:rsidR="00BB24CD"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="00BB24CD"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>
              <w:t>Дослідження фази 1/2a для оцінки безпечності, переносимості та ефективності інгаляційних препаратів оксиду азоту (RESP30X) у пацієнтів з бронхоектатичною хворобою (БЕХ) з інфекцією Pseudomonas aeruginosa (Pa) або інших умовно-патогенних мікроорганізмів (УПМ)</w:t>
            </w:r>
            <w:r w:rsidRPr="009F312F">
              <w:rPr>
                <w:color w:val="000000"/>
              </w:rPr>
              <w:t>»</w:t>
            </w:r>
            <w:r w:rsidR="00054230">
              <w:t>, код дослідження RESP30X-001, версія 2.0 від 18 червня 2024 року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9F312F" w:rsidRPr="009F312F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905B9B" w:rsidRPr="00BB24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  <w:rPr>
                <w:lang w:val="en-US"/>
              </w:rPr>
            </w:pPr>
            <w:r w:rsidRPr="009F312F">
              <w:rPr>
                <w:color w:val="000000"/>
                <w:lang w:val="en-US"/>
              </w:rPr>
              <w:t>«</w:t>
            </w:r>
            <w:r w:rsidR="00054230">
              <w:t>Серті</w:t>
            </w:r>
            <w:r w:rsidR="00054230" w:rsidRPr="009F312F">
              <w:rPr>
                <w:lang w:val="en-US"/>
              </w:rPr>
              <w:t xml:space="preserve"> </w:t>
            </w:r>
            <w:r w:rsidR="00054230">
              <w:t>Респайретрі</w:t>
            </w:r>
            <w:r w:rsidR="00054230" w:rsidRPr="009F312F">
              <w:rPr>
                <w:lang w:val="en-US"/>
              </w:rPr>
              <w:t xml:space="preserve"> </w:t>
            </w:r>
            <w:r w:rsidR="00054230">
              <w:t>Лімітед</w:t>
            </w:r>
            <w:r w:rsidRPr="009F312F">
              <w:rPr>
                <w:color w:val="000000"/>
                <w:lang w:val="en-US"/>
              </w:rPr>
              <w:t>»</w:t>
            </w:r>
            <w:r w:rsidR="00054230" w:rsidRPr="009F312F">
              <w:rPr>
                <w:lang w:val="en-US"/>
              </w:rPr>
              <w:t xml:space="preserve">, </w:t>
            </w:r>
            <w:r w:rsidR="00054230">
              <w:t>Велика</w:t>
            </w:r>
            <w:r w:rsidR="00054230" w:rsidRPr="009F312F">
              <w:rPr>
                <w:lang w:val="en-US"/>
              </w:rPr>
              <w:t xml:space="preserve"> </w:t>
            </w:r>
            <w:r w:rsidR="00054230">
              <w:t>Британія</w:t>
            </w:r>
            <w:r w:rsidR="00054230" w:rsidRPr="009F312F">
              <w:rPr>
                <w:lang w:val="en-US"/>
              </w:rPr>
              <w:t xml:space="preserve"> [Thirty Respiratory Limited], United Kingdom</w:t>
            </w:r>
          </w:p>
        </w:tc>
      </w:tr>
      <w:tr w:rsidR="00287541" w:rsidRPr="00BB24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Pr="0055608A" w:rsidRDefault="00287541" w:rsidP="0028754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55608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55608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55608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55608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55608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55608A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55608A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55608A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55608A">
              <w:rPr>
                <w:rFonts w:eastAsia="Times New Roman" w:cs="Times New Roman"/>
                <w:szCs w:val="24"/>
                <w:lang w:val="en-US"/>
              </w:rPr>
              <w:t>RESP30X (</w:t>
            </w:r>
            <w:r>
              <w:rPr>
                <w:rFonts w:eastAsia="Times New Roman" w:cs="Times New Roman"/>
                <w:szCs w:val="24"/>
              </w:rPr>
              <w:t>ФЛАКОН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A (</w:t>
            </w:r>
            <w:r>
              <w:rPr>
                <w:rFonts w:eastAsia="Times New Roman" w:cs="Times New Roman"/>
                <w:szCs w:val="24"/>
              </w:rPr>
              <w:t>активний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препарат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) - 0,44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натрію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нітриту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0,01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маніту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pH 5,0) (RESP30X; NA);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розпилення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через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небулайзер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флакон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містить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3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0,44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розчину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натрію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нітриту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0,01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розчину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маніту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); 0,44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0,01 M; CALDERDALE AND HUDDERSFIELD NHS FOUNDATION TRUST,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SHARP CLINICAL SERVICES (UK) LIMITED,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anufacturing Packaging Farmaca (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PF) </w:t>
            </w:r>
            <w:r>
              <w:rPr>
                <w:rFonts w:eastAsia="Times New Roman" w:cs="Times New Roman"/>
                <w:szCs w:val="24"/>
              </w:rPr>
              <w:t>В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.V., </w:t>
            </w:r>
            <w:r>
              <w:rPr>
                <w:rFonts w:eastAsia="Times New Roman" w:cs="Times New Roman"/>
                <w:szCs w:val="24"/>
              </w:rPr>
              <w:t>Нідерланди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MELBOURN SCIENTIFIC LIMITED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(Intertek Melbourn),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55608A">
              <w:rPr>
                <w:rFonts w:eastAsia="Times New Roman" w:cs="Times New Roman"/>
                <w:szCs w:val="24"/>
                <w:lang w:val="en-US"/>
              </w:rPr>
              <w:t>RESP30X (</w:t>
            </w:r>
            <w:r>
              <w:rPr>
                <w:rFonts w:eastAsia="Times New Roman" w:cs="Times New Roman"/>
                <w:szCs w:val="24"/>
              </w:rPr>
              <w:t>ФЛАКОН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1 (</w:t>
            </w:r>
            <w:r>
              <w:rPr>
                <w:rFonts w:eastAsia="Times New Roman" w:cs="Times New Roman"/>
                <w:szCs w:val="24"/>
              </w:rPr>
              <w:t>розчинник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) - 0,2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лимонної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кислоти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pH 5,0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 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(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утворення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формули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RESP302)) (RESP30X; NA); </w:t>
            </w:r>
            <w:r>
              <w:rPr>
                <w:rFonts w:eastAsia="Times New Roman" w:cs="Times New Roman"/>
                <w:szCs w:val="24"/>
                <w:lang w:val="uk-UA"/>
              </w:rPr>
              <w:t>моногідрат лимонної кислоти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розпилення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через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небулайзер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(0,2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лимонної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кислоти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pH 5,0); 0,2 M; CALDERDALE AND HUDDERSFIELD NHS FOUNDATION TRUST,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SHARP CLINICAL SERVICES (UK) LIMITED,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anufacturing Packaging Farmaca (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PF) </w:t>
            </w:r>
            <w:r>
              <w:rPr>
                <w:rFonts w:eastAsia="Times New Roman" w:cs="Times New Roman"/>
                <w:szCs w:val="24"/>
              </w:rPr>
              <w:t>В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.V., </w:t>
            </w:r>
            <w:r>
              <w:rPr>
                <w:rFonts w:eastAsia="Times New Roman" w:cs="Times New Roman"/>
                <w:szCs w:val="24"/>
              </w:rPr>
              <w:t>Нідерланди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MELBOURN SCIENTIFIC LIMITED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(Intertek Melbourn),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55608A">
              <w:rPr>
                <w:rFonts w:eastAsia="Times New Roman" w:cs="Times New Roman"/>
                <w:szCs w:val="24"/>
                <w:lang w:val="en-US"/>
              </w:rPr>
              <w:t>RESP30X (</w:t>
            </w:r>
            <w:r>
              <w:rPr>
                <w:rFonts w:eastAsia="Times New Roman" w:cs="Times New Roman"/>
                <w:szCs w:val="24"/>
              </w:rPr>
              <w:t>ФЛАКОН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2 (</w:t>
            </w:r>
            <w:r>
              <w:rPr>
                <w:rFonts w:eastAsia="Times New Roman" w:cs="Times New Roman"/>
                <w:szCs w:val="24"/>
              </w:rPr>
              <w:t>розчинник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) - 0,3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лимонної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кислоти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pH 5,0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  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(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утворення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формули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RESP303)) (RESP30X; NA); </w:t>
            </w:r>
            <w:r>
              <w:rPr>
                <w:rFonts w:eastAsia="Times New Roman" w:cs="Times New Roman"/>
                <w:szCs w:val="24"/>
                <w:lang w:val="uk-UA"/>
              </w:rPr>
              <w:t>моногідрат лимонної кислоти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розпилення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через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небулайзер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(0,3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лимонної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кислоти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 pH 5,0); 0,3 M; CALDERDALE AND HUDDERSFIELD NHS FOUNDATION TRUST,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SHARP CLINICAL SERVICES (UK) LIMITED,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>anufacturing Packaging Farmaca (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PF) </w:t>
            </w:r>
            <w:r>
              <w:rPr>
                <w:rFonts w:eastAsia="Times New Roman" w:cs="Times New Roman"/>
                <w:szCs w:val="24"/>
              </w:rPr>
              <w:t>В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.V., </w:t>
            </w:r>
            <w:r>
              <w:rPr>
                <w:rFonts w:eastAsia="Times New Roman" w:cs="Times New Roman"/>
                <w:szCs w:val="24"/>
              </w:rPr>
              <w:t>Нідерланди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; MELBOURN SCIENTIFIC LIMITED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</w:t>
            </w:r>
            <w:r w:rsidRPr="0055608A">
              <w:rPr>
                <w:rFonts w:eastAsia="Times New Roman" w:cs="Times New Roman"/>
                <w:szCs w:val="24"/>
                <w:lang w:val="en-US"/>
              </w:rPr>
              <w:t xml:space="preserve">(Intertek Melbourn),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</w:p>
        </w:tc>
      </w:tr>
    </w:tbl>
    <w:p w:rsidR="00A03F5D" w:rsidRPr="00BB24CD" w:rsidRDefault="00A03F5D">
      <w:pPr>
        <w:rPr>
          <w:lang w:val="en-US"/>
        </w:rPr>
      </w:pPr>
      <w:r w:rsidRPr="00BB24CD">
        <w:rPr>
          <w:lang w:val="en-US"/>
        </w:rPr>
        <w:br w:type="page"/>
      </w:r>
    </w:p>
    <w:p w:rsidR="00A03F5D" w:rsidRPr="00A03F5D" w:rsidRDefault="00A03F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 продовження додатка 1</w:t>
      </w:r>
    </w:p>
    <w:p w:rsidR="00A03F5D" w:rsidRDefault="00A03F5D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2F" w:rsidRPr="009F312F" w:rsidRDefault="009F312F" w:rsidP="009F312F">
            <w:pPr>
              <w:jc w:val="both"/>
              <w:rPr>
                <w:rFonts w:cs="Times New Roman"/>
                <w:szCs w:val="24"/>
              </w:rPr>
            </w:pPr>
            <w:r w:rsidRPr="009F312F">
              <w:rPr>
                <w:rFonts w:cs="Times New Roman"/>
                <w:szCs w:val="24"/>
              </w:rPr>
              <w:t>1) к.м.н. Добрянський Д.В.</w:t>
            </w:r>
          </w:p>
          <w:p w:rsidR="00905B9B" w:rsidRPr="009F312F" w:rsidRDefault="009F312F" w:rsidP="009F312F">
            <w:pPr>
              <w:jc w:val="both"/>
              <w:rPr>
                <w:rFonts w:cs="Times New Roman"/>
                <w:szCs w:val="24"/>
              </w:rPr>
            </w:pPr>
            <w:r w:rsidRPr="009F312F">
              <w:rPr>
                <w:rFonts w:cs="Times New Roman"/>
                <w:szCs w:val="24"/>
              </w:rPr>
              <w:t>Медичний центр товариства з обмеженою відповідальністю</w:t>
            </w:r>
            <w:r w:rsidRPr="009F312F">
              <w:rPr>
                <w:rFonts w:cs="Times New Roman"/>
                <w:color w:val="000000"/>
                <w:szCs w:val="24"/>
              </w:rPr>
              <w:t xml:space="preserve"> «</w:t>
            </w:r>
            <w:r w:rsidRPr="009F312F">
              <w:rPr>
                <w:rFonts w:cs="Times New Roman"/>
                <w:szCs w:val="24"/>
              </w:rPr>
              <w:t>Аренсія Експлораторі Медісін</w:t>
            </w:r>
            <w:r w:rsidRPr="009F312F">
              <w:rPr>
                <w:rFonts w:cs="Times New Roman"/>
                <w:color w:val="000000"/>
                <w:szCs w:val="24"/>
              </w:rPr>
              <w:t>»</w:t>
            </w:r>
            <w:r w:rsidRPr="009F312F">
              <w:rPr>
                <w:rFonts w:cs="Times New Roman"/>
                <w:szCs w:val="24"/>
              </w:rPr>
              <w:t>, відділ клінічних досліджень, м. Київ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rPr>
                <w:rFonts w:cstheme="minorBidi"/>
              </w:rPr>
              <w:t xml:space="preserve">Небулайзери: PARI E-flow Nebulizer System, PARI Pharma GmbH, Німеччина 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b/>
          <w:lang w:val="uk-UA" w:eastAsia="en-US"/>
        </w:rPr>
        <w:sectPr w:rsidR="00905B9B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905B9B" w:rsidRDefault="005A431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214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>
              <w:t>Дослідження фази I для оцінки безпечності, переносимості, фармакокінетики та попередньої ефективності препарату ICP-248 у пацієнтів зі зрілими В-клітинними злоякісними новоутвореннями</w:t>
            </w:r>
            <w:r w:rsidRPr="009F312F">
              <w:rPr>
                <w:color w:val="000000"/>
              </w:rPr>
              <w:t>»</w:t>
            </w:r>
            <w:r w:rsidR="00054230">
              <w:t>, код дослідження ICP-CL-01202, версія 1.2 від 16 квітня 2024 року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t>Підприємство з 100% іноземною інвестицією</w:t>
            </w:r>
            <w:r w:rsidR="009F312F" w:rsidRPr="009F312F">
              <w:rPr>
                <w:color w:val="000000"/>
              </w:rPr>
              <w:t xml:space="preserve"> «</w:t>
            </w:r>
            <w:r>
              <w:t>АЙК’ЮВІА РДС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t>InnoCare Pharma Inc., USA</w:t>
            </w:r>
          </w:p>
        </w:tc>
      </w:tr>
      <w:tr w:rsidR="002875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Default="00287541" w:rsidP="0028754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Pr="00287541" w:rsidRDefault="00287541" w:rsidP="0028754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287541">
              <w:rPr>
                <w:rFonts w:eastAsia="Times New Roman" w:cs="Times New Roman"/>
                <w:szCs w:val="24"/>
                <w:lang w:val="en-US"/>
              </w:rPr>
              <w:t>ICP-248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ICP-248; </w:t>
            </w:r>
            <w:r>
              <w:rPr>
                <w:rFonts w:eastAsia="Times New Roman" w:cs="Times New Roman"/>
                <w:szCs w:val="24"/>
                <w:lang w:val="uk-UA"/>
              </w:rPr>
              <w:t>(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ICP-202248, SI908); </w:t>
            </w:r>
            <w:r>
              <w:rPr>
                <w:rFonts w:eastAsia="Times New Roman" w:cs="Times New Roman"/>
                <w:szCs w:val="24"/>
              </w:rPr>
              <w:t>таблетка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; 5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; Guangzhou InnoCare Pharma Tec Co., Ltd, China; CanPharma Supply Service Co. Ltd, China; </w:t>
            </w:r>
          </w:p>
          <w:p w:rsidR="00287541" w:rsidRDefault="00287541" w:rsidP="00287541">
            <w:pPr>
              <w:jc w:val="both"/>
              <w:rPr>
                <w:rFonts w:eastAsia="Times New Roman" w:cs="Times New Roman"/>
                <w:szCs w:val="24"/>
              </w:rPr>
            </w:pPr>
            <w:r w:rsidRPr="00287541">
              <w:rPr>
                <w:rFonts w:eastAsia="Times New Roman" w:cs="Times New Roman"/>
                <w:szCs w:val="24"/>
                <w:lang w:val="en-US"/>
              </w:rPr>
              <w:t>ICP-248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ICP-248; </w:t>
            </w:r>
            <w:r>
              <w:rPr>
                <w:rFonts w:eastAsia="Times New Roman" w:cs="Times New Roman"/>
                <w:szCs w:val="24"/>
                <w:lang w:val="uk-UA"/>
              </w:rPr>
              <w:t>(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ICP-202248, SI908); </w:t>
            </w:r>
            <w:r>
              <w:rPr>
                <w:rFonts w:eastAsia="Times New Roman" w:cs="Times New Roman"/>
                <w:szCs w:val="24"/>
              </w:rPr>
              <w:t>таблетка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; 25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287541">
              <w:rPr>
                <w:rFonts w:eastAsia="Times New Roman" w:cs="Times New Roman"/>
                <w:szCs w:val="24"/>
                <w:lang w:val="en-US"/>
              </w:rPr>
              <w:t xml:space="preserve">; Guangzhou InnoCare Pharma Tec Co., Ltd, China; CanPharma Supply Service Co. </w:t>
            </w:r>
            <w:r>
              <w:rPr>
                <w:rFonts w:eastAsia="Times New Roman" w:cs="Times New Roman"/>
                <w:szCs w:val="24"/>
              </w:rPr>
              <w:t>Ltd, China</w:t>
            </w:r>
          </w:p>
        </w:tc>
      </w:tr>
      <w:tr w:rsidR="00287541" w:rsidRPr="00BB24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Default="00287541" w:rsidP="0028754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5608A">
              <w:rPr>
                <w:rFonts w:eastAsia="Times New Roman" w:cs="Times New Roman"/>
                <w:szCs w:val="24"/>
                <w:lang w:val="uk-UA"/>
              </w:rPr>
              <w:t>1) д.м.н., зав. від. Масляк З.В.</w:t>
            </w:r>
          </w:p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5608A">
              <w:rPr>
                <w:rFonts w:eastAsia="Times New Roman" w:cs="Times New Roman"/>
                <w:szCs w:val="24"/>
                <w:lang w:val="uk-UA"/>
              </w:rPr>
              <w:t xml:space="preserve">Державна установа «Інститут патології крові та трансфузійної медицини Національної академії медичних наук України», відділення гематології, м. Львів </w:t>
            </w:r>
          </w:p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5608A">
              <w:rPr>
                <w:rFonts w:eastAsia="Times New Roman" w:cs="Times New Roman"/>
                <w:szCs w:val="24"/>
                <w:lang w:val="uk-UA"/>
              </w:rPr>
              <w:t>2) зав. від. Усенко Г.В.</w:t>
            </w:r>
          </w:p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5608A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«Міська клінічна лікарня №4» Дніпровської міської ради, гематологічне відділення, м. Дніпро </w:t>
            </w:r>
          </w:p>
          <w:p w:rsidR="00287541" w:rsidRPr="0055608A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5608A">
              <w:rPr>
                <w:rFonts w:eastAsia="Times New Roman" w:cs="Times New Roman"/>
                <w:szCs w:val="24"/>
                <w:lang w:val="uk-UA"/>
              </w:rPr>
              <w:t>3) лікар Ногаєва Л.І.</w:t>
            </w:r>
          </w:p>
          <w:p w:rsidR="00287541" w:rsidRPr="00A52472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5608A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відділ гематології та трансплантації кісткового мозку з кабінетами хіміотерапії, м. Черкаси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A03F5D" w:rsidRDefault="00A03F5D">
      <w:r>
        <w:br w:type="page"/>
      </w:r>
    </w:p>
    <w:p w:rsidR="00A03F5D" w:rsidRDefault="00A03F5D"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 продовження додатка 2</w:t>
      </w:r>
    </w:p>
    <w:p w:rsidR="00A03F5D" w:rsidRDefault="00A03F5D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b/>
          <w:lang w:val="uk-UA" w:eastAsia="en-US"/>
        </w:rPr>
        <w:sectPr w:rsidR="00905B9B" w:rsidSect="00287541">
          <w:pgSz w:w="16838" w:h="11906" w:orient="landscape"/>
          <w:pgMar w:top="709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905B9B" w:rsidRDefault="005A431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214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>
              <w:t>Рандомізоване, подвійне сліпе, плацебо-контрольоване, мультирегіональне клінічне дослідження III фази з оцінки торипалімабу при його застосуванні у вигляді монотерапії або у комбінації з тифцемалімабом (JS004/TAB004) в якості консолідаційної терапії у пацієнтів з локалізованим дрібноклітинним раком легень без прогресування захворювання після проведеної хіміопроменевої терапії</w:t>
            </w:r>
            <w:r w:rsidRPr="009F312F">
              <w:rPr>
                <w:color w:val="000000"/>
              </w:rPr>
              <w:t>»</w:t>
            </w:r>
            <w:r w:rsidR="00054230">
              <w:t xml:space="preserve">, код дослідження JS004-008-III-SCLC, версія 3.0 від </w:t>
            </w:r>
            <w:r w:rsidR="00287541">
              <w:rPr>
                <w:lang w:val="uk-UA"/>
              </w:rPr>
              <w:t xml:space="preserve">             </w:t>
            </w:r>
            <w:r w:rsidR="00054230">
              <w:t>28 травня 2024 року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>
              <w:t>Шанхай Цзюньші Байосайенсез Ко., Лтд.</w:t>
            </w:r>
            <w:r w:rsidRPr="009F312F">
              <w:rPr>
                <w:color w:val="000000"/>
              </w:rPr>
              <w:t>»</w:t>
            </w:r>
            <w:r w:rsidR="00054230">
              <w:t>, Китай [Shanghai Junshi Biosciences Co., Ltd., China]</w:t>
            </w:r>
          </w:p>
        </w:tc>
      </w:tr>
      <w:tr w:rsidR="002875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Default="00287541" w:rsidP="0028754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Pr="00E439BF" w:rsidRDefault="00287541" w:rsidP="00287541">
            <w:pPr>
              <w:jc w:val="both"/>
              <w:rPr>
                <w:rFonts w:eastAsia="Times New Roman" w:cs="Times New Roman"/>
                <w:szCs w:val="24"/>
              </w:rPr>
            </w:pPr>
            <w:r w:rsidRPr="00E439BF">
              <w:rPr>
                <w:rFonts w:eastAsia="Times New Roman" w:cs="Times New Roman"/>
                <w:szCs w:val="24"/>
              </w:rPr>
              <w:t>Торипалімаб; JS001/TAB001; Торипалімаб (JS001/TAB001) – рекомбінантне гуманізоване моноклональне антитіло IgG4κ до PD-1; розчин для інфузій; 40 мг/мл (міліграм/мілілітр)</w:t>
            </w:r>
            <w:r>
              <w:rPr>
                <w:rFonts w:eastAsia="Times New Roman" w:cs="Times New Roman"/>
                <w:szCs w:val="24"/>
              </w:rPr>
              <w:t>;</w:t>
            </w:r>
            <w:r w:rsidRPr="00E439BF">
              <w:rPr>
                <w:rFonts w:eastAsia="Times New Roman" w:cs="Times New Roman"/>
                <w:szCs w:val="24"/>
              </w:rPr>
              <w:br/>
              <w:t xml:space="preserve">(240мг/6мл); Suzhou Union Biopharm Co., Ltd., Китай; CATALENT (SHANGHAI) CLINICAL TRIAL SUPPLIES CO., LTD., Китай;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</w:rPr>
            </w:pPr>
            <w:r w:rsidRPr="00E439BF">
              <w:rPr>
                <w:rFonts w:eastAsia="Times New Roman" w:cs="Times New Roman"/>
                <w:szCs w:val="24"/>
              </w:rPr>
              <w:t>Плацебо до Торипалімабу, розчин для інфузій; (моногідрат лимонної кислоти, дигідрат тринатрію цитрату, хлорид натрію, маніт і полісорбат 80); Suzhou Union Biopharm Co., Ltd., Китай; CATALENT (SHANGHAI) CLINICAL TRIAL SUPPLIES CO., LTD., Китай;</w:t>
            </w:r>
            <w:r w:rsidRPr="00275954">
              <w:rPr>
                <w:rFonts w:eastAsia="Times New Roman" w:cs="Times New Roman"/>
                <w:szCs w:val="24"/>
              </w:rPr>
              <w:t xml:space="preserve"> </w:t>
            </w:r>
          </w:p>
          <w:p w:rsidR="00287541" w:rsidRPr="005442D0" w:rsidRDefault="00287541" w:rsidP="00287541">
            <w:pPr>
              <w:jc w:val="both"/>
              <w:rPr>
                <w:rFonts w:eastAsia="Times New Roman" w:cs="Times New Roman"/>
                <w:szCs w:val="24"/>
              </w:rPr>
            </w:pPr>
            <w:r w:rsidRPr="005442D0">
              <w:rPr>
                <w:rFonts w:eastAsia="Times New Roman" w:cs="Times New Roman"/>
                <w:szCs w:val="24"/>
              </w:rPr>
              <w:t>Тифцемалімаб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>
              <w:rPr>
                <w:rFonts w:eastAsia="Times New Roman" w:cs="Times New Roman"/>
                <w:szCs w:val="24"/>
              </w:rPr>
              <w:t xml:space="preserve"> JS</w:t>
            </w:r>
            <w:r w:rsidRPr="005442D0">
              <w:rPr>
                <w:rFonts w:eastAsia="Times New Roman" w:cs="Times New Roman"/>
                <w:szCs w:val="24"/>
              </w:rPr>
              <w:t>004/</w:t>
            </w:r>
            <w:r>
              <w:rPr>
                <w:rFonts w:eastAsia="Times New Roman" w:cs="Times New Roman"/>
                <w:szCs w:val="24"/>
              </w:rPr>
              <w:t>TAB</w:t>
            </w:r>
            <w:r w:rsidRPr="005442D0">
              <w:rPr>
                <w:rFonts w:eastAsia="Times New Roman" w:cs="Times New Roman"/>
                <w:szCs w:val="24"/>
              </w:rPr>
              <w:t>004; Тифцемалімаб (</w:t>
            </w:r>
            <w:r>
              <w:rPr>
                <w:rFonts w:eastAsia="Times New Roman" w:cs="Times New Roman"/>
                <w:szCs w:val="24"/>
              </w:rPr>
              <w:t>JS</w:t>
            </w:r>
            <w:r w:rsidRPr="005442D0">
              <w:rPr>
                <w:rFonts w:eastAsia="Times New Roman" w:cs="Times New Roman"/>
                <w:szCs w:val="24"/>
              </w:rPr>
              <w:t>004/</w:t>
            </w:r>
            <w:r>
              <w:rPr>
                <w:rFonts w:eastAsia="Times New Roman" w:cs="Times New Roman"/>
                <w:szCs w:val="24"/>
              </w:rPr>
              <w:t>TAB</w:t>
            </w:r>
            <w:r w:rsidRPr="005442D0">
              <w:rPr>
                <w:rFonts w:eastAsia="Times New Roman" w:cs="Times New Roman"/>
                <w:szCs w:val="24"/>
              </w:rPr>
              <w:t xml:space="preserve">004) – рекомбінантне гуманізоване моноклональне антитіло </w:t>
            </w:r>
            <w:r>
              <w:rPr>
                <w:rFonts w:eastAsia="Times New Roman" w:cs="Times New Roman"/>
                <w:szCs w:val="24"/>
              </w:rPr>
              <w:t>IgG4</w:t>
            </w:r>
            <w:r w:rsidRPr="000165E1">
              <w:rPr>
                <w:rFonts w:eastAsia="Times New Roman" w:cs="Times New Roman"/>
                <w:szCs w:val="24"/>
              </w:rPr>
              <w:t>κ</w:t>
            </w:r>
            <w:r w:rsidRPr="005442D0">
              <w:rPr>
                <w:rFonts w:eastAsia="Times New Roman" w:cs="Times New Roman"/>
                <w:szCs w:val="24"/>
              </w:rPr>
              <w:t xml:space="preserve"> до </w:t>
            </w:r>
            <w:r w:rsidRPr="000165E1">
              <w:rPr>
                <w:rFonts w:eastAsia="Times New Roman" w:cs="Times New Roman"/>
                <w:szCs w:val="24"/>
              </w:rPr>
              <w:t>атенюатора В- і Т-клітин (BTLA)</w:t>
            </w:r>
            <w:r w:rsidRPr="005442D0">
              <w:rPr>
                <w:rFonts w:eastAsia="Times New Roman" w:cs="Times New Roman"/>
                <w:szCs w:val="24"/>
              </w:rPr>
              <w:t>; розчин для інфузій; 20 мг/мл (міліграм/мілілітр)</w:t>
            </w:r>
            <w:r>
              <w:rPr>
                <w:rFonts w:eastAsia="Times New Roman" w:cs="Times New Roman"/>
                <w:szCs w:val="24"/>
              </w:rPr>
              <w:t>; (</w:t>
            </w:r>
            <w:r w:rsidRPr="005442D0">
              <w:rPr>
                <w:rFonts w:eastAsia="Times New Roman" w:cs="Times New Roman"/>
                <w:szCs w:val="24"/>
              </w:rPr>
              <w:t>100мг/5мл</w:t>
            </w:r>
            <w:r>
              <w:rPr>
                <w:rFonts w:eastAsia="Times New Roman" w:cs="Times New Roman"/>
                <w:szCs w:val="24"/>
              </w:rPr>
              <w:t>)</w:t>
            </w:r>
            <w:r w:rsidRPr="005442D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CATALENT</w:t>
            </w:r>
            <w:r w:rsidRPr="005442D0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SHANGHAI</w:t>
            </w:r>
            <w:r w:rsidRPr="005442D0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442D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TRIAL</w:t>
            </w:r>
            <w:r w:rsidRPr="005442D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SUPPLIES</w:t>
            </w:r>
            <w:r w:rsidRPr="005442D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442D0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442D0">
              <w:rPr>
                <w:rFonts w:eastAsia="Times New Roman" w:cs="Times New Roman"/>
                <w:szCs w:val="24"/>
              </w:rPr>
              <w:t xml:space="preserve">., Китай; </w:t>
            </w:r>
            <w:r>
              <w:rPr>
                <w:rFonts w:eastAsia="Times New Roman" w:cs="Times New Roman"/>
                <w:szCs w:val="24"/>
              </w:rPr>
              <w:t>Shanghai</w:t>
            </w:r>
            <w:r w:rsidRPr="005442D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Junshi</w:t>
            </w:r>
            <w:r w:rsidRPr="005442D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Biotechnology</w:t>
            </w:r>
            <w:r w:rsidRPr="005442D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442D0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442D0">
              <w:rPr>
                <w:rFonts w:eastAsia="Times New Roman" w:cs="Times New Roman"/>
                <w:szCs w:val="24"/>
              </w:rPr>
              <w:t xml:space="preserve">., Китай; </w:t>
            </w:r>
          </w:p>
          <w:p w:rsidR="00287541" w:rsidRPr="007D48A1" w:rsidRDefault="00287541" w:rsidP="00287541">
            <w:pPr>
              <w:jc w:val="both"/>
              <w:rPr>
                <w:rFonts w:eastAsia="Times New Roman" w:cs="Times New Roman"/>
                <w:szCs w:val="24"/>
              </w:rPr>
            </w:pPr>
            <w:r w:rsidRPr="00E439BF">
              <w:rPr>
                <w:rFonts w:eastAsia="Times New Roman" w:cs="Times New Roman"/>
                <w:szCs w:val="24"/>
              </w:rPr>
              <w:t>Плацебо до Тифцемалімабу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E439BF">
              <w:rPr>
                <w:rFonts w:eastAsia="Times New Roman" w:cs="Times New Roman"/>
                <w:szCs w:val="24"/>
              </w:rPr>
              <w:t xml:space="preserve"> розчин для інфузій; </w:t>
            </w:r>
            <w:r>
              <w:rPr>
                <w:rFonts w:eastAsia="Times New Roman" w:cs="Times New Roman"/>
                <w:szCs w:val="24"/>
              </w:rPr>
              <w:t>(</w:t>
            </w:r>
            <w:r w:rsidRPr="00E439BF">
              <w:rPr>
                <w:rFonts w:eastAsia="Times New Roman" w:cs="Times New Roman"/>
                <w:szCs w:val="24"/>
              </w:rPr>
              <w:t xml:space="preserve">L-гістидин, моногідрат гідрохлориду </w:t>
            </w:r>
            <w:r w:rsidR="0055608A">
              <w:rPr>
                <w:rFonts w:eastAsia="Times New Roman" w:cs="Times New Roman"/>
                <w:szCs w:val="24"/>
              </w:rPr>
              <w:t xml:space="preserve">         </w:t>
            </w:r>
            <w:r w:rsidRPr="00E439BF">
              <w:rPr>
                <w:rFonts w:eastAsia="Times New Roman" w:cs="Times New Roman"/>
                <w:szCs w:val="24"/>
              </w:rPr>
              <w:t>L-гіст</w:t>
            </w:r>
            <w:r>
              <w:rPr>
                <w:rFonts w:eastAsia="Times New Roman" w:cs="Times New Roman"/>
                <w:szCs w:val="24"/>
              </w:rPr>
              <w:t xml:space="preserve">идину, хлорид натрію, дигідрат </w:t>
            </w:r>
            <w:r w:rsidRPr="007D48A1">
              <w:rPr>
                <w:rFonts w:eastAsia="Times New Roman" w:cs="Times New Roman"/>
                <w:szCs w:val="24"/>
              </w:rPr>
              <w:t>α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7D48A1">
              <w:rPr>
                <w:rFonts w:eastAsia="Times New Roman" w:cs="Times New Roman"/>
                <w:szCs w:val="24"/>
              </w:rPr>
              <w:t>α</w:t>
            </w:r>
            <w:r w:rsidRPr="00E439BF">
              <w:rPr>
                <w:rFonts w:eastAsia="Times New Roman" w:cs="Times New Roman"/>
                <w:szCs w:val="24"/>
              </w:rPr>
              <w:t>-трегалози та полісорбат 80 (PS80)</w:t>
            </w:r>
            <w:r>
              <w:rPr>
                <w:rFonts w:eastAsia="Times New Roman" w:cs="Times New Roman"/>
                <w:szCs w:val="24"/>
              </w:rPr>
              <w:t>; CATALENT</w:t>
            </w:r>
            <w:r w:rsidRPr="00E439BF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SHANGHAI</w:t>
            </w:r>
            <w:r w:rsidRPr="00E439BF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E439B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TRIAL</w:t>
            </w:r>
            <w:r w:rsidRPr="00E439B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SUPPLIES</w:t>
            </w:r>
            <w:r w:rsidRPr="00E439B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E439B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E439BF">
              <w:rPr>
                <w:rFonts w:eastAsia="Times New Roman" w:cs="Times New Roman"/>
                <w:szCs w:val="24"/>
              </w:rPr>
              <w:t xml:space="preserve">., Китай; </w:t>
            </w:r>
            <w:r>
              <w:rPr>
                <w:rFonts w:eastAsia="Times New Roman" w:cs="Times New Roman"/>
                <w:szCs w:val="24"/>
              </w:rPr>
              <w:t>Shanghai</w:t>
            </w:r>
            <w:r w:rsidRPr="00E439B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Junshi</w:t>
            </w:r>
            <w:r w:rsidRPr="00E439B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Biotechnology</w:t>
            </w:r>
            <w:r w:rsidRPr="00E439B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E439BF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Ltd., Китай</w:t>
            </w:r>
          </w:p>
        </w:tc>
      </w:tr>
    </w:tbl>
    <w:p w:rsidR="00A03F5D" w:rsidRDefault="00A03F5D">
      <w:r>
        <w:br w:type="page"/>
      </w:r>
    </w:p>
    <w:p w:rsidR="00A03F5D" w:rsidRDefault="00A03F5D"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 продовження додатка 3</w:t>
      </w:r>
    </w:p>
    <w:p w:rsidR="00A03F5D" w:rsidRDefault="00A03F5D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87541" w:rsidRPr="00BB24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Default="00287541" w:rsidP="0028754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>1) лікар Шевня С.П.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«Медичний центр «Альтамедика», відокремлений ст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руктурний підрозділ, 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м. Вінниця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>2) лікар Сінєльніков І.В.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3)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 к.м.н., доц. Шпарик Я.В. </w:t>
            </w:r>
          </w:p>
          <w:p w:rsidR="00287541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м. Львів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4)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 лікар Підвербецька А.В.</w:t>
            </w:r>
          </w:p>
          <w:p w:rsidR="00287541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Обласне комунальне некомерційне підприємство «Буковинський клінічний онкологічний центр», структурний підрозділ клінічної онкології, м. Чернівці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5)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 д.м.н., проф. Русин А.В.</w:t>
            </w:r>
          </w:p>
          <w:p w:rsidR="00287541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«Закарпатський протипухлинний центр» Закарпатської обласної ради, відділення хіміотерапії, м. Ужгород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6)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 к.м.н. Помінчук Д.В.</w:t>
            </w:r>
          </w:p>
          <w:p w:rsidR="00287541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Медичний центр товариства з обмеженою відповідальністю «КЛІНІКА ВЕРУМ ЕКСПЕРТ», м. Київ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7)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 д.м.н., проф. Бондаренко І.М. </w:t>
            </w:r>
          </w:p>
          <w:p w:rsidR="00287541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«АР ДИ ПИ ЮКРЕЙН», лікувал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ьне відділення, 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м. Дніпро 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8)</w:t>
            </w: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 лікар Готько І.Ю.</w:t>
            </w:r>
          </w:p>
          <w:p w:rsidR="00287541" w:rsidRPr="00275954" w:rsidRDefault="00287541" w:rsidP="0028754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75954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онкологічне відділення, м. Ужгород </w:t>
            </w:r>
          </w:p>
        </w:tc>
      </w:tr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A03F5D" w:rsidRDefault="00A03F5D">
      <w:r>
        <w:br w:type="page"/>
      </w:r>
    </w:p>
    <w:p w:rsidR="00A03F5D" w:rsidRDefault="00A03F5D">
      <w:r>
        <w:rPr>
          <w:lang w:val="uk-UA"/>
        </w:rPr>
        <w:lastRenderedPageBreak/>
        <w:t xml:space="preserve">                                                                                                                        3                                                             продовження додатка 3</w:t>
      </w:r>
    </w:p>
    <w:p w:rsidR="00A03F5D" w:rsidRDefault="00A03F5D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05B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Default="0005423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b/>
          <w:lang w:val="uk-UA"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54230">
        <w:rPr>
          <w:lang w:val="uk-UA"/>
        </w:rPr>
        <w:t xml:space="preserve"> 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F312F" w:rsidRPr="00BB24CD" w:rsidTr="0055608A">
        <w:trPr>
          <w:trHeight w:val="31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F312F" w:rsidRPr="009F312F" w:rsidRDefault="009F312F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9F312F" w:rsidRPr="00961B86" w:rsidRDefault="009F312F" w:rsidP="00961B86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Оновлений протокол клінічного випробування: I3Y-MC-JPCF з інкорпорованою поправкою (h) від 20 лютого 2024 року, англійською мовою;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9F312F" w:rsidRPr="009F312F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9F312F" w:rsidRPr="00BB24CD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Сінєльніков І.В. 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Лікувально-профілактичний заклад «Волинський обласний онкологічний диспансер», відділення хіміотерапії</w:t>
                  </w: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961B86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       </w:t>
                  </w: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Сінєльніков І.В. 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</w:t>
                  </w:r>
                  <w:r w:rsidRPr="009F312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, м. Луцьк</w:t>
                  </w:r>
                </w:p>
              </w:tc>
            </w:tr>
          </w:tbl>
          <w:p w:rsidR="009F312F" w:rsidRPr="009F312F" w:rsidRDefault="009F312F" w:rsidP="00961B8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1386 від 08.11.2017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MonarchE: Рандомізоване, відкрите дослідження III фази терапії абемаціклібом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</w:t>
            </w:r>
            <w:r w:rsidRPr="009F312F">
              <w:rPr>
                <w:color w:val="000000"/>
              </w:rPr>
              <w:t>»</w:t>
            </w:r>
            <w:r w:rsidR="00054230" w:rsidRPr="009F312F">
              <w:t>, I3Y-MC-JPCF, з інкорпорованою поправкою (g) від 08 листопада 2023 року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Елі Ліллі Восток СА</w:t>
            </w:r>
            <w:r w:rsidRPr="009F312F">
              <w:rPr>
                <w:color w:val="000000"/>
              </w:rPr>
              <w:t>»</w:t>
            </w:r>
            <w:r w:rsidR="00054230" w:rsidRPr="009F312F">
              <w:t xml:space="preserve">, Швейцарія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Елі Ліллі енд Компані, США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F312F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F312F" w:rsidRPr="009F312F" w:rsidRDefault="009F312F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9F312F" w:rsidRPr="00961B86" w:rsidRDefault="009F312F" w:rsidP="00961B86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Включення додаткових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50"/>
            </w:tblGrid>
            <w:tr w:rsidR="009F312F" w:rsidRPr="009F312F" w:rsidTr="00961B86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№ п/п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9F312F" w:rsidRPr="00BB24CD" w:rsidTr="00961B86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55608A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f06cd379"/>
                    <w:rPr>
                      <w:lang w:val="uk-UA"/>
                    </w:rPr>
                  </w:pP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д.м.н., проф. Сухіна О.М.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Державна установа «Інститут медичної радіології та онкології ім. С.П. Григор’єва Національної академії медичних наук України», відділення радіаційної онкології, </w:t>
                  </w:r>
                  <w:r w:rsidR="00961B86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</w:t>
                  </w: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м. Харків</w:t>
                  </w:r>
                </w:p>
              </w:tc>
            </w:tr>
            <w:tr w:rsidR="009F312F" w:rsidRPr="009F312F" w:rsidTr="00961B86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55608A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2.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f06cd379"/>
                    <w:rPr>
                      <w:lang w:val="uk-UA"/>
                    </w:rPr>
                  </w:pP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лікар Куляба Я.М.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Медичний центр Товариства з обмеженою відповідальністю «Асклепіон», стаціонарний підрозділ, с. Ходосівка, Київська обл.</w:t>
                  </w:r>
                </w:p>
              </w:tc>
            </w:tr>
          </w:tbl>
          <w:p w:rsidR="009F312F" w:rsidRPr="009F312F" w:rsidRDefault="009F312F" w:rsidP="00961B8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1326 від 02.07.2021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пембролізумаб</w:t>
            </w:r>
            <w:r w:rsidRPr="009F312F">
              <w:rPr>
                <w:color w:val="000000"/>
              </w:rPr>
              <w:t>»</w:t>
            </w:r>
            <w:r w:rsidR="00054230" w:rsidRPr="009F312F">
              <w:t>, MK-3475-587, з інкорпорованою поправкою 04 від 15 грудня 2022 року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Товариство з обмеженою відповідальністю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МСД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 Мерк Шарп енд Доум, США (Merck Sharp &amp; Dohme LLC, USA)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F312F" w:rsidRPr="00BB24CD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F312F" w:rsidRPr="009F312F" w:rsidRDefault="009F312F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9F312F" w:rsidRPr="00961B86" w:rsidRDefault="009F312F" w:rsidP="00961B86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Зміна назви місць проведення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9F312F" w:rsidRPr="009F312F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9F312F" w:rsidRPr="00BB24CD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Ногаєва Л.І. 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9F312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Черкаський обласний онкологічний диспансер Черкаської обласної ради</w:t>
                  </w: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», </w:t>
                  </w:r>
                  <w:r w:rsidRPr="009F312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Обласний лікувально-діагностичний гематологічний центр</w:t>
                  </w: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 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f06cd379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лікар Ногаєва Л.І.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9F312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Клінічний центр онкології, гематології, трансплантології та паліативної допомоги Черкаської обласної ради</w:t>
                  </w: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», </w:t>
                  </w:r>
                  <w:r w:rsidRPr="009F312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відділ гематології та трансплантації кісткового мозку з кабінетами хіміотерапії</w:t>
                  </w: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 м. Черкаси</w:t>
                  </w:r>
                </w:p>
              </w:tc>
            </w:tr>
            <w:tr w:rsidR="009F312F" w:rsidRPr="00BB24CD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д.м.н., проф.  Крячок І.А.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раку, науково-дослідне відділення хіміотерапії гемобластозів та ад'ювантних методів лікування, відділення онкогематології з сектором ад'ювантних методів лікування</w:t>
                  </w:r>
                  <w:r w:rsidR="00961B86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,         </w:t>
                  </w: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f06cd379"/>
                    <w:rPr>
                      <w:lang w:val="uk-UA"/>
                    </w:rPr>
                  </w:pP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д.м.н., проф.  Крячок І.А.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раку», науково-клінічний відділ онкогематології, відділення онкогематології</w:t>
                  </w:r>
                  <w:r w:rsidRPr="009F312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 м. Київ</w:t>
                  </w:r>
                </w:p>
              </w:tc>
            </w:tr>
          </w:tbl>
          <w:p w:rsidR="009F312F" w:rsidRPr="009F312F" w:rsidRDefault="009F312F" w:rsidP="00961B8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1246 від 26.05.2020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Рандомізоване, відкрите, багатоцентрове дослідження фази 3 для вивчення комбінації занубрутінібу (BGB-3111)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</w:t>
            </w:r>
            <w:r w:rsidRPr="009F312F">
              <w:rPr>
                <w:color w:val="000000"/>
              </w:rPr>
              <w:t>»</w:t>
            </w:r>
            <w:r w:rsidR="00054230" w:rsidRPr="009F312F">
              <w:t xml:space="preserve">, BGB-3111-306, версія з поправкою 3.0 від </w:t>
            </w:r>
            <w:r w:rsidR="00961B86">
              <w:rPr>
                <w:lang w:val="uk-UA"/>
              </w:rPr>
              <w:t xml:space="preserve">                  </w:t>
            </w:r>
            <w:r w:rsidR="00054230" w:rsidRPr="009F312F">
              <w:t>17 серпня 2022 року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ФОРТРІА ДЕВЕЛОПМЕНТ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БейДжен Лтд [BeiGene Ltd], США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F312F" w:rsidRPr="00BB24CD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F312F" w:rsidRPr="009F312F" w:rsidRDefault="009F312F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9F312F" w:rsidRPr="00961B86" w:rsidRDefault="009F312F" w:rsidP="00961B86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Зміна назви місць проведення клінічного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9F312F" w:rsidRPr="009F312F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2e86d3a6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9F312F" w:rsidRPr="00BB24CD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Готько І.Ю. 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Центральна міська клінічна лікарня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» Ужгородської міської ради, 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терапевтичне відділення міського онкологічного центру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f06cd379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лікар Готько І.Ю.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Ужгородська міська багатопрофільна клінічна лікарня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» Ужгородської міської ради, 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онкологічне відділення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      </w:r>
                </w:p>
              </w:tc>
            </w:tr>
            <w:tr w:rsidR="009F312F" w:rsidRPr="00BB24CD" w:rsidTr="00961B8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к.м.н. Шаповалов Д.В.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Харківської обласної ради «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Обласний клінічний спеціалізований диспансер радіаційного захисту населення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», 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хірургічне відділення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312F" w:rsidRPr="009F312F" w:rsidRDefault="009F312F" w:rsidP="009F312F">
                  <w:pPr>
                    <w:pStyle w:val="csf06cd379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к.м.н. Шаповалов Д.В.</w:t>
                  </w:r>
                </w:p>
                <w:p w:rsidR="009F312F" w:rsidRPr="009F312F" w:rsidRDefault="009F312F" w:rsidP="009F312F">
                  <w:pPr>
                    <w:pStyle w:val="cs80d9435b"/>
                    <w:rPr>
                      <w:lang w:val="uk-UA"/>
                    </w:rPr>
                  </w:pP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Харківської обласної ради «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Обласний кардіологічний центр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», </w:t>
                  </w:r>
                  <w:r w:rsidRPr="009F312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хірургічне відділення з онкологічними ліжками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961B86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</w:t>
                  </w:r>
                  <w:r w:rsidRPr="009F312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м. Харків</w:t>
                  </w:r>
                </w:p>
              </w:tc>
            </w:tr>
          </w:tbl>
          <w:p w:rsidR="009F312F" w:rsidRPr="009F312F" w:rsidRDefault="009F312F" w:rsidP="00961B8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2243 від 05.10.2020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Рандомізоване,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</w:t>
            </w:r>
            <w:r w:rsidRPr="009F312F">
              <w:rPr>
                <w:color w:val="000000"/>
              </w:rPr>
              <w:t>»</w:t>
            </w:r>
            <w:r w:rsidR="00054230" w:rsidRPr="009F312F">
              <w:t>, YH25448-301, версія 3 від 17 жовтня 2023 року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ПАРЕКСЕЛ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BB24CD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en-US"/>
              </w:rPr>
            </w:pPr>
            <w:r w:rsidRPr="009F312F">
              <w:rPr>
                <w:lang w:val="en-US"/>
              </w:rPr>
              <w:t xml:space="preserve">Yuhan Corporation, Republic of Korea / </w:t>
            </w:r>
            <w:r w:rsidRPr="009F312F">
              <w:t>Юхан</w:t>
            </w:r>
            <w:r w:rsidRPr="009F312F">
              <w:rPr>
                <w:lang w:val="en-US"/>
              </w:rPr>
              <w:t xml:space="preserve"> </w:t>
            </w:r>
            <w:r w:rsidRPr="009F312F">
              <w:t>Корпорейшн</w:t>
            </w:r>
            <w:r w:rsidRPr="009F312F">
              <w:rPr>
                <w:lang w:val="en-US"/>
              </w:rPr>
              <w:t xml:space="preserve">, </w:t>
            </w:r>
            <w:r w:rsidRPr="009F312F">
              <w:t>Республіка</w:t>
            </w:r>
            <w:r w:rsidRPr="009F312F">
              <w:rPr>
                <w:lang w:val="en-US"/>
              </w:rPr>
              <w:t xml:space="preserve"> </w:t>
            </w:r>
            <w:r w:rsidRPr="009F312F">
              <w:t>Корея</w:t>
            </w:r>
            <w:r w:rsidRPr="009F312F">
              <w:rPr>
                <w:lang w:val="en-US"/>
              </w:rPr>
              <w:t xml:space="preserve"> 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 w:rsidTr="00A03F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 w:rsidTr="00A03F5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55608A" w:rsidRDefault="0005423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55608A">
              <w:rPr>
                <w:lang w:val="uk-UA"/>
              </w:rPr>
              <w:t xml:space="preserve">Оновлене Досьє досліджуваного лікарського засобу Ублітуксимаб, квітень 2024 року, англійською мовою; Залучення додаткових виробничих ділянок для виробництва ДЛЗ Ублітуксимаб, концентрат для приготування розчину для інфузій: Eurofins BioPharma Product Testing Munich GmbH, Germany, випуск ДЛЗ та тестування стабільності (тільки аналіз активності); Clinigen Clinical Supplies Management Group Frankfurt, Germany, що займаються упаковкою, маркуванням, зберіганням і дистрибуцією лікарського засобу, імпортом та випуском партій для клінічних досліджень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893 від 15.04.2020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Відкрите подовжене дослідження ублітуксимабу у пацієнтів із рецидивним розсіяним склерозом</w:t>
            </w:r>
            <w:r w:rsidRPr="009F312F">
              <w:rPr>
                <w:color w:val="000000"/>
              </w:rPr>
              <w:t>»</w:t>
            </w:r>
            <w:r w:rsidR="00054230" w:rsidRPr="009F312F">
              <w:t>, TG1101-RMS303, версія 4.0 від 31 січня 2024 року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КЛІНІЧНІ ВИПРОБУВАННЯ</w:t>
            </w:r>
            <w:r w:rsidR="009F312F" w:rsidRPr="009F312F">
              <w:rPr>
                <w:color w:val="000000"/>
              </w:rPr>
              <w:t>»</w:t>
            </w:r>
            <w:r w:rsidRPr="009F312F">
              <w:t>, Україна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ТіДжи Терапьютикс, Інк., США (TG Therapeutics, Inc., USA)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Електронний щоденник: звіт з екрану, версія 2 від 25 липня 2024 року, українською мовою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1268 від 19.07.2024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Подвійне сліпе, плацебо-контрольоване дослідження фази IIa для оцінки ефективності та безпеки AZD7798 у пацієнтів з хворобою Крона від середнього до тяжкого ступеня важкості (АМАЛТЕЯ)</w:t>
            </w:r>
            <w:r w:rsidRPr="009F312F">
              <w:rPr>
                <w:color w:val="000000"/>
              </w:rPr>
              <w:t>»</w:t>
            </w:r>
            <w:r w:rsidR="00054230" w:rsidRPr="009F312F">
              <w:t xml:space="preserve">, D9690C00005, версія 2.0 - Поправка 1 від 26 квітня 2024 року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АСТРАЗЕНЕКА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AstraZeneca AB, Sweden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BB24C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9F312F">
              <w:t xml:space="preserve">Оновлена Брошура Дослідника, пероральний семаглутид, проект NN9924, діабет 2-го типу, видання 17, фінальна версія 1.0 від 25 червня 2024 року, англійською мовою </w:t>
            </w:r>
            <w:r w:rsidRPr="009F312F">
              <w:rPr>
                <w:lang w:val="en-US"/>
              </w:rPr>
              <w:t>(Investigator's Brochure Oral Semaglutide; Project: NN9924; Type 2 Diabetes; Edition 17; Final version 1.0; dated 25 June 2024)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2006 від 02.10.2019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Дослідження впливу семаглутиду на серцево-судинні ускладнення у пацієнтів з цукровим діабетом 2-го типу (SOUL)</w:t>
            </w:r>
            <w:r w:rsidRPr="009F312F">
              <w:rPr>
                <w:color w:val="000000"/>
              </w:rPr>
              <w:t>»</w:t>
            </w:r>
            <w:r w:rsidR="00054230" w:rsidRPr="009F312F">
              <w:t>, EX9924-4473, фінальна версія 3.0, від 17 листопада 2020 р.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Ново Нордіск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BB24C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en-US"/>
              </w:rPr>
            </w:pPr>
            <w:r w:rsidRPr="009F312F">
              <w:rPr>
                <w:lang w:val="en-US"/>
              </w:rPr>
              <w:t>Novo Nordisk A/S, Denmark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 xml:space="preserve">Оновлена Брошура дослідника, семаглутид, проект NN6535, Хвороба </w:t>
            </w:r>
            <w:proofErr w:type="gramStart"/>
            <w:r w:rsidRPr="009F312F">
              <w:t>Альцгеймера,пероральний</w:t>
            </w:r>
            <w:proofErr w:type="gramEnd"/>
            <w:r w:rsidRPr="009F312F">
              <w:t xml:space="preserve"> семаглутид, видання 6, версія 1.0 від 18 липня 2024 року, англійською мовою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61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>№ 1586 від 29.07.2021</w:t>
            </w:r>
          </w:p>
          <w:p w:rsidR="00370561" w:rsidRDefault="00370561" w:rsidP="003705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1326 від 02.07.2021</w:t>
            </w:r>
          </w:p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61" w:rsidRDefault="009F312F">
            <w:pPr>
              <w:jc w:val="both"/>
              <w:rPr>
                <w:color w:val="000000"/>
              </w:rPr>
            </w:pPr>
            <w:r w:rsidRPr="009F312F">
              <w:rPr>
                <w:color w:val="000000"/>
              </w:rPr>
              <w:t>«</w:t>
            </w:r>
            <w:r w:rsidR="00054230" w:rsidRPr="009F312F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 plus)</w:t>
            </w:r>
            <w:r w:rsidRPr="009F312F">
              <w:rPr>
                <w:color w:val="000000"/>
              </w:rPr>
              <w:t>»</w:t>
            </w:r>
            <w:r w:rsidR="00054230" w:rsidRPr="009F312F">
              <w:t xml:space="preserve">, NN6535-4725, фінальна версія 10.0 від </w:t>
            </w:r>
            <w:r w:rsidR="00370561">
              <w:rPr>
                <w:lang w:val="uk-UA"/>
              </w:rPr>
              <w:t xml:space="preserve">                        </w:t>
            </w:r>
            <w:r w:rsidR="00054230" w:rsidRPr="009F312F">
              <w:t>20 грудня 2022 р.;</w:t>
            </w:r>
            <w:r w:rsidRPr="009F312F">
              <w:rPr>
                <w:color w:val="000000"/>
              </w:rPr>
              <w:t xml:space="preserve"> </w:t>
            </w:r>
          </w:p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(EVOKE)</w:t>
            </w:r>
            <w:r w:rsidRPr="009F312F">
              <w:rPr>
                <w:color w:val="000000"/>
              </w:rPr>
              <w:t>»</w:t>
            </w:r>
            <w:r w:rsidR="00054230" w:rsidRPr="009F312F">
              <w:t>, NN6535-4730, фінальна версія 10.0 від 20 грудня 2022 р.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Ново Нордіск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BB24C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en-US"/>
              </w:rPr>
            </w:pPr>
            <w:r w:rsidRPr="009F312F">
              <w:rPr>
                <w:lang w:val="en-US"/>
              </w:rPr>
              <w:t>Novo Nordisk A/S, Denmark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54230">
        <w:rPr>
          <w:lang w:val="uk-UA"/>
        </w:rPr>
        <w:t xml:space="preserve"> 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F312F" w:rsidRPr="009F312F" w:rsidTr="00370561">
        <w:trPr>
          <w:trHeight w:val="145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F312F" w:rsidRPr="009F312F" w:rsidRDefault="009F312F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9F312F" w:rsidRPr="009F312F" w:rsidRDefault="009F312F" w:rsidP="00370561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Зміна спонсора дослідження з Avalo Therapeutics, Inc. (Авало Терапьютікс, Інк.), США, на Apollo Therapeutics Limited (Аполло Терапьютікс Лімітед), Сполучене Королівство Великобританії та Північної Ірландії; Зміна заявника клінічного випробування в Україні з ТОВАРИСТВО З ОБМЕЖЕНОЮ ВІДПОВІДАЛЬНІСТЮ</w:t>
            </w:r>
            <w:r w:rsidRPr="009F312F">
              <w:rPr>
                <w:color w:val="000000"/>
              </w:rPr>
              <w:t xml:space="preserve"> «</w:t>
            </w:r>
            <w:r w:rsidRPr="009F312F">
              <w:t>ФАРМАСЬЮТІКАЛ РІСЕРЧ АССОУШИЕЙТС УКРАЇНА</w:t>
            </w:r>
            <w:r w:rsidRPr="009F312F">
              <w:rPr>
                <w:color w:val="000000"/>
              </w:rPr>
              <w:t>»</w:t>
            </w:r>
            <w:r w:rsidRPr="009F312F">
              <w:t xml:space="preserve"> (ТОВ</w:t>
            </w:r>
            <w:r w:rsidRPr="009F312F">
              <w:rPr>
                <w:color w:val="000000"/>
              </w:rPr>
              <w:t xml:space="preserve"> «</w:t>
            </w:r>
            <w:r w:rsidRPr="009F312F">
              <w:t>ФРА УКРАЇНА</w:t>
            </w:r>
            <w:r w:rsidRPr="009F312F">
              <w:rPr>
                <w:color w:val="000000"/>
              </w:rPr>
              <w:t>»</w:t>
            </w:r>
            <w:r w:rsidRPr="009F312F">
              <w:t>) на</w:t>
            </w:r>
            <w:r w:rsidRPr="009F312F">
              <w:rPr>
                <w:color w:val="000000"/>
              </w:rPr>
              <w:t xml:space="preserve"> «</w:t>
            </w:r>
            <w:r w:rsidRPr="009F312F">
              <w:t>Гайя ОЮ</w:t>
            </w:r>
            <w:r w:rsidRPr="009F312F">
              <w:rPr>
                <w:color w:val="000000"/>
              </w:rPr>
              <w:t>»</w:t>
            </w:r>
            <w:r w:rsidRPr="009F312F">
              <w:t>, Естонія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1012 від 24.05.2021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Багатоцентрове відкрите дослідження фази 1b для оцінки безпечності, переносимості, ефективності, фармакокінетики та фармакодинаміки препарату AEVI-007 у пацієнтів із хворобою Стілла, що розвинулася у дорослому віці</w:t>
            </w:r>
            <w:r w:rsidRPr="009F312F">
              <w:rPr>
                <w:color w:val="000000"/>
              </w:rPr>
              <w:t>»</w:t>
            </w:r>
            <w:r w:rsidR="00054230" w:rsidRPr="009F312F">
              <w:t xml:space="preserve">, AEVI-007-AOSD-101, версія 4.0 від </w:t>
            </w:r>
            <w:r w:rsidR="00370561">
              <w:rPr>
                <w:lang w:val="uk-UA"/>
              </w:rPr>
              <w:t xml:space="preserve">                </w:t>
            </w:r>
            <w:r w:rsidR="00054230" w:rsidRPr="009F312F">
              <w:t xml:space="preserve">30 липня 2021 року 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Гайя ОЮ</w:t>
            </w:r>
            <w:r w:rsidRPr="009F312F">
              <w:rPr>
                <w:color w:val="000000"/>
              </w:rPr>
              <w:t>»</w:t>
            </w:r>
            <w:r w:rsidR="00054230" w:rsidRPr="009F312F">
              <w:t>, Естонія</w:t>
            </w:r>
          </w:p>
        </w:tc>
      </w:tr>
      <w:tr w:rsidR="00905B9B" w:rsidRPr="009F312F" w:rsidTr="009F312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Avalo Therapeutics, Inc. (Авало Терапьютікс, Інк.), США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Брошура дослідника Inebilizumab (VIB0551), видання 19.0 від 25 квітня 2024 р., англійською мовою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310 від 23.02.2021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Рандомізоване, подвійне-сліпе, багатоцентрове, плацебо-контрольоване дослідження фази 3 з відкритим періодом для оцінки ефективності та безпечності інебілізумабу у дорослих пацієнтів з міастенією гравіс</w:t>
            </w:r>
            <w:r w:rsidRPr="009F312F">
              <w:rPr>
                <w:color w:val="000000"/>
              </w:rPr>
              <w:t>»</w:t>
            </w:r>
            <w:r w:rsidR="00054230" w:rsidRPr="009F312F">
              <w:t>, VIB0551.P</w:t>
            </w:r>
            <w:proofErr w:type="gramStart"/>
            <w:r w:rsidR="00054230" w:rsidRPr="009F312F">
              <w:t>3.S</w:t>
            </w:r>
            <w:proofErr w:type="gramEnd"/>
            <w:r w:rsidR="00054230" w:rsidRPr="009F312F">
              <w:t>1, Версія 7.0, 13 вересня 2023 р.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Товариство з обмеженою відповідальністю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МЕДПЕЙС УКРАЇНА</w:t>
            </w:r>
            <w:r w:rsidR="009F312F" w:rsidRPr="009F312F">
              <w:rPr>
                <w:color w:val="000000"/>
              </w:rPr>
              <w:t>»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 xml:space="preserve">Віела Байо, </w:t>
            </w:r>
            <w:proofErr w:type="gramStart"/>
            <w:r w:rsidR="00054230" w:rsidRPr="009F312F">
              <w:t>Інк./</w:t>
            </w:r>
            <w:proofErr w:type="gramEnd"/>
            <w:r w:rsidR="00054230" w:rsidRPr="009F312F">
              <w:t xml:space="preserve"> Горайзон Терап'ютікс Айрленд ДіЕйСі (Горайзон Терап'ютікс)</w:t>
            </w:r>
            <w:r w:rsidRPr="009F312F">
              <w:rPr>
                <w:color w:val="000000"/>
              </w:rPr>
              <w:t>»</w:t>
            </w:r>
            <w:r w:rsidR="00054230" w:rsidRPr="009F312F">
              <w:t xml:space="preserve"> [Viela Bio, Inc./Horizon Therapeutics Ireland DAC (Horizon Therapeutics)], Ірландія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54230">
        <w:rPr>
          <w:lang w:val="uk-UA"/>
        </w:rPr>
        <w:t xml:space="preserve"> 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>Продовження терміну проведення клінічного випробування в Україні та в усіх країнах, де проводиться клінічне випробування до 4 років 5 місяців та 16 днів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833 від 28.04.2021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Відкрите дослідження 1b фази з оцінки безпечності, фармакокінетики і фармакодинаміки препарату JNJ-64264681 у комбінації з препаратом JNJ-67856633 в учасників з неходжкінською лімфомою та хронічним лімфоцитарним лейкозом</w:t>
            </w:r>
            <w:r w:rsidRPr="009F312F">
              <w:rPr>
                <w:color w:val="000000"/>
              </w:rPr>
              <w:t>»</w:t>
            </w:r>
            <w:r w:rsidR="00054230" w:rsidRPr="009F312F">
              <w:t>, 64264681LYM1002, Поправка 3, від 08 грудня 2022 року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ТОВ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АРЕНСІЯ ЕКСПЛОРАТОРІ МЕДІСІН</w:t>
            </w:r>
            <w:r w:rsidR="009F312F" w:rsidRPr="009F312F">
              <w:rPr>
                <w:color w:val="000000"/>
              </w:rPr>
              <w:t>»</w:t>
            </w:r>
            <w:r w:rsidRPr="009F312F">
              <w:t>, Україна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Янссен-Сілаг Інтернешнл НВ, Бельгія / Janssen-Cilag International NV, Belgium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>
      <w:pPr>
        <w:tabs>
          <w:tab w:val="clear" w:pos="708"/>
        </w:tabs>
        <w:rPr>
          <w:lang w:eastAsia="en-US"/>
        </w:rPr>
        <w:sectPr w:rsidR="00905B9B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05B9B" w:rsidRDefault="000542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905B9B" w:rsidRDefault="005A43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A431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A431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54230">
        <w:rPr>
          <w:lang w:val="uk-UA"/>
        </w:rPr>
        <w:t xml:space="preserve"> </w:t>
      </w:r>
    </w:p>
    <w:p w:rsidR="00905B9B" w:rsidRDefault="00BB24CD">
      <w:pPr>
        <w:ind w:left="9072"/>
        <w:rPr>
          <w:lang w:val="uk-UA"/>
        </w:rPr>
      </w:pPr>
      <w:r w:rsidRPr="00BB24CD">
        <w:rPr>
          <w:u w:val="single"/>
          <w:lang w:val="uk-UA"/>
        </w:rPr>
        <w:t>6.09.2024</w:t>
      </w:r>
      <w:r>
        <w:rPr>
          <w:lang w:val="uk-UA"/>
        </w:rPr>
        <w:t xml:space="preserve"> № </w:t>
      </w:r>
      <w:r w:rsidRPr="00BB24CD">
        <w:rPr>
          <w:u w:val="single"/>
          <w:lang w:val="uk-UA"/>
        </w:rPr>
        <w:t>1553</w:t>
      </w:r>
    </w:p>
    <w:p w:rsidR="00905B9B" w:rsidRDefault="00905B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5B9B" w:rsidRPr="009F312F" w:rsidRDefault="00054230">
            <w:pPr>
              <w:jc w:val="both"/>
              <w:rPr>
                <w:rFonts w:asciiTheme="minorHAnsi" w:hAnsiTheme="minorHAnsi"/>
                <w:sz w:val="22"/>
              </w:rPr>
            </w:pPr>
            <w:r w:rsidRPr="009F312F">
              <w:t xml:space="preserve">YKP3089C025 Щоденник прийому досліджуваного препарату-суспензія-версія 2 від </w:t>
            </w:r>
            <w:r w:rsidR="009730C7">
              <w:rPr>
                <w:lang w:val="uk-UA"/>
              </w:rPr>
              <w:t xml:space="preserve">                              </w:t>
            </w:r>
            <w:r w:rsidRPr="009F312F">
              <w:t>12 червня 2024 року; YKP3089C025 Версія 1, 20 листопада 2022 року Інструкція з прийому препа</w:t>
            </w:r>
            <w:bookmarkStart w:id="0" w:name="_GoBack"/>
            <w:bookmarkEnd w:id="0"/>
            <w:r w:rsidRPr="009F312F">
              <w:t>рату для учасників дослідження та (або) осіб, що здійснюють за ними догляд</w:t>
            </w:r>
            <w:r w:rsidRPr="009F312F">
              <w:rPr>
                <w:lang w:val="uk-UA"/>
              </w:rPr>
              <w:t xml:space="preserve">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 xml:space="preserve">Номер та дата наказу МОЗ </w:t>
            </w:r>
            <w:r w:rsidRPr="009F312F">
              <w:rPr>
                <w:szCs w:val="24"/>
                <w:lang w:val="uk-UA"/>
              </w:rPr>
              <w:t>про</w:t>
            </w:r>
            <w:r w:rsidRPr="009F312F">
              <w:rPr>
                <w:szCs w:val="24"/>
              </w:rPr>
              <w:t xml:space="preserve"> </w:t>
            </w:r>
            <w:r w:rsidRPr="009F312F">
              <w:rPr>
                <w:szCs w:val="24"/>
                <w:lang w:val="uk-UA"/>
              </w:rPr>
              <w:t>проведення</w:t>
            </w:r>
            <w:r w:rsidRPr="009F312F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uk-UA"/>
              </w:rPr>
            </w:pPr>
            <w:r w:rsidRPr="009F312F">
              <w:rPr>
                <w:lang w:val="uk-UA"/>
              </w:rPr>
              <w:t xml:space="preserve">№ 1397 від 08.08.2024 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9F312F">
            <w:pPr>
              <w:jc w:val="both"/>
            </w:pPr>
            <w:r w:rsidRPr="009F312F">
              <w:rPr>
                <w:color w:val="000000"/>
              </w:rPr>
              <w:t>«</w:t>
            </w:r>
            <w:r w:rsidR="00054230" w:rsidRPr="009F312F">
              <w:t>Рандомізоване, подвійне сліпе, плацебо-контрольоване, багатоцентрове дослідження для оцінки ефективності та безпечності використання ценобамату в якості ад’ювантної терапії у пацієнтів з первинно-генералізованими тоніко-клонічними нападами</w:t>
            </w:r>
            <w:r w:rsidRPr="009F312F">
              <w:rPr>
                <w:color w:val="000000"/>
              </w:rPr>
              <w:t>»</w:t>
            </w:r>
            <w:r w:rsidR="00054230" w:rsidRPr="009F312F">
              <w:t>, YKP3089C025, Поправка 4.0 від 27 жовтня 2022 року</w:t>
            </w:r>
          </w:p>
        </w:tc>
      </w:tr>
      <w:tr w:rsidR="00905B9B" w:rsidRPr="009F312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</w:pPr>
            <w:r w:rsidRPr="009F312F">
              <w:t>TOB</w:t>
            </w:r>
            <w:r w:rsidR="009F312F" w:rsidRPr="009F312F">
              <w:rPr>
                <w:color w:val="000000"/>
              </w:rPr>
              <w:t xml:space="preserve"> «</w:t>
            </w:r>
            <w:r w:rsidRPr="009F312F">
              <w:t>Ю СІ ТІ-ГЛОБАЛ</w:t>
            </w:r>
            <w:r w:rsidR="009F312F" w:rsidRPr="009F312F">
              <w:rPr>
                <w:color w:val="000000"/>
              </w:rPr>
              <w:t>»</w:t>
            </w:r>
            <w:r w:rsidRPr="009F312F">
              <w:t>, Україна</w:t>
            </w:r>
          </w:p>
        </w:tc>
      </w:tr>
      <w:tr w:rsidR="00905B9B" w:rsidRPr="00BB24C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rPr>
                <w:szCs w:val="24"/>
              </w:rPr>
            </w:pPr>
            <w:r w:rsidRPr="009F312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9B" w:rsidRPr="009F312F" w:rsidRDefault="00054230">
            <w:pPr>
              <w:jc w:val="both"/>
              <w:rPr>
                <w:lang w:val="en-US"/>
              </w:rPr>
            </w:pPr>
            <w:r w:rsidRPr="009F312F">
              <w:t>СК</w:t>
            </w:r>
            <w:r w:rsidRPr="009F312F">
              <w:rPr>
                <w:lang w:val="en-US"/>
              </w:rPr>
              <w:t xml:space="preserve"> </w:t>
            </w:r>
            <w:r w:rsidRPr="009F312F">
              <w:t>Лайф</w:t>
            </w:r>
            <w:r w:rsidRPr="009F312F">
              <w:rPr>
                <w:lang w:val="en-US"/>
              </w:rPr>
              <w:t xml:space="preserve"> </w:t>
            </w:r>
            <w:r w:rsidRPr="009F312F">
              <w:t>Сайєнс</w:t>
            </w:r>
            <w:r w:rsidRPr="009F312F">
              <w:rPr>
                <w:lang w:val="en-US"/>
              </w:rPr>
              <w:t xml:space="preserve">, </w:t>
            </w:r>
            <w:r w:rsidRPr="009F312F">
              <w:t>Інк</w:t>
            </w:r>
            <w:r w:rsidRPr="009F312F">
              <w:rPr>
                <w:lang w:val="en-US"/>
              </w:rPr>
              <w:t xml:space="preserve">., </w:t>
            </w:r>
            <w:r w:rsidRPr="009F312F">
              <w:t>США</w:t>
            </w:r>
            <w:r w:rsidRPr="009F312F">
              <w:rPr>
                <w:lang w:val="en-US"/>
              </w:rPr>
              <w:t xml:space="preserve"> / SK Life Science, Inc., USA</w:t>
            </w:r>
          </w:p>
        </w:tc>
      </w:tr>
    </w:tbl>
    <w:p w:rsidR="00905B9B" w:rsidRDefault="00905B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B9B" w:rsidRDefault="000542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05B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B9B" w:rsidRDefault="00905B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9B" w:rsidRDefault="000542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05B9B" w:rsidRDefault="00905B9B" w:rsidP="009730C7">
      <w:pPr>
        <w:ind w:left="142"/>
        <w:rPr>
          <w:lang w:val="uk-UA"/>
        </w:rPr>
      </w:pPr>
    </w:p>
    <w:sectPr w:rsidR="00905B9B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08A" w:rsidRDefault="0055608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55608A" w:rsidRDefault="0055608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08A" w:rsidRDefault="0055608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55608A" w:rsidRDefault="0055608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08A" w:rsidRDefault="0055608A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64"/>
    <w:rsid w:val="00054230"/>
    <w:rsid w:val="00287541"/>
    <w:rsid w:val="00370561"/>
    <w:rsid w:val="00423488"/>
    <w:rsid w:val="0055608A"/>
    <w:rsid w:val="005A4312"/>
    <w:rsid w:val="008E5364"/>
    <w:rsid w:val="00905B9B"/>
    <w:rsid w:val="00961B86"/>
    <w:rsid w:val="009730C7"/>
    <w:rsid w:val="009F312F"/>
    <w:rsid w:val="00A03F5D"/>
    <w:rsid w:val="00A52472"/>
    <w:rsid w:val="00A661EE"/>
    <w:rsid w:val="00BB24CD"/>
    <w:rsid w:val="00D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7CAD53"/>
  <w15:chartTrackingRefBased/>
  <w15:docId w15:val="{1B20C43D-AB10-4E2B-86FA-BA2A758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9F312F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9F312F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9F312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9F31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9F312F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2">
    <w:name w:val="cs5e98e9302"/>
    <w:basedOn w:val="a0"/>
    <w:rsid w:val="009F312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9F31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9F312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9F31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9F312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9F31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9F312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9F31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0D72-6994-403B-BDD6-8FF8BB3C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2942</Words>
  <Characters>24726</Characters>
  <Application>Microsoft Office Word</Application>
  <DocSecurity>0</DocSecurity>
  <Lines>206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2024-09-09T06:20:00Z</dcterms:created>
  <dcterms:modified xsi:type="dcterms:W3CDTF">2024-09-09T06:21:00Z</dcterms:modified>
</cp:coreProperties>
</file>