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3C" w:rsidRPr="001E5AC2" w:rsidRDefault="008B293C" w:rsidP="001E5AC2">
      <w:pPr>
        <w:pStyle w:val="a5"/>
        <w:ind w:right="-5"/>
        <w:jc w:val="right"/>
        <w:rPr>
          <w:rFonts w:ascii="Arial" w:hAnsi="Arial" w:cs="Arial"/>
          <w:b/>
          <w:sz w:val="20"/>
          <w:szCs w:val="20"/>
        </w:rPr>
      </w:pPr>
      <w:r w:rsidRPr="001E5AC2">
        <w:rPr>
          <w:rFonts w:ascii="Arial" w:hAnsi="Arial" w:cs="Arial"/>
          <w:b/>
          <w:sz w:val="20"/>
          <w:szCs w:val="20"/>
        </w:rPr>
        <w:t>Додаток</w:t>
      </w:r>
      <w:r w:rsidR="001E5AC2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1E5AC2">
        <w:rPr>
          <w:rFonts w:ascii="Arial" w:hAnsi="Arial" w:cs="Arial"/>
          <w:b/>
          <w:sz w:val="20"/>
          <w:szCs w:val="20"/>
        </w:rPr>
        <w:t>1</w:t>
      </w:r>
    </w:p>
    <w:p w:rsidR="008B293C" w:rsidRPr="001E5AC2" w:rsidRDefault="008B293C" w:rsidP="001E5AC2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8B293C" w:rsidRPr="001E5AC2" w:rsidRDefault="008B293C" w:rsidP="001E5AC2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  <w:r w:rsidRPr="001E5AC2">
        <w:rPr>
          <w:rFonts w:ascii="Arial" w:hAnsi="Arial" w:cs="Arial"/>
          <w:b/>
          <w:sz w:val="20"/>
          <w:szCs w:val="20"/>
        </w:rPr>
        <w:t>«Перелік суттєвих поправок до протоколів клінічних випробувань, розглянутих на засіданні НТР № 42 від 14.11.24, на які були отримані позитивні висновки експертів.»</w:t>
      </w:r>
    </w:p>
    <w:p w:rsidR="008B293C" w:rsidRPr="001E5AC2" w:rsidRDefault="008B293C" w:rsidP="001E5AC2">
      <w:pPr>
        <w:pStyle w:val="a5"/>
        <w:ind w:right="-5"/>
        <w:jc w:val="both"/>
        <w:rPr>
          <w:rFonts w:ascii="Arial" w:hAnsi="Arial" w:cs="Arial"/>
          <w:b/>
          <w:sz w:val="20"/>
          <w:szCs w:val="20"/>
        </w:rPr>
      </w:pPr>
    </w:p>
    <w:p w:rsidR="00B4019E" w:rsidRPr="001E5AC2" w:rsidRDefault="00B4019E" w:rsidP="001E5AC2">
      <w:pPr>
        <w:pStyle w:val="a5"/>
        <w:ind w:right="-5"/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"/>
          <w:rFonts w:ascii="Arial" w:hAnsi="Arial" w:cs="Arial"/>
          <w:b/>
          <w:sz w:val="20"/>
          <w:szCs w:val="20"/>
        </w:rPr>
        <w:t xml:space="preserve">1. </w:t>
      </w:r>
      <w:r w:rsidR="00B758DC" w:rsidRPr="001E5AC2">
        <w:rPr>
          <w:rStyle w:val="cs5e98e9301"/>
        </w:rPr>
        <w:t xml:space="preserve">Україна, MK-6482-012, Інформація та документ про інформовану згоду для пацієнта, версія 4.01 від 14 жовтня 2024 р. українською мовою; Оновлені розділи Досьє досліджуваного лікарського засобу MK-1308А, версія 08NQZF від 13 вересня 2024 року, англійською мовою: 3.2.S.2.2 Опис виробничого процесу та контроль процесу; 3.2.S.7.1 Підсумок щодо стабільності та висновки; 3.2.S.7.2 Протокол вивчення стабільності; 3.2.S.7.3 Результати вивчення стабільності; 3.2.P.5.4 Аналіз серій; 3.2.P.8.1 Підсумок щодо стабільності та висновки; 3.2.P.8.2 Протокол вивчення стабільності; 3.2.P.8.3 Результати вивчення стабільності; Подовження терміну придатності досліджуваного лікарського засобу МК-1308А, стерильний розчин для внутрішньовенної </w:t>
      </w:r>
      <w:proofErr w:type="spellStart"/>
      <w:r w:rsidR="00B758DC" w:rsidRPr="001E5AC2">
        <w:rPr>
          <w:rStyle w:val="cs5e98e9301"/>
        </w:rPr>
        <w:t>інфузії</w:t>
      </w:r>
      <w:proofErr w:type="spellEnd"/>
      <w:r w:rsidR="00B758DC" w:rsidRPr="001E5AC2">
        <w:rPr>
          <w:rStyle w:val="cs5e98e9301"/>
        </w:rPr>
        <w:t>, 1.43/22.86 мг/мл до 60 місяців у зв’язку з оновленням даних щодо стабільності</w:t>
      </w:r>
      <w:r w:rsidR="00B758DC" w:rsidRPr="001E5AC2">
        <w:rPr>
          <w:rStyle w:val="csa16174ba1"/>
        </w:rPr>
        <w:t xml:space="preserve"> до протоколу клінічного дослідження «Відкрите, </w:t>
      </w:r>
      <w:proofErr w:type="spellStart"/>
      <w:r w:rsidR="00B758DC" w:rsidRPr="001E5AC2">
        <w:rPr>
          <w:rStyle w:val="csa16174ba1"/>
        </w:rPr>
        <w:t>рандомізоване</w:t>
      </w:r>
      <w:proofErr w:type="spellEnd"/>
      <w:r w:rsidR="00B758DC" w:rsidRPr="001E5AC2">
        <w:rPr>
          <w:rStyle w:val="csa16174ba1"/>
        </w:rPr>
        <w:t xml:space="preserve"> дослідження III фази для оцінки ефективності та безпечності </w:t>
      </w:r>
      <w:proofErr w:type="spellStart"/>
      <w:r w:rsidR="00B758DC" w:rsidRPr="001E5AC2">
        <w:rPr>
          <w:rStyle w:val="cs5e98e9301"/>
        </w:rPr>
        <w:t>пембролізумабу</w:t>
      </w:r>
      <w:proofErr w:type="spellEnd"/>
      <w:r w:rsidR="00B758DC" w:rsidRPr="001E5AC2">
        <w:rPr>
          <w:rStyle w:val="cs5e98e9301"/>
        </w:rPr>
        <w:t xml:space="preserve"> (MK-3475)</w:t>
      </w:r>
      <w:r w:rsidR="00B758DC" w:rsidRPr="001E5AC2">
        <w:rPr>
          <w:rStyle w:val="csa16174ba1"/>
        </w:rPr>
        <w:t xml:space="preserve"> у комбінації з </w:t>
      </w:r>
      <w:proofErr w:type="spellStart"/>
      <w:r w:rsidR="00B758DC" w:rsidRPr="001E5AC2">
        <w:rPr>
          <w:rStyle w:val="csa16174ba1"/>
        </w:rPr>
        <w:t>белзутифаном</w:t>
      </w:r>
      <w:proofErr w:type="spellEnd"/>
      <w:r w:rsidR="00B758DC" w:rsidRPr="001E5AC2">
        <w:rPr>
          <w:rStyle w:val="csa16174ba1"/>
        </w:rPr>
        <w:t xml:space="preserve"> (MK-6482) та </w:t>
      </w:r>
      <w:proofErr w:type="spellStart"/>
      <w:r w:rsidR="00B758DC" w:rsidRPr="001E5AC2">
        <w:rPr>
          <w:rStyle w:val="csa16174ba1"/>
        </w:rPr>
        <w:t>ленватинібом</w:t>
      </w:r>
      <w:proofErr w:type="spellEnd"/>
      <w:r w:rsidR="00B758DC" w:rsidRPr="001E5AC2">
        <w:rPr>
          <w:rStyle w:val="csa16174ba1"/>
        </w:rPr>
        <w:t xml:space="preserve"> (MK-7902), або MK-1308A у комбінації з </w:t>
      </w:r>
      <w:proofErr w:type="spellStart"/>
      <w:r w:rsidR="00B758DC" w:rsidRPr="001E5AC2">
        <w:rPr>
          <w:rStyle w:val="csa16174ba1"/>
        </w:rPr>
        <w:t>ленватинібом</w:t>
      </w:r>
      <w:proofErr w:type="spellEnd"/>
      <w:r w:rsidR="00B758DC" w:rsidRPr="001E5AC2">
        <w:rPr>
          <w:rStyle w:val="csa16174ba1"/>
        </w:rPr>
        <w:t xml:space="preserve"> порівняно з </w:t>
      </w:r>
      <w:proofErr w:type="spellStart"/>
      <w:r w:rsidR="00B758DC" w:rsidRPr="001E5AC2">
        <w:rPr>
          <w:rStyle w:val="csa16174ba1"/>
        </w:rPr>
        <w:t>пембролізумабом</w:t>
      </w:r>
      <w:proofErr w:type="spellEnd"/>
      <w:r w:rsidR="00B758DC" w:rsidRPr="001E5AC2">
        <w:rPr>
          <w:rStyle w:val="csa16174ba1"/>
        </w:rPr>
        <w:t xml:space="preserve"> і </w:t>
      </w:r>
      <w:proofErr w:type="spellStart"/>
      <w:r w:rsidR="00B758DC" w:rsidRPr="001E5AC2">
        <w:rPr>
          <w:rStyle w:val="csa16174ba1"/>
        </w:rPr>
        <w:t>ленватинібом</w:t>
      </w:r>
      <w:proofErr w:type="spellEnd"/>
      <w:r w:rsidR="00B758DC" w:rsidRPr="001E5AC2">
        <w:rPr>
          <w:rStyle w:val="csa16174ba1"/>
        </w:rPr>
        <w:t xml:space="preserve"> в якості першої лінії терапії для учасників з розповсюдженою </w:t>
      </w:r>
      <w:proofErr w:type="spellStart"/>
      <w:r w:rsidR="00B758DC" w:rsidRPr="001E5AC2">
        <w:rPr>
          <w:rStyle w:val="csa16174ba1"/>
        </w:rPr>
        <w:t>світлоклітинною</w:t>
      </w:r>
      <w:proofErr w:type="spellEnd"/>
      <w:r w:rsidR="00B758DC" w:rsidRPr="001E5AC2">
        <w:rPr>
          <w:rStyle w:val="csa16174ba1"/>
        </w:rPr>
        <w:t xml:space="preserve"> </w:t>
      </w:r>
      <w:proofErr w:type="spellStart"/>
      <w:r w:rsidR="00B758DC" w:rsidRPr="001E5AC2">
        <w:rPr>
          <w:rStyle w:val="csa16174ba1"/>
        </w:rPr>
        <w:t>нирково</w:t>
      </w:r>
      <w:proofErr w:type="spellEnd"/>
      <w:r w:rsidR="00B758DC" w:rsidRPr="001E5AC2">
        <w:rPr>
          <w:rStyle w:val="csa16174ba1"/>
        </w:rPr>
        <w:t>-</w:t>
      </w:r>
      <w:r w:rsidR="00CB1481" w:rsidRPr="001E5AC2">
        <w:rPr>
          <w:rStyle w:val="csa16174ba1"/>
        </w:rPr>
        <w:t>клітинною карциномою», код дослід</w:t>
      </w:r>
      <w:r w:rsidR="00B758DC" w:rsidRPr="001E5AC2">
        <w:rPr>
          <w:rStyle w:val="csa16174ba1"/>
        </w:rPr>
        <w:t xml:space="preserve">ження </w:t>
      </w:r>
      <w:r w:rsidR="00B758DC" w:rsidRPr="001E5AC2">
        <w:rPr>
          <w:rStyle w:val="cs5e98e9301"/>
        </w:rPr>
        <w:t>MK-6482-012</w:t>
      </w:r>
      <w:r w:rsidR="00B758DC" w:rsidRPr="001E5AC2">
        <w:rPr>
          <w:rStyle w:val="csa16174ba1"/>
        </w:rPr>
        <w:t xml:space="preserve">, з інкорпорованою поправкою 05 від 04 червня 2024 року; спонсор - </w:t>
      </w:r>
      <w:r w:rsidR="001E5AC2" w:rsidRPr="001E5AC2">
        <w:rPr>
          <w:rStyle w:val="csa16174ba1"/>
        </w:rPr>
        <w:t xml:space="preserve">                 </w:t>
      </w:r>
      <w:r w:rsidR="00B758DC" w:rsidRPr="001E5AC2">
        <w:rPr>
          <w:rStyle w:val="csa16174ba1"/>
        </w:rPr>
        <w:t xml:space="preserve">ТОВ </w:t>
      </w:r>
      <w:proofErr w:type="spellStart"/>
      <w:r w:rsidR="00B758DC" w:rsidRPr="001E5AC2">
        <w:rPr>
          <w:rStyle w:val="csa16174ba1"/>
        </w:rPr>
        <w:t>Мерк</w:t>
      </w:r>
      <w:proofErr w:type="spellEnd"/>
      <w:r w:rsidR="00B758DC" w:rsidRPr="001E5AC2">
        <w:rPr>
          <w:rStyle w:val="csa16174ba1"/>
        </w:rPr>
        <w:t xml:space="preserve"> </w:t>
      </w:r>
      <w:proofErr w:type="spellStart"/>
      <w:r w:rsidR="00B758DC" w:rsidRPr="001E5AC2">
        <w:rPr>
          <w:rStyle w:val="csa16174ba1"/>
        </w:rPr>
        <w:t>Шарп</w:t>
      </w:r>
      <w:proofErr w:type="spellEnd"/>
      <w:r w:rsidR="00B758DC" w:rsidRPr="001E5AC2">
        <w:rPr>
          <w:rStyle w:val="csa16174ba1"/>
        </w:rPr>
        <w:t xml:space="preserve"> </w:t>
      </w:r>
      <w:proofErr w:type="spellStart"/>
      <w:r w:rsidR="00B758DC" w:rsidRPr="001E5AC2">
        <w:rPr>
          <w:rStyle w:val="csa16174ba1"/>
        </w:rPr>
        <w:t>енд</w:t>
      </w:r>
      <w:proofErr w:type="spellEnd"/>
      <w:r w:rsidR="00B758DC" w:rsidRPr="001E5AC2">
        <w:rPr>
          <w:rStyle w:val="csa16174ba1"/>
        </w:rPr>
        <w:t xml:space="preserve"> </w:t>
      </w:r>
      <w:proofErr w:type="spellStart"/>
      <w:r w:rsidR="00B758DC" w:rsidRPr="001E5AC2">
        <w:rPr>
          <w:rStyle w:val="csa16174ba1"/>
        </w:rPr>
        <w:t>Доум</w:t>
      </w:r>
      <w:proofErr w:type="spellEnd"/>
      <w:r w:rsidR="00B758DC" w:rsidRPr="001E5AC2">
        <w:rPr>
          <w:rStyle w:val="csa16174ba1"/>
        </w:rPr>
        <w:t>, США (</w:t>
      </w:r>
      <w:proofErr w:type="spellStart"/>
      <w:r w:rsidR="00B758DC" w:rsidRPr="001E5AC2">
        <w:rPr>
          <w:rStyle w:val="csa16174ba1"/>
        </w:rPr>
        <w:t>Merck</w:t>
      </w:r>
      <w:proofErr w:type="spellEnd"/>
      <w:r w:rsidR="00B758DC" w:rsidRPr="001E5AC2">
        <w:rPr>
          <w:rStyle w:val="csa16174ba1"/>
        </w:rPr>
        <w:t xml:space="preserve"> </w:t>
      </w:r>
      <w:proofErr w:type="spellStart"/>
      <w:r w:rsidR="00B758DC" w:rsidRPr="001E5AC2">
        <w:rPr>
          <w:rStyle w:val="csa16174ba1"/>
        </w:rPr>
        <w:t>Sharp</w:t>
      </w:r>
      <w:proofErr w:type="spellEnd"/>
      <w:r w:rsidR="00B758DC" w:rsidRPr="001E5AC2">
        <w:rPr>
          <w:rStyle w:val="csa16174ba1"/>
        </w:rPr>
        <w:t xml:space="preserve"> &amp; </w:t>
      </w:r>
      <w:proofErr w:type="spellStart"/>
      <w:r w:rsidR="00B758DC" w:rsidRPr="001E5AC2">
        <w:rPr>
          <w:rStyle w:val="csa16174ba1"/>
        </w:rPr>
        <w:t>Dohme</w:t>
      </w:r>
      <w:proofErr w:type="spellEnd"/>
      <w:r w:rsidR="00B758DC" w:rsidRPr="001E5AC2">
        <w:rPr>
          <w:rStyle w:val="csa16174ba1"/>
        </w:rPr>
        <w:t xml:space="preserve"> LLC, USA)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8B293C" w:rsidRPr="001E5AC2" w:rsidRDefault="008B293C" w:rsidP="001E5AC2">
      <w:pPr>
        <w:jc w:val="both"/>
        <w:rPr>
          <w:rFonts w:ascii="Arial" w:hAnsi="Arial" w:cs="Arial"/>
          <w:sz w:val="20"/>
        </w:rPr>
      </w:pPr>
      <w:r w:rsidRPr="001E5AC2">
        <w:rPr>
          <w:rStyle w:val="cs80d9435b2"/>
          <w:rFonts w:ascii="Arial" w:hAnsi="Arial" w:cs="Arial"/>
          <w:b/>
          <w:sz w:val="20"/>
          <w:szCs w:val="20"/>
        </w:rPr>
        <w:t xml:space="preserve">2. </w:t>
      </w:r>
      <w:r w:rsidR="00B758DC" w:rsidRPr="001E5AC2">
        <w:rPr>
          <w:rStyle w:val="cs5e98e9302"/>
        </w:rPr>
        <w:t xml:space="preserve">Залучення додаткових місць проведення клінічного випробування </w:t>
      </w:r>
      <w:r w:rsidR="00B758DC" w:rsidRPr="001E5AC2">
        <w:rPr>
          <w:rStyle w:val="csa16174ba2"/>
        </w:rPr>
        <w:t xml:space="preserve">до протоколу клінічного дослідження «Фаза 2b, </w:t>
      </w:r>
      <w:proofErr w:type="spellStart"/>
      <w:r w:rsidR="00B758DC" w:rsidRPr="001E5AC2">
        <w:rPr>
          <w:rStyle w:val="csa16174ba2"/>
        </w:rPr>
        <w:t>рандомізоване</w:t>
      </w:r>
      <w:proofErr w:type="spellEnd"/>
      <w:r w:rsidR="00B758DC" w:rsidRPr="001E5AC2">
        <w:rPr>
          <w:rStyle w:val="csa16174ba2"/>
        </w:rPr>
        <w:t xml:space="preserve">, подвійне сліпе, плацебо-контрольоване дослідження пошуку діапазону дозування з метою оцінки ефективності та безпеки декількох рівнів доз інгаляційного препарату </w:t>
      </w:r>
      <w:r w:rsidR="00B758DC" w:rsidRPr="001E5AC2">
        <w:rPr>
          <w:rStyle w:val="cs5e98e9302"/>
        </w:rPr>
        <w:t>AZD8630</w:t>
      </w:r>
      <w:r w:rsidR="00B758DC" w:rsidRPr="001E5AC2">
        <w:rPr>
          <w:rStyle w:val="csa16174ba2"/>
        </w:rPr>
        <w:t xml:space="preserve">, що приймається один раз на день протягом 12 тижнів у дорослих з неконтрольованою астмою з ризиком загострення (LEVANTE)», код дослідження </w:t>
      </w:r>
      <w:r w:rsidR="00B758DC" w:rsidRPr="001E5AC2">
        <w:rPr>
          <w:rStyle w:val="cs5e98e9302"/>
        </w:rPr>
        <w:t>D6830C00003</w:t>
      </w:r>
      <w:r w:rsidR="00B758DC" w:rsidRPr="001E5AC2">
        <w:rPr>
          <w:rStyle w:val="csa16174ba2"/>
        </w:rPr>
        <w:t xml:space="preserve">, версія 1.0 від 21 червня 2024 року; спонсор - </w:t>
      </w:r>
      <w:proofErr w:type="spellStart"/>
      <w:r w:rsidR="00B758DC" w:rsidRPr="001E5AC2">
        <w:rPr>
          <w:rStyle w:val="csa16174ba2"/>
        </w:rPr>
        <w:t>AstraZeneca</w:t>
      </w:r>
      <w:proofErr w:type="spellEnd"/>
      <w:r w:rsidR="00B758DC" w:rsidRPr="001E5AC2">
        <w:rPr>
          <w:rStyle w:val="csa16174ba2"/>
        </w:rPr>
        <w:t xml:space="preserve"> AB, </w:t>
      </w:r>
      <w:proofErr w:type="spellStart"/>
      <w:r w:rsidR="00B758DC" w:rsidRPr="001E5AC2">
        <w:rPr>
          <w:rStyle w:val="csa16174ba2"/>
        </w:rPr>
        <w:t>Sweden</w:t>
      </w:r>
      <w:proofErr w:type="spellEnd"/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8B293C" w:rsidRPr="001E5AC2" w:rsidRDefault="008B293C" w:rsidP="001E5AC2">
      <w:pPr>
        <w:rPr>
          <w:rFonts w:ascii="Arial" w:hAnsi="Arial" w:cs="Arial"/>
          <w:sz w:val="20"/>
        </w:rPr>
      </w:pPr>
    </w:p>
    <w:tbl>
      <w:tblPr>
        <w:tblW w:w="961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970"/>
      </w:tblGrid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№ п/п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02b20ac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П.І.Б. відповідального дослідника</w:t>
            </w:r>
          </w:p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1.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к.м.н</w:t>
            </w:r>
            <w:proofErr w:type="spellEnd"/>
            <w:r w:rsidRPr="001E5AC2">
              <w:rPr>
                <w:rStyle w:val="csa16174ba2"/>
              </w:rPr>
              <w:t>. Бабаніна Т.В.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1E5AC2">
              <w:rPr>
                <w:rStyle w:val="csa16174ba2"/>
              </w:rPr>
              <w:t>Капитал</w:t>
            </w:r>
            <w:proofErr w:type="spellEnd"/>
            <w:r w:rsidRPr="001E5AC2">
              <w:rPr>
                <w:rStyle w:val="csa16174ba2"/>
              </w:rPr>
              <w:t>», клініко-консультативне відділення, м. Київ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2.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 xml:space="preserve">зав. від. </w:t>
            </w:r>
            <w:proofErr w:type="spellStart"/>
            <w:r w:rsidRPr="001E5AC2">
              <w:rPr>
                <w:rStyle w:val="csa16174ba2"/>
              </w:rPr>
              <w:t>Гундертайло</w:t>
            </w:r>
            <w:proofErr w:type="spellEnd"/>
            <w:r w:rsidRPr="001E5AC2">
              <w:rPr>
                <w:rStyle w:val="csa16174ba2"/>
              </w:rPr>
              <w:t xml:space="preserve"> Б.І.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3.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к.м.н</w:t>
            </w:r>
            <w:proofErr w:type="spellEnd"/>
            <w:r w:rsidRPr="001E5AC2">
              <w:rPr>
                <w:rStyle w:val="csa16174ba2"/>
              </w:rPr>
              <w:t>. Москаленко С.М.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діагностики, терапії та клінічної фармакології захворювань легень, м. Київ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4.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к.м.н</w:t>
            </w:r>
            <w:proofErr w:type="spellEnd"/>
            <w:r w:rsidRPr="001E5AC2">
              <w:rPr>
                <w:rStyle w:val="csa16174ba2"/>
              </w:rPr>
              <w:t xml:space="preserve">. </w:t>
            </w:r>
            <w:proofErr w:type="spellStart"/>
            <w:r w:rsidRPr="001E5AC2">
              <w:rPr>
                <w:rStyle w:val="csa16174ba2"/>
              </w:rPr>
              <w:t>Слепченко</w:t>
            </w:r>
            <w:proofErr w:type="spellEnd"/>
            <w:r w:rsidRPr="001E5AC2">
              <w:rPr>
                <w:rStyle w:val="csa16174ba2"/>
              </w:rPr>
              <w:t xml:space="preserve"> Н.С.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Комунальне некомерційне підприємство «Вінницька міська клінічна лікарня №1», клінічне терапевтичне відділення №1, м. Вінниця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5.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д.м.н</w:t>
            </w:r>
            <w:proofErr w:type="spellEnd"/>
            <w:r w:rsidRPr="001E5AC2">
              <w:rPr>
                <w:rStyle w:val="csa16174ba2"/>
              </w:rPr>
              <w:t>., проф. Ілащук Т.О.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 xml:space="preserve">Комунальне некомерційне підприємство «Центральна міська клінічна лікарня» Чернівецької міської ради, терапевтичне відділення №1, Буковинський державний медичний університет, кафедра пропедевтики внутрішніх </w:t>
            </w:r>
            <w:proofErr w:type="spellStart"/>
            <w:r w:rsidRPr="001E5AC2">
              <w:rPr>
                <w:rStyle w:val="csa16174ba2"/>
              </w:rPr>
              <w:t>хвороб</w:t>
            </w:r>
            <w:proofErr w:type="spellEnd"/>
            <w:r w:rsidRPr="001E5AC2">
              <w:rPr>
                <w:rStyle w:val="csa16174ba2"/>
              </w:rPr>
              <w:t>, м. Чернівці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6.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д.м.н</w:t>
            </w:r>
            <w:proofErr w:type="spellEnd"/>
            <w:r w:rsidRPr="001E5AC2">
              <w:rPr>
                <w:rStyle w:val="csa16174ba2"/>
              </w:rPr>
              <w:t>., проф. Федоров С.В.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 xml:space="preserve">Комунальне некомерційне підприємство «Міська клінічна лікарня №1 Івано-Франківської міської ради», терапевтичне відділення з </w:t>
            </w:r>
            <w:proofErr w:type="spellStart"/>
            <w:r w:rsidRPr="001E5AC2">
              <w:rPr>
                <w:rStyle w:val="csa16174ba2"/>
              </w:rPr>
              <w:t>пульмонологічними</w:t>
            </w:r>
            <w:proofErr w:type="spellEnd"/>
            <w:r w:rsidRPr="001E5AC2">
              <w:rPr>
                <w:rStyle w:val="csa16174ba2"/>
              </w:rPr>
              <w:t xml:space="preserve"> ліжками, м. Івано-Франківськ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7.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лікар Василенко К.О.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1E5AC2">
              <w:rPr>
                <w:rStyle w:val="csa16174ba2"/>
              </w:rPr>
              <w:t>Медікс</w:t>
            </w:r>
            <w:proofErr w:type="spellEnd"/>
            <w:r w:rsidRPr="001E5AC2">
              <w:rPr>
                <w:rStyle w:val="csa16174ba2"/>
              </w:rPr>
              <w:t>», Лікувально-профілактичний підрозділ, м. Київ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8.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к.м.н</w:t>
            </w:r>
            <w:proofErr w:type="spellEnd"/>
            <w:r w:rsidRPr="001E5AC2">
              <w:rPr>
                <w:rStyle w:val="csa16174ba2"/>
              </w:rPr>
              <w:t xml:space="preserve">. </w:t>
            </w:r>
            <w:proofErr w:type="spellStart"/>
            <w:r w:rsidRPr="001E5AC2">
              <w:rPr>
                <w:rStyle w:val="csa16174ba2"/>
              </w:rPr>
              <w:t>Корчинська</w:t>
            </w:r>
            <w:proofErr w:type="spellEnd"/>
            <w:r w:rsidRPr="001E5AC2">
              <w:rPr>
                <w:rStyle w:val="csa16174ba2"/>
              </w:rPr>
              <w:t xml:space="preserve"> М.М.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Товариство з обмеженою відповідальністю «МЕДФІЛД», м. Київ</w:t>
            </w:r>
          </w:p>
        </w:tc>
      </w:tr>
      <w:tr w:rsidR="008B293C" w:rsidRPr="001E5AC2" w:rsidTr="008B293C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9.</w:t>
            </w:r>
          </w:p>
        </w:tc>
        <w:tc>
          <w:tcPr>
            <w:tcW w:w="8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2"/>
              </w:rPr>
              <w:t>к.м.н</w:t>
            </w:r>
            <w:proofErr w:type="spellEnd"/>
            <w:r w:rsidRPr="001E5AC2">
              <w:rPr>
                <w:rStyle w:val="csa16174ba2"/>
              </w:rPr>
              <w:t>. Яковенко О.К.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2"/>
              </w:rPr>
              <w:t>Комунальне підприємство «Волинська обласна клінічна лікарня» Волинської обласної ради, відділення пульмонології, с. Тарасове, Волинська обл., Луцький район</w:t>
            </w:r>
          </w:p>
        </w:tc>
      </w:tr>
    </w:tbl>
    <w:p w:rsidR="008B293C" w:rsidRPr="001E5AC2" w:rsidRDefault="008B293C" w:rsidP="001E5AC2">
      <w:pPr>
        <w:jc w:val="both"/>
        <w:rPr>
          <w:rFonts w:ascii="Arial" w:hAnsi="Arial" w:cs="Arial"/>
          <w:sz w:val="20"/>
        </w:rPr>
      </w:pPr>
      <w:r w:rsidRPr="001E5AC2">
        <w:rPr>
          <w:rStyle w:val="cs80d9435b3"/>
          <w:rFonts w:ascii="Arial" w:hAnsi="Arial" w:cs="Arial"/>
          <w:b/>
          <w:sz w:val="20"/>
          <w:szCs w:val="20"/>
        </w:rPr>
        <w:lastRenderedPageBreak/>
        <w:t xml:space="preserve">3. </w:t>
      </w:r>
      <w:r w:rsidR="00B758DC" w:rsidRPr="001E5AC2">
        <w:rPr>
          <w:rStyle w:val="cs5e98e9303"/>
        </w:rPr>
        <w:t>МК-2140-003 Зображення на електронних щоденниках для пацієнта (EQ-5D-5L та QLQ-C30), версія 2.0 від 25 липня 2024 р., українською мовою; Оновлений розділ 3.2.Р Інформація про препарати порівняння (</w:t>
      </w:r>
      <w:proofErr w:type="spellStart"/>
      <w:r w:rsidR="00B758DC" w:rsidRPr="001E5AC2">
        <w:rPr>
          <w:rStyle w:val="cs5e98e9303"/>
        </w:rPr>
        <w:t>Comparator</w:t>
      </w:r>
      <w:proofErr w:type="spellEnd"/>
      <w:r w:rsidR="00B758DC" w:rsidRPr="001E5AC2">
        <w:rPr>
          <w:rStyle w:val="cs5e98e9303"/>
        </w:rPr>
        <w:t xml:space="preserve"> information-PN003) Досьє досліджуваного лікарського засобу MK-2140, версія 08NSCQ від 13 вересня 2024 року, англійською мовою; Залучення додаткових досліджуваних лікарських засобів, що будуть використані як препарати порівняння: </w:t>
      </w:r>
      <w:proofErr w:type="spellStart"/>
      <w:r w:rsidR="00B758DC" w:rsidRPr="001E5AC2">
        <w:rPr>
          <w:rStyle w:val="cs5e98e9303"/>
        </w:rPr>
        <w:t>Гемцитабін</w:t>
      </w:r>
      <w:proofErr w:type="spellEnd"/>
      <w:r w:rsidR="00B758DC" w:rsidRPr="001E5AC2">
        <w:rPr>
          <w:rStyle w:val="cs5e98e9303"/>
        </w:rPr>
        <w:t xml:space="preserve"> (</w:t>
      </w:r>
      <w:proofErr w:type="spellStart"/>
      <w:r w:rsidR="00B758DC" w:rsidRPr="001E5AC2">
        <w:rPr>
          <w:rStyle w:val="cs5e98e9303"/>
        </w:rPr>
        <w:t>Gemcitabine</w:t>
      </w:r>
      <w:proofErr w:type="spellEnd"/>
      <w:r w:rsidR="00B758DC" w:rsidRPr="001E5AC2">
        <w:rPr>
          <w:rStyle w:val="cs5e98e9303"/>
        </w:rPr>
        <w:t xml:space="preserve">), порошок для розчину для </w:t>
      </w:r>
      <w:proofErr w:type="spellStart"/>
      <w:r w:rsidR="00B758DC" w:rsidRPr="001E5AC2">
        <w:rPr>
          <w:rStyle w:val="cs5e98e9303"/>
        </w:rPr>
        <w:t>інфузій</w:t>
      </w:r>
      <w:proofErr w:type="spellEnd"/>
      <w:r w:rsidR="00B758DC" w:rsidRPr="001E5AC2">
        <w:rPr>
          <w:rStyle w:val="cs5e98e9303"/>
        </w:rPr>
        <w:t xml:space="preserve">, 1000 мг </w:t>
      </w:r>
      <w:proofErr w:type="spellStart"/>
      <w:r w:rsidR="00B758DC" w:rsidRPr="001E5AC2">
        <w:rPr>
          <w:rStyle w:val="cs5e98e9303"/>
        </w:rPr>
        <w:t>гемцитабіну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гідрохлориду</w:t>
      </w:r>
      <w:proofErr w:type="spellEnd"/>
      <w:r w:rsidR="00B758DC" w:rsidRPr="001E5AC2">
        <w:rPr>
          <w:rStyle w:val="cs5e98e9303"/>
        </w:rPr>
        <w:t xml:space="preserve"> в 1 флаконі. Виробник: </w:t>
      </w:r>
      <w:proofErr w:type="spellStart"/>
      <w:r w:rsidR="00B758DC" w:rsidRPr="001E5AC2">
        <w:rPr>
          <w:rStyle w:val="cs5e98e9303"/>
        </w:rPr>
        <w:t>AqVida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GmbH</w:t>
      </w:r>
      <w:proofErr w:type="spellEnd"/>
      <w:r w:rsidR="00B758DC" w:rsidRPr="001E5AC2">
        <w:rPr>
          <w:rStyle w:val="cs5e98e9303"/>
        </w:rPr>
        <w:t xml:space="preserve">, </w:t>
      </w:r>
      <w:proofErr w:type="spellStart"/>
      <w:r w:rsidR="00B758DC" w:rsidRPr="001E5AC2">
        <w:rPr>
          <w:rStyle w:val="cs5e98e9303"/>
        </w:rPr>
        <w:t>Germany</w:t>
      </w:r>
      <w:proofErr w:type="spellEnd"/>
      <w:r w:rsidR="00B758DC" w:rsidRPr="001E5AC2">
        <w:rPr>
          <w:rStyle w:val="cs5e98e9303"/>
        </w:rPr>
        <w:t xml:space="preserve">; </w:t>
      </w:r>
      <w:proofErr w:type="spellStart"/>
      <w:r w:rsidR="00B758DC" w:rsidRPr="001E5AC2">
        <w:rPr>
          <w:rStyle w:val="cs5e98e9303"/>
        </w:rPr>
        <w:t>Гемцитабін</w:t>
      </w:r>
      <w:proofErr w:type="spellEnd"/>
      <w:r w:rsidR="00B758DC" w:rsidRPr="001E5AC2">
        <w:rPr>
          <w:rStyle w:val="cs5e98e9303"/>
        </w:rPr>
        <w:t xml:space="preserve"> «ЕБЕВЕ» (</w:t>
      </w:r>
      <w:proofErr w:type="spellStart"/>
      <w:r w:rsidR="00B758DC" w:rsidRPr="001E5AC2">
        <w:rPr>
          <w:rStyle w:val="cs5e98e9303"/>
        </w:rPr>
        <w:t>Gemcitabine</w:t>
      </w:r>
      <w:proofErr w:type="spellEnd"/>
      <w:r w:rsidR="00B758DC" w:rsidRPr="001E5AC2">
        <w:rPr>
          <w:rStyle w:val="cs5e98e9303"/>
        </w:rPr>
        <w:t xml:space="preserve"> “EBEWE”), концентрат для розчину для </w:t>
      </w:r>
      <w:proofErr w:type="spellStart"/>
      <w:r w:rsidR="00B758DC" w:rsidRPr="001E5AC2">
        <w:rPr>
          <w:rStyle w:val="cs5e98e9303"/>
        </w:rPr>
        <w:t>інфузій</w:t>
      </w:r>
      <w:proofErr w:type="spellEnd"/>
      <w:r w:rsidR="00B758DC" w:rsidRPr="001E5AC2">
        <w:rPr>
          <w:rStyle w:val="cs5e98e9303"/>
        </w:rPr>
        <w:t xml:space="preserve">, 40 мг/мл (1000 мг) у флаконі, по 1 флакону в картонній коробці. Виробник: ФАРЕВА </w:t>
      </w:r>
      <w:proofErr w:type="spellStart"/>
      <w:r w:rsidR="00B758DC" w:rsidRPr="001E5AC2">
        <w:rPr>
          <w:rStyle w:val="cs5e98e9303"/>
        </w:rPr>
        <w:t>Унтерах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ГмбХ</w:t>
      </w:r>
      <w:proofErr w:type="spellEnd"/>
      <w:r w:rsidR="00B758DC" w:rsidRPr="001E5AC2">
        <w:rPr>
          <w:rStyle w:val="cs5e98e9303"/>
        </w:rPr>
        <w:t xml:space="preserve">, Австрія (FAREVA </w:t>
      </w:r>
      <w:proofErr w:type="spellStart"/>
      <w:r w:rsidR="00B758DC" w:rsidRPr="001E5AC2">
        <w:rPr>
          <w:rStyle w:val="cs5e98e9303"/>
        </w:rPr>
        <w:t>Unterach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GmbH</w:t>
      </w:r>
      <w:proofErr w:type="spellEnd"/>
      <w:r w:rsidR="00B758DC" w:rsidRPr="001E5AC2">
        <w:rPr>
          <w:rStyle w:val="cs5e98e9303"/>
        </w:rPr>
        <w:t xml:space="preserve">, </w:t>
      </w:r>
      <w:proofErr w:type="spellStart"/>
      <w:r w:rsidR="00B758DC" w:rsidRPr="001E5AC2">
        <w:rPr>
          <w:rStyle w:val="cs5e98e9303"/>
        </w:rPr>
        <w:t>Austria</w:t>
      </w:r>
      <w:proofErr w:type="spellEnd"/>
      <w:r w:rsidR="00B758DC" w:rsidRPr="001E5AC2">
        <w:rPr>
          <w:rStyle w:val="cs5e98e9303"/>
        </w:rPr>
        <w:t xml:space="preserve">); </w:t>
      </w:r>
      <w:proofErr w:type="spellStart"/>
      <w:r w:rsidR="00B758DC" w:rsidRPr="001E5AC2">
        <w:rPr>
          <w:rStyle w:val="cs5e98e9303"/>
        </w:rPr>
        <w:t>Мабтера</w:t>
      </w:r>
      <w:proofErr w:type="spellEnd"/>
      <w:r w:rsidR="00B758DC" w:rsidRPr="001E5AC2">
        <w:rPr>
          <w:rStyle w:val="cs5e98e9303"/>
        </w:rPr>
        <w:t>® (</w:t>
      </w:r>
      <w:proofErr w:type="spellStart"/>
      <w:r w:rsidR="00B758DC" w:rsidRPr="001E5AC2">
        <w:rPr>
          <w:rStyle w:val="cs5e98e9303"/>
        </w:rPr>
        <w:t>Mabtera</w:t>
      </w:r>
      <w:proofErr w:type="spellEnd"/>
      <w:r w:rsidR="00B758DC" w:rsidRPr="001E5AC2">
        <w:rPr>
          <w:rStyle w:val="cs5e98e9303"/>
        </w:rPr>
        <w:t xml:space="preserve">), концентрат для розчину для </w:t>
      </w:r>
      <w:proofErr w:type="spellStart"/>
      <w:r w:rsidR="00B758DC" w:rsidRPr="001E5AC2">
        <w:rPr>
          <w:rStyle w:val="cs5e98e9303"/>
        </w:rPr>
        <w:t>інфузій</w:t>
      </w:r>
      <w:proofErr w:type="spellEnd"/>
      <w:r w:rsidR="00B758DC" w:rsidRPr="001E5AC2">
        <w:rPr>
          <w:rStyle w:val="cs5e98e9303"/>
        </w:rPr>
        <w:t>, по 100 мг/10 мл, по 50 мл у флаконі; по 1 флакону в картонній коробці. Виробник: Ф.</w:t>
      </w:r>
      <w:r w:rsidR="00413D6F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Хоффманн</w:t>
      </w:r>
      <w:proofErr w:type="spellEnd"/>
      <w:r w:rsidR="00B758DC" w:rsidRPr="001E5AC2">
        <w:rPr>
          <w:rStyle w:val="cs5e98e9303"/>
        </w:rPr>
        <w:t xml:space="preserve">-Ля </w:t>
      </w:r>
      <w:proofErr w:type="spellStart"/>
      <w:r w:rsidR="00B758DC" w:rsidRPr="001E5AC2">
        <w:rPr>
          <w:rStyle w:val="cs5e98e9303"/>
        </w:rPr>
        <w:t>Рош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Лтд</w:t>
      </w:r>
      <w:proofErr w:type="spellEnd"/>
      <w:r w:rsidR="00B758DC" w:rsidRPr="001E5AC2">
        <w:rPr>
          <w:rStyle w:val="cs5e98e9303"/>
        </w:rPr>
        <w:t xml:space="preserve">, Швейцарія (F. </w:t>
      </w:r>
      <w:proofErr w:type="spellStart"/>
      <w:r w:rsidR="00B758DC" w:rsidRPr="001E5AC2">
        <w:rPr>
          <w:rStyle w:val="cs5e98e9303"/>
        </w:rPr>
        <w:t>Hoffmann-La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Roche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L</w:t>
      </w:r>
      <w:r w:rsidR="00413D6F" w:rsidRPr="001E5AC2">
        <w:rPr>
          <w:rStyle w:val="cs5e98e9303"/>
        </w:rPr>
        <w:t>td</w:t>
      </w:r>
      <w:proofErr w:type="spellEnd"/>
      <w:r w:rsidR="00B758DC" w:rsidRPr="001E5AC2">
        <w:rPr>
          <w:rStyle w:val="cs5e98e9303"/>
        </w:rPr>
        <w:t xml:space="preserve">, </w:t>
      </w:r>
      <w:proofErr w:type="spellStart"/>
      <w:r w:rsidR="00B758DC" w:rsidRPr="001E5AC2">
        <w:rPr>
          <w:rStyle w:val="cs5e98e9303"/>
        </w:rPr>
        <w:t>Switzerland</w:t>
      </w:r>
      <w:proofErr w:type="spellEnd"/>
      <w:r w:rsidR="00B758DC" w:rsidRPr="001E5AC2">
        <w:rPr>
          <w:rStyle w:val="cs5e98e9303"/>
        </w:rPr>
        <w:t xml:space="preserve">); </w:t>
      </w:r>
      <w:proofErr w:type="spellStart"/>
      <w:r w:rsidR="00B758DC" w:rsidRPr="001E5AC2">
        <w:rPr>
          <w:rStyle w:val="cs5e98e9303"/>
        </w:rPr>
        <w:t>Оксаліплатин</w:t>
      </w:r>
      <w:proofErr w:type="spellEnd"/>
      <w:r w:rsidR="00B758DC" w:rsidRPr="001E5AC2">
        <w:rPr>
          <w:rStyle w:val="cs5e98e9303"/>
        </w:rPr>
        <w:t xml:space="preserve"> «ЕБЕВЕ» (</w:t>
      </w:r>
      <w:proofErr w:type="spellStart"/>
      <w:r w:rsidR="00B758DC" w:rsidRPr="001E5AC2">
        <w:rPr>
          <w:rStyle w:val="cs5e98e9303"/>
        </w:rPr>
        <w:t>Oxaliplatin</w:t>
      </w:r>
      <w:proofErr w:type="spellEnd"/>
      <w:r w:rsidR="00B758DC" w:rsidRPr="001E5AC2">
        <w:rPr>
          <w:rStyle w:val="cs5e98e9303"/>
        </w:rPr>
        <w:t xml:space="preserve"> “EBEWE”), концентрат для розчину для </w:t>
      </w:r>
      <w:proofErr w:type="spellStart"/>
      <w:r w:rsidR="00B758DC" w:rsidRPr="001E5AC2">
        <w:rPr>
          <w:rStyle w:val="cs5e98e9303"/>
        </w:rPr>
        <w:t>інфузій</w:t>
      </w:r>
      <w:proofErr w:type="spellEnd"/>
      <w:r w:rsidR="00B758DC" w:rsidRPr="001E5AC2">
        <w:rPr>
          <w:rStyle w:val="cs5e98e9303"/>
        </w:rPr>
        <w:t xml:space="preserve">, 5 мг/мл по 40 мл (200 мг) у флаконі; по 1 флакону в картонній коробці. Виробник: ФАРЕВА </w:t>
      </w:r>
      <w:proofErr w:type="spellStart"/>
      <w:r w:rsidR="00B758DC" w:rsidRPr="001E5AC2">
        <w:rPr>
          <w:rStyle w:val="cs5e98e9303"/>
        </w:rPr>
        <w:t>Унтерах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ГмбХ</w:t>
      </w:r>
      <w:proofErr w:type="spellEnd"/>
      <w:r w:rsidR="00B758DC" w:rsidRPr="001E5AC2">
        <w:rPr>
          <w:rStyle w:val="cs5e98e9303"/>
        </w:rPr>
        <w:t xml:space="preserve">, Австрія (FAREVA </w:t>
      </w:r>
      <w:proofErr w:type="spellStart"/>
      <w:r w:rsidR="00B758DC" w:rsidRPr="001E5AC2">
        <w:rPr>
          <w:rStyle w:val="cs5e98e9303"/>
        </w:rPr>
        <w:t>Unterach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GmbH</w:t>
      </w:r>
      <w:proofErr w:type="spellEnd"/>
      <w:r w:rsidR="00B758DC" w:rsidRPr="001E5AC2">
        <w:rPr>
          <w:rStyle w:val="cs5e98e9303"/>
        </w:rPr>
        <w:t xml:space="preserve">, </w:t>
      </w:r>
      <w:proofErr w:type="spellStart"/>
      <w:r w:rsidR="00B758DC" w:rsidRPr="001E5AC2">
        <w:rPr>
          <w:rStyle w:val="cs5e98e9303"/>
        </w:rPr>
        <w:t>Austria</w:t>
      </w:r>
      <w:proofErr w:type="spellEnd"/>
      <w:r w:rsidR="00B758DC" w:rsidRPr="001E5AC2">
        <w:rPr>
          <w:rStyle w:val="cs5e98e9303"/>
        </w:rPr>
        <w:t>); Включення додаткового місця проведення клінічного випробування</w:t>
      </w:r>
      <w:r w:rsidR="00B758DC" w:rsidRPr="001E5AC2">
        <w:rPr>
          <w:rStyle w:val="csa16174ba3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3"/>
        </w:rPr>
        <w:t>Багатоцентрове</w:t>
      </w:r>
      <w:proofErr w:type="spellEnd"/>
      <w:r w:rsidR="00B758DC" w:rsidRPr="001E5AC2">
        <w:rPr>
          <w:rStyle w:val="csa16174ba3"/>
        </w:rPr>
        <w:t xml:space="preserve">, відкрите, </w:t>
      </w:r>
      <w:proofErr w:type="spellStart"/>
      <w:r w:rsidR="00B758DC" w:rsidRPr="001E5AC2">
        <w:rPr>
          <w:rStyle w:val="csa16174ba3"/>
        </w:rPr>
        <w:t>рандомізоване</w:t>
      </w:r>
      <w:proofErr w:type="spellEnd"/>
      <w:r w:rsidR="00B758DC" w:rsidRPr="001E5AC2">
        <w:rPr>
          <w:rStyle w:val="csa16174ba3"/>
        </w:rPr>
        <w:t xml:space="preserve">, з активним контролем дослідження 2/3 фази </w:t>
      </w:r>
      <w:proofErr w:type="spellStart"/>
      <w:r w:rsidR="00B758DC" w:rsidRPr="001E5AC2">
        <w:rPr>
          <w:rStyle w:val="cs5e98e9303"/>
        </w:rPr>
        <w:t>зиловертамабу</w:t>
      </w:r>
      <w:proofErr w:type="spellEnd"/>
      <w:r w:rsidR="00B758DC" w:rsidRPr="001E5AC2">
        <w:rPr>
          <w:rStyle w:val="cs5e98e9303"/>
        </w:rPr>
        <w:t xml:space="preserve"> </w:t>
      </w:r>
      <w:proofErr w:type="spellStart"/>
      <w:r w:rsidR="00B758DC" w:rsidRPr="001E5AC2">
        <w:rPr>
          <w:rStyle w:val="cs5e98e9303"/>
        </w:rPr>
        <w:t>ведотину</w:t>
      </w:r>
      <w:proofErr w:type="spellEnd"/>
      <w:r w:rsidR="00B758DC" w:rsidRPr="001E5AC2">
        <w:rPr>
          <w:rStyle w:val="cs5e98e9303"/>
        </w:rPr>
        <w:t xml:space="preserve"> (MK-2140)</w:t>
      </w:r>
      <w:r w:rsidR="00B758DC" w:rsidRPr="001E5AC2">
        <w:rPr>
          <w:rStyle w:val="csa16174ba3"/>
        </w:rPr>
        <w:t xml:space="preserve"> у комбінації із стандартним лікуванням у пацієнтів з </w:t>
      </w:r>
      <w:proofErr w:type="spellStart"/>
      <w:r w:rsidR="00B758DC" w:rsidRPr="001E5AC2">
        <w:rPr>
          <w:rStyle w:val="csa16174ba3"/>
        </w:rPr>
        <w:t>рецидивуючою</w:t>
      </w:r>
      <w:proofErr w:type="spellEnd"/>
      <w:r w:rsidR="00B758DC" w:rsidRPr="001E5AC2">
        <w:rPr>
          <w:rStyle w:val="csa16174ba3"/>
        </w:rPr>
        <w:t xml:space="preserve"> або рефрактерною дифузною В-</w:t>
      </w:r>
      <w:proofErr w:type="spellStart"/>
      <w:r w:rsidR="00B758DC" w:rsidRPr="001E5AC2">
        <w:rPr>
          <w:rStyle w:val="csa16174ba3"/>
        </w:rPr>
        <w:t>великоклітинною</w:t>
      </w:r>
      <w:proofErr w:type="spellEnd"/>
      <w:r w:rsidR="00B758DC" w:rsidRPr="001E5AC2">
        <w:rPr>
          <w:rStyle w:val="csa16174ba3"/>
        </w:rPr>
        <w:t xml:space="preserve"> лімфомою (waveLINE-003)», код дослідження </w:t>
      </w:r>
      <w:r w:rsidR="00B758DC" w:rsidRPr="001E5AC2">
        <w:rPr>
          <w:rStyle w:val="cs5e98e9303"/>
        </w:rPr>
        <w:t>MK-2140-003</w:t>
      </w:r>
      <w:r w:rsidR="00B758DC" w:rsidRPr="001E5AC2">
        <w:rPr>
          <w:rStyle w:val="csa16174ba3"/>
        </w:rPr>
        <w:t xml:space="preserve">, з інкорпорованою поправкою 04 від 04 квітня 2024 року; спонсор - ТОВ </w:t>
      </w:r>
      <w:proofErr w:type="spellStart"/>
      <w:r w:rsidR="00B758DC" w:rsidRPr="001E5AC2">
        <w:rPr>
          <w:rStyle w:val="csa16174ba3"/>
        </w:rPr>
        <w:t>Мерк</w:t>
      </w:r>
      <w:proofErr w:type="spellEnd"/>
      <w:r w:rsidR="00B758DC" w:rsidRPr="001E5AC2">
        <w:rPr>
          <w:rStyle w:val="csa16174ba3"/>
        </w:rPr>
        <w:t xml:space="preserve"> </w:t>
      </w:r>
      <w:proofErr w:type="spellStart"/>
      <w:r w:rsidR="00B758DC" w:rsidRPr="001E5AC2">
        <w:rPr>
          <w:rStyle w:val="csa16174ba3"/>
        </w:rPr>
        <w:t>Шарп</w:t>
      </w:r>
      <w:proofErr w:type="spellEnd"/>
      <w:r w:rsidR="00B758DC" w:rsidRPr="001E5AC2">
        <w:rPr>
          <w:rStyle w:val="csa16174ba3"/>
        </w:rPr>
        <w:t xml:space="preserve"> </w:t>
      </w:r>
      <w:proofErr w:type="spellStart"/>
      <w:r w:rsidR="00B758DC" w:rsidRPr="001E5AC2">
        <w:rPr>
          <w:rStyle w:val="csa16174ba3"/>
        </w:rPr>
        <w:t>енд</w:t>
      </w:r>
      <w:proofErr w:type="spellEnd"/>
      <w:r w:rsidR="00B758DC" w:rsidRPr="001E5AC2">
        <w:rPr>
          <w:rStyle w:val="csa16174ba3"/>
        </w:rPr>
        <w:t xml:space="preserve"> </w:t>
      </w:r>
      <w:proofErr w:type="spellStart"/>
      <w:r w:rsidR="00B758DC" w:rsidRPr="001E5AC2">
        <w:rPr>
          <w:rStyle w:val="csa16174ba3"/>
        </w:rPr>
        <w:t>Доум</w:t>
      </w:r>
      <w:proofErr w:type="spellEnd"/>
      <w:r w:rsidR="00B758DC" w:rsidRPr="001E5AC2">
        <w:rPr>
          <w:rStyle w:val="csa16174ba3"/>
        </w:rPr>
        <w:t>, США (</w:t>
      </w:r>
      <w:proofErr w:type="spellStart"/>
      <w:r w:rsidR="00B758DC" w:rsidRPr="001E5AC2">
        <w:rPr>
          <w:rStyle w:val="csa16174ba3"/>
        </w:rPr>
        <w:t>Merck</w:t>
      </w:r>
      <w:proofErr w:type="spellEnd"/>
      <w:r w:rsidR="00B758DC" w:rsidRPr="001E5AC2">
        <w:rPr>
          <w:rStyle w:val="csa16174ba3"/>
        </w:rPr>
        <w:t xml:space="preserve"> </w:t>
      </w:r>
      <w:proofErr w:type="spellStart"/>
      <w:r w:rsidR="00B758DC" w:rsidRPr="001E5AC2">
        <w:rPr>
          <w:rStyle w:val="csa16174ba3"/>
        </w:rPr>
        <w:t>Sharp</w:t>
      </w:r>
      <w:proofErr w:type="spellEnd"/>
      <w:r w:rsidR="00B758DC" w:rsidRPr="001E5AC2">
        <w:rPr>
          <w:rStyle w:val="csa16174ba3"/>
        </w:rPr>
        <w:t xml:space="preserve"> &amp; </w:t>
      </w:r>
      <w:proofErr w:type="spellStart"/>
      <w:r w:rsidR="00B758DC" w:rsidRPr="001E5AC2">
        <w:rPr>
          <w:rStyle w:val="csa16174ba3"/>
        </w:rPr>
        <w:t>Dohme</w:t>
      </w:r>
      <w:proofErr w:type="spellEnd"/>
      <w:r w:rsidR="00B758DC" w:rsidRPr="001E5AC2">
        <w:rPr>
          <w:rStyle w:val="csa16174ba3"/>
        </w:rPr>
        <w:t xml:space="preserve"> LLC, USA)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8B293C" w:rsidRPr="001E5AC2" w:rsidRDefault="008B293C" w:rsidP="001E5AC2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94"/>
      </w:tblGrid>
      <w:tr w:rsidR="008B293C" w:rsidRPr="001E5AC2" w:rsidTr="003D7985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3"/>
              </w:rPr>
              <w:t>№ п/п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02b20ac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3"/>
              </w:rPr>
              <w:t>П.І.Б. відповідального дослідника</w:t>
            </w:r>
          </w:p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3"/>
              </w:rPr>
              <w:t>Назва місця проведення клінічного випробування</w:t>
            </w:r>
          </w:p>
        </w:tc>
      </w:tr>
      <w:tr w:rsidR="008B293C" w:rsidRPr="001E5AC2" w:rsidTr="003D7985"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3"/>
              </w:rPr>
              <w:t>1.</w:t>
            </w:r>
          </w:p>
        </w:tc>
        <w:tc>
          <w:tcPr>
            <w:tcW w:w="90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3"/>
              </w:rPr>
              <w:t>к.м.н</w:t>
            </w:r>
            <w:proofErr w:type="spellEnd"/>
            <w:r w:rsidRPr="001E5AC2">
              <w:rPr>
                <w:rStyle w:val="csa16174ba3"/>
              </w:rPr>
              <w:t>. Глушко Н.Л.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3"/>
              </w:rPr>
              <w:t>Комунальне некомерційне підприємство «Обласна клінічна лікарня Івано-Франківської обласної ради», гематологічне відділення, м. Івано-Франківськ</w:t>
            </w:r>
          </w:p>
        </w:tc>
      </w:tr>
    </w:tbl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8B293C" w:rsidRPr="001E5AC2" w:rsidRDefault="008B293C" w:rsidP="001E5AC2">
      <w:pPr>
        <w:jc w:val="both"/>
        <w:rPr>
          <w:rStyle w:val="cs80d9435b4"/>
          <w:rFonts w:ascii="Arial" w:hAnsi="Arial" w:cs="Arial"/>
          <w:b/>
          <w:sz w:val="20"/>
          <w:szCs w:val="20"/>
        </w:rPr>
      </w:pPr>
    </w:p>
    <w:p w:rsidR="008B293C" w:rsidRPr="001E5AC2" w:rsidRDefault="008B293C" w:rsidP="001E5AC2">
      <w:pPr>
        <w:jc w:val="both"/>
        <w:rPr>
          <w:rFonts w:ascii="Arial" w:hAnsi="Arial" w:cs="Arial"/>
          <w:sz w:val="20"/>
        </w:rPr>
      </w:pPr>
      <w:r w:rsidRPr="001E5AC2">
        <w:rPr>
          <w:rStyle w:val="cs80d9435b4"/>
          <w:rFonts w:ascii="Arial" w:hAnsi="Arial" w:cs="Arial"/>
          <w:b/>
          <w:sz w:val="20"/>
          <w:szCs w:val="20"/>
        </w:rPr>
        <w:t xml:space="preserve">4. </w:t>
      </w:r>
      <w:r w:rsidR="00B758DC" w:rsidRPr="001E5AC2">
        <w:rPr>
          <w:rStyle w:val="cs5e98e9304"/>
        </w:rPr>
        <w:t>Зміна місця проведення клінічного випробування; Зміна головного дослідника в МПВ</w:t>
      </w:r>
      <w:r w:rsidR="00B758DC" w:rsidRPr="001E5AC2">
        <w:rPr>
          <w:rStyle w:val="csa16174ba4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4"/>
        </w:rPr>
        <w:t>Рандомізоване</w:t>
      </w:r>
      <w:proofErr w:type="spellEnd"/>
      <w:r w:rsidR="00B758DC" w:rsidRPr="001E5AC2">
        <w:rPr>
          <w:rStyle w:val="csa16174ba4"/>
        </w:rPr>
        <w:t xml:space="preserve">, </w:t>
      </w:r>
      <w:proofErr w:type="spellStart"/>
      <w:r w:rsidR="00B758DC" w:rsidRPr="001E5AC2">
        <w:rPr>
          <w:rStyle w:val="csa16174ba4"/>
        </w:rPr>
        <w:t>багатоцентрове</w:t>
      </w:r>
      <w:proofErr w:type="spellEnd"/>
      <w:r w:rsidR="00B758DC" w:rsidRPr="001E5AC2">
        <w:rPr>
          <w:rStyle w:val="csa16174ba4"/>
        </w:rPr>
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</w:r>
      <w:proofErr w:type="spellStart"/>
      <w:r w:rsidR="00B758DC" w:rsidRPr="001E5AC2">
        <w:rPr>
          <w:rStyle w:val="cs5e98e9304"/>
        </w:rPr>
        <w:t>гуселькумабу</w:t>
      </w:r>
      <w:proofErr w:type="spellEnd"/>
      <w:r w:rsidR="00B758DC" w:rsidRPr="001E5AC2">
        <w:rPr>
          <w:rStyle w:val="csa16174ba4"/>
        </w:rPr>
        <w:t xml:space="preserve"> в пацієнтів із середнього ступеню тяжкості та тяжким активним неспецифічним виразковим колітом», код дослідження </w:t>
      </w:r>
      <w:r w:rsidR="00B758DC" w:rsidRPr="001E5AC2">
        <w:rPr>
          <w:rStyle w:val="cs5e98e9304"/>
        </w:rPr>
        <w:t>CNTO1959UCO3001</w:t>
      </w:r>
      <w:r w:rsidR="00B758DC" w:rsidRPr="001E5AC2">
        <w:rPr>
          <w:rStyle w:val="csa16174ba4"/>
        </w:rPr>
        <w:t>, з поправкою 3 від 12.09.2022 р.; спонсор - «ЯНССЕН ФАРМАЦЕВТИКА НВ», Бельгія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</w:p>
    <w:p w:rsidR="008B293C" w:rsidRPr="001E5AC2" w:rsidRDefault="008B293C" w:rsidP="001E5AC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B293C" w:rsidRPr="001E5AC2" w:rsidTr="003D79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4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4"/>
              </w:rPr>
              <w:t>СТАЛО</w:t>
            </w:r>
          </w:p>
        </w:tc>
      </w:tr>
      <w:tr w:rsidR="008B293C" w:rsidRPr="001E5AC2" w:rsidTr="003D79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5e98e9304"/>
              </w:rPr>
              <w:t>д.м.н</w:t>
            </w:r>
            <w:proofErr w:type="spellEnd"/>
            <w:r w:rsidRPr="001E5AC2">
              <w:rPr>
                <w:rStyle w:val="cs5e98e9304"/>
              </w:rPr>
              <w:t xml:space="preserve">., проф. </w:t>
            </w:r>
            <w:proofErr w:type="spellStart"/>
            <w:r w:rsidRPr="001E5AC2">
              <w:rPr>
                <w:rStyle w:val="cs5e98e9304"/>
              </w:rPr>
              <w:t>Абрагамович</w:t>
            </w:r>
            <w:proofErr w:type="spellEnd"/>
            <w:r w:rsidRPr="001E5AC2">
              <w:rPr>
                <w:rStyle w:val="cs5e98e9304"/>
              </w:rPr>
              <w:t xml:space="preserve"> О.О.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5e98e9304"/>
              </w:rPr>
              <w:t>Комунальне некомерційне підприємство Львівської обласної ради «Львівська обласна клінічна лікарня», гастроентерологічне відділення, Львівський національний медичний університет імені Данила Галицького, кафедра внутрішньої медицини №</w:t>
            </w:r>
            <w:r w:rsidRPr="001E5AC2">
              <w:rPr>
                <w:rStyle w:val="csa16174ba4"/>
                <w:b/>
              </w:rPr>
              <w:t>1</w:t>
            </w:r>
            <w:r w:rsidRPr="001E5AC2">
              <w:rPr>
                <w:rStyle w:val="csa16174ba4"/>
              </w:rPr>
              <w:t>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5e98e9304"/>
              </w:rPr>
              <w:t>д.м.н</w:t>
            </w:r>
            <w:proofErr w:type="spellEnd"/>
            <w:r w:rsidRPr="001E5AC2">
              <w:rPr>
                <w:rStyle w:val="cs5e98e9304"/>
              </w:rPr>
              <w:t xml:space="preserve">., проф. </w:t>
            </w:r>
            <w:proofErr w:type="spellStart"/>
            <w:r w:rsidRPr="001E5AC2">
              <w:rPr>
                <w:rStyle w:val="cs5e98e9304"/>
              </w:rPr>
              <w:t>Абрагамович</w:t>
            </w:r>
            <w:proofErr w:type="spellEnd"/>
            <w:r w:rsidRPr="001E5AC2">
              <w:rPr>
                <w:rStyle w:val="cs5e98e9304"/>
              </w:rPr>
              <w:t xml:space="preserve"> У.О.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5e98e9304"/>
              </w:rPr>
              <w:t>Медичний центр Товариства з обмеженою відповідальністю «Калина. Центр сучасної медицини»</w:t>
            </w:r>
            <w:r w:rsidRPr="001E5AC2">
              <w:rPr>
                <w:rStyle w:val="csa16174ba4"/>
              </w:rPr>
              <w:t>, м. Львів</w:t>
            </w:r>
          </w:p>
        </w:tc>
      </w:tr>
    </w:tbl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8B293C" w:rsidRPr="001E5AC2" w:rsidRDefault="008B293C" w:rsidP="001E5AC2">
      <w:pPr>
        <w:rPr>
          <w:rStyle w:val="cs80d9435b5"/>
          <w:rFonts w:ascii="Arial" w:hAnsi="Arial" w:cs="Arial"/>
          <w:b/>
          <w:sz w:val="20"/>
          <w:szCs w:val="20"/>
          <w:lang w:val="ru-RU"/>
        </w:rPr>
      </w:pPr>
    </w:p>
    <w:p w:rsidR="008B293C" w:rsidRPr="001E5AC2" w:rsidRDefault="008B293C" w:rsidP="001E5AC2">
      <w:pPr>
        <w:jc w:val="both"/>
        <w:rPr>
          <w:rFonts w:ascii="Arial" w:hAnsi="Arial" w:cs="Arial"/>
          <w:sz w:val="20"/>
        </w:rPr>
      </w:pPr>
      <w:r w:rsidRPr="001E5AC2">
        <w:rPr>
          <w:rStyle w:val="cs80d9435b5"/>
          <w:rFonts w:ascii="Arial" w:hAnsi="Arial" w:cs="Arial"/>
          <w:b/>
          <w:sz w:val="20"/>
          <w:szCs w:val="20"/>
          <w:lang w:val="ru-RU"/>
        </w:rPr>
        <w:t xml:space="preserve">5. </w:t>
      </w:r>
      <w:r w:rsidR="00B758DC" w:rsidRPr="001E5AC2">
        <w:rPr>
          <w:rStyle w:val="cs5e98e9305"/>
        </w:rPr>
        <w:t>Зміна місця проведення клінічного випробування</w:t>
      </w:r>
      <w:r w:rsidR="001E5AC2">
        <w:rPr>
          <w:rStyle w:val="csa16174ba5"/>
        </w:rPr>
        <w:t xml:space="preserve"> </w:t>
      </w:r>
      <w:proofErr w:type="gramStart"/>
      <w:r w:rsidR="001E5AC2">
        <w:rPr>
          <w:rStyle w:val="csa16174ba5"/>
        </w:rPr>
        <w:t>до</w:t>
      </w:r>
      <w:r w:rsidR="001E5AC2">
        <w:rPr>
          <w:rStyle w:val="csa16174ba5"/>
          <w:lang w:val="ru-RU"/>
        </w:rPr>
        <w:t xml:space="preserve"> </w:t>
      </w:r>
      <w:r w:rsidR="00B758DC" w:rsidRPr="001E5AC2">
        <w:rPr>
          <w:rStyle w:val="csa16174ba5"/>
        </w:rPr>
        <w:t>протоколу</w:t>
      </w:r>
      <w:proofErr w:type="gramEnd"/>
      <w:r w:rsidR="00B758DC" w:rsidRPr="001E5AC2">
        <w:rPr>
          <w:rStyle w:val="csa16174ba5"/>
        </w:rPr>
        <w:t xml:space="preserve"> клінічного дослідження «</w:t>
      </w:r>
      <w:proofErr w:type="spellStart"/>
      <w:r w:rsidR="00B758DC" w:rsidRPr="001E5AC2">
        <w:rPr>
          <w:rStyle w:val="csa16174ba5"/>
        </w:rPr>
        <w:t>Рандомізоване</w:t>
      </w:r>
      <w:proofErr w:type="spellEnd"/>
      <w:r w:rsidR="00B758DC" w:rsidRPr="001E5AC2">
        <w:rPr>
          <w:rStyle w:val="csa16174ba5"/>
        </w:rPr>
        <w:t xml:space="preserve"> плацебо-контрольоване базове клінічне дослідження ІІІ фази для оцінки ефективності та безпеки </w:t>
      </w:r>
      <w:proofErr w:type="spellStart"/>
      <w:r w:rsidR="00B758DC" w:rsidRPr="001E5AC2">
        <w:rPr>
          <w:rStyle w:val="cs5e98e9305"/>
        </w:rPr>
        <w:t>веріцігуату</w:t>
      </w:r>
      <w:proofErr w:type="spellEnd"/>
      <w:r w:rsidR="00B758DC" w:rsidRPr="001E5AC2">
        <w:rPr>
          <w:rStyle w:val="cs5e98e9305"/>
        </w:rPr>
        <w:t xml:space="preserve"> / MK-1242</w:t>
      </w:r>
      <w:r w:rsidR="00B758DC" w:rsidRPr="001E5AC2">
        <w:rPr>
          <w:rStyle w:val="csa16174ba5"/>
        </w:rPr>
        <w:t xml:space="preserve">, стимулятора розчинної </w:t>
      </w:r>
      <w:proofErr w:type="spellStart"/>
      <w:r w:rsidR="00B758DC" w:rsidRPr="001E5AC2">
        <w:rPr>
          <w:rStyle w:val="csa16174ba5"/>
        </w:rPr>
        <w:t>гуанілатциклази</w:t>
      </w:r>
      <w:proofErr w:type="spellEnd"/>
      <w:r w:rsidR="00B758DC" w:rsidRPr="001E5AC2">
        <w:rPr>
          <w:rStyle w:val="csa16174ba5"/>
        </w:rPr>
        <w:t xml:space="preserve">, у дорослих з хронічною серцевою недостатністю зі зниженою фракцією викиду», код дослідження </w:t>
      </w:r>
      <w:r w:rsidR="00B758DC" w:rsidRPr="001E5AC2">
        <w:rPr>
          <w:rStyle w:val="cs5e98e9305"/>
        </w:rPr>
        <w:t>MK-1242-035</w:t>
      </w:r>
      <w:r w:rsidR="00B758DC" w:rsidRPr="001E5AC2">
        <w:rPr>
          <w:rStyle w:val="csa16174ba5"/>
        </w:rPr>
        <w:t xml:space="preserve">, з інкорпорованою поправкою 03 від 25 січня 2024 року; спонсор - ТОВ </w:t>
      </w:r>
      <w:proofErr w:type="spellStart"/>
      <w:r w:rsidR="00B758DC" w:rsidRPr="001E5AC2">
        <w:rPr>
          <w:rStyle w:val="csa16174ba5"/>
        </w:rPr>
        <w:t>Мерк</w:t>
      </w:r>
      <w:proofErr w:type="spellEnd"/>
      <w:r w:rsidR="00B758DC" w:rsidRPr="001E5AC2">
        <w:rPr>
          <w:rStyle w:val="csa16174ba5"/>
        </w:rPr>
        <w:t xml:space="preserve"> </w:t>
      </w:r>
      <w:proofErr w:type="spellStart"/>
      <w:r w:rsidR="00B758DC" w:rsidRPr="001E5AC2">
        <w:rPr>
          <w:rStyle w:val="csa16174ba5"/>
        </w:rPr>
        <w:t>Шарп</w:t>
      </w:r>
      <w:proofErr w:type="spellEnd"/>
      <w:r w:rsidR="00B758DC" w:rsidRPr="001E5AC2">
        <w:rPr>
          <w:rStyle w:val="csa16174ba5"/>
        </w:rPr>
        <w:t xml:space="preserve"> </w:t>
      </w:r>
      <w:proofErr w:type="spellStart"/>
      <w:r w:rsidR="00B758DC" w:rsidRPr="001E5AC2">
        <w:rPr>
          <w:rStyle w:val="csa16174ba5"/>
        </w:rPr>
        <w:t>енд</w:t>
      </w:r>
      <w:proofErr w:type="spellEnd"/>
      <w:r w:rsidR="00B758DC" w:rsidRPr="001E5AC2">
        <w:rPr>
          <w:rStyle w:val="csa16174ba5"/>
        </w:rPr>
        <w:t xml:space="preserve"> </w:t>
      </w:r>
      <w:proofErr w:type="spellStart"/>
      <w:r w:rsidR="00B758DC" w:rsidRPr="001E5AC2">
        <w:rPr>
          <w:rStyle w:val="csa16174ba5"/>
        </w:rPr>
        <w:t>Доум</w:t>
      </w:r>
      <w:proofErr w:type="spellEnd"/>
      <w:r w:rsidR="00B758DC" w:rsidRPr="001E5AC2">
        <w:rPr>
          <w:rStyle w:val="csa16174ba5"/>
        </w:rPr>
        <w:t>, США (</w:t>
      </w:r>
      <w:proofErr w:type="spellStart"/>
      <w:r w:rsidR="00B758DC" w:rsidRPr="001E5AC2">
        <w:rPr>
          <w:rStyle w:val="csa16174ba5"/>
        </w:rPr>
        <w:t>Merck</w:t>
      </w:r>
      <w:proofErr w:type="spellEnd"/>
      <w:r w:rsidR="00B758DC" w:rsidRPr="001E5AC2">
        <w:rPr>
          <w:rStyle w:val="csa16174ba5"/>
        </w:rPr>
        <w:t xml:space="preserve"> </w:t>
      </w:r>
      <w:proofErr w:type="spellStart"/>
      <w:r w:rsidR="00B758DC" w:rsidRPr="001E5AC2">
        <w:rPr>
          <w:rStyle w:val="csa16174ba5"/>
        </w:rPr>
        <w:t>Sharp</w:t>
      </w:r>
      <w:proofErr w:type="spellEnd"/>
      <w:r w:rsidR="00B758DC" w:rsidRPr="001E5AC2">
        <w:rPr>
          <w:rStyle w:val="csa16174ba5"/>
        </w:rPr>
        <w:t xml:space="preserve"> &amp; </w:t>
      </w:r>
      <w:proofErr w:type="spellStart"/>
      <w:r w:rsidR="00B758DC" w:rsidRPr="001E5AC2">
        <w:rPr>
          <w:rStyle w:val="csa16174ba5"/>
        </w:rPr>
        <w:t>Dohme</w:t>
      </w:r>
      <w:proofErr w:type="spellEnd"/>
      <w:r w:rsidR="00B758DC" w:rsidRPr="001E5AC2">
        <w:rPr>
          <w:rStyle w:val="csa16174ba5"/>
        </w:rPr>
        <w:t xml:space="preserve"> LLC, USA)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8B293C" w:rsidRPr="001E5AC2" w:rsidRDefault="008B293C" w:rsidP="001E5AC2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B293C" w:rsidRPr="001E5AC2" w:rsidTr="003D79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5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2e86d3a6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5"/>
              </w:rPr>
              <w:t>СТАЛО</w:t>
            </w:r>
          </w:p>
        </w:tc>
      </w:tr>
      <w:tr w:rsidR="008B293C" w:rsidRPr="001E5AC2" w:rsidTr="003D79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5"/>
              </w:rPr>
              <w:t>д.м.н</w:t>
            </w:r>
            <w:proofErr w:type="spellEnd"/>
            <w:r w:rsidRPr="001E5AC2">
              <w:rPr>
                <w:rStyle w:val="csa16174ba5"/>
              </w:rPr>
              <w:t xml:space="preserve">., проф. </w:t>
            </w:r>
            <w:proofErr w:type="spellStart"/>
            <w:r w:rsidRPr="001E5AC2">
              <w:rPr>
                <w:rStyle w:val="csa16174ba5"/>
              </w:rPr>
              <w:t>Ягенський</w:t>
            </w:r>
            <w:proofErr w:type="spellEnd"/>
            <w:r w:rsidRPr="001E5AC2">
              <w:rPr>
                <w:rStyle w:val="csa16174ba5"/>
              </w:rPr>
              <w:t xml:space="preserve"> А.В. 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5"/>
              </w:rPr>
              <w:t xml:space="preserve">Комунальне підприємство «Медичне об'єднання Луцької міської територіальної громади», Волинський обласний центр </w:t>
            </w:r>
            <w:proofErr w:type="spellStart"/>
            <w:r w:rsidRPr="001E5AC2">
              <w:rPr>
                <w:rStyle w:val="csa16174ba5"/>
              </w:rPr>
              <w:t>кардіоваскулярної</w:t>
            </w:r>
            <w:proofErr w:type="spellEnd"/>
            <w:r w:rsidRPr="001E5AC2">
              <w:rPr>
                <w:rStyle w:val="csa16174ba5"/>
              </w:rPr>
              <w:t xml:space="preserve"> патології, </w:t>
            </w:r>
            <w:r w:rsidRPr="001E5AC2">
              <w:rPr>
                <w:rStyle w:val="cs5e98e9305"/>
              </w:rPr>
              <w:t>відділення реабілітації</w:t>
            </w:r>
            <w:r w:rsidRPr="001E5AC2">
              <w:rPr>
                <w:rStyle w:val="csa16174ba5"/>
              </w:rPr>
              <w:t>, м. Луцьк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93C" w:rsidRPr="001E5AC2" w:rsidRDefault="008B293C" w:rsidP="001E5AC2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1E5AC2">
              <w:rPr>
                <w:rStyle w:val="csa16174ba5"/>
              </w:rPr>
              <w:t>д.м.н</w:t>
            </w:r>
            <w:proofErr w:type="spellEnd"/>
            <w:r w:rsidRPr="001E5AC2">
              <w:rPr>
                <w:rStyle w:val="csa16174ba5"/>
              </w:rPr>
              <w:t xml:space="preserve">., проф. </w:t>
            </w:r>
            <w:proofErr w:type="spellStart"/>
            <w:r w:rsidRPr="001E5AC2">
              <w:rPr>
                <w:rStyle w:val="csa16174ba5"/>
              </w:rPr>
              <w:t>Ягенський</w:t>
            </w:r>
            <w:proofErr w:type="spellEnd"/>
            <w:r w:rsidRPr="001E5AC2">
              <w:rPr>
                <w:rStyle w:val="csa16174ba5"/>
              </w:rPr>
              <w:t xml:space="preserve"> А.В. </w:t>
            </w:r>
          </w:p>
          <w:p w:rsidR="008B293C" w:rsidRPr="001E5AC2" w:rsidRDefault="008B293C" w:rsidP="001E5AC2">
            <w:pPr>
              <w:pStyle w:val="cs80d9435b"/>
              <w:rPr>
                <w:rFonts w:ascii="Arial" w:hAnsi="Arial" w:cs="Arial"/>
                <w:sz w:val="20"/>
              </w:rPr>
            </w:pPr>
            <w:r w:rsidRPr="001E5AC2">
              <w:rPr>
                <w:rStyle w:val="csa16174ba5"/>
              </w:rPr>
              <w:t xml:space="preserve">Комунальне підприємство «Медичне об'єднання Луцької міської територіальної громади», Волинський обласний центр </w:t>
            </w:r>
            <w:proofErr w:type="spellStart"/>
            <w:r w:rsidRPr="001E5AC2">
              <w:rPr>
                <w:rStyle w:val="csa16174ba5"/>
              </w:rPr>
              <w:t>кардіоваскулярної</w:t>
            </w:r>
            <w:proofErr w:type="spellEnd"/>
            <w:r w:rsidRPr="001E5AC2">
              <w:rPr>
                <w:rStyle w:val="csa16174ba5"/>
              </w:rPr>
              <w:t xml:space="preserve"> патології, </w:t>
            </w:r>
            <w:r w:rsidRPr="001E5AC2">
              <w:rPr>
                <w:rStyle w:val="cs5e98e9305"/>
              </w:rPr>
              <w:t>кардіологічне відділення</w:t>
            </w:r>
            <w:r w:rsidRPr="001E5AC2">
              <w:rPr>
                <w:rStyle w:val="csa16174ba5"/>
              </w:rPr>
              <w:t>, м. Луцьк</w:t>
            </w:r>
          </w:p>
        </w:tc>
      </w:tr>
    </w:tbl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6"/>
          <w:rFonts w:ascii="Arial" w:hAnsi="Arial" w:cs="Arial"/>
          <w:b/>
          <w:sz w:val="20"/>
          <w:szCs w:val="20"/>
          <w:lang w:val="ru-RU"/>
        </w:rPr>
        <w:lastRenderedPageBreak/>
        <w:t xml:space="preserve">6. </w:t>
      </w:r>
      <w:r w:rsidR="00B758DC" w:rsidRPr="001E5AC2">
        <w:rPr>
          <w:rStyle w:val="cs5e98e9306"/>
        </w:rPr>
        <w:t>Оновлений протокол клінічного випробування MK-3475-905, з інкорпорованою поправкою 10 від 06 вересня 2024 року, англійською мовою</w:t>
      </w:r>
      <w:r w:rsidR="00B758DC" w:rsidRPr="001E5AC2">
        <w:rPr>
          <w:rStyle w:val="csa16174ba6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6"/>
        </w:rPr>
        <w:t>Рандомізоване</w:t>
      </w:r>
      <w:proofErr w:type="spellEnd"/>
      <w:r w:rsidR="00B758DC" w:rsidRPr="001E5AC2">
        <w:rPr>
          <w:rStyle w:val="csa16174ba6"/>
        </w:rPr>
        <w:t xml:space="preserve"> дослідження III фази для оцінки </w:t>
      </w:r>
      <w:proofErr w:type="spellStart"/>
      <w:r w:rsidR="00B758DC" w:rsidRPr="001E5AC2">
        <w:rPr>
          <w:rStyle w:val="cs5e98e9306"/>
          <w:b w:val="0"/>
        </w:rPr>
        <w:t>цистектомії</w:t>
      </w:r>
      <w:proofErr w:type="spellEnd"/>
      <w:r w:rsidR="00B758DC" w:rsidRPr="001E5AC2">
        <w:rPr>
          <w:rStyle w:val="csa16174ba6"/>
        </w:rPr>
        <w:t xml:space="preserve"> в комбінації з </w:t>
      </w:r>
      <w:proofErr w:type="spellStart"/>
      <w:r w:rsidR="00B758DC" w:rsidRPr="001E5AC2">
        <w:rPr>
          <w:rStyle w:val="csa16174ba6"/>
        </w:rPr>
        <w:t>періопераційним</w:t>
      </w:r>
      <w:proofErr w:type="spellEnd"/>
      <w:r w:rsidR="00B758DC" w:rsidRPr="001E5AC2">
        <w:rPr>
          <w:rStyle w:val="csa16174ba6"/>
        </w:rPr>
        <w:t xml:space="preserve"> застосуванням </w:t>
      </w:r>
      <w:proofErr w:type="spellStart"/>
      <w:r w:rsidR="00B758DC" w:rsidRPr="001E5AC2">
        <w:rPr>
          <w:rStyle w:val="csa16174ba6"/>
          <w:b/>
        </w:rPr>
        <w:t>пембролізумабу</w:t>
      </w:r>
      <w:proofErr w:type="spellEnd"/>
      <w:r w:rsidR="00B758DC" w:rsidRPr="001E5AC2">
        <w:rPr>
          <w:rStyle w:val="csa16174ba6"/>
        </w:rPr>
        <w:t xml:space="preserve"> та для оцінки </w:t>
      </w:r>
      <w:proofErr w:type="spellStart"/>
      <w:r w:rsidR="00B758DC" w:rsidRPr="001E5AC2">
        <w:rPr>
          <w:rStyle w:val="csa16174ba6"/>
        </w:rPr>
        <w:t>цистектомії</w:t>
      </w:r>
      <w:proofErr w:type="spellEnd"/>
      <w:r w:rsidR="00B758DC" w:rsidRPr="001E5AC2">
        <w:rPr>
          <w:rStyle w:val="csa16174ba6"/>
        </w:rPr>
        <w:t xml:space="preserve"> в комбінації з </w:t>
      </w:r>
      <w:proofErr w:type="spellStart"/>
      <w:r w:rsidR="00B758DC" w:rsidRPr="001E5AC2">
        <w:rPr>
          <w:rStyle w:val="csa16174ba6"/>
        </w:rPr>
        <w:t>періопераційним</w:t>
      </w:r>
      <w:proofErr w:type="spellEnd"/>
      <w:r w:rsidR="00B758DC" w:rsidRPr="001E5AC2">
        <w:rPr>
          <w:rStyle w:val="csa16174ba6"/>
        </w:rPr>
        <w:t xml:space="preserve"> застосуванням </w:t>
      </w:r>
      <w:proofErr w:type="spellStart"/>
      <w:r w:rsidR="00B758DC" w:rsidRPr="001E5AC2">
        <w:rPr>
          <w:rStyle w:val="csa16174ba6"/>
        </w:rPr>
        <w:t>енфортумабу</w:t>
      </w:r>
      <w:proofErr w:type="spellEnd"/>
      <w:r w:rsidR="00B758DC" w:rsidRPr="001E5AC2">
        <w:rPr>
          <w:rStyle w:val="csa16174ba6"/>
        </w:rPr>
        <w:t xml:space="preserve"> </w:t>
      </w:r>
      <w:proofErr w:type="spellStart"/>
      <w:r w:rsidR="00B758DC" w:rsidRPr="001E5AC2">
        <w:rPr>
          <w:rStyle w:val="csa16174ba6"/>
        </w:rPr>
        <w:t>ведотину</w:t>
      </w:r>
      <w:proofErr w:type="spellEnd"/>
      <w:r w:rsidR="00B758DC" w:rsidRPr="001E5AC2">
        <w:rPr>
          <w:rStyle w:val="csa16174ba6"/>
        </w:rPr>
        <w:t xml:space="preserve"> та </w:t>
      </w:r>
      <w:proofErr w:type="spellStart"/>
      <w:r w:rsidR="00B758DC" w:rsidRPr="001E5AC2">
        <w:rPr>
          <w:rStyle w:val="csa16174ba6"/>
        </w:rPr>
        <w:t>пембролізумабу</w:t>
      </w:r>
      <w:proofErr w:type="spellEnd"/>
      <w:r w:rsidR="00B758DC" w:rsidRPr="001E5AC2">
        <w:rPr>
          <w:rStyle w:val="csa16174ba6"/>
        </w:rPr>
        <w:t xml:space="preserve"> порівняно з проведенням тільки </w:t>
      </w:r>
      <w:proofErr w:type="spellStart"/>
      <w:r w:rsidR="00B758DC" w:rsidRPr="001E5AC2">
        <w:rPr>
          <w:rStyle w:val="csa16174ba6"/>
        </w:rPr>
        <w:t>цистектомії</w:t>
      </w:r>
      <w:proofErr w:type="spellEnd"/>
      <w:r w:rsidR="00B758DC" w:rsidRPr="001E5AC2">
        <w:rPr>
          <w:rStyle w:val="csa16174ba6"/>
        </w:rPr>
        <w:t xml:space="preserve"> для учасників з м’язово-</w:t>
      </w:r>
      <w:proofErr w:type="spellStart"/>
      <w:r w:rsidR="00B758DC" w:rsidRPr="001E5AC2">
        <w:rPr>
          <w:rStyle w:val="csa16174ba6"/>
        </w:rPr>
        <w:t>інвазивним</w:t>
      </w:r>
      <w:proofErr w:type="spellEnd"/>
      <w:r w:rsidR="00B758DC" w:rsidRPr="001E5AC2">
        <w:rPr>
          <w:rStyle w:val="csa16174ba6"/>
        </w:rPr>
        <w:t xml:space="preserve"> раком сечового міхура, яким не можна проводити лікування </w:t>
      </w:r>
      <w:proofErr w:type="spellStart"/>
      <w:r w:rsidR="00B758DC" w:rsidRPr="001E5AC2">
        <w:rPr>
          <w:rStyle w:val="csa16174ba6"/>
        </w:rPr>
        <w:t>цисплатином</w:t>
      </w:r>
      <w:proofErr w:type="spellEnd"/>
      <w:r w:rsidR="00B758DC" w:rsidRPr="001E5AC2">
        <w:rPr>
          <w:rStyle w:val="csa16174ba6"/>
        </w:rPr>
        <w:t xml:space="preserve"> або які відмовилися від лікування </w:t>
      </w:r>
      <w:proofErr w:type="spellStart"/>
      <w:r w:rsidR="00B758DC" w:rsidRPr="001E5AC2">
        <w:rPr>
          <w:rStyle w:val="csa16174ba6"/>
        </w:rPr>
        <w:t>цисплатином</w:t>
      </w:r>
      <w:proofErr w:type="spellEnd"/>
      <w:r w:rsidR="00B758DC" w:rsidRPr="001E5AC2">
        <w:rPr>
          <w:rStyle w:val="csa16174ba6"/>
        </w:rPr>
        <w:t xml:space="preserve"> (KEYNOTE-905/EV-303)», код дослідження </w:t>
      </w:r>
      <w:r w:rsidR="00B758DC" w:rsidRPr="001E5AC2">
        <w:rPr>
          <w:rStyle w:val="cs5e98e9306"/>
        </w:rPr>
        <w:t>MK-3475-905</w:t>
      </w:r>
      <w:r w:rsidR="00B758DC" w:rsidRPr="001E5AC2">
        <w:rPr>
          <w:rStyle w:val="csa16174ba6"/>
        </w:rPr>
        <w:t xml:space="preserve">, з інкорпорованою поправкою 09 від 29 червня 2023 року; спонсор - ТОВ </w:t>
      </w:r>
      <w:proofErr w:type="spellStart"/>
      <w:r w:rsidR="00B758DC" w:rsidRPr="001E5AC2">
        <w:rPr>
          <w:rStyle w:val="csa16174ba6"/>
        </w:rPr>
        <w:t>Мерк</w:t>
      </w:r>
      <w:proofErr w:type="spellEnd"/>
      <w:r w:rsidR="00B758DC" w:rsidRPr="001E5AC2">
        <w:rPr>
          <w:rStyle w:val="csa16174ba6"/>
        </w:rPr>
        <w:t xml:space="preserve"> </w:t>
      </w:r>
      <w:proofErr w:type="spellStart"/>
      <w:r w:rsidR="00B758DC" w:rsidRPr="001E5AC2">
        <w:rPr>
          <w:rStyle w:val="csa16174ba6"/>
        </w:rPr>
        <w:t>Шарп</w:t>
      </w:r>
      <w:proofErr w:type="spellEnd"/>
      <w:r w:rsidR="00B758DC" w:rsidRPr="001E5AC2">
        <w:rPr>
          <w:rStyle w:val="csa16174ba6"/>
        </w:rPr>
        <w:t xml:space="preserve"> </w:t>
      </w:r>
      <w:proofErr w:type="spellStart"/>
      <w:r w:rsidR="00B758DC" w:rsidRPr="001E5AC2">
        <w:rPr>
          <w:rStyle w:val="csa16174ba6"/>
        </w:rPr>
        <w:t>енд</w:t>
      </w:r>
      <w:proofErr w:type="spellEnd"/>
      <w:r w:rsidR="00B758DC" w:rsidRPr="001E5AC2">
        <w:rPr>
          <w:rStyle w:val="csa16174ba6"/>
        </w:rPr>
        <w:t xml:space="preserve"> </w:t>
      </w:r>
      <w:proofErr w:type="spellStart"/>
      <w:r w:rsidR="00B758DC" w:rsidRPr="001E5AC2">
        <w:rPr>
          <w:rStyle w:val="csa16174ba6"/>
        </w:rPr>
        <w:t>Доум</w:t>
      </w:r>
      <w:proofErr w:type="spellEnd"/>
      <w:r w:rsidR="00B758DC" w:rsidRPr="001E5AC2">
        <w:rPr>
          <w:rStyle w:val="csa16174ba6"/>
        </w:rPr>
        <w:t>, США (</w:t>
      </w:r>
      <w:proofErr w:type="spellStart"/>
      <w:r w:rsidR="00B758DC" w:rsidRPr="001E5AC2">
        <w:rPr>
          <w:rStyle w:val="csa16174ba6"/>
        </w:rPr>
        <w:t>Merck</w:t>
      </w:r>
      <w:proofErr w:type="spellEnd"/>
      <w:r w:rsidR="00B758DC" w:rsidRPr="001E5AC2">
        <w:rPr>
          <w:rStyle w:val="csa16174ba6"/>
        </w:rPr>
        <w:t xml:space="preserve"> </w:t>
      </w:r>
      <w:proofErr w:type="spellStart"/>
      <w:r w:rsidR="00B758DC" w:rsidRPr="001E5AC2">
        <w:rPr>
          <w:rStyle w:val="csa16174ba6"/>
        </w:rPr>
        <w:t>Sharp</w:t>
      </w:r>
      <w:proofErr w:type="spellEnd"/>
      <w:r w:rsidR="00B758DC" w:rsidRPr="001E5AC2">
        <w:rPr>
          <w:rStyle w:val="csa16174ba6"/>
        </w:rPr>
        <w:t xml:space="preserve"> &amp; </w:t>
      </w:r>
      <w:proofErr w:type="spellStart"/>
      <w:r w:rsidR="00B758DC" w:rsidRPr="001E5AC2">
        <w:rPr>
          <w:rStyle w:val="csa16174ba6"/>
        </w:rPr>
        <w:t>Dohme</w:t>
      </w:r>
      <w:proofErr w:type="spellEnd"/>
      <w:r w:rsidR="00B758DC" w:rsidRPr="001E5AC2">
        <w:rPr>
          <w:rStyle w:val="csa16174ba6"/>
        </w:rPr>
        <w:t xml:space="preserve"> LLC, USA)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«МСД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7"/>
          <w:rFonts w:ascii="Arial" w:hAnsi="Arial" w:cs="Arial"/>
          <w:b/>
          <w:sz w:val="20"/>
          <w:szCs w:val="20"/>
        </w:rPr>
        <w:t xml:space="preserve">7. </w:t>
      </w:r>
      <w:r w:rsidR="00B758DC" w:rsidRPr="001E5AC2">
        <w:rPr>
          <w:rStyle w:val="cs5e98e9307"/>
        </w:rPr>
        <w:t xml:space="preserve">Інформація про дослідження та форма інформованої згоди, локальна версія номер 2.0 для України українською мовою, дата версії 11 жовтня 2024 року на основі </w:t>
      </w:r>
      <w:proofErr w:type="spellStart"/>
      <w:r w:rsidR="00B758DC" w:rsidRPr="001E5AC2">
        <w:rPr>
          <w:rStyle w:val="cs5e98e9307"/>
        </w:rPr>
        <w:t>Mастер</w:t>
      </w:r>
      <w:proofErr w:type="spellEnd"/>
      <w:r w:rsidR="00B758DC" w:rsidRPr="001E5AC2">
        <w:rPr>
          <w:rStyle w:val="cs5e98e9307"/>
        </w:rPr>
        <w:t xml:space="preserve"> версії номер 2.0 від 29 серпня 2024 року; Інформація про дослідження та форма інформованої згоди (додатковий період вивчення безпеки), локальна версія номер 2.0 для України українською мовою, дата версії 11 жовтня 2024 року на основі </w:t>
      </w:r>
      <w:proofErr w:type="spellStart"/>
      <w:r w:rsidR="00B758DC" w:rsidRPr="001E5AC2">
        <w:rPr>
          <w:rStyle w:val="cs5e98e9307"/>
        </w:rPr>
        <w:t>Mастер</w:t>
      </w:r>
      <w:proofErr w:type="spellEnd"/>
      <w:r w:rsidR="00B758DC" w:rsidRPr="001E5AC2">
        <w:rPr>
          <w:rStyle w:val="cs5e98e9307"/>
        </w:rPr>
        <w:t xml:space="preserve"> версії номер 2.0 від 29 серпня 2024 року; Матеріали для пацієнтів «LEVANTE Неконтрольована астма? Приєднуйтесь до нас», версія 1.0 від </w:t>
      </w:r>
      <w:r w:rsidR="001E5AC2">
        <w:rPr>
          <w:rStyle w:val="cs5e98e9307"/>
          <w:lang w:val="ru-RU"/>
        </w:rPr>
        <w:t xml:space="preserve">                              </w:t>
      </w:r>
      <w:r w:rsidR="00B758DC" w:rsidRPr="001E5AC2">
        <w:rPr>
          <w:rStyle w:val="cs5e98e9307"/>
        </w:rPr>
        <w:t>18 вересня 2024 року, українською мовою; ERT «Сценарій курсу навчання учасників. Стандартний курс навчання компанії «</w:t>
      </w:r>
      <w:proofErr w:type="spellStart"/>
      <w:r w:rsidR="00B758DC" w:rsidRPr="001E5AC2">
        <w:rPr>
          <w:rStyle w:val="cs5e98e9307"/>
        </w:rPr>
        <w:t>АстраЗенека</w:t>
      </w:r>
      <w:proofErr w:type="spellEnd"/>
      <w:r w:rsidR="00B758DC" w:rsidRPr="001E5AC2">
        <w:rPr>
          <w:rStyle w:val="cs5e98e9307"/>
        </w:rPr>
        <w:t xml:space="preserve">»», версія 1.1 від 15 січня 2020 року, українською мовою; CLARIO «Стислий посібник для пацієнтів», версія 1 від 22 серпня 2024 року, українською мовою </w:t>
      </w:r>
      <w:r w:rsidR="00B758DC" w:rsidRPr="001E5AC2">
        <w:rPr>
          <w:rStyle w:val="csa16174ba7"/>
        </w:rPr>
        <w:t xml:space="preserve">до протоколу клінічного дослідження «Фаза 2b, </w:t>
      </w:r>
      <w:proofErr w:type="spellStart"/>
      <w:r w:rsidR="00B758DC" w:rsidRPr="001E5AC2">
        <w:rPr>
          <w:rStyle w:val="csa16174ba7"/>
        </w:rPr>
        <w:t>рандомізоване</w:t>
      </w:r>
      <w:proofErr w:type="spellEnd"/>
      <w:r w:rsidR="00B758DC" w:rsidRPr="001E5AC2">
        <w:rPr>
          <w:rStyle w:val="csa16174ba7"/>
        </w:rPr>
        <w:t xml:space="preserve">, подвійне сліпе, плацебо-контрольоване дослідження пошуку діапазону дозування з метою оцінки ефективності та безпеки декількох рівнів доз інгаляційного препарату </w:t>
      </w:r>
      <w:r w:rsidR="00B758DC" w:rsidRPr="001E5AC2">
        <w:rPr>
          <w:rStyle w:val="cs5e98e9307"/>
        </w:rPr>
        <w:t>AZD8630</w:t>
      </w:r>
      <w:r w:rsidR="00B758DC" w:rsidRPr="001E5AC2">
        <w:rPr>
          <w:rStyle w:val="csa16174ba7"/>
        </w:rPr>
        <w:t xml:space="preserve">, що приймається один раз на день протягом 12 тижнів у дорослих з неконтрольованою астмою з ризиком загострення (LEVANTE)», код дослідження </w:t>
      </w:r>
      <w:r w:rsidR="00B758DC" w:rsidRPr="001E5AC2">
        <w:rPr>
          <w:rStyle w:val="cs5e98e9307"/>
        </w:rPr>
        <w:t>D6830C00003</w:t>
      </w:r>
      <w:r w:rsidR="00B758DC" w:rsidRPr="001E5AC2">
        <w:rPr>
          <w:rStyle w:val="csa16174ba7"/>
        </w:rPr>
        <w:t xml:space="preserve">, версія 1.0 від 21 червня 2024 року; спонсор - </w:t>
      </w:r>
      <w:proofErr w:type="spellStart"/>
      <w:r w:rsidR="00B758DC" w:rsidRPr="001E5AC2">
        <w:rPr>
          <w:rStyle w:val="csa16174ba7"/>
        </w:rPr>
        <w:t>AstraZeneca</w:t>
      </w:r>
      <w:proofErr w:type="spellEnd"/>
      <w:r w:rsidR="00B758DC" w:rsidRPr="001E5AC2">
        <w:rPr>
          <w:rStyle w:val="csa16174ba7"/>
        </w:rPr>
        <w:t xml:space="preserve"> AB, </w:t>
      </w:r>
      <w:proofErr w:type="spellStart"/>
      <w:r w:rsidR="00B758DC" w:rsidRPr="001E5AC2">
        <w:rPr>
          <w:rStyle w:val="csa16174ba7"/>
        </w:rPr>
        <w:t>Sweden</w:t>
      </w:r>
      <w:proofErr w:type="spellEnd"/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 «АСТРАЗЕНЕКА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8"/>
          <w:rFonts w:ascii="Arial" w:hAnsi="Arial" w:cs="Arial"/>
          <w:b/>
          <w:sz w:val="20"/>
          <w:szCs w:val="20"/>
        </w:rPr>
        <w:t xml:space="preserve">8. </w:t>
      </w:r>
      <w:r w:rsidR="00B758DC" w:rsidRPr="001E5AC2">
        <w:rPr>
          <w:rStyle w:val="cs5e98e9308"/>
        </w:rPr>
        <w:t xml:space="preserve">Інструктаж пацієнтів щодо підготовки </w:t>
      </w:r>
      <w:proofErr w:type="spellStart"/>
      <w:r w:rsidR="00B758DC" w:rsidRPr="001E5AC2">
        <w:rPr>
          <w:rStyle w:val="cs5e98e9308"/>
        </w:rPr>
        <w:t>кишечника_Розкадрування</w:t>
      </w:r>
      <w:proofErr w:type="spellEnd"/>
      <w:r w:rsidR="00B758DC" w:rsidRPr="001E5AC2">
        <w:rPr>
          <w:rStyle w:val="cs5e98e9308"/>
        </w:rPr>
        <w:t xml:space="preserve"> анімаційного відео від </w:t>
      </w:r>
      <w:r w:rsidR="001E5AC2" w:rsidRPr="001E5AC2">
        <w:rPr>
          <w:rStyle w:val="cs5e98e9308"/>
        </w:rPr>
        <w:t xml:space="preserve">                      </w:t>
      </w:r>
      <w:r w:rsidR="00B758DC" w:rsidRPr="001E5AC2">
        <w:rPr>
          <w:rStyle w:val="cs5e98e9308"/>
        </w:rPr>
        <w:t>1 липня 2022 року [V01 UKR(</w:t>
      </w:r>
      <w:proofErr w:type="spellStart"/>
      <w:r w:rsidR="00B758DC" w:rsidRPr="001E5AC2">
        <w:rPr>
          <w:rStyle w:val="cs5e98e9308"/>
        </w:rPr>
        <w:t>uk</w:t>
      </w:r>
      <w:proofErr w:type="spellEnd"/>
      <w:r w:rsidR="00B758DC" w:rsidRPr="001E5AC2">
        <w:rPr>
          <w:rStyle w:val="cs5e98e9308"/>
        </w:rPr>
        <w:t xml:space="preserve">)]; Інструктаж пацієнтів щодо </w:t>
      </w:r>
      <w:proofErr w:type="spellStart"/>
      <w:r w:rsidR="00B758DC" w:rsidRPr="001E5AC2">
        <w:rPr>
          <w:rStyle w:val="cs5e98e9308"/>
        </w:rPr>
        <w:t>ePRO_Розкадрування</w:t>
      </w:r>
      <w:proofErr w:type="spellEnd"/>
      <w:r w:rsidR="00B758DC" w:rsidRPr="001E5AC2">
        <w:rPr>
          <w:rStyle w:val="cs5e98e9308"/>
        </w:rPr>
        <w:t xml:space="preserve"> анімації/відео від 11 жовтня 2022 року [V02 UKR(</w:t>
      </w:r>
      <w:proofErr w:type="spellStart"/>
      <w:r w:rsidR="00B758DC" w:rsidRPr="001E5AC2">
        <w:rPr>
          <w:rStyle w:val="cs5e98e9308"/>
        </w:rPr>
        <w:t>uk</w:t>
      </w:r>
      <w:proofErr w:type="spellEnd"/>
      <w:r w:rsidR="00B758DC" w:rsidRPr="001E5AC2">
        <w:rPr>
          <w:rStyle w:val="cs5e98e9308"/>
        </w:rPr>
        <w:t>)]</w:t>
      </w:r>
      <w:r w:rsidR="00B758DC" w:rsidRPr="001E5AC2">
        <w:rPr>
          <w:rStyle w:val="csa16174ba8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8"/>
        </w:rPr>
        <w:t>Рандомізоване</w:t>
      </w:r>
      <w:proofErr w:type="spellEnd"/>
      <w:r w:rsidR="00B758DC" w:rsidRPr="001E5AC2">
        <w:rPr>
          <w:rStyle w:val="csa16174ba8"/>
        </w:rPr>
        <w:t xml:space="preserve">, подвійне сліпе, плацебо-контрольоване, </w:t>
      </w:r>
      <w:proofErr w:type="spellStart"/>
      <w:r w:rsidR="00B758DC" w:rsidRPr="001E5AC2">
        <w:rPr>
          <w:rStyle w:val="csa16174ba8"/>
        </w:rPr>
        <w:t>багатоцентрове</w:t>
      </w:r>
      <w:proofErr w:type="spellEnd"/>
      <w:r w:rsidR="00B758DC" w:rsidRPr="001E5AC2">
        <w:rPr>
          <w:rStyle w:val="csa16174ba8"/>
        </w:rPr>
        <w:t xml:space="preserve"> дослідження фази III для оцінки ефективності та безпечності препарату</w:t>
      </w:r>
      <w:r w:rsidR="00B758DC" w:rsidRPr="001E5AC2">
        <w:rPr>
          <w:rStyle w:val="cs5e98e9308"/>
        </w:rPr>
        <w:t xml:space="preserve"> ABX464</w:t>
      </w:r>
      <w:r w:rsidR="00B758DC" w:rsidRPr="001E5AC2">
        <w:rPr>
          <w:rStyle w:val="csa16174ba8"/>
        </w:rPr>
        <w:t xml:space="preserve"> один раз на добу для індукційної терапії в пацієнтів з активним виразковим колітом від середнього до тяжкого ступеня тяжкості», код дослідження </w:t>
      </w:r>
      <w:r w:rsidR="00B758DC" w:rsidRPr="001E5AC2">
        <w:rPr>
          <w:rStyle w:val="cs5e98e9308"/>
        </w:rPr>
        <w:t>ABX464-106</w:t>
      </w:r>
      <w:r w:rsidR="00B758DC" w:rsidRPr="001E5AC2">
        <w:rPr>
          <w:rStyle w:val="csa16174ba8"/>
        </w:rPr>
        <w:t>, версія 5.1 від 10 квітня 2024 року; спонсор - ABIVAX, Франція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9"/>
          <w:rFonts w:ascii="Arial" w:hAnsi="Arial" w:cs="Arial"/>
          <w:b/>
          <w:sz w:val="20"/>
          <w:szCs w:val="20"/>
        </w:rPr>
        <w:t xml:space="preserve">9. </w:t>
      </w:r>
      <w:r w:rsidR="00B758DC" w:rsidRPr="001E5AC2">
        <w:rPr>
          <w:rStyle w:val="cs5e98e9309"/>
        </w:rPr>
        <w:t>Брошура дослідника SGR-1505, версія 3.0 від 17 вересня 2024 року, англійською мовою</w:t>
      </w:r>
      <w:r w:rsidR="00B758DC" w:rsidRPr="001E5AC2">
        <w:rPr>
          <w:rStyle w:val="csa16174ba9"/>
        </w:rPr>
        <w:t xml:space="preserve"> до протоколу клінічного дослідження «ФАЗA 1, ВІДКРИТЕ, БАГАТОЦЕНТРОВЕ ДОСЛІДЖЕННЯ З ЕСКАЛАЦІЄЮ ДОЗИ ДЛЯ ОЦІНКИ ПРЕПАРАТУ </w:t>
      </w:r>
      <w:r w:rsidR="00B758DC" w:rsidRPr="001E5AC2">
        <w:rPr>
          <w:rStyle w:val="cs5e98e9309"/>
        </w:rPr>
        <w:t>SGR-1505</w:t>
      </w:r>
      <w:r w:rsidR="00B758DC" w:rsidRPr="001E5AC2">
        <w:rPr>
          <w:rStyle w:val="csa16174ba9"/>
        </w:rPr>
        <w:t xml:space="preserve"> ПРИ ЙОГО ЗАСТОСУВАННІ ЯК МОНОТЕРАПІЇ У ПАЦІЄНТІВ ЗІ ЗЛОЯКІСНИМИ НОВОУТВОРЕННЯМИ ЗІ ЗРІЛИХ В-КЛІТИН», код дослідження </w:t>
      </w:r>
      <w:r w:rsidR="00B758DC" w:rsidRPr="001E5AC2">
        <w:rPr>
          <w:rStyle w:val="cs5e98e9309"/>
        </w:rPr>
        <w:t>SGR-1505-101</w:t>
      </w:r>
      <w:r w:rsidR="00B758DC" w:rsidRPr="001E5AC2">
        <w:rPr>
          <w:rStyle w:val="csa16174ba9"/>
        </w:rPr>
        <w:t xml:space="preserve">, версія 10.0 від 02 серпня 2024 року; спонсор - </w:t>
      </w:r>
      <w:proofErr w:type="spellStart"/>
      <w:r w:rsidR="00B758DC" w:rsidRPr="001E5AC2">
        <w:rPr>
          <w:rStyle w:val="csa16174ba9"/>
        </w:rPr>
        <w:t>Шрьодінгер</w:t>
      </w:r>
      <w:proofErr w:type="spellEnd"/>
      <w:r w:rsidR="00B758DC" w:rsidRPr="001E5AC2">
        <w:rPr>
          <w:rStyle w:val="csa16174ba9"/>
        </w:rPr>
        <w:t>, Інк., США [</w:t>
      </w:r>
      <w:proofErr w:type="spellStart"/>
      <w:r w:rsidR="00B758DC" w:rsidRPr="001E5AC2">
        <w:rPr>
          <w:rStyle w:val="csa16174ba9"/>
        </w:rPr>
        <w:t>Schrodinger</w:t>
      </w:r>
      <w:proofErr w:type="spellEnd"/>
      <w:r w:rsidR="00B758DC" w:rsidRPr="001E5AC2">
        <w:rPr>
          <w:rStyle w:val="csa16174ba9"/>
        </w:rPr>
        <w:t xml:space="preserve">, </w:t>
      </w:r>
      <w:proofErr w:type="spellStart"/>
      <w:r w:rsidR="00B758DC" w:rsidRPr="001E5AC2">
        <w:rPr>
          <w:rStyle w:val="csa16174ba9"/>
        </w:rPr>
        <w:t>Inc</w:t>
      </w:r>
      <w:proofErr w:type="spellEnd"/>
      <w:r w:rsidR="00B758DC" w:rsidRPr="001E5AC2">
        <w:rPr>
          <w:rStyle w:val="csa16174ba9"/>
        </w:rPr>
        <w:t>., USA]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 «АРЕНСІЯ ЕКСПЛОРАТОРІ МЕДІСІН», Україна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0"/>
          <w:rFonts w:ascii="Arial" w:hAnsi="Arial" w:cs="Arial"/>
          <w:b/>
          <w:sz w:val="20"/>
          <w:szCs w:val="20"/>
        </w:rPr>
        <w:t xml:space="preserve">10. </w:t>
      </w:r>
      <w:r w:rsidR="00B758DC" w:rsidRPr="001E5AC2">
        <w:rPr>
          <w:rStyle w:val="cs5e98e93010"/>
        </w:rPr>
        <w:t xml:space="preserve">Подовження терміну проведення клінічного випробування в Україні до 01 вересня </w:t>
      </w:r>
      <w:r w:rsidR="00071779" w:rsidRPr="001E5AC2">
        <w:rPr>
          <w:rStyle w:val="cs5e98e93010"/>
        </w:rPr>
        <w:t xml:space="preserve">                     </w:t>
      </w:r>
      <w:r w:rsidR="00B758DC" w:rsidRPr="001E5AC2">
        <w:rPr>
          <w:rStyle w:val="cs5e98e93010"/>
        </w:rPr>
        <w:t>2025 року</w:t>
      </w:r>
      <w:r w:rsidR="00B758DC" w:rsidRPr="001E5AC2">
        <w:rPr>
          <w:rStyle w:val="csa16174ba10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10"/>
        </w:rPr>
        <w:t>Рандомізоване</w:t>
      </w:r>
      <w:proofErr w:type="spellEnd"/>
      <w:r w:rsidR="00B758DC" w:rsidRPr="001E5AC2">
        <w:rPr>
          <w:rStyle w:val="csa16174ba10"/>
        </w:rPr>
        <w:t xml:space="preserve"> відкрите контрольоване дослідження фази 3 з оцінки застосування</w:t>
      </w:r>
      <w:r w:rsidR="00B758DC" w:rsidRPr="001E5AC2">
        <w:rPr>
          <w:rStyle w:val="cs5e98e93010"/>
        </w:rPr>
        <w:t xml:space="preserve"> </w:t>
      </w:r>
      <w:proofErr w:type="spellStart"/>
      <w:r w:rsidR="00B758DC" w:rsidRPr="001E5AC2">
        <w:rPr>
          <w:rStyle w:val="cs5e98e93010"/>
        </w:rPr>
        <w:t>Кабозантінібу</w:t>
      </w:r>
      <w:proofErr w:type="spellEnd"/>
      <w:r w:rsidR="00B758DC" w:rsidRPr="001E5AC2">
        <w:rPr>
          <w:rStyle w:val="csa16174ba10"/>
        </w:rPr>
        <w:t xml:space="preserve"> </w:t>
      </w:r>
      <w:r w:rsidR="00B758DC" w:rsidRPr="001E5AC2">
        <w:rPr>
          <w:rStyle w:val="csa16174ba10"/>
          <w:b/>
        </w:rPr>
        <w:t>(XL184)</w:t>
      </w:r>
      <w:r w:rsidR="00B758DC" w:rsidRPr="001E5AC2">
        <w:rPr>
          <w:rStyle w:val="csa16174ba10"/>
        </w:rPr>
        <w:t xml:space="preserve"> у комбінації з </w:t>
      </w:r>
      <w:proofErr w:type="spellStart"/>
      <w:r w:rsidR="00B758DC" w:rsidRPr="001E5AC2">
        <w:rPr>
          <w:rStyle w:val="csa16174ba10"/>
        </w:rPr>
        <w:t>Атезолізумабом</w:t>
      </w:r>
      <w:proofErr w:type="spellEnd"/>
      <w:r w:rsidR="00B758DC" w:rsidRPr="001E5AC2">
        <w:rPr>
          <w:rStyle w:val="csa16174ba10"/>
        </w:rPr>
        <w:t xml:space="preserve"> у порівнянні з новітньою гормональною терапією (НГТ) другої лінії у пацієнтів з метастатичним </w:t>
      </w:r>
      <w:proofErr w:type="spellStart"/>
      <w:r w:rsidR="00B758DC" w:rsidRPr="001E5AC2">
        <w:rPr>
          <w:rStyle w:val="csa16174ba10"/>
        </w:rPr>
        <w:t>кастраційно</w:t>
      </w:r>
      <w:proofErr w:type="spellEnd"/>
      <w:r w:rsidR="00B758DC" w:rsidRPr="001E5AC2">
        <w:rPr>
          <w:rStyle w:val="csa16174ba10"/>
        </w:rPr>
        <w:t xml:space="preserve">-резистентним раком передміхурової залози», код дослідження </w:t>
      </w:r>
      <w:r w:rsidR="00B758DC" w:rsidRPr="001E5AC2">
        <w:rPr>
          <w:rStyle w:val="cs5e98e93010"/>
        </w:rPr>
        <w:t>XL184–315</w:t>
      </w:r>
      <w:r w:rsidR="00B758DC" w:rsidRPr="001E5AC2">
        <w:rPr>
          <w:rStyle w:val="csa16174ba10"/>
        </w:rPr>
        <w:t xml:space="preserve">, поправка 5.0 від 24 січня 2023 року; спонсор - </w:t>
      </w:r>
      <w:proofErr w:type="spellStart"/>
      <w:r w:rsidR="00B758DC" w:rsidRPr="001E5AC2">
        <w:rPr>
          <w:rStyle w:val="csa16174ba10"/>
        </w:rPr>
        <w:t>Exelixis</w:t>
      </w:r>
      <w:proofErr w:type="spellEnd"/>
      <w:r w:rsidR="00B758DC" w:rsidRPr="001E5AC2">
        <w:rPr>
          <w:rStyle w:val="csa16174ba10"/>
        </w:rPr>
        <w:t xml:space="preserve">, </w:t>
      </w:r>
      <w:proofErr w:type="spellStart"/>
      <w:r w:rsidR="00B758DC" w:rsidRPr="001E5AC2">
        <w:rPr>
          <w:rStyle w:val="csa16174ba10"/>
        </w:rPr>
        <w:t>Inc</w:t>
      </w:r>
      <w:proofErr w:type="spellEnd"/>
      <w:r w:rsidR="00B758DC" w:rsidRPr="001E5AC2">
        <w:rPr>
          <w:rStyle w:val="csa16174ba10"/>
        </w:rPr>
        <w:t>., США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«ФАРМАСЬЮТІКАЛ РІСЕРЧ АССОУШИЕЙТС УКРАЇНА» (ТОВ «ФРА УКРАЇНА»)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1"/>
          <w:rFonts w:ascii="Arial" w:hAnsi="Arial" w:cs="Arial"/>
          <w:b/>
          <w:sz w:val="20"/>
          <w:szCs w:val="20"/>
        </w:rPr>
        <w:t xml:space="preserve">11. </w:t>
      </w:r>
      <w:r w:rsidR="00B758DC" w:rsidRPr="001E5AC2">
        <w:rPr>
          <w:rStyle w:val="cs5e98e93011"/>
        </w:rPr>
        <w:t xml:space="preserve">Оновлений Протокол клінічного дослідження WA40404, версія 6 від 04 липня 2024р., англійською мовою; Інформація для пацієнта і форма інформованої згоди, дослідження WA40404, для України англійською мовою, версія 6.0 від 20 серпня 2024 р.; Інформація для пацієнта і форма інформованої згоди, дослідження WA40404, для України українською мовою, версія 6.0 від 20 серпня 2024 р.; Інформація для пацієнта і форма інформованої згоди для </w:t>
      </w:r>
      <w:r w:rsidR="00B758DC" w:rsidRPr="001E5AC2">
        <w:rPr>
          <w:rStyle w:val="cs5e98e93011"/>
        </w:rPr>
        <w:lastRenderedPageBreak/>
        <w:t xml:space="preserve">України англійською мовою, версія 6.0_Додаток_1_від 20 серпня 2024 р.; Інформація для пацієнта і форма інформованої згоди для України українською мовою, версія 6.0_Додаток 1_від 20 серпня 2024 р.; Оновлений розділ Р.3.1 спрощеного досьє досліджуваного лікарського засобу </w:t>
      </w:r>
      <w:proofErr w:type="spellStart"/>
      <w:r w:rsidR="00B758DC" w:rsidRPr="001E5AC2">
        <w:rPr>
          <w:rStyle w:val="cs5e98e93011"/>
        </w:rPr>
        <w:t>Окрелізумаб</w:t>
      </w:r>
      <w:proofErr w:type="spellEnd"/>
      <w:r w:rsidR="00B758DC" w:rsidRPr="001E5AC2">
        <w:rPr>
          <w:rStyle w:val="cs5e98e93011"/>
        </w:rPr>
        <w:t>, (</w:t>
      </w:r>
      <w:proofErr w:type="spellStart"/>
      <w:r w:rsidR="00B758DC" w:rsidRPr="001E5AC2">
        <w:rPr>
          <w:rStyle w:val="cs5e98e93011"/>
        </w:rPr>
        <w:t>Ocrelizumab</w:t>
      </w:r>
      <w:proofErr w:type="spellEnd"/>
      <w:r w:rsidR="00B758DC" w:rsidRPr="001E5AC2">
        <w:rPr>
          <w:rStyle w:val="cs5e98e93011"/>
        </w:rPr>
        <w:t xml:space="preserve">), концентрат для розчину для внутрішньовенних </w:t>
      </w:r>
      <w:proofErr w:type="spellStart"/>
      <w:r w:rsidR="00B758DC" w:rsidRPr="001E5AC2">
        <w:rPr>
          <w:rStyle w:val="cs5e98e93011"/>
        </w:rPr>
        <w:t>інфузій</w:t>
      </w:r>
      <w:proofErr w:type="spellEnd"/>
      <w:r w:rsidR="00B758DC" w:rsidRPr="001E5AC2">
        <w:rPr>
          <w:rStyle w:val="cs5e98e93011"/>
        </w:rPr>
        <w:t xml:space="preserve">, 300 мг / у флаконі, від липня 2024р., англійською мовою; Оновлений розділ Р.3.1 спрощеного досьє плацебо до </w:t>
      </w:r>
      <w:proofErr w:type="spellStart"/>
      <w:r w:rsidR="00B758DC" w:rsidRPr="001E5AC2">
        <w:rPr>
          <w:rStyle w:val="cs5e98e93011"/>
        </w:rPr>
        <w:t>Окревус</w:t>
      </w:r>
      <w:proofErr w:type="spellEnd"/>
      <w:r w:rsidR="00B758DC" w:rsidRPr="001E5AC2">
        <w:rPr>
          <w:rStyle w:val="cs5e98e93011"/>
        </w:rPr>
        <w:t>® (</w:t>
      </w:r>
      <w:proofErr w:type="spellStart"/>
      <w:r w:rsidR="00B758DC" w:rsidRPr="001E5AC2">
        <w:rPr>
          <w:rStyle w:val="cs5e98e93011"/>
        </w:rPr>
        <w:t>Ocrevus</w:t>
      </w:r>
      <w:proofErr w:type="spellEnd"/>
      <w:r w:rsidR="00B758DC" w:rsidRPr="001E5AC2">
        <w:rPr>
          <w:rStyle w:val="cs5e98e93011"/>
        </w:rPr>
        <w:t xml:space="preserve">®), </w:t>
      </w:r>
      <w:proofErr w:type="spellStart"/>
      <w:r w:rsidR="00B758DC" w:rsidRPr="001E5AC2">
        <w:rPr>
          <w:rStyle w:val="cs5e98e93011"/>
        </w:rPr>
        <w:t>Окрелізумаб</w:t>
      </w:r>
      <w:proofErr w:type="spellEnd"/>
      <w:r w:rsidR="00B758DC" w:rsidRPr="001E5AC2">
        <w:rPr>
          <w:rStyle w:val="cs5e98e93011"/>
        </w:rPr>
        <w:t>, (</w:t>
      </w:r>
      <w:proofErr w:type="spellStart"/>
      <w:r w:rsidR="00B758DC" w:rsidRPr="001E5AC2">
        <w:rPr>
          <w:rStyle w:val="cs5e98e93011"/>
        </w:rPr>
        <w:t>Ocrelizumab</w:t>
      </w:r>
      <w:proofErr w:type="spellEnd"/>
      <w:r w:rsidR="00B758DC" w:rsidRPr="001E5AC2">
        <w:rPr>
          <w:rStyle w:val="cs5e98e93011"/>
        </w:rPr>
        <w:t xml:space="preserve">), концентрат для розчину для внутрішньовенних </w:t>
      </w:r>
      <w:proofErr w:type="spellStart"/>
      <w:r w:rsidR="00B758DC" w:rsidRPr="001E5AC2">
        <w:rPr>
          <w:rStyle w:val="cs5e98e93011"/>
        </w:rPr>
        <w:t>інфузій</w:t>
      </w:r>
      <w:proofErr w:type="spellEnd"/>
      <w:r w:rsidR="00B758DC" w:rsidRPr="001E5AC2">
        <w:rPr>
          <w:rStyle w:val="cs5e98e93011"/>
        </w:rPr>
        <w:t xml:space="preserve">, у флаконі, від липня 2024р., англійською мовою; Залучення додаткової виробничої ділянки досліджуваного лікарського засобу </w:t>
      </w:r>
      <w:proofErr w:type="spellStart"/>
      <w:r w:rsidR="00B758DC" w:rsidRPr="001E5AC2">
        <w:rPr>
          <w:rStyle w:val="cs5e98e93011"/>
        </w:rPr>
        <w:t>Окрелізумаб</w:t>
      </w:r>
      <w:proofErr w:type="spellEnd"/>
      <w:r w:rsidR="00B758DC" w:rsidRPr="001E5AC2">
        <w:rPr>
          <w:rStyle w:val="cs5e98e93011"/>
        </w:rPr>
        <w:t>, (</w:t>
      </w:r>
      <w:proofErr w:type="spellStart"/>
      <w:r w:rsidR="00B758DC" w:rsidRPr="001E5AC2">
        <w:rPr>
          <w:rStyle w:val="cs5e98e93011"/>
        </w:rPr>
        <w:t>Ocrelizumab</w:t>
      </w:r>
      <w:proofErr w:type="spellEnd"/>
      <w:r w:rsidR="00B758DC" w:rsidRPr="001E5AC2">
        <w:rPr>
          <w:rStyle w:val="cs5e98e93011"/>
        </w:rPr>
        <w:t xml:space="preserve">) та плацебо до </w:t>
      </w:r>
      <w:proofErr w:type="spellStart"/>
      <w:r w:rsidR="00B758DC" w:rsidRPr="001E5AC2">
        <w:rPr>
          <w:rStyle w:val="cs5e98e93011"/>
        </w:rPr>
        <w:t>Окревус</w:t>
      </w:r>
      <w:proofErr w:type="spellEnd"/>
      <w:r w:rsidR="00B758DC" w:rsidRPr="001E5AC2">
        <w:rPr>
          <w:rStyle w:val="cs5e98e93011"/>
        </w:rPr>
        <w:t>® (</w:t>
      </w:r>
      <w:proofErr w:type="spellStart"/>
      <w:r w:rsidR="00B758DC" w:rsidRPr="001E5AC2">
        <w:rPr>
          <w:rStyle w:val="cs5e98e93011"/>
        </w:rPr>
        <w:t>Ocrevus</w:t>
      </w:r>
      <w:proofErr w:type="spellEnd"/>
      <w:r w:rsidR="00B758DC" w:rsidRPr="001E5AC2">
        <w:rPr>
          <w:rStyle w:val="cs5e98e93011"/>
        </w:rPr>
        <w:t xml:space="preserve">®), </w:t>
      </w:r>
      <w:proofErr w:type="spellStart"/>
      <w:r w:rsidR="00B758DC" w:rsidRPr="001E5AC2">
        <w:rPr>
          <w:rStyle w:val="cs5e98e93011"/>
        </w:rPr>
        <w:t>Окрелізумаб</w:t>
      </w:r>
      <w:proofErr w:type="spellEnd"/>
      <w:r w:rsidR="00B758DC" w:rsidRPr="001E5AC2">
        <w:rPr>
          <w:rStyle w:val="cs5e98e93011"/>
        </w:rPr>
        <w:t>, (</w:t>
      </w:r>
      <w:proofErr w:type="spellStart"/>
      <w:r w:rsidR="00B758DC" w:rsidRPr="001E5AC2">
        <w:rPr>
          <w:rStyle w:val="cs5e98e93011"/>
        </w:rPr>
        <w:t>Ocrelizumab</w:t>
      </w:r>
      <w:proofErr w:type="spellEnd"/>
      <w:r w:rsidR="00B758DC" w:rsidRPr="001E5AC2">
        <w:rPr>
          <w:rStyle w:val="cs5e98e93011"/>
        </w:rPr>
        <w:t xml:space="preserve">): DHL </w:t>
      </w:r>
      <w:proofErr w:type="spellStart"/>
      <w:r w:rsidR="00B758DC" w:rsidRPr="001E5AC2">
        <w:rPr>
          <w:rStyle w:val="cs5e98e93011"/>
        </w:rPr>
        <w:t>Supply</w:t>
      </w:r>
      <w:proofErr w:type="spellEnd"/>
      <w:r w:rsidR="00B758DC" w:rsidRPr="001E5AC2">
        <w:rPr>
          <w:rStyle w:val="cs5e98e93011"/>
        </w:rPr>
        <w:t xml:space="preserve"> </w:t>
      </w:r>
      <w:proofErr w:type="spellStart"/>
      <w:r w:rsidR="00B758DC" w:rsidRPr="001E5AC2">
        <w:rPr>
          <w:rStyle w:val="cs5e98e93011"/>
        </w:rPr>
        <w:t>Chain</w:t>
      </w:r>
      <w:proofErr w:type="spellEnd"/>
      <w:r w:rsidR="00B758DC" w:rsidRPr="001E5AC2">
        <w:rPr>
          <w:rStyle w:val="cs5e98e93011"/>
        </w:rPr>
        <w:t xml:space="preserve"> </w:t>
      </w:r>
      <w:proofErr w:type="spellStart"/>
      <w:r w:rsidR="00B758DC" w:rsidRPr="001E5AC2">
        <w:rPr>
          <w:rStyle w:val="cs5e98e93011"/>
        </w:rPr>
        <w:t>Operations</w:t>
      </w:r>
      <w:proofErr w:type="spellEnd"/>
      <w:r w:rsidR="00B758DC" w:rsidRPr="001E5AC2">
        <w:rPr>
          <w:rStyle w:val="cs5e98e93011"/>
        </w:rPr>
        <w:t xml:space="preserve"> </w:t>
      </w:r>
      <w:proofErr w:type="spellStart"/>
      <w:r w:rsidR="00B758DC" w:rsidRPr="001E5AC2">
        <w:rPr>
          <w:rStyle w:val="cs5e98e93011"/>
        </w:rPr>
        <w:t>GmbH</w:t>
      </w:r>
      <w:proofErr w:type="spellEnd"/>
      <w:r w:rsidR="00B758DC" w:rsidRPr="001E5AC2">
        <w:rPr>
          <w:rStyle w:val="cs5e98e93011"/>
        </w:rPr>
        <w:t xml:space="preserve">, </w:t>
      </w:r>
      <w:proofErr w:type="spellStart"/>
      <w:r w:rsidR="00B758DC" w:rsidRPr="001E5AC2">
        <w:rPr>
          <w:rStyle w:val="cs5e98e93011"/>
        </w:rPr>
        <w:t>Germany</w:t>
      </w:r>
      <w:proofErr w:type="spellEnd"/>
      <w:r w:rsidR="00B758DC" w:rsidRPr="001E5AC2">
        <w:rPr>
          <w:rStyle w:val="csa16174ba11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11"/>
        </w:rPr>
        <w:t>Багатоцентрове</w:t>
      </w:r>
      <w:proofErr w:type="spellEnd"/>
      <w:r w:rsidR="00B758DC" w:rsidRPr="001E5AC2">
        <w:rPr>
          <w:rStyle w:val="csa16174ba11"/>
        </w:rPr>
        <w:t xml:space="preserve">, </w:t>
      </w:r>
      <w:proofErr w:type="spellStart"/>
      <w:r w:rsidR="00B758DC" w:rsidRPr="001E5AC2">
        <w:rPr>
          <w:rStyle w:val="csa16174ba11"/>
        </w:rPr>
        <w:t>рандомізоване</w:t>
      </w:r>
      <w:proofErr w:type="spellEnd"/>
      <w:r w:rsidR="00B758DC" w:rsidRPr="001E5AC2">
        <w:rPr>
          <w:rStyle w:val="csa16174ba11"/>
        </w:rPr>
        <w:t xml:space="preserve">, подвійне сліпе, плацебо-контрольоване дослідження фази </w:t>
      </w:r>
      <w:proofErr w:type="spellStart"/>
      <w:r w:rsidR="00B758DC" w:rsidRPr="001E5AC2">
        <w:rPr>
          <w:rStyle w:val="csa16174ba11"/>
        </w:rPr>
        <w:t>IIIb</w:t>
      </w:r>
      <w:proofErr w:type="spellEnd"/>
      <w:r w:rsidR="00B758DC" w:rsidRPr="001E5AC2">
        <w:rPr>
          <w:rStyle w:val="csa16174ba11"/>
        </w:rPr>
        <w:t xml:space="preserve"> для оцінки ефективності та безпечності препарату </w:t>
      </w:r>
      <w:proofErr w:type="spellStart"/>
      <w:r w:rsidR="00B758DC" w:rsidRPr="001E5AC2">
        <w:rPr>
          <w:rStyle w:val="cs5e98e93011"/>
        </w:rPr>
        <w:t>Окрелізумаб</w:t>
      </w:r>
      <w:proofErr w:type="spellEnd"/>
      <w:r w:rsidR="00B758DC" w:rsidRPr="001E5AC2">
        <w:rPr>
          <w:rStyle w:val="csa16174ba11"/>
        </w:rPr>
        <w:t xml:space="preserve"> у дорослих пацієнтів з первинно-прогресуючим розсіяним склерозом», код дослідження </w:t>
      </w:r>
      <w:r w:rsidR="00B758DC" w:rsidRPr="001E5AC2">
        <w:rPr>
          <w:rStyle w:val="cs5e98e93011"/>
        </w:rPr>
        <w:t>WA40404</w:t>
      </w:r>
      <w:r w:rsidR="00B758DC" w:rsidRPr="001E5AC2">
        <w:rPr>
          <w:rStyle w:val="csa16174ba11"/>
        </w:rPr>
        <w:t xml:space="preserve">, версія 5 від 13 жовтня 2022 р.; спонсор - Ф. </w:t>
      </w:r>
      <w:proofErr w:type="spellStart"/>
      <w:r w:rsidR="00B758DC" w:rsidRPr="001E5AC2">
        <w:rPr>
          <w:rStyle w:val="csa16174ba11"/>
        </w:rPr>
        <w:t>Хоффманн</w:t>
      </w:r>
      <w:proofErr w:type="spellEnd"/>
      <w:r w:rsidR="00B758DC" w:rsidRPr="001E5AC2">
        <w:rPr>
          <w:rStyle w:val="csa16174ba11"/>
        </w:rPr>
        <w:t xml:space="preserve">-Ля </w:t>
      </w:r>
      <w:proofErr w:type="spellStart"/>
      <w:r w:rsidR="00B758DC" w:rsidRPr="001E5AC2">
        <w:rPr>
          <w:rStyle w:val="csa16174ba11"/>
        </w:rPr>
        <w:t>Рош</w:t>
      </w:r>
      <w:proofErr w:type="spellEnd"/>
      <w:r w:rsidR="00B758DC" w:rsidRPr="001E5AC2">
        <w:rPr>
          <w:rStyle w:val="csa16174ba11"/>
        </w:rPr>
        <w:t xml:space="preserve"> </w:t>
      </w:r>
      <w:proofErr w:type="spellStart"/>
      <w:r w:rsidR="00B758DC" w:rsidRPr="001E5AC2">
        <w:rPr>
          <w:rStyle w:val="csa16174ba11"/>
        </w:rPr>
        <w:t>Лтд</w:t>
      </w:r>
      <w:proofErr w:type="spellEnd"/>
      <w:r w:rsidR="00B758DC" w:rsidRPr="001E5AC2">
        <w:rPr>
          <w:rStyle w:val="csa16174ba11"/>
        </w:rPr>
        <w:t xml:space="preserve">, </w:t>
      </w:r>
      <w:proofErr w:type="spellStart"/>
      <w:r w:rsidR="00B758DC" w:rsidRPr="001E5AC2">
        <w:rPr>
          <w:rStyle w:val="csa16174ba11"/>
        </w:rPr>
        <w:t>Швейцарiя</w:t>
      </w:r>
      <w:proofErr w:type="spellEnd"/>
      <w:r w:rsidR="00B758DC" w:rsidRPr="001E5AC2">
        <w:rPr>
          <w:rStyle w:val="csa16174ba11"/>
        </w:rPr>
        <w:t xml:space="preserve"> (F. </w:t>
      </w:r>
      <w:proofErr w:type="spellStart"/>
      <w:r w:rsidR="00B758DC" w:rsidRPr="001E5AC2">
        <w:rPr>
          <w:rStyle w:val="csa16174ba11"/>
        </w:rPr>
        <w:t>Hoffmann-La</w:t>
      </w:r>
      <w:proofErr w:type="spellEnd"/>
      <w:r w:rsidR="00B758DC" w:rsidRPr="001E5AC2">
        <w:rPr>
          <w:rStyle w:val="csa16174ba11"/>
        </w:rPr>
        <w:t xml:space="preserve"> </w:t>
      </w:r>
      <w:proofErr w:type="spellStart"/>
      <w:r w:rsidR="00B758DC" w:rsidRPr="001E5AC2">
        <w:rPr>
          <w:rStyle w:val="csa16174ba11"/>
        </w:rPr>
        <w:t>Roche</w:t>
      </w:r>
      <w:proofErr w:type="spellEnd"/>
      <w:r w:rsidR="00B758DC" w:rsidRPr="001E5AC2">
        <w:rPr>
          <w:rStyle w:val="csa16174ba11"/>
        </w:rPr>
        <w:t xml:space="preserve"> </w:t>
      </w:r>
      <w:proofErr w:type="spellStart"/>
      <w:r w:rsidR="00B758DC" w:rsidRPr="001E5AC2">
        <w:rPr>
          <w:rStyle w:val="csa16174ba11"/>
        </w:rPr>
        <w:t>Ltd</w:t>
      </w:r>
      <w:proofErr w:type="spellEnd"/>
      <w:r w:rsidR="00B758DC" w:rsidRPr="001E5AC2">
        <w:rPr>
          <w:rStyle w:val="csa16174ba11"/>
        </w:rPr>
        <w:t xml:space="preserve">, </w:t>
      </w:r>
      <w:proofErr w:type="spellStart"/>
      <w:r w:rsidR="00B758DC" w:rsidRPr="001E5AC2">
        <w:rPr>
          <w:rStyle w:val="csa16174ba11"/>
        </w:rPr>
        <w:t>Switzerland</w:t>
      </w:r>
      <w:proofErr w:type="spellEnd"/>
      <w:r w:rsidR="00B758DC" w:rsidRPr="001E5AC2">
        <w:rPr>
          <w:rStyle w:val="csa16174ba11"/>
        </w:rPr>
        <w:t>)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ТОВАРИСТВО З ОБМЕЖЕНОЮ ВІДПОВІДАЛЬНІСТЮ «</w:t>
      </w:r>
      <w:proofErr w:type="spellStart"/>
      <w:r w:rsidR="00B758DC" w:rsidRPr="001E5AC2">
        <w:rPr>
          <w:rFonts w:ascii="Arial" w:hAnsi="Arial" w:cs="Arial"/>
          <w:sz w:val="20"/>
          <w:szCs w:val="20"/>
        </w:rPr>
        <w:t>ПіПіДі</w:t>
      </w:r>
      <w:proofErr w:type="spellEnd"/>
      <w:r w:rsidR="00B758DC" w:rsidRPr="001E5AC2">
        <w:rPr>
          <w:rFonts w:ascii="Arial" w:hAnsi="Arial" w:cs="Arial"/>
          <w:sz w:val="20"/>
          <w:szCs w:val="20"/>
        </w:rPr>
        <w:t xml:space="preserve"> ЮКРЕЙН», Україна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2"/>
          <w:rFonts w:ascii="Arial" w:hAnsi="Arial" w:cs="Arial"/>
          <w:b/>
          <w:sz w:val="20"/>
          <w:szCs w:val="20"/>
        </w:rPr>
        <w:t xml:space="preserve">12. </w:t>
      </w:r>
      <w:r w:rsidR="00B758DC" w:rsidRPr="001E5AC2">
        <w:rPr>
          <w:rStyle w:val="cs5e98e93012"/>
        </w:rPr>
        <w:t>Збільшення кількості досліджуваних в Україні з 435 до 490 осіб</w:t>
      </w:r>
      <w:r w:rsidR="00B758DC" w:rsidRPr="001E5AC2">
        <w:rPr>
          <w:rStyle w:val="csa16174ba12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12"/>
        </w:rPr>
        <w:t>Багатоцентрове</w:t>
      </w:r>
      <w:proofErr w:type="spellEnd"/>
      <w:r w:rsidR="00B758DC" w:rsidRPr="001E5AC2">
        <w:rPr>
          <w:rStyle w:val="csa16174ba12"/>
        </w:rPr>
        <w:t xml:space="preserve"> </w:t>
      </w:r>
      <w:proofErr w:type="spellStart"/>
      <w:r w:rsidR="00B758DC" w:rsidRPr="001E5AC2">
        <w:rPr>
          <w:rStyle w:val="csa16174ba12"/>
        </w:rPr>
        <w:t>рандомізоване</w:t>
      </w:r>
      <w:proofErr w:type="spellEnd"/>
      <w:r w:rsidR="00B758DC" w:rsidRPr="001E5AC2">
        <w:rPr>
          <w:rStyle w:val="csa16174ba12"/>
        </w:rPr>
        <w:t xml:space="preserve"> подвійно сліпе дослідження III фази, що проводиться з метою оцінки ефективності, безпечності та </w:t>
      </w:r>
      <w:proofErr w:type="spellStart"/>
      <w:r w:rsidR="00B758DC" w:rsidRPr="001E5AC2">
        <w:rPr>
          <w:rStyle w:val="csa16174ba12"/>
        </w:rPr>
        <w:t>переносимості</w:t>
      </w:r>
      <w:proofErr w:type="spellEnd"/>
      <w:r w:rsidR="00B758DC" w:rsidRPr="001E5AC2">
        <w:rPr>
          <w:rStyle w:val="csa16174ba12"/>
        </w:rPr>
        <w:t xml:space="preserve"> препарату </w:t>
      </w:r>
      <w:r w:rsidR="00B758DC" w:rsidRPr="001E5AC2">
        <w:rPr>
          <w:rStyle w:val="cs5e98e93012"/>
        </w:rPr>
        <w:t>IMU-838</w:t>
      </w:r>
      <w:r w:rsidR="00B758DC" w:rsidRPr="001E5AC2">
        <w:rPr>
          <w:rStyle w:val="csa16174ba12"/>
        </w:rPr>
        <w:t xml:space="preserve"> у порівнянні з плацебо при лікуванні дорослих пацієнтів із </w:t>
      </w:r>
      <w:proofErr w:type="spellStart"/>
      <w:r w:rsidR="00B758DC" w:rsidRPr="001E5AC2">
        <w:rPr>
          <w:rStyle w:val="csa16174ba12"/>
        </w:rPr>
        <w:t>рецидивуючим</w:t>
      </w:r>
      <w:proofErr w:type="spellEnd"/>
      <w:r w:rsidR="00B758DC" w:rsidRPr="001E5AC2">
        <w:rPr>
          <w:rStyle w:val="csa16174ba12"/>
        </w:rPr>
        <w:t xml:space="preserve"> розсіяним склерозом (кодове п</w:t>
      </w:r>
      <w:r w:rsidR="00071779" w:rsidRPr="001E5AC2">
        <w:rPr>
          <w:rStyle w:val="csa16174ba12"/>
        </w:rPr>
        <w:t>означення: ENSURE-1)», код дослід</w:t>
      </w:r>
      <w:r w:rsidR="00B758DC" w:rsidRPr="001E5AC2">
        <w:rPr>
          <w:rStyle w:val="csa16174ba12"/>
        </w:rPr>
        <w:t xml:space="preserve">ження </w:t>
      </w:r>
      <w:r w:rsidR="00B758DC" w:rsidRPr="001E5AC2">
        <w:rPr>
          <w:rStyle w:val="cs5e98e93012"/>
        </w:rPr>
        <w:t>P3-IMU-838-RMS-01 (ENSURE-1)</w:t>
      </w:r>
      <w:r w:rsidR="00B758DC" w:rsidRPr="001E5AC2">
        <w:rPr>
          <w:rStyle w:val="csa16174ba12"/>
        </w:rPr>
        <w:t>, фінальна версія 4.0 від 18 березня 2024 року; спонсор - «</w:t>
      </w:r>
      <w:proofErr w:type="spellStart"/>
      <w:r w:rsidR="00B758DC" w:rsidRPr="001E5AC2">
        <w:rPr>
          <w:rStyle w:val="csa16174ba12"/>
        </w:rPr>
        <w:t>Іммунік</w:t>
      </w:r>
      <w:proofErr w:type="spellEnd"/>
      <w:r w:rsidR="00B758DC" w:rsidRPr="001E5AC2">
        <w:rPr>
          <w:rStyle w:val="csa16174ba12"/>
        </w:rPr>
        <w:t xml:space="preserve"> АГ» [</w:t>
      </w:r>
      <w:proofErr w:type="spellStart"/>
      <w:r w:rsidR="00B758DC" w:rsidRPr="001E5AC2">
        <w:rPr>
          <w:rStyle w:val="csa16174ba12"/>
        </w:rPr>
        <w:t>Immunic</w:t>
      </w:r>
      <w:proofErr w:type="spellEnd"/>
      <w:r w:rsidR="00B758DC" w:rsidRPr="001E5AC2">
        <w:rPr>
          <w:rStyle w:val="csa16174ba12"/>
        </w:rPr>
        <w:t xml:space="preserve"> AG], Німеччина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ТОВ «ВОРЛДВАЙД КЛІНІКАЛ ТРАІЛС УКР»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3"/>
          <w:rFonts w:ascii="Arial" w:hAnsi="Arial" w:cs="Arial"/>
          <w:b/>
          <w:sz w:val="20"/>
          <w:szCs w:val="20"/>
        </w:rPr>
        <w:t xml:space="preserve">13. </w:t>
      </w:r>
      <w:r w:rsidR="00B758DC" w:rsidRPr="001E5AC2">
        <w:rPr>
          <w:rStyle w:val="cs5e98e93013"/>
        </w:rPr>
        <w:t>Переклад українською мовою від 25 жовтня 2024 року Інформаційного бюлетеня для учасника дослідження VESALIUS-CV, жовтень 2024 року</w:t>
      </w:r>
      <w:r w:rsidR="00B758DC" w:rsidRPr="001E5AC2">
        <w:rPr>
          <w:rStyle w:val="csa16174ba13"/>
        </w:rPr>
        <w:t xml:space="preserve"> до протоколу клінічного дослідження «Подвійне сліпе, </w:t>
      </w:r>
      <w:proofErr w:type="spellStart"/>
      <w:r w:rsidR="00B758DC" w:rsidRPr="001E5AC2">
        <w:rPr>
          <w:rStyle w:val="csa16174ba13"/>
        </w:rPr>
        <w:t>рандомізоване</w:t>
      </w:r>
      <w:proofErr w:type="spellEnd"/>
      <w:r w:rsidR="00B758DC" w:rsidRPr="001E5AC2">
        <w:rPr>
          <w:rStyle w:val="csa16174ba13"/>
        </w:rPr>
        <w:t xml:space="preserve">, плацебо-контрольоване, </w:t>
      </w:r>
      <w:proofErr w:type="spellStart"/>
      <w:r w:rsidR="00B758DC" w:rsidRPr="001E5AC2">
        <w:rPr>
          <w:rStyle w:val="csa16174ba13"/>
        </w:rPr>
        <w:t>багатоцентрове</w:t>
      </w:r>
      <w:proofErr w:type="spellEnd"/>
      <w:r w:rsidR="00B758DC" w:rsidRPr="001E5AC2">
        <w:rPr>
          <w:rStyle w:val="csa16174ba13"/>
        </w:rPr>
        <w:t xml:space="preserve"> дослідження для оцінки впливу </w:t>
      </w:r>
      <w:proofErr w:type="spellStart"/>
      <w:r w:rsidR="00B758DC" w:rsidRPr="001E5AC2">
        <w:rPr>
          <w:rStyle w:val="cs5e98e93013"/>
        </w:rPr>
        <w:t>еволокумабу</w:t>
      </w:r>
      <w:proofErr w:type="spellEnd"/>
      <w:r w:rsidR="00B758DC" w:rsidRPr="001E5AC2">
        <w:rPr>
          <w:rStyle w:val="cs5e98e93013"/>
        </w:rPr>
        <w:t xml:space="preserve"> </w:t>
      </w:r>
      <w:r w:rsidR="00B758DC" w:rsidRPr="001E5AC2">
        <w:rPr>
          <w:rStyle w:val="csa16174ba13"/>
        </w:rPr>
        <w:t xml:space="preserve">на серйозні серцево-судинні ускладнення у пацієнтів з високим ризиком розвитку серцево-судинних захворювань без попередньо перенесеного інфаркту міокарда або інсульту», код дослідження </w:t>
      </w:r>
      <w:r w:rsidR="00B758DC" w:rsidRPr="001E5AC2">
        <w:rPr>
          <w:rStyle w:val="cs5e98e93013"/>
        </w:rPr>
        <w:t>20170625</w:t>
      </w:r>
      <w:r w:rsidR="00B758DC" w:rsidRPr="001E5AC2">
        <w:rPr>
          <w:rStyle w:val="csa16174ba13"/>
        </w:rPr>
        <w:t>, інкорпорований оновленою поправкою 6, від 12 червня 2023 року; спонсор - «</w:t>
      </w:r>
      <w:proofErr w:type="spellStart"/>
      <w:r w:rsidR="00B758DC" w:rsidRPr="001E5AC2">
        <w:rPr>
          <w:rStyle w:val="csa16174ba13"/>
        </w:rPr>
        <w:t>Амжен</w:t>
      </w:r>
      <w:proofErr w:type="spellEnd"/>
      <w:r w:rsidR="00B758DC" w:rsidRPr="001E5AC2">
        <w:rPr>
          <w:rStyle w:val="csa16174ba13"/>
        </w:rPr>
        <w:t xml:space="preserve"> Інк.» (</w:t>
      </w:r>
      <w:proofErr w:type="spellStart"/>
      <w:r w:rsidR="00B758DC" w:rsidRPr="001E5AC2">
        <w:rPr>
          <w:rStyle w:val="csa16174ba13"/>
        </w:rPr>
        <w:t>Amgen</w:t>
      </w:r>
      <w:proofErr w:type="spellEnd"/>
      <w:r w:rsidR="00B758DC" w:rsidRPr="001E5AC2">
        <w:rPr>
          <w:rStyle w:val="csa16174ba13"/>
        </w:rPr>
        <w:t xml:space="preserve"> </w:t>
      </w:r>
      <w:proofErr w:type="spellStart"/>
      <w:r w:rsidR="00B758DC" w:rsidRPr="001E5AC2">
        <w:rPr>
          <w:rStyle w:val="csa16174ba13"/>
        </w:rPr>
        <w:t>Inc</w:t>
      </w:r>
      <w:proofErr w:type="spellEnd"/>
      <w:r w:rsidR="00B758DC" w:rsidRPr="001E5AC2">
        <w:rPr>
          <w:rStyle w:val="csa16174ba13"/>
        </w:rPr>
        <w:t>.), США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4"/>
          <w:rFonts w:ascii="Arial" w:hAnsi="Arial" w:cs="Arial"/>
          <w:b/>
          <w:sz w:val="20"/>
          <w:szCs w:val="20"/>
        </w:rPr>
        <w:t xml:space="preserve">14. </w:t>
      </w:r>
      <w:r w:rsidR="00B758DC" w:rsidRPr="001E5AC2">
        <w:rPr>
          <w:rStyle w:val="cs5e98e93014"/>
        </w:rPr>
        <w:t xml:space="preserve">Додаток 1 від 07 серпня 2024 року до Брошури дослідника </w:t>
      </w:r>
      <w:proofErr w:type="spellStart"/>
      <w:r w:rsidR="00B758DC" w:rsidRPr="001E5AC2">
        <w:rPr>
          <w:rStyle w:val="cs5e98e93014"/>
        </w:rPr>
        <w:t>Ібрутиніб</w:t>
      </w:r>
      <w:proofErr w:type="spellEnd"/>
      <w:r w:rsidR="00B758DC" w:rsidRPr="001E5AC2">
        <w:rPr>
          <w:rStyle w:val="cs5e98e93014"/>
        </w:rPr>
        <w:t xml:space="preserve"> (IMBRUVICA® (</w:t>
      </w:r>
      <w:proofErr w:type="spellStart"/>
      <w:r w:rsidR="00B758DC" w:rsidRPr="001E5AC2">
        <w:rPr>
          <w:rStyle w:val="cs5e98e93014"/>
        </w:rPr>
        <w:t>ibrutinib</w:t>
      </w:r>
      <w:proofErr w:type="spellEnd"/>
      <w:r w:rsidR="00B758DC" w:rsidRPr="001E5AC2">
        <w:rPr>
          <w:rStyle w:val="cs5e98e93014"/>
        </w:rPr>
        <w:t>)), видання 17 від 04 грудня 2023 року, англійською мовою; Інформаційний листок і форма згоди, версія V12.0UKR(</w:t>
      </w:r>
      <w:proofErr w:type="spellStart"/>
      <w:r w:rsidR="00B758DC" w:rsidRPr="001E5AC2">
        <w:rPr>
          <w:rStyle w:val="cs5e98e93014"/>
        </w:rPr>
        <w:t>uk</w:t>
      </w:r>
      <w:proofErr w:type="spellEnd"/>
      <w:r w:rsidR="00B758DC" w:rsidRPr="001E5AC2">
        <w:rPr>
          <w:rStyle w:val="cs5e98e93014"/>
        </w:rPr>
        <w:t xml:space="preserve">)1.0, від 08 жовтня 2024 року, переклад українською мовою від 15 жовтня </w:t>
      </w:r>
      <w:r w:rsidR="001E5AC2" w:rsidRPr="001E5AC2">
        <w:rPr>
          <w:rStyle w:val="cs5e98e93014"/>
        </w:rPr>
        <w:t xml:space="preserve">  </w:t>
      </w:r>
      <w:bookmarkStart w:id="0" w:name="_GoBack"/>
      <w:bookmarkEnd w:id="0"/>
      <w:r w:rsidR="00B758DC" w:rsidRPr="001E5AC2">
        <w:rPr>
          <w:rStyle w:val="cs5e98e93014"/>
        </w:rPr>
        <w:t>2024 року</w:t>
      </w:r>
      <w:r w:rsidR="00B758DC" w:rsidRPr="001E5AC2">
        <w:rPr>
          <w:rStyle w:val="csa16174ba14"/>
        </w:rPr>
        <w:t xml:space="preserve"> до протоколу клінічного дослідження «Протокол продовження лікування пацієнтів, які продовжують отримувати користь від терапії </w:t>
      </w:r>
      <w:proofErr w:type="spellStart"/>
      <w:r w:rsidR="00B758DC" w:rsidRPr="001E5AC2">
        <w:rPr>
          <w:rStyle w:val="cs5e98e93014"/>
        </w:rPr>
        <w:t>ібрутинібом</w:t>
      </w:r>
      <w:proofErr w:type="spellEnd"/>
      <w:r w:rsidR="00B758DC" w:rsidRPr="001E5AC2">
        <w:rPr>
          <w:rStyle w:val="csa16174ba14"/>
        </w:rPr>
        <w:t xml:space="preserve"> після завершення участі у клінічних дослідженнях </w:t>
      </w:r>
      <w:proofErr w:type="spellStart"/>
      <w:r w:rsidR="00B758DC" w:rsidRPr="001E5AC2">
        <w:rPr>
          <w:rStyle w:val="csa16174ba14"/>
        </w:rPr>
        <w:t>ібрутинібу</w:t>
      </w:r>
      <w:proofErr w:type="spellEnd"/>
      <w:r w:rsidR="00B758DC" w:rsidRPr="001E5AC2">
        <w:rPr>
          <w:rStyle w:val="csa16174ba14"/>
        </w:rPr>
        <w:t xml:space="preserve">», код дослідження </w:t>
      </w:r>
      <w:r w:rsidR="00B758DC" w:rsidRPr="001E5AC2">
        <w:rPr>
          <w:rStyle w:val="cs5e98e93014"/>
        </w:rPr>
        <w:t>PCYC-1145-LT</w:t>
      </w:r>
      <w:r w:rsidR="00B758DC" w:rsidRPr="001E5AC2">
        <w:rPr>
          <w:rStyle w:val="csa16174ba14"/>
        </w:rPr>
        <w:t xml:space="preserve">, інкорпорований поправкою 3 від 21 вересня 2023 року; спонсор - </w:t>
      </w:r>
      <w:proofErr w:type="spellStart"/>
      <w:r w:rsidR="00B758DC" w:rsidRPr="001E5AC2">
        <w:rPr>
          <w:rStyle w:val="csa16174ba14"/>
        </w:rPr>
        <w:t>Pharmacyclics</w:t>
      </w:r>
      <w:proofErr w:type="spellEnd"/>
      <w:r w:rsidR="00B758DC" w:rsidRPr="001E5AC2">
        <w:rPr>
          <w:rStyle w:val="csa16174ba14"/>
        </w:rPr>
        <w:t xml:space="preserve"> </w:t>
      </w:r>
      <w:proofErr w:type="spellStart"/>
      <w:r w:rsidR="00B758DC" w:rsidRPr="001E5AC2">
        <w:rPr>
          <w:rStyle w:val="csa16174ba14"/>
        </w:rPr>
        <w:t>Switzerland</w:t>
      </w:r>
      <w:proofErr w:type="spellEnd"/>
      <w:r w:rsidR="00B758DC" w:rsidRPr="001E5AC2">
        <w:rPr>
          <w:rStyle w:val="csa16174ba14"/>
        </w:rPr>
        <w:t xml:space="preserve"> </w:t>
      </w:r>
      <w:proofErr w:type="spellStart"/>
      <w:r w:rsidR="00B758DC" w:rsidRPr="001E5AC2">
        <w:rPr>
          <w:rStyle w:val="csa16174ba14"/>
        </w:rPr>
        <w:t>GmbH</w:t>
      </w:r>
      <w:proofErr w:type="spellEnd"/>
      <w:r w:rsidR="00B758DC" w:rsidRPr="001E5AC2">
        <w:rPr>
          <w:rStyle w:val="csa16174ba14"/>
        </w:rPr>
        <w:t xml:space="preserve">, Швейцарія 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Підприємство з 100% іноземною інвестицією «АЙК’ЮВІА РДС Україна»</w:t>
      </w:r>
    </w:p>
    <w:p w:rsidR="008B293C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B4019E" w:rsidP="001E5AC2">
      <w:pPr>
        <w:jc w:val="both"/>
        <w:rPr>
          <w:rFonts w:ascii="Arial" w:hAnsi="Arial" w:cs="Arial"/>
          <w:sz w:val="20"/>
          <w:szCs w:val="20"/>
        </w:rPr>
      </w:pPr>
    </w:p>
    <w:p w:rsidR="00B4019E" w:rsidRPr="001E5AC2" w:rsidRDefault="008B293C" w:rsidP="001E5AC2">
      <w:pPr>
        <w:jc w:val="both"/>
        <w:rPr>
          <w:rFonts w:ascii="Arial" w:hAnsi="Arial" w:cs="Arial"/>
          <w:sz w:val="20"/>
          <w:szCs w:val="20"/>
        </w:rPr>
      </w:pPr>
      <w:r w:rsidRPr="001E5AC2">
        <w:rPr>
          <w:rStyle w:val="cs80d9435b15"/>
          <w:rFonts w:ascii="Arial" w:hAnsi="Arial" w:cs="Arial"/>
          <w:b/>
          <w:sz w:val="20"/>
          <w:szCs w:val="20"/>
        </w:rPr>
        <w:t xml:space="preserve">15. </w:t>
      </w:r>
      <w:r w:rsidR="00B758DC" w:rsidRPr="001E5AC2">
        <w:rPr>
          <w:rStyle w:val="cs5e98e93015"/>
        </w:rPr>
        <w:t xml:space="preserve">Оновлений протокол з Поправкою 7 від 03.06.2024 р.; Брошура дослідника </w:t>
      </w:r>
      <w:proofErr w:type="spellStart"/>
      <w:r w:rsidR="00B758DC" w:rsidRPr="001E5AC2">
        <w:rPr>
          <w:rStyle w:val="cs5e98e93015"/>
        </w:rPr>
        <w:t>Niraparib</w:t>
      </w:r>
      <w:proofErr w:type="spellEnd"/>
      <w:r w:rsidR="00B758DC" w:rsidRPr="001E5AC2">
        <w:rPr>
          <w:rStyle w:val="cs5e98e93015"/>
        </w:rPr>
        <w:t xml:space="preserve"> (</w:t>
      </w:r>
      <w:proofErr w:type="spellStart"/>
      <w:r w:rsidR="00B758DC" w:rsidRPr="001E5AC2">
        <w:rPr>
          <w:rStyle w:val="cs5e98e93015"/>
        </w:rPr>
        <w:t>Zejula</w:t>
      </w:r>
      <w:proofErr w:type="spellEnd"/>
      <w:r w:rsidR="00B758DC" w:rsidRPr="001E5AC2">
        <w:rPr>
          <w:rStyle w:val="cs5e98e93015"/>
        </w:rPr>
        <w:t>), видання 16 від 19.06.2024 р.; Брошура дослідника CJNJ-67652000 (</w:t>
      </w:r>
      <w:proofErr w:type="spellStart"/>
      <w:r w:rsidR="00B758DC" w:rsidRPr="001E5AC2">
        <w:rPr>
          <w:rStyle w:val="cs5e98e93015"/>
        </w:rPr>
        <w:t>niraparib</w:t>
      </w:r>
      <w:proofErr w:type="spellEnd"/>
      <w:r w:rsidR="00B758DC" w:rsidRPr="001E5AC2">
        <w:rPr>
          <w:rStyle w:val="cs5e98e93015"/>
        </w:rPr>
        <w:t>/</w:t>
      </w:r>
      <w:proofErr w:type="spellStart"/>
      <w:r w:rsidR="00B758DC" w:rsidRPr="001E5AC2">
        <w:rPr>
          <w:rStyle w:val="cs5e98e93015"/>
        </w:rPr>
        <w:t>abiraterone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acetate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fixed-dose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combination</w:t>
      </w:r>
      <w:proofErr w:type="spellEnd"/>
      <w:r w:rsidR="00B758DC" w:rsidRPr="001E5AC2">
        <w:rPr>
          <w:rStyle w:val="cs5e98e93015"/>
        </w:rPr>
        <w:t>), видання 6 від 24.07.2024 р.; Інформація для пацієнта та Форма інформованої згоди – Протокол 64091742PCR3001, версія 8.0 українською м</w:t>
      </w:r>
      <w:r w:rsidR="00071779" w:rsidRPr="001E5AC2">
        <w:rPr>
          <w:rStyle w:val="cs5e98e93015"/>
        </w:rPr>
        <w:t xml:space="preserve">овою для України від 18.07.2024 </w:t>
      </w:r>
      <w:r w:rsidR="00B758DC" w:rsidRPr="001E5AC2">
        <w:rPr>
          <w:rStyle w:val="cs5e98e93015"/>
        </w:rPr>
        <w:t>р.; Інформація для пацієнта та Форма інформованої згоди – Протокол 64091742PCR3001, версія 8.0 російською мовою для України від 18.07.2024 р.; Оновлений розділ 3.2.P Досьє досліджуваного лікарського засобу CJNJ-67652000-ZZZ (</w:t>
      </w:r>
      <w:proofErr w:type="spellStart"/>
      <w:r w:rsidR="00B758DC" w:rsidRPr="001E5AC2">
        <w:rPr>
          <w:rStyle w:val="cs5e98e93015"/>
        </w:rPr>
        <w:t>Niraparib</w:t>
      </w:r>
      <w:proofErr w:type="spellEnd"/>
      <w:r w:rsidR="00B758DC" w:rsidRPr="001E5AC2">
        <w:rPr>
          <w:rStyle w:val="cs5e98e93015"/>
        </w:rPr>
        <w:t>/</w:t>
      </w:r>
      <w:proofErr w:type="spellStart"/>
      <w:r w:rsidR="00B758DC" w:rsidRPr="001E5AC2">
        <w:rPr>
          <w:rStyle w:val="cs5e98e93015"/>
        </w:rPr>
        <w:t>Abiraterone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acetate</w:t>
      </w:r>
      <w:proofErr w:type="spellEnd"/>
      <w:r w:rsidR="00B758DC" w:rsidRPr="001E5AC2">
        <w:rPr>
          <w:rStyle w:val="cs5e98e93015"/>
        </w:rPr>
        <w:t>) фіксована комбінація дози 50/500 мг (G009) та 100/500 мг (G010), таблетки, вкриті оболонкою, від 05.07.2024; Залучення нової виробничої ділянки для досліджуваного лікарського засобу CJNJ-67652000-ZZZ (</w:t>
      </w:r>
      <w:proofErr w:type="spellStart"/>
      <w:r w:rsidR="00B758DC" w:rsidRPr="001E5AC2">
        <w:rPr>
          <w:rStyle w:val="cs5e98e93015"/>
        </w:rPr>
        <w:t>Niraparib</w:t>
      </w:r>
      <w:proofErr w:type="spellEnd"/>
      <w:r w:rsidR="00B758DC" w:rsidRPr="001E5AC2">
        <w:rPr>
          <w:rStyle w:val="cs5e98e93015"/>
        </w:rPr>
        <w:t>/</w:t>
      </w:r>
      <w:proofErr w:type="spellStart"/>
      <w:r w:rsidR="00B758DC" w:rsidRPr="001E5AC2">
        <w:rPr>
          <w:rStyle w:val="cs5e98e93015"/>
        </w:rPr>
        <w:t>Abiraterone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acetate</w:t>
      </w:r>
      <w:proofErr w:type="spellEnd"/>
      <w:r w:rsidR="00B758DC" w:rsidRPr="001E5AC2">
        <w:rPr>
          <w:rStyle w:val="cs5e98e93015"/>
        </w:rPr>
        <w:t xml:space="preserve">) фіксована комбінація дози 50/500 мг (G009) та </w:t>
      </w:r>
      <w:r w:rsidR="00071779" w:rsidRPr="001E5AC2">
        <w:rPr>
          <w:rStyle w:val="cs5e98e93015"/>
        </w:rPr>
        <w:t xml:space="preserve">                </w:t>
      </w:r>
      <w:r w:rsidR="00B758DC" w:rsidRPr="001E5AC2">
        <w:rPr>
          <w:rStyle w:val="cs5e98e93015"/>
        </w:rPr>
        <w:t xml:space="preserve">100/500 мг (G010), таблетки, вкриті оболонкою: </w:t>
      </w:r>
      <w:proofErr w:type="spellStart"/>
      <w:r w:rsidR="00B758DC" w:rsidRPr="001E5AC2">
        <w:rPr>
          <w:rStyle w:val="cs5e98e93015"/>
        </w:rPr>
        <w:t>Anabiotec</w:t>
      </w:r>
      <w:proofErr w:type="spellEnd"/>
      <w:r w:rsidR="00B758DC" w:rsidRPr="001E5AC2">
        <w:rPr>
          <w:rStyle w:val="cs5e98e93015"/>
        </w:rPr>
        <w:t xml:space="preserve"> NV, Бельгія; Включення досліджуваного лікарського засобу: </w:t>
      </w:r>
      <w:proofErr w:type="spellStart"/>
      <w:r w:rsidR="00B758DC" w:rsidRPr="001E5AC2">
        <w:rPr>
          <w:rStyle w:val="cs5e98e93015"/>
        </w:rPr>
        <w:t>Нірапариб</w:t>
      </w:r>
      <w:proofErr w:type="spellEnd"/>
      <w:r w:rsidR="00B758DC" w:rsidRPr="001E5AC2">
        <w:rPr>
          <w:rStyle w:val="cs5e98e93015"/>
        </w:rPr>
        <w:t xml:space="preserve">, 100 мг, таблетки, вкриті плівковою оболонкою, для перорального прийому, </w:t>
      </w:r>
      <w:proofErr w:type="spellStart"/>
      <w:r w:rsidR="00B758DC" w:rsidRPr="001E5AC2">
        <w:rPr>
          <w:rStyle w:val="cs5e98e93015"/>
        </w:rPr>
        <w:t>Catalent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Greenville</w:t>
      </w:r>
      <w:proofErr w:type="spellEnd"/>
      <w:r w:rsidR="00B758DC" w:rsidRPr="001E5AC2">
        <w:rPr>
          <w:rStyle w:val="cs5e98e93015"/>
        </w:rPr>
        <w:t xml:space="preserve">, </w:t>
      </w:r>
      <w:proofErr w:type="spellStart"/>
      <w:r w:rsidR="00B758DC" w:rsidRPr="001E5AC2">
        <w:rPr>
          <w:rStyle w:val="cs5e98e93015"/>
        </w:rPr>
        <w:t>Inc</w:t>
      </w:r>
      <w:proofErr w:type="spellEnd"/>
      <w:r w:rsidR="00B758DC" w:rsidRPr="001E5AC2">
        <w:rPr>
          <w:rStyle w:val="cs5e98e93015"/>
        </w:rPr>
        <w:t xml:space="preserve">, США; </w:t>
      </w:r>
      <w:proofErr w:type="spellStart"/>
      <w:r w:rsidR="00B758DC" w:rsidRPr="001E5AC2">
        <w:rPr>
          <w:rStyle w:val="cs5e98e93015"/>
        </w:rPr>
        <w:t>WuXi</w:t>
      </w:r>
      <w:proofErr w:type="spellEnd"/>
      <w:r w:rsidR="00B758DC" w:rsidRPr="001E5AC2">
        <w:rPr>
          <w:rStyle w:val="cs5e98e93015"/>
        </w:rPr>
        <w:t xml:space="preserve"> STA </w:t>
      </w:r>
      <w:proofErr w:type="spellStart"/>
      <w:r w:rsidR="00B758DC" w:rsidRPr="001E5AC2">
        <w:rPr>
          <w:rStyle w:val="cs5e98e93015"/>
        </w:rPr>
        <w:t>Pharmaceutical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Co</w:t>
      </w:r>
      <w:proofErr w:type="spellEnd"/>
      <w:r w:rsidR="00B758DC" w:rsidRPr="001E5AC2">
        <w:rPr>
          <w:rStyle w:val="cs5e98e93015"/>
        </w:rPr>
        <w:t xml:space="preserve">., </w:t>
      </w:r>
      <w:proofErr w:type="spellStart"/>
      <w:r w:rsidR="00B758DC" w:rsidRPr="001E5AC2">
        <w:rPr>
          <w:rStyle w:val="cs5e98e93015"/>
        </w:rPr>
        <w:t>Ltd</w:t>
      </w:r>
      <w:proofErr w:type="spellEnd"/>
      <w:r w:rsidR="00B758DC" w:rsidRPr="001E5AC2">
        <w:rPr>
          <w:rStyle w:val="cs5e98e93015"/>
        </w:rPr>
        <w:t>. (</w:t>
      </w:r>
      <w:proofErr w:type="spellStart"/>
      <w:r w:rsidR="00B758DC" w:rsidRPr="001E5AC2">
        <w:rPr>
          <w:rStyle w:val="cs5e98e93015"/>
        </w:rPr>
        <w:t>WuXi</w:t>
      </w:r>
      <w:proofErr w:type="spellEnd"/>
      <w:r w:rsidR="00B758DC" w:rsidRPr="001E5AC2">
        <w:rPr>
          <w:rStyle w:val="cs5e98e93015"/>
        </w:rPr>
        <w:t xml:space="preserve"> STA), Китай; </w:t>
      </w:r>
      <w:proofErr w:type="spellStart"/>
      <w:r w:rsidR="00B758DC" w:rsidRPr="001E5AC2">
        <w:rPr>
          <w:rStyle w:val="cs5e98e93015"/>
        </w:rPr>
        <w:t>Almac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Clinical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Services</w:t>
      </w:r>
      <w:proofErr w:type="spellEnd"/>
      <w:r w:rsidR="00B758DC" w:rsidRPr="001E5AC2">
        <w:rPr>
          <w:rStyle w:val="cs5e98e93015"/>
        </w:rPr>
        <w:t xml:space="preserve">, Велика Британія; </w:t>
      </w:r>
      <w:proofErr w:type="spellStart"/>
      <w:r w:rsidR="00B758DC" w:rsidRPr="001E5AC2">
        <w:rPr>
          <w:rStyle w:val="cs5e98e93015"/>
        </w:rPr>
        <w:t>Almac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Clinical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Services</w:t>
      </w:r>
      <w:proofErr w:type="spellEnd"/>
      <w:r w:rsidR="00B758DC" w:rsidRPr="001E5AC2">
        <w:rPr>
          <w:rStyle w:val="cs5e98e93015"/>
        </w:rPr>
        <w:t xml:space="preserve">, США; </w:t>
      </w:r>
      <w:proofErr w:type="spellStart"/>
      <w:r w:rsidR="00B758DC" w:rsidRPr="001E5AC2">
        <w:rPr>
          <w:rStyle w:val="cs5e98e93015"/>
        </w:rPr>
        <w:t>GlaxoSmithKline</w:t>
      </w:r>
      <w:proofErr w:type="spellEnd"/>
      <w:r w:rsidR="00B758DC" w:rsidRPr="001E5AC2">
        <w:rPr>
          <w:rStyle w:val="cs5e98e93015"/>
        </w:rPr>
        <w:t xml:space="preserve"> LLC, США; </w:t>
      </w:r>
      <w:proofErr w:type="spellStart"/>
      <w:r w:rsidR="00B758DC" w:rsidRPr="001E5AC2">
        <w:rPr>
          <w:rStyle w:val="cs5e98e93015"/>
        </w:rPr>
        <w:t>GlaxoSmithKline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Research</w:t>
      </w:r>
      <w:proofErr w:type="spellEnd"/>
      <w:r w:rsidR="00B758DC" w:rsidRPr="001E5AC2">
        <w:rPr>
          <w:rStyle w:val="cs5e98e93015"/>
        </w:rPr>
        <w:t xml:space="preserve"> &amp; </w:t>
      </w:r>
      <w:proofErr w:type="spellStart"/>
      <w:r w:rsidR="00B758DC" w:rsidRPr="001E5AC2">
        <w:rPr>
          <w:rStyle w:val="cs5e98e93015"/>
        </w:rPr>
        <w:t>Development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Ltd</w:t>
      </w:r>
      <w:proofErr w:type="spellEnd"/>
      <w:r w:rsidR="00B758DC" w:rsidRPr="001E5AC2">
        <w:rPr>
          <w:rStyle w:val="cs5e98e93015"/>
        </w:rPr>
        <w:t xml:space="preserve">, Велика Британія; </w:t>
      </w:r>
      <w:proofErr w:type="spellStart"/>
      <w:r w:rsidR="00B758DC" w:rsidRPr="001E5AC2">
        <w:rPr>
          <w:rStyle w:val="cs5e98e93015"/>
        </w:rPr>
        <w:t>Janssen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Pharmaceutica</w:t>
      </w:r>
      <w:proofErr w:type="spellEnd"/>
      <w:r w:rsidR="00B758DC" w:rsidRPr="001E5AC2">
        <w:rPr>
          <w:rStyle w:val="cs5e98e93015"/>
        </w:rPr>
        <w:t xml:space="preserve"> NV, Бельгія; </w:t>
      </w:r>
      <w:proofErr w:type="spellStart"/>
      <w:r w:rsidR="00B758DC" w:rsidRPr="001E5AC2">
        <w:rPr>
          <w:rStyle w:val="cs5e98e93015"/>
        </w:rPr>
        <w:t>Catalent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Pharma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Solutions</w:t>
      </w:r>
      <w:proofErr w:type="spellEnd"/>
      <w:r w:rsidR="00B758DC" w:rsidRPr="001E5AC2">
        <w:rPr>
          <w:rStyle w:val="cs5e98e93015"/>
        </w:rPr>
        <w:t xml:space="preserve">, LLC, США; </w:t>
      </w:r>
      <w:proofErr w:type="spellStart"/>
      <w:r w:rsidR="00B758DC" w:rsidRPr="001E5AC2">
        <w:rPr>
          <w:rStyle w:val="cs5e98e93015"/>
        </w:rPr>
        <w:t>Fisher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Clinical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Services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Inc</w:t>
      </w:r>
      <w:proofErr w:type="spellEnd"/>
      <w:r w:rsidR="00B758DC" w:rsidRPr="001E5AC2">
        <w:rPr>
          <w:rStyle w:val="cs5e98e93015"/>
        </w:rPr>
        <w:t xml:space="preserve">., США; </w:t>
      </w:r>
      <w:proofErr w:type="spellStart"/>
      <w:r w:rsidR="00B758DC" w:rsidRPr="001E5AC2">
        <w:rPr>
          <w:rStyle w:val="cs5e98e93015"/>
        </w:rPr>
        <w:t>Fisher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Clinical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Services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GmbH</w:t>
      </w:r>
      <w:proofErr w:type="spellEnd"/>
      <w:r w:rsidR="00B758DC" w:rsidRPr="001E5AC2">
        <w:rPr>
          <w:rStyle w:val="cs5e98e93015"/>
        </w:rPr>
        <w:t xml:space="preserve">, Швейцарія; </w:t>
      </w:r>
      <w:proofErr w:type="spellStart"/>
      <w:r w:rsidR="00B758DC" w:rsidRPr="001E5AC2">
        <w:rPr>
          <w:rStyle w:val="cs5e98e93015"/>
        </w:rPr>
        <w:t>Catalent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Germany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Schorndorf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GmbH</w:t>
      </w:r>
      <w:proofErr w:type="spellEnd"/>
      <w:r w:rsidR="00B758DC" w:rsidRPr="001E5AC2">
        <w:rPr>
          <w:rStyle w:val="cs5e98e93015"/>
        </w:rPr>
        <w:t xml:space="preserve">, </w:t>
      </w:r>
      <w:r w:rsidR="00B758DC" w:rsidRPr="001E5AC2">
        <w:rPr>
          <w:rStyle w:val="cs5e98e93015"/>
        </w:rPr>
        <w:lastRenderedPageBreak/>
        <w:t xml:space="preserve">Німеччина; </w:t>
      </w:r>
      <w:proofErr w:type="spellStart"/>
      <w:r w:rsidR="00B758DC" w:rsidRPr="001E5AC2">
        <w:rPr>
          <w:rStyle w:val="cs5e98e93015"/>
        </w:rPr>
        <w:t>Catalent</w:t>
      </w:r>
      <w:proofErr w:type="spellEnd"/>
      <w:r w:rsidR="00B758DC" w:rsidRPr="001E5AC2">
        <w:rPr>
          <w:rStyle w:val="cs5e98e93015"/>
        </w:rPr>
        <w:t xml:space="preserve"> (</w:t>
      </w:r>
      <w:proofErr w:type="spellStart"/>
      <w:r w:rsidR="00B758DC" w:rsidRPr="001E5AC2">
        <w:rPr>
          <w:rStyle w:val="cs5e98e93015"/>
        </w:rPr>
        <w:t>Shanghai</w:t>
      </w:r>
      <w:proofErr w:type="spellEnd"/>
      <w:r w:rsidR="00B758DC" w:rsidRPr="001E5AC2">
        <w:rPr>
          <w:rStyle w:val="cs5e98e93015"/>
        </w:rPr>
        <w:t xml:space="preserve">) </w:t>
      </w:r>
      <w:proofErr w:type="spellStart"/>
      <w:r w:rsidR="00B758DC" w:rsidRPr="001E5AC2">
        <w:rPr>
          <w:rStyle w:val="cs5e98e93015"/>
        </w:rPr>
        <w:t>Clinical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Trial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Supplies</w:t>
      </w:r>
      <w:proofErr w:type="spellEnd"/>
      <w:r w:rsidR="00B758DC" w:rsidRPr="001E5AC2">
        <w:rPr>
          <w:rStyle w:val="cs5e98e93015"/>
        </w:rPr>
        <w:t xml:space="preserve"> </w:t>
      </w:r>
      <w:proofErr w:type="spellStart"/>
      <w:r w:rsidR="00B758DC" w:rsidRPr="001E5AC2">
        <w:rPr>
          <w:rStyle w:val="cs5e98e93015"/>
        </w:rPr>
        <w:t>Co</w:t>
      </w:r>
      <w:proofErr w:type="spellEnd"/>
      <w:r w:rsidR="00B758DC" w:rsidRPr="001E5AC2">
        <w:rPr>
          <w:rStyle w:val="cs5e98e93015"/>
        </w:rPr>
        <w:t xml:space="preserve">., </w:t>
      </w:r>
      <w:proofErr w:type="spellStart"/>
      <w:r w:rsidR="00B758DC" w:rsidRPr="001E5AC2">
        <w:rPr>
          <w:rStyle w:val="cs5e98e93015"/>
        </w:rPr>
        <w:t>Ltd</w:t>
      </w:r>
      <w:proofErr w:type="spellEnd"/>
      <w:r w:rsidR="00B758DC" w:rsidRPr="001E5AC2">
        <w:rPr>
          <w:rStyle w:val="cs5e98e93015"/>
        </w:rPr>
        <w:t xml:space="preserve">., Китай; Зразок маркування досліджуваного лікарського засобу </w:t>
      </w:r>
      <w:proofErr w:type="spellStart"/>
      <w:r w:rsidR="00B758DC" w:rsidRPr="001E5AC2">
        <w:rPr>
          <w:rStyle w:val="cs5e98e93015"/>
        </w:rPr>
        <w:t>Нірапариб</w:t>
      </w:r>
      <w:proofErr w:type="spellEnd"/>
      <w:r w:rsidR="00B758DC" w:rsidRPr="001E5AC2">
        <w:rPr>
          <w:rStyle w:val="cs5e98e93015"/>
        </w:rPr>
        <w:t>, 100 мг, таблетки; Продовження терміну проведення клінічного випробування до 19.02.2027 р. в Україні та світі</w:t>
      </w:r>
      <w:r w:rsidR="00B758DC" w:rsidRPr="001E5AC2">
        <w:rPr>
          <w:rStyle w:val="csa16174ba15"/>
        </w:rPr>
        <w:t xml:space="preserve"> до протоколу клінічного дослідження «</w:t>
      </w:r>
      <w:proofErr w:type="spellStart"/>
      <w:r w:rsidR="00B758DC" w:rsidRPr="001E5AC2">
        <w:rPr>
          <w:rStyle w:val="csa16174ba15"/>
        </w:rPr>
        <w:t>Рандомізоване</w:t>
      </w:r>
      <w:proofErr w:type="spellEnd"/>
      <w:r w:rsidR="00B758DC" w:rsidRPr="001E5AC2">
        <w:rPr>
          <w:rStyle w:val="csa16174ba15"/>
        </w:rPr>
        <w:t xml:space="preserve">, плацебо-контрольоване, подвійне сліпе клінічне дослідження 3 фази препарату </w:t>
      </w:r>
      <w:proofErr w:type="spellStart"/>
      <w:r w:rsidR="00B758DC" w:rsidRPr="001E5AC2">
        <w:rPr>
          <w:rStyle w:val="cs5e98e93015"/>
        </w:rPr>
        <w:t>Нірапариб</w:t>
      </w:r>
      <w:proofErr w:type="spellEnd"/>
      <w:r w:rsidR="00B758DC" w:rsidRPr="001E5AC2">
        <w:rPr>
          <w:rStyle w:val="csa16174ba15"/>
        </w:rPr>
        <w:t xml:space="preserve"> у комбінації з </w:t>
      </w:r>
      <w:proofErr w:type="spellStart"/>
      <w:r w:rsidR="00B758DC" w:rsidRPr="001E5AC2">
        <w:rPr>
          <w:rStyle w:val="csa16174ba15"/>
        </w:rPr>
        <w:t>Абіратерона</w:t>
      </w:r>
      <w:proofErr w:type="spellEnd"/>
      <w:r w:rsidR="00B758DC" w:rsidRPr="001E5AC2">
        <w:rPr>
          <w:rStyle w:val="csa16174ba15"/>
        </w:rPr>
        <w:t xml:space="preserve"> Ацетатом та </w:t>
      </w:r>
      <w:proofErr w:type="spellStart"/>
      <w:r w:rsidR="00B758DC" w:rsidRPr="001E5AC2">
        <w:rPr>
          <w:rStyle w:val="csa16174ba15"/>
        </w:rPr>
        <w:t>Преднізоном</w:t>
      </w:r>
      <w:proofErr w:type="spellEnd"/>
      <w:r w:rsidR="00B758DC" w:rsidRPr="001E5AC2">
        <w:rPr>
          <w:rStyle w:val="csa16174ba15"/>
        </w:rPr>
        <w:t xml:space="preserve"> у порівнянні з </w:t>
      </w:r>
      <w:proofErr w:type="spellStart"/>
      <w:r w:rsidR="00B758DC" w:rsidRPr="001E5AC2">
        <w:rPr>
          <w:rStyle w:val="csa16174ba15"/>
        </w:rPr>
        <w:t>Абіратерона</w:t>
      </w:r>
      <w:proofErr w:type="spellEnd"/>
      <w:r w:rsidR="00B758DC" w:rsidRPr="001E5AC2">
        <w:rPr>
          <w:rStyle w:val="csa16174ba15"/>
        </w:rPr>
        <w:t xml:space="preserve"> Ацетатом та </w:t>
      </w:r>
      <w:proofErr w:type="spellStart"/>
      <w:r w:rsidR="00B758DC" w:rsidRPr="001E5AC2">
        <w:rPr>
          <w:rStyle w:val="csa16174ba15"/>
        </w:rPr>
        <w:t>Преднізоном</w:t>
      </w:r>
      <w:proofErr w:type="spellEnd"/>
      <w:r w:rsidR="00B758DC" w:rsidRPr="001E5AC2">
        <w:rPr>
          <w:rStyle w:val="csa16174ba15"/>
        </w:rPr>
        <w:t xml:space="preserve"> для лікування пацієнтів з метастатичним раком передміхурової залози», код дослідження </w:t>
      </w:r>
      <w:r w:rsidR="00B758DC" w:rsidRPr="001E5AC2">
        <w:rPr>
          <w:rStyle w:val="cs5e98e93015"/>
        </w:rPr>
        <w:t>64091742PCR3001</w:t>
      </w:r>
      <w:r w:rsidR="00B758DC" w:rsidRPr="001E5AC2">
        <w:rPr>
          <w:rStyle w:val="csa16174ba15"/>
        </w:rPr>
        <w:t>, з поправкою 6 від 30.09.2021 р.; спонсор - «ЯНССЕН ФАРМАЦЕВТИКА НВ», Бельгія</w:t>
      </w:r>
      <w:r w:rsidRPr="001E5AC2">
        <w:rPr>
          <w:rFonts w:ascii="Arial" w:hAnsi="Arial" w:cs="Arial"/>
          <w:sz w:val="20"/>
          <w:szCs w:val="20"/>
        </w:rPr>
        <w:cr/>
        <w:t>Заявник</w:t>
      </w:r>
      <w:r w:rsidR="00B758DC" w:rsidRPr="001E5AC2">
        <w:rPr>
          <w:rFonts w:ascii="Arial" w:hAnsi="Arial" w:cs="Arial"/>
          <w:sz w:val="20"/>
          <w:szCs w:val="20"/>
        </w:rPr>
        <w:t xml:space="preserve"> - «ЯНССЕН ФАРМАЦЕВТИКА НВ», Бельгія</w:t>
      </w:r>
      <w:r w:rsidRPr="001E5AC2">
        <w:rPr>
          <w:rFonts w:ascii="Arial" w:hAnsi="Arial" w:cs="Arial"/>
          <w:sz w:val="20"/>
          <w:szCs w:val="20"/>
        </w:rPr>
        <w:t xml:space="preserve"> </w:t>
      </w:r>
    </w:p>
    <w:sectPr w:rsidR="00B4019E" w:rsidRPr="001E5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9E" w:rsidRDefault="00B758D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B4019E" w:rsidRDefault="00B758D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4019E">
    <w:pPr>
      <w:pStyle w:val="a4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758DC" w:rsidP="001E5AC2">
    <w:pPr>
      <w:pStyle w:val="a4"/>
      <w:tabs>
        <w:tab w:val="center" w:pos="4677"/>
        <w:tab w:val="right" w:pos="9355"/>
      </w:tabs>
      <w:ind w:right="10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E5AC2" w:rsidRPr="001E5AC2">
      <w:rPr>
        <w:noProof/>
        <w:sz w:val="20"/>
        <w:szCs w:val="20"/>
        <w:lang w:val="ru-RU"/>
      </w:rPr>
      <w:t>5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4019E">
    <w:pPr>
      <w:pStyle w:val="a4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9E" w:rsidRDefault="00B758D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B4019E" w:rsidRDefault="00B758D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4019E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4019E">
    <w:pPr>
      <w:pStyle w:val="a3"/>
      <w:tabs>
        <w:tab w:val="center" w:pos="4677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9E" w:rsidRDefault="00B4019E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19F7"/>
    <w:multiLevelType w:val="multilevel"/>
    <w:tmpl w:val="B0589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81"/>
    <w:rsid w:val="00071779"/>
    <w:rsid w:val="001E5AC2"/>
    <w:rsid w:val="002E775E"/>
    <w:rsid w:val="0034610B"/>
    <w:rsid w:val="003F6474"/>
    <w:rsid w:val="00413D6F"/>
    <w:rsid w:val="004A5820"/>
    <w:rsid w:val="004E0822"/>
    <w:rsid w:val="0072789D"/>
    <w:rsid w:val="007E23FF"/>
    <w:rsid w:val="008B293C"/>
    <w:rsid w:val="009B4F63"/>
    <w:rsid w:val="00A12EF9"/>
    <w:rsid w:val="00B4019E"/>
    <w:rsid w:val="00B758DC"/>
    <w:rsid w:val="00CB1481"/>
    <w:rsid w:val="00D07632"/>
    <w:rsid w:val="00D07ABC"/>
    <w:rsid w:val="00E72A5B"/>
    <w:rsid w:val="00FE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F4068C5"/>
  <w15:chartTrackingRefBased/>
  <w15:docId w15:val="{045E5B2C-3850-42E3-9613-CDB40C4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1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basedOn w:val="a"/>
  </w:style>
  <w:style w:type="character" w:customStyle="1" w:styleId="11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12"/>
    <w:unhideWhenUsed/>
  </w:style>
  <w:style w:type="character" w:customStyle="1" w:styleId="12">
    <w:name w:val="Верхний колонтитул Знак1"/>
    <w:basedOn w:val="a0"/>
    <w:link w:val="a3"/>
    <w:locked/>
    <w:rPr>
      <w:sz w:val="24"/>
      <w:szCs w:val="24"/>
    </w:rPr>
  </w:style>
  <w:style w:type="paragraph" w:styleId="a4">
    <w:name w:val="footer"/>
    <w:basedOn w:val="a"/>
    <w:link w:val="13"/>
    <w:uiPriority w:val="99"/>
    <w:unhideWhenUsed/>
  </w:style>
  <w:style w:type="character" w:customStyle="1" w:styleId="13">
    <w:name w:val="Нижний колонтитул Знак1"/>
    <w:basedOn w:val="a0"/>
    <w:link w:val="a4"/>
    <w:uiPriority w:val="99"/>
    <w:locked/>
    <w:rPr>
      <w:sz w:val="24"/>
      <w:szCs w:val="24"/>
    </w:rPr>
  </w:style>
  <w:style w:type="paragraph" w:styleId="a5">
    <w:name w:val="Body Text"/>
    <w:basedOn w:val="a"/>
    <w:link w:val="14"/>
    <w:semiHidden/>
    <w:unhideWhenUsed/>
  </w:style>
  <w:style w:type="character" w:customStyle="1" w:styleId="14">
    <w:name w:val="Основной текст Знак1"/>
    <w:basedOn w:val="a0"/>
    <w:link w:val="a5"/>
    <w:semiHidden/>
    <w:locked/>
    <w:rPr>
      <w:sz w:val="24"/>
      <w:szCs w:val="24"/>
    </w:rPr>
  </w:style>
  <w:style w:type="paragraph" w:styleId="2">
    <w:name w:val="Body Text 2"/>
    <w:basedOn w:val="a"/>
    <w:link w:val="21"/>
    <w:semiHidden/>
    <w:unhideWhenUsed/>
  </w:style>
  <w:style w:type="character" w:customStyle="1" w:styleId="21">
    <w:name w:val="Основной текст 2 Знак1"/>
    <w:basedOn w:val="a0"/>
    <w:link w:val="2"/>
    <w:semiHidden/>
    <w:locked/>
    <w:rPr>
      <w:sz w:val="24"/>
      <w:szCs w:val="24"/>
    </w:rPr>
  </w:style>
  <w:style w:type="paragraph" w:styleId="a6">
    <w:name w:val="Plain Text"/>
    <w:basedOn w:val="a"/>
    <w:link w:val="a7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8">
    <w:name w:val="Balloon Text"/>
    <w:basedOn w:val="a"/>
    <w:link w:val="15"/>
    <w:semiHidden/>
    <w:unhideWhenUsed/>
  </w:style>
  <w:style w:type="character" w:customStyle="1" w:styleId="15">
    <w:name w:val="Текст выноски Знак1"/>
    <w:basedOn w:val="a0"/>
    <w:link w:val="a8"/>
    <w:semiHidden/>
    <w:locked/>
    <w:rPr>
      <w:rFonts w:ascii="Segoe UI" w:hAnsi="Segoe UI" w:cs="Segoe UI" w:hint="default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20">
    <w:name w:val="заголовок 2"/>
    <w:basedOn w:val="a"/>
    <w:next w:val="10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16">
    <w:name w:val="Верхний колонтитул1"/>
    <w:basedOn w:val="a"/>
    <w:link w:val="aa"/>
  </w:style>
  <w:style w:type="character" w:customStyle="1" w:styleId="aa">
    <w:name w:val="Верхний колонтитул Знак"/>
    <w:basedOn w:val="a0"/>
    <w:link w:val="16"/>
    <w:locked/>
    <w:rPr>
      <w:sz w:val="24"/>
      <w:szCs w:val="24"/>
    </w:rPr>
  </w:style>
  <w:style w:type="paragraph" w:customStyle="1" w:styleId="17">
    <w:name w:val="Нижний колонтитул1"/>
    <w:basedOn w:val="a"/>
    <w:link w:val="ab"/>
  </w:style>
  <w:style w:type="character" w:customStyle="1" w:styleId="ab">
    <w:name w:val="Нижний колонтитул Знак"/>
    <w:basedOn w:val="a0"/>
    <w:link w:val="17"/>
    <w:uiPriority w:val="99"/>
    <w:locked/>
    <w:rPr>
      <w:sz w:val="24"/>
      <w:szCs w:val="24"/>
    </w:rPr>
  </w:style>
  <w:style w:type="paragraph" w:customStyle="1" w:styleId="18">
    <w:name w:val="Основной текст1"/>
    <w:basedOn w:val="a"/>
    <w:link w:val="ac"/>
  </w:style>
  <w:style w:type="character" w:customStyle="1" w:styleId="ac">
    <w:name w:val="Основной текст Знак"/>
    <w:basedOn w:val="a0"/>
    <w:link w:val="18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9">
    <w:name w:val="Текст выноски1"/>
    <w:basedOn w:val="a"/>
    <w:link w:val="ad"/>
  </w:style>
  <w:style w:type="character" w:customStyle="1" w:styleId="ad">
    <w:name w:val="Текст выноски Знак"/>
    <w:basedOn w:val="a0"/>
    <w:link w:val="19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a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f60464d">
    <w:name w:val="csaf60464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06729ff">
    <w:name w:val="cs806729f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77bd0ee">
    <w:name w:val="cs377bd0e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7ccce11">
    <w:name w:val="csd7ccce1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12de15">
    <w:name w:val="cs7012de1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29978e3">
    <w:name w:val="cs729978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2dd47e6">
    <w:name w:val="cs22dd47e6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2dd47e61">
    <w:name w:val="cs22dd47e6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5e98e93012">
    <w:name w:val="cs5e98e930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2">
    <w:name w:val="cs7f95de68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5e98e93013">
    <w:name w:val="cs5e98e930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3">
    <w:name w:val="cs7f95de68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5e98e93014">
    <w:name w:val="cs5e98e930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4">
    <w:name w:val="cs7f95de68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5e98e93015">
    <w:name w:val="cs5e98e930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5">
    <w:name w:val="cs7f95de68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394C6-60E4-4CFA-947D-88E42075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2231</Words>
  <Characters>15641</Characters>
  <Application>Microsoft Office Word</Application>
  <DocSecurity>0</DocSecurity>
  <Lines>130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Манакова Дар'я Олегівна</cp:lastModifiedBy>
  <cp:revision>2</cp:revision>
  <cp:lastPrinted>2014-04-25T09:08:00Z</cp:lastPrinted>
  <dcterms:created xsi:type="dcterms:W3CDTF">2024-11-13T11:34:00Z</dcterms:created>
  <dcterms:modified xsi:type="dcterms:W3CDTF">2024-11-13T11:34:00Z</dcterms:modified>
</cp:coreProperties>
</file>