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8527A8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B47A83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АМЕРИКИ,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7110A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E34DC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126"/>
        <w:gridCol w:w="1701"/>
        <w:gridCol w:w="1134"/>
        <w:gridCol w:w="2268"/>
        <w:gridCol w:w="1134"/>
        <w:gridCol w:w="2693"/>
        <w:gridCol w:w="1046"/>
        <w:gridCol w:w="1557"/>
      </w:tblGrid>
      <w:tr w:rsidR="00E34DCE" w:rsidRPr="00E34DCE" w:rsidTr="00F13E8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76967" w:rsidRDefault="00E34DCE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76967" w:rsidRDefault="00E34DCE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76967" w:rsidRDefault="00E34DCE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76967" w:rsidRDefault="00E34DCE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76967" w:rsidRDefault="00E34DCE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76967" w:rsidRDefault="00E34DCE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76967" w:rsidRDefault="00E34DCE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76967" w:rsidRDefault="00E34DCE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76967" w:rsidRDefault="00E34DCE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76967" w:rsidRDefault="00E34DCE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76967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76967" w:rsidRPr="00E76967" w:rsidRDefault="00E76967" w:rsidP="00E7696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76967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126" w:type="dxa"/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Од./мл+50 мкг/мл; №3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 </w:t>
            </w:r>
          </w:p>
        </w:tc>
        <w:tc>
          <w:tcPr>
            <w:tcW w:w="1134" w:type="dxa"/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B.II.b.3.b type II - Change in the manufacturing process of the finished or intermediate product - Substantial changes to a manufacturing process that may have a significant impact on the quality, safety and efficacy of the medicinal product</w:t>
            </w:r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br/>
              <w:t>Increase in the batch size of the finished product, with introduction of an additional batch size of 2600 L to the existing range of 400 L.</w:t>
            </w:r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br/>
              <w:t>B.II.b.4.d type II - Change in the batch size (including batch size ranges) of the finished product - The change relates to all other pharmaceutical forms manufactured by complex manufacturing processes</w:t>
            </w:r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br/>
              <w:t>Change in the manufacturing process of the finished product, with introduction of an alternative filling line in isolator technology with line-dedicated compounding area.</w:t>
            </w:r>
          </w:p>
        </w:tc>
        <w:tc>
          <w:tcPr>
            <w:tcW w:w="1046" w:type="dxa"/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7696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7696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7696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6967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  <w:tr w:rsidR="00E76967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76967" w:rsidRPr="00E76967" w:rsidRDefault="00E76967" w:rsidP="00E7696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76967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126" w:type="dxa"/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Од./мл+33 мкг/мл; №3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 </w:t>
            </w:r>
          </w:p>
        </w:tc>
        <w:tc>
          <w:tcPr>
            <w:tcW w:w="1134" w:type="dxa"/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t>B.II.b.3.b type II - Change in the manufacturing process of the finished or intermediate product - Substantial changes to a manufacturing process that may have a significant impact on the quality, safety and efficacy of the medicinal product</w:t>
            </w:r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br/>
              <w:t>Increase in the batch size of the finished product, with introduction of an additional batch size of 2600 L to the existing range of 400 L.</w:t>
            </w:r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B.II.b.4.d type II - Change in the batch size (including batch size ranges) of the finished product - </w:t>
            </w:r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The change relates to all other pharmaceutical forms manufactured by complex manufacturing processes</w:t>
            </w:r>
            <w:r w:rsidRPr="00E76967">
              <w:rPr>
                <w:rFonts w:ascii="Arial" w:hAnsi="Arial" w:cs="Arial"/>
                <w:color w:val="000000"/>
                <w:sz w:val="16"/>
                <w:szCs w:val="16"/>
              </w:rPr>
              <w:br/>
              <w:t>Change in the manufacturing process of the finished product, with introduction of an alternative filling line in isolator technology with line-dedicated compounding area.</w:t>
            </w:r>
          </w:p>
        </w:tc>
        <w:tc>
          <w:tcPr>
            <w:tcW w:w="1046" w:type="dxa"/>
            <w:shd w:val="clear" w:color="auto" w:fill="FFFFFF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76967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E7696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7696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E76967" w:rsidRPr="00E76967" w:rsidRDefault="00E76967" w:rsidP="00E7696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6967"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</w:tbl>
    <w:p w:rsidR="00D642BA" w:rsidRPr="008527A8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8527A8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6BF3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795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22704B-2AB1-4FD3-A768-C020EC9A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23F3-2077-4210-B373-EF5BD4CE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2024-09-23T15:40:00Z</dcterms:created>
  <dcterms:modified xsi:type="dcterms:W3CDTF">2024-09-23T15:40:00Z</dcterms:modified>
</cp:coreProperties>
</file>