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FE0145" w:rsidRDefault="004C0FBF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25199D" w:rsidRDefault="00937275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2D312E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FE0145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</w:t>
      </w:r>
      <w:r w:rsidRPr="001D651C">
        <w:rPr>
          <w:rFonts w:ascii="Arial" w:eastAsia="Times New Roman" w:hAnsi="Arial" w:cs="Arial"/>
          <w:b/>
          <w:sz w:val="24"/>
          <w:szCs w:val="24"/>
          <w:lang w:val="uk-UA" w:eastAsia="uk-UA"/>
        </w:rPr>
        <w:t>АВСТРАЛІЇ</w:t>
      </w:r>
      <w:r w:rsidRPr="0005121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25199D">
        <w:rPr>
          <w:rFonts w:ascii="Arial" w:eastAsia="Times New Roman" w:hAnsi="Arial" w:cs="Arial"/>
          <w:b/>
          <w:sz w:val="24"/>
          <w:szCs w:val="24"/>
          <w:lang w:val="uk-UA" w:eastAsia="uk-UA"/>
        </w:rPr>
        <w:t>КАНАДИ,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ЛІКАРСЬКИХ ЗАСОБІВ, ЩО ЗА ЦЕНТРАЛІЗОВАНОЮ ПРОЦЕДУРОЮ ЗАРЕЄСТРОВАНІ КОМПЕТЕНТНИМ ОРГАНОМ </w:t>
      </w:r>
      <w:r w:rsidRPr="0025199D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25199D" w:rsidRDefault="00937275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282"/>
        <w:gridCol w:w="2410"/>
        <w:gridCol w:w="1276"/>
        <w:gridCol w:w="992"/>
        <w:gridCol w:w="2410"/>
        <w:gridCol w:w="1275"/>
        <w:gridCol w:w="2835"/>
        <w:gridCol w:w="1046"/>
        <w:gridCol w:w="1557"/>
      </w:tblGrid>
      <w:tr w:rsidR="00FE0145" w:rsidRPr="00FE0145" w:rsidTr="002D312E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32770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32770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32770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32770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32770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32770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32770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32770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32770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32770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1B662D" w:rsidRPr="00FE0145" w:rsidTr="002D312E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1B662D" w:rsidRPr="001B662D" w:rsidRDefault="001B662D" w:rsidP="001B662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1B662D" w:rsidRPr="001B662D" w:rsidRDefault="001B662D" w:rsidP="001B662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B662D">
              <w:rPr>
                <w:rFonts w:ascii="Arial" w:hAnsi="Arial" w:cs="Arial"/>
                <w:b/>
                <w:sz w:val="16"/>
                <w:szCs w:val="16"/>
              </w:rPr>
              <w:t>ПАКСЛОВІД</w:t>
            </w:r>
          </w:p>
        </w:tc>
        <w:tc>
          <w:tcPr>
            <w:tcW w:w="2410" w:type="dxa"/>
            <w:shd w:val="clear" w:color="auto" w:fill="FFFFFF"/>
          </w:tcPr>
          <w:p w:rsidR="001B662D" w:rsidRPr="001B662D" w:rsidRDefault="001B662D" w:rsidP="001B662D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таблетки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вкриті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плівковою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оболонкою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 150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таблетки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вкриті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плівковою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оболонкою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 100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 4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таблетки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вкриті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плівковою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оболонкою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 150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таблетки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вкриті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плівковою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оболонкою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 100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блістері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 5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блістерів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1B662D" w:rsidRPr="001B662D" w:rsidRDefault="001B662D" w:rsidP="001B662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Ейч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Сі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Корпорейшн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1B662D" w:rsidRPr="001B662D" w:rsidRDefault="001B662D" w:rsidP="001B662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2410" w:type="dxa"/>
            <w:shd w:val="clear" w:color="auto" w:fill="FFFFFF"/>
          </w:tcPr>
          <w:p w:rsidR="001B662D" w:rsidRDefault="001B662D" w:rsidP="001B662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B662D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таблетки</w:t>
            </w:r>
            <w:proofErr w:type="spellEnd"/>
            <w:r w:rsidRPr="001B662D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нірматрелвір</w:t>
            </w:r>
            <w:proofErr w:type="spellEnd"/>
            <w:r w:rsidRPr="001B662D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:</w:t>
            </w:r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первинне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пакування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вторинне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пакування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реліз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/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тестування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контролю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якості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серії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маркування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випуск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серії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стабільність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:</w:t>
            </w:r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1B662D" w:rsidRDefault="001B662D" w:rsidP="001B662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Менюфекчуринг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Дойчленд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первинне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пакування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вторинне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пакування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реліз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/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тестування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контролю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якості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серії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маркування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випуск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серії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стабільність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:</w:t>
            </w:r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1B662D" w:rsidRDefault="001B662D" w:rsidP="001B662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Фармасьютікалз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  <w:p w:rsidR="001B662D" w:rsidRDefault="001B662D" w:rsidP="001B662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первинне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пакування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вторинне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пакування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випуск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/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тестування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контролю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якості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серії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маркування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випуск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серії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стабільність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:</w:t>
            </w:r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1B662D" w:rsidRDefault="001B662D" w:rsidP="001B662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С.р.л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тестування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:</w:t>
            </w:r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., США; </w:t>
            </w:r>
          </w:p>
          <w:p w:rsidR="001B662D" w:rsidRDefault="001B662D" w:rsidP="001B662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B662D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таблетки</w:t>
            </w:r>
            <w:proofErr w:type="spellEnd"/>
            <w:r w:rsidRPr="001B662D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ритонавір</w:t>
            </w:r>
            <w:proofErr w:type="spellEnd"/>
            <w:r w:rsidRPr="001B662D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:</w:t>
            </w:r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in bulk,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тестування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випуск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in bulk:</w:t>
            </w:r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Хетеро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Лабс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81F98">
              <w:rPr>
                <w:rFonts w:ascii="Arial" w:hAnsi="Arial" w:cs="Arial"/>
                <w:i/>
                <w:color w:val="000000"/>
                <w:sz w:val="16"/>
                <w:szCs w:val="16"/>
              </w:rPr>
              <w:t>премікс</w:t>
            </w:r>
            <w:proofErr w:type="spellEnd"/>
            <w:r w:rsidRPr="00D81F98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81F98">
              <w:rPr>
                <w:rFonts w:ascii="Arial" w:hAnsi="Arial" w:cs="Arial"/>
                <w:i/>
                <w:color w:val="000000"/>
                <w:sz w:val="16"/>
                <w:szCs w:val="16"/>
              </w:rPr>
              <w:t>ритонавіру</w:t>
            </w:r>
            <w:proofErr w:type="spellEnd"/>
            <w:r w:rsidRPr="00D81F98">
              <w:rPr>
                <w:rFonts w:ascii="Arial" w:hAnsi="Arial" w:cs="Arial"/>
                <w:i/>
                <w:color w:val="000000"/>
                <w:sz w:val="16"/>
                <w:szCs w:val="16"/>
              </w:rPr>
              <w:t>:</w:t>
            </w:r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1B662D" w:rsidRDefault="001B662D" w:rsidP="001B662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Хетеро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Драгс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первинне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пакування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вторинне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пакування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маркування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випуск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/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тестування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контролю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якості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випуск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серії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стабільність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:</w:t>
            </w:r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1B662D" w:rsidRDefault="001B662D" w:rsidP="001B662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Менюфекчуринг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Дойчленд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первинне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пакування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вторинне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пакування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маркування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випуск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/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тестування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контролю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якості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випуск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серії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стабільність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:</w:t>
            </w:r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1B662D" w:rsidRDefault="001B662D" w:rsidP="001B662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С.р.л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первинне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пакування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вторинне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пакування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маркування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випуск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серії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:</w:t>
            </w:r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Фармасьютікалз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тестування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випуск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in bulk:</w:t>
            </w:r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Фармадокс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Хелскеар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1B662D" w:rsidRPr="001B662D" w:rsidRDefault="001B662D" w:rsidP="001B662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тестування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стабільність</w:t>
            </w:r>
            <w:proofErr w:type="spellEnd"/>
            <w:r w:rsidRPr="001B662D">
              <w:rPr>
                <w:rFonts w:ascii="Arial" w:hAnsi="Arial" w:cs="Arial"/>
                <w:i/>
                <w:color w:val="000000"/>
                <w:sz w:val="16"/>
                <w:szCs w:val="16"/>
              </w:rPr>
              <w:t>:</w:t>
            </w:r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., США</w:t>
            </w:r>
          </w:p>
        </w:tc>
        <w:tc>
          <w:tcPr>
            <w:tcW w:w="1275" w:type="dxa"/>
            <w:shd w:val="clear" w:color="auto" w:fill="FFFFFF"/>
          </w:tcPr>
          <w:p w:rsidR="001B662D" w:rsidRDefault="001B662D" w:rsidP="001B662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Німеччина/</w:t>
            </w:r>
          </w:p>
          <w:p w:rsidR="001B662D" w:rsidRDefault="001B662D" w:rsidP="001B662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Ірландія/</w:t>
            </w:r>
          </w:p>
          <w:p w:rsidR="001B662D" w:rsidRDefault="001B662D" w:rsidP="001B662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Італія/</w:t>
            </w:r>
          </w:p>
          <w:p w:rsidR="001B662D" w:rsidRDefault="001B662D" w:rsidP="001B662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США/</w:t>
            </w:r>
          </w:p>
          <w:p w:rsidR="001B662D" w:rsidRPr="001B662D" w:rsidRDefault="001B662D" w:rsidP="001B662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Індія</w:t>
            </w:r>
          </w:p>
        </w:tc>
        <w:tc>
          <w:tcPr>
            <w:tcW w:w="2835" w:type="dxa"/>
            <w:shd w:val="clear" w:color="auto" w:fill="FFFFFF"/>
          </w:tcPr>
          <w:p w:rsidR="001B662D" w:rsidRPr="001B662D" w:rsidRDefault="001B662D" w:rsidP="001B662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B.I.a.1.f - Change in the manufacturer of AS or of a starting material/reagent/intermediate for AS - Changes to quality control testing arrangements for the AS -replacement or addition of a site where batch control/testing takes place; Type – II.</w:t>
            </w:r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br/>
              <w:t>ASMF EMEA/ASMF/01449 (AP and RP) for Ritonavir active substance has been updated as follows:</w:t>
            </w:r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To add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Analys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 Lab Private Limited (Unit-II), Plot No. 47, 4th Floor, IDA,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Balanagar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 (V &amp; M),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Ranga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 Reddy (Dist.) Hyderabad, Telangana 500037 INDIA as a manufacturing site responsible for quality control testing of the active substance.</w:t>
            </w:r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The applicant took the opportunity to update 3.2.S.2.1 to include M/s. Hetero Drugs Limited, Unit-IX, Plot No. 1, Hetero Infrastructure Ltd.- SEZ,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Narasapuram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 Village,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Nakkapalli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 Mandal, </w:t>
            </w:r>
            <w:proofErr w:type="spellStart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>Anakapalli</w:t>
            </w:r>
            <w:proofErr w:type="spellEnd"/>
            <w:r w:rsidRPr="001B662D">
              <w:rPr>
                <w:rFonts w:ascii="Arial" w:hAnsi="Arial" w:cs="Arial"/>
                <w:color w:val="000000"/>
                <w:sz w:val="16"/>
                <w:szCs w:val="16"/>
              </w:rPr>
              <w:t xml:space="preserve"> District-531081, Andhra Pradesh, India as a manufacturing site responsible for quality control testing of the active substance erroneously not included in the dossier.</w:t>
            </w:r>
          </w:p>
        </w:tc>
        <w:tc>
          <w:tcPr>
            <w:tcW w:w="1046" w:type="dxa"/>
            <w:shd w:val="clear" w:color="auto" w:fill="FFFFFF"/>
          </w:tcPr>
          <w:p w:rsidR="001B662D" w:rsidRPr="001B662D" w:rsidRDefault="001B662D" w:rsidP="001B662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1B662D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1B662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1B662D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1B662D" w:rsidRPr="001B662D" w:rsidRDefault="001B662D" w:rsidP="001B662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662D">
              <w:rPr>
                <w:rFonts w:ascii="Arial" w:hAnsi="Arial" w:cs="Arial"/>
                <w:sz w:val="16"/>
                <w:szCs w:val="16"/>
              </w:rPr>
              <w:t>UA/20163/01/01</w:t>
            </w:r>
          </w:p>
        </w:tc>
      </w:tr>
    </w:tbl>
    <w:p w:rsidR="00D642BA" w:rsidRPr="00FE0145" w:rsidRDefault="00D642BA" w:rsidP="00403480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6B16"/>
    <w:rsid w:val="00057475"/>
    <w:rsid w:val="000647E2"/>
    <w:rsid w:val="00066261"/>
    <w:rsid w:val="00067200"/>
    <w:rsid w:val="00067616"/>
    <w:rsid w:val="00071D84"/>
    <w:rsid w:val="00072F42"/>
    <w:rsid w:val="00073818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1AC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33B2"/>
    <w:rsid w:val="000D5EC9"/>
    <w:rsid w:val="000D6E7C"/>
    <w:rsid w:val="000D7262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201D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E72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199D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917ED"/>
    <w:rsid w:val="00292262"/>
    <w:rsid w:val="002A0692"/>
    <w:rsid w:val="002A31FE"/>
    <w:rsid w:val="002A3FCB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D312E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554C"/>
    <w:rsid w:val="00306DC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5D53"/>
    <w:rsid w:val="003365A0"/>
    <w:rsid w:val="00336772"/>
    <w:rsid w:val="003374E3"/>
    <w:rsid w:val="00340F81"/>
    <w:rsid w:val="00341504"/>
    <w:rsid w:val="00342D49"/>
    <w:rsid w:val="003437FC"/>
    <w:rsid w:val="00350911"/>
    <w:rsid w:val="003523FE"/>
    <w:rsid w:val="0035269A"/>
    <w:rsid w:val="00353F3C"/>
    <w:rsid w:val="00354FB7"/>
    <w:rsid w:val="00357D4B"/>
    <w:rsid w:val="00361AD6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2C02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597A"/>
    <w:rsid w:val="00476246"/>
    <w:rsid w:val="00476B3A"/>
    <w:rsid w:val="0047734E"/>
    <w:rsid w:val="004804ED"/>
    <w:rsid w:val="00480E92"/>
    <w:rsid w:val="0049156D"/>
    <w:rsid w:val="00493A88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B8"/>
    <w:rsid w:val="00567A30"/>
    <w:rsid w:val="0057287B"/>
    <w:rsid w:val="00574209"/>
    <w:rsid w:val="005766D4"/>
    <w:rsid w:val="005778E0"/>
    <w:rsid w:val="00580050"/>
    <w:rsid w:val="0058010B"/>
    <w:rsid w:val="00580982"/>
    <w:rsid w:val="00582A23"/>
    <w:rsid w:val="00583DFA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FCD"/>
    <w:rsid w:val="005D1A7B"/>
    <w:rsid w:val="005D2647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50131"/>
    <w:rsid w:val="00651F00"/>
    <w:rsid w:val="00654187"/>
    <w:rsid w:val="00655526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A57"/>
    <w:rsid w:val="006A5E0D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F2B71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544A"/>
    <w:rsid w:val="007C7B19"/>
    <w:rsid w:val="007D3AAB"/>
    <w:rsid w:val="007D3B42"/>
    <w:rsid w:val="007D3D98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7F5927"/>
    <w:rsid w:val="008014E3"/>
    <w:rsid w:val="008018A8"/>
    <w:rsid w:val="00801EC6"/>
    <w:rsid w:val="00802F93"/>
    <w:rsid w:val="0080499F"/>
    <w:rsid w:val="00811A7B"/>
    <w:rsid w:val="008142C1"/>
    <w:rsid w:val="008217D8"/>
    <w:rsid w:val="00821CF3"/>
    <w:rsid w:val="00823137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5498A"/>
    <w:rsid w:val="008634C1"/>
    <w:rsid w:val="0087110A"/>
    <w:rsid w:val="008730A6"/>
    <w:rsid w:val="00873191"/>
    <w:rsid w:val="00873EB1"/>
    <w:rsid w:val="00874097"/>
    <w:rsid w:val="0087585A"/>
    <w:rsid w:val="0088236D"/>
    <w:rsid w:val="008837E6"/>
    <w:rsid w:val="00884E7B"/>
    <w:rsid w:val="00885010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475"/>
    <w:rsid w:val="008B6565"/>
    <w:rsid w:val="008B727C"/>
    <w:rsid w:val="008C1677"/>
    <w:rsid w:val="008C1918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756"/>
    <w:rsid w:val="00960AD4"/>
    <w:rsid w:val="0096147E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4A74"/>
    <w:rsid w:val="009B539C"/>
    <w:rsid w:val="009B78E7"/>
    <w:rsid w:val="009C5125"/>
    <w:rsid w:val="009C5603"/>
    <w:rsid w:val="009C6BAE"/>
    <w:rsid w:val="009C6D6A"/>
    <w:rsid w:val="009D15F8"/>
    <w:rsid w:val="009D3DD9"/>
    <w:rsid w:val="009D3E57"/>
    <w:rsid w:val="009D70E3"/>
    <w:rsid w:val="009E3812"/>
    <w:rsid w:val="009E64CD"/>
    <w:rsid w:val="009F2A12"/>
    <w:rsid w:val="009F4D23"/>
    <w:rsid w:val="009F5944"/>
    <w:rsid w:val="00A01DF7"/>
    <w:rsid w:val="00A02B9A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4450"/>
    <w:rsid w:val="00A51726"/>
    <w:rsid w:val="00A55B10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4B6"/>
    <w:rsid w:val="00B65F10"/>
    <w:rsid w:val="00B66280"/>
    <w:rsid w:val="00B672E0"/>
    <w:rsid w:val="00B67B3F"/>
    <w:rsid w:val="00B82460"/>
    <w:rsid w:val="00B85595"/>
    <w:rsid w:val="00B85B48"/>
    <w:rsid w:val="00B87D3C"/>
    <w:rsid w:val="00B93409"/>
    <w:rsid w:val="00B9428C"/>
    <w:rsid w:val="00B954D1"/>
    <w:rsid w:val="00B96009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86D"/>
    <w:rsid w:val="00C00FB8"/>
    <w:rsid w:val="00C02991"/>
    <w:rsid w:val="00C0496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72C9"/>
    <w:rsid w:val="00C512FB"/>
    <w:rsid w:val="00C52B74"/>
    <w:rsid w:val="00C53537"/>
    <w:rsid w:val="00C55731"/>
    <w:rsid w:val="00C5699F"/>
    <w:rsid w:val="00C56E6B"/>
    <w:rsid w:val="00C57402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380"/>
    <w:rsid w:val="00CC1C1B"/>
    <w:rsid w:val="00CC4D91"/>
    <w:rsid w:val="00CC7A82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519D"/>
    <w:rsid w:val="00D57786"/>
    <w:rsid w:val="00D602A3"/>
    <w:rsid w:val="00D6033F"/>
    <w:rsid w:val="00D61AB8"/>
    <w:rsid w:val="00D625BC"/>
    <w:rsid w:val="00D63371"/>
    <w:rsid w:val="00D63DE7"/>
    <w:rsid w:val="00D642BA"/>
    <w:rsid w:val="00D67A9B"/>
    <w:rsid w:val="00D67DD7"/>
    <w:rsid w:val="00D7033D"/>
    <w:rsid w:val="00D76E6D"/>
    <w:rsid w:val="00D81607"/>
    <w:rsid w:val="00D81F98"/>
    <w:rsid w:val="00D84E0D"/>
    <w:rsid w:val="00D86952"/>
    <w:rsid w:val="00D86F98"/>
    <w:rsid w:val="00D921E0"/>
    <w:rsid w:val="00D92D0C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1329"/>
    <w:rsid w:val="00DC2933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6A8"/>
    <w:rsid w:val="00E139D8"/>
    <w:rsid w:val="00E1419E"/>
    <w:rsid w:val="00E16D7A"/>
    <w:rsid w:val="00E2027E"/>
    <w:rsid w:val="00E20AD9"/>
    <w:rsid w:val="00E26EBE"/>
    <w:rsid w:val="00E31C40"/>
    <w:rsid w:val="00E3228F"/>
    <w:rsid w:val="00E32A93"/>
    <w:rsid w:val="00E34821"/>
    <w:rsid w:val="00E34DCE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1C86"/>
    <w:rsid w:val="00ED6A67"/>
    <w:rsid w:val="00ED70FC"/>
    <w:rsid w:val="00EE04B0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32CEF"/>
    <w:rsid w:val="00F35805"/>
    <w:rsid w:val="00F36BD3"/>
    <w:rsid w:val="00F4012C"/>
    <w:rsid w:val="00F425AE"/>
    <w:rsid w:val="00F43842"/>
    <w:rsid w:val="00F54991"/>
    <w:rsid w:val="00F57120"/>
    <w:rsid w:val="00F5747E"/>
    <w:rsid w:val="00F57D66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A2552"/>
    <w:rsid w:val="00FA6462"/>
    <w:rsid w:val="00FA7213"/>
    <w:rsid w:val="00FA7E2E"/>
    <w:rsid w:val="00FB0460"/>
    <w:rsid w:val="00FB32B0"/>
    <w:rsid w:val="00FB4768"/>
    <w:rsid w:val="00FC0746"/>
    <w:rsid w:val="00FC10AC"/>
    <w:rsid w:val="00FC76DF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7C1A0BE-0FFE-46E6-B870-C9444DD7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D5F2D-F749-44C6-A39B-91B9C1BC7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2022</Words>
  <Characters>1153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2024-11-22T14:33:00Z</dcterms:created>
  <dcterms:modified xsi:type="dcterms:W3CDTF">2024-11-22T14:33:00Z</dcterms:modified>
</cp:coreProperties>
</file>