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5E54F8">
        <w:tc>
          <w:tcPr>
            <w:tcW w:w="3271" w:type="dxa"/>
          </w:tcPr>
          <w:p w:rsidR="005E54F8" w:rsidRDefault="005E54F8" w:rsidP="00A93E77">
            <w:pPr>
              <w:rPr>
                <w:sz w:val="28"/>
                <w:szCs w:val="28"/>
                <w:lang w:val="uk-UA"/>
              </w:rPr>
            </w:pPr>
          </w:p>
          <w:p w:rsidR="006F7E05" w:rsidRDefault="005E54F8" w:rsidP="00A93E77">
            <w:pPr>
              <w:rPr>
                <w:sz w:val="28"/>
                <w:szCs w:val="28"/>
                <w:lang w:val="uk-UA"/>
              </w:rPr>
            </w:pPr>
            <w:r>
              <w:rPr>
                <w:sz w:val="28"/>
                <w:szCs w:val="28"/>
                <w:lang w:val="uk-UA"/>
              </w:rPr>
              <w:t>02 вересня 2024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5E54F8" w:rsidRDefault="005E54F8" w:rsidP="00A93E77">
            <w:pPr>
              <w:ind w:firstLine="72"/>
              <w:jc w:val="center"/>
              <w:rPr>
                <w:sz w:val="28"/>
                <w:szCs w:val="28"/>
                <w:lang w:val="uk-UA"/>
              </w:rPr>
            </w:pPr>
          </w:p>
          <w:p w:rsidR="006F7E05" w:rsidRDefault="005E54F8" w:rsidP="00A93E77">
            <w:pPr>
              <w:ind w:firstLine="72"/>
              <w:jc w:val="center"/>
              <w:rPr>
                <w:sz w:val="28"/>
                <w:szCs w:val="28"/>
                <w:lang w:val="uk-UA"/>
              </w:rPr>
            </w:pPr>
            <w:r>
              <w:rPr>
                <w:sz w:val="28"/>
                <w:szCs w:val="28"/>
                <w:lang w:val="uk-UA"/>
              </w:rPr>
              <w:t xml:space="preserve">                                          № 1524</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w:t>
      </w:r>
      <w:r w:rsidR="007D47BC">
        <w:rPr>
          <w:sz w:val="28"/>
          <w:szCs w:val="28"/>
          <w:lang w:val="uk-UA"/>
        </w:rPr>
        <w:t xml:space="preserve"> </w:t>
      </w:r>
      <w:r w:rsidR="007D47BC" w:rsidRPr="00422F7F">
        <w:rPr>
          <w:sz w:val="28"/>
          <w:szCs w:val="28"/>
          <w:lang w:val="uk-UA"/>
        </w:rPr>
        <w:t>(медичн</w:t>
      </w:r>
      <w:r w:rsidR="007D47BC">
        <w:rPr>
          <w:sz w:val="28"/>
          <w:szCs w:val="28"/>
          <w:lang w:val="uk-UA"/>
        </w:rPr>
        <w:t>их</w:t>
      </w:r>
      <w:r w:rsidR="007D47BC" w:rsidRPr="00422F7F">
        <w:rPr>
          <w:sz w:val="28"/>
          <w:szCs w:val="28"/>
          <w:lang w:val="uk-UA"/>
        </w:rPr>
        <w:t xml:space="preserve"> імунобіологічн</w:t>
      </w:r>
      <w:r w:rsidR="007D47BC">
        <w:rPr>
          <w:sz w:val="28"/>
          <w:szCs w:val="28"/>
          <w:lang w:val="uk-UA"/>
        </w:rPr>
        <w:t>их</w:t>
      </w:r>
      <w:r w:rsidR="007D47BC" w:rsidRPr="00422F7F">
        <w:rPr>
          <w:sz w:val="28"/>
          <w:szCs w:val="28"/>
          <w:lang w:val="uk-UA"/>
        </w:rPr>
        <w:t xml:space="preserve"> препарат</w:t>
      </w:r>
      <w:r w:rsidR="007D47BC">
        <w:rPr>
          <w:sz w:val="28"/>
          <w:szCs w:val="28"/>
          <w:lang w:val="uk-UA"/>
        </w:rPr>
        <w:t>ів</w:t>
      </w:r>
      <w:r w:rsidR="007D47BC" w:rsidRPr="00422F7F">
        <w:rPr>
          <w:sz w:val="28"/>
          <w:szCs w:val="28"/>
          <w:lang w:val="uk-UA"/>
        </w:rPr>
        <w:t>)</w:t>
      </w:r>
      <w:r w:rsidRPr="00D33F8D">
        <w:rPr>
          <w:sz w:val="28"/>
          <w:szCs w:val="28"/>
          <w:lang w:val="uk-UA"/>
        </w:rPr>
        <w:t xml:space="preserve">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497F38">
        <w:rPr>
          <w:sz w:val="28"/>
          <w:szCs w:val="28"/>
          <w:lang w:val="uk-UA"/>
        </w:rPr>
        <w:t>Олександру Гріценк</w:t>
      </w:r>
      <w:r w:rsidR="00814F7A">
        <w:rPr>
          <w:sz w:val="28"/>
          <w:szCs w:val="28"/>
          <w:lang w:val="uk-UA"/>
        </w:rPr>
        <w:t>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Сергія Дуброва.</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69072E" w:rsidP="000D32CE">
      <w:pPr>
        <w:rPr>
          <w:b/>
          <w:sz w:val="28"/>
          <w:szCs w:val="28"/>
          <w:lang w:val="uk-UA"/>
        </w:rPr>
      </w:pPr>
      <w:r>
        <w:rPr>
          <w:b/>
          <w:sz w:val="28"/>
          <w:szCs w:val="28"/>
          <w:lang w:val="uk-UA"/>
        </w:rPr>
        <w:t>М</w:t>
      </w:r>
      <w:r w:rsidR="000D32CE" w:rsidRPr="00991514">
        <w:rPr>
          <w:b/>
          <w:sz w:val="28"/>
          <w:szCs w:val="28"/>
          <w:lang w:val="uk-UA"/>
        </w:rPr>
        <w:t>іністр</w:t>
      </w:r>
      <w:r w:rsidR="00B25AC3">
        <w:rPr>
          <w:b/>
          <w:sz w:val="28"/>
          <w:szCs w:val="28"/>
          <w:lang w:val="uk-UA"/>
        </w:rPr>
        <w:t xml:space="preserve">                                          </w:t>
      </w:r>
      <w:r>
        <w:rPr>
          <w:b/>
          <w:sz w:val="28"/>
          <w:szCs w:val="28"/>
          <w:lang w:val="uk-UA"/>
        </w:rPr>
        <w:t xml:space="preserve">                                      </w:t>
      </w:r>
      <w:r w:rsidR="00B25AC3">
        <w:rPr>
          <w:b/>
          <w:sz w:val="28"/>
          <w:szCs w:val="28"/>
          <w:lang w:val="uk-UA"/>
        </w:rPr>
        <w:t xml:space="preserve">         </w:t>
      </w:r>
      <w:r>
        <w:rPr>
          <w:b/>
          <w:sz w:val="28"/>
          <w:szCs w:val="28"/>
          <w:lang w:val="uk-UA"/>
        </w:rPr>
        <w:t>Віктор ЛЯШКО</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80523B" w:rsidRDefault="00E36438" w:rsidP="00FC73F7">
      <w:pPr>
        <w:pStyle w:val="31"/>
        <w:spacing w:after="0"/>
        <w:ind w:left="0"/>
        <w:rPr>
          <w:b/>
          <w:sz w:val="28"/>
          <w:szCs w:val="28"/>
          <w:lang w:val="uk-UA"/>
        </w:rPr>
        <w:sectPr w:rsidR="0080523B"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r>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80523B" w:rsidRPr="00B74386" w:rsidTr="006E5850">
        <w:tc>
          <w:tcPr>
            <w:tcW w:w="3825" w:type="dxa"/>
            <w:hideMark/>
          </w:tcPr>
          <w:p w:rsidR="0080523B" w:rsidRPr="00B71A0D" w:rsidRDefault="0080523B" w:rsidP="006E5850">
            <w:pPr>
              <w:pStyle w:val="4"/>
              <w:tabs>
                <w:tab w:val="left" w:pos="12600"/>
              </w:tabs>
              <w:rPr>
                <w:sz w:val="18"/>
                <w:szCs w:val="18"/>
              </w:rPr>
            </w:pPr>
            <w:r w:rsidRPr="00B71A0D">
              <w:rPr>
                <w:sz w:val="18"/>
                <w:szCs w:val="18"/>
              </w:rPr>
              <w:t>Додаток 1</w:t>
            </w:r>
          </w:p>
          <w:p w:rsidR="0080523B" w:rsidRPr="00B71A0D" w:rsidRDefault="0080523B" w:rsidP="006E5850">
            <w:pPr>
              <w:pStyle w:val="4"/>
              <w:tabs>
                <w:tab w:val="left" w:pos="12600"/>
              </w:tabs>
              <w:rPr>
                <w:sz w:val="18"/>
                <w:szCs w:val="18"/>
              </w:rPr>
            </w:pPr>
            <w:r w:rsidRPr="00B71A0D">
              <w:rPr>
                <w:sz w:val="18"/>
                <w:szCs w:val="18"/>
              </w:rPr>
              <w:t>до наказу Міністерства охорони</w:t>
            </w:r>
          </w:p>
          <w:p w:rsidR="0080523B" w:rsidRPr="00B71A0D" w:rsidRDefault="0080523B" w:rsidP="006E5850">
            <w:pPr>
              <w:pStyle w:val="4"/>
              <w:tabs>
                <w:tab w:val="left" w:pos="12600"/>
              </w:tabs>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0523B" w:rsidRPr="00B74386" w:rsidRDefault="0080523B" w:rsidP="006E5850">
            <w:pPr>
              <w:pStyle w:val="4"/>
              <w:tabs>
                <w:tab w:val="left" w:pos="12600"/>
              </w:tabs>
              <w:rPr>
                <w:rFonts w:cs="Arial"/>
                <w:sz w:val="18"/>
                <w:szCs w:val="18"/>
              </w:rPr>
            </w:pPr>
            <w:r w:rsidRPr="004004C0">
              <w:rPr>
                <w:bCs w:val="0"/>
                <w:iCs/>
                <w:sz w:val="18"/>
                <w:szCs w:val="18"/>
                <w:u w:val="single"/>
              </w:rPr>
              <w:t xml:space="preserve">від </w:t>
            </w:r>
            <w:r>
              <w:rPr>
                <w:bCs w:val="0"/>
                <w:iCs/>
                <w:sz w:val="18"/>
                <w:szCs w:val="18"/>
                <w:u w:val="single"/>
              </w:rPr>
              <w:t xml:space="preserve">02 вересня 2024 року </w:t>
            </w:r>
            <w:r w:rsidRPr="004004C0">
              <w:rPr>
                <w:bCs w:val="0"/>
                <w:iCs/>
                <w:sz w:val="18"/>
                <w:szCs w:val="18"/>
                <w:u w:val="single"/>
              </w:rPr>
              <w:t>№</w:t>
            </w:r>
            <w:r>
              <w:rPr>
                <w:bCs w:val="0"/>
                <w:iCs/>
                <w:sz w:val="18"/>
                <w:szCs w:val="18"/>
                <w:u w:val="single"/>
              </w:rPr>
              <w:t xml:space="preserve"> 1524</w:t>
            </w:r>
          </w:p>
        </w:tc>
      </w:tr>
    </w:tbl>
    <w:p w:rsidR="0080523B" w:rsidRPr="00B74386" w:rsidRDefault="0080523B" w:rsidP="0080523B">
      <w:pPr>
        <w:tabs>
          <w:tab w:val="left" w:pos="12600"/>
        </w:tabs>
        <w:jc w:val="center"/>
        <w:rPr>
          <w:rFonts w:ascii="Arial" w:hAnsi="Arial" w:cs="Arial"/>
          <w:b/>
          <w:sz w:val="18"/>
          <w:szCs w:val="18"/>
          <w:lang w:val="en-US"/>
        </w:rPr>
      </w:pPr>
    </w:p>
    <w:p w:rsidR="0080523B" w:rsidRDefault="0080523B" w:rsidP="0080523B">
      <w:pPr>
        <w:keepNext/>
        <w:tabs>
          <w:tab w:val="left" w:pos="12600"/>
        </w:tabs>
        <w:jc w:val="center"/>
        <w:outlineLvl w:val="1"/>
        <w:rPr>
          <w:b/>
          <w:sz w:val="28"/>
          <w:szCs w:val="28"/>
        </w:rPr>
      </w:pPr>
      <w:r>
        <w:rPr>
          <w:b/>
          <w:caps/>
          <w:sz w:val="28"/>
          <w:szCs w:val="28"/>
        </w:rPr>
        <w:t>ПЕРЕЛІК</w:t>
      </w:r>
    </w:p>
    <w:p w:rsidR="0080523B" w:rsidRDefault="0080523B" w:rsidP="0080523B">
      <w:pPr>
        <w:tabs>
          <w:tab w:val="left" w:pos="12600"/>
        </w:tabs>
        <w:jc w:val="center"/>
        <w:rPr>
          <w:b/>
          <w:caps/>
          <w:sz w:val="28"/>
          <w:szCs w:val="28"/>
        </w:rPr>
      </w:pPr>
      <w:r>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80523B" w:rsidRPr="00CB74A5" w:rsidRDefault="0080523B" w:rsidP="0080523B">
      <w:pPr>
        <w:keepNext/>
        <w:jc w:val="center"/>
        <w:outlineLvl w:val="3"/>
        <w:rPr>
          <w:rFonts w:ascii="Arial" w:hAnsi="Arial" w:cs="Arial"/>
          <w:b/>
          <w:caps/>
          <w:sz w:val="26"/>
          <w:szCs w:val="26"/>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275"/>
        <w:gridCol w:w="992"/>
        <w:gridCol w:w="1276"/>
        <w:gridCol w:w="1134"/>
        <w:gridCol w:w="3828"/>
        <w:gridCol w:w="1134"/>
        <w:gridCol w:w="992"/>
        <w:gridCol w:w="1559"/>
      </w:tblGrid>
      <w:tr w:rsidR="0080523B" w:rsidRPr="00B74386" w:rsidTr="006E5850">
        <w:trPr>
          <w:tblHeader/>
        </w:trPr>
        <w:tc>
          <w:tcPr>
            <w:tcW w:w="568" w:type="dxa"/>
            <w:tcBorders>
              <w:top w:val="single" w:sz="4" w:space="0" w:color="000000"/>
            </w:tcBorders>
            <w:shd w:val="clear" w:color="auto" w:fill="D9D9D9"/>
            <w:hideMark/>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 п/п</w:t>
            </w:r>
          </w:p>
        </w:tc>
        <w:tc>
          <w:tcPr>
            <w:tcW w:w="1276"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Заявник</w:t>
            </w:r>
          </w:p>
        </w:tc>
        <w:tc>
          <w:tcPr>
            <w:tcW w:w="992"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Країна заявника</w:t>
            </w:r>
          </w:p>
        </w:tc>
        <w:tc>
          <w:tcPr>
            <w:tcW w:w="1276"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Виробник</w:t>
            </w:r>
          </w:p>
        </w:tc>
        <w:tc>
          <w:tcPr>
            <w:tcW w:w="1134"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Країна виробника</w:t>
            </w:r>
          </w:p>
        </w:tc>
        <w:tc>
          <w:tcPr>
            <w:tcW w:w="3828"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Умови відпуску</w:t>
            </w:r>
          </w:p>
        </w:tc>
        <w:tc>
          <w:tcPr>
            <w:tcW w:w="992"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Рекламування</w:t>
            </w:r>
          </w:p>
        </w:tc>
        <w:tc>
          <w:tcPr>
            <w:tcW w:w="1559"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Номер реєстраційного посвідчення</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jc w:val="both"/>
              <w:rPr>
                <w:rFonts w:ascii="Arial" w:hAnsi="Arial" w:cs="Arial"/>
                <w:b/>
                <w:i/>
                <w:sz w:val="16"/>
                <w:szCs w:val="16"/>
              </w:rPr>
            </w:pPr>
            <w:r w:rsidRPr="00B74386">
              <w:rPr>
                <w:rFonts w:ascii="Arial" w:hAnsi="Arial" w:cs="Arial"/>
                <w:b/>
                <w:sz w:val="16"/>
                <w:szCs w:val="16"/>
              </w:rPr>
              <w:t>РОКУМІД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ін'єкцій, 10 мг/мл; по 5 мл у флаконах, по 5 флаконів у блістері, по 2 блістери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ТОВ "БІОЛІК ФАРМА"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"БІОЛІК ФАРМА"</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реєстрація на 5 років</w:t>
            </w:r>
          </w:p>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tabs>
                <w:tab w:val="left" w:pos="12600"/>
              </w:tabs>
              <w:jc w:val="center"/>
              <w:rPr>
                <w:rFonts w:ascii="Arial" w:hAnsi="Arial" w:cs="Arial"/>
                <w:sz w:val="16"/>
                <w:szCs w:val="16"/>
                <w:lang w:val="en-US"/>
              </w:rPr>
            </w:pPr>
            <w:r w:rsidRPr="00B74386">
              <w:rPr>
                <w:rFonts w:ascii="Arial" w:hAnsi="Arial" w:cs="Arial"/>
                <w:sz w:val="16"/>
                <w:szCs w:val="16"/>
                <w:lang w:val="en-US"/>
              </w:rPr>
              <w:t>UA/20</w:t>
            </w:r>
            <w:r w:rsidRPr="00B74386">
              <w:rPr>
                <w:rFonts w:ascii="Arial" w:hAnsi="Arial" w:cs="Arial"/>
                <w:sz w:val="16"/>
                <w:szCs w:val="16"/>
              </w:rPr>
              <w:t>577</w:t>
            </w:r>
            <w:r w:rsidRPr="00B74386">
              <w:rPr>
                <w:rFonts w:ascii="Arial" w:hAnsi="Arial" w:cs="Arial"/>
                <w:sz w:val="16"/>
                <w:szCs w:val="16"/>
                <w:lang w:val="en-US"/>
              </w:rPr>
              <w:t>/01/01</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ТІОПЕНТАЛ-ВІСТА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lang w:val="ru-RU"/>
              </w:rPr>
            </w:pPr>
            <w:r w:rsidRPr="00B74386">
              <w:rPr>
                <w:rFonts w:ascii="Arial" w:hAnsi="Arial" w:cs="Arial"/>
                <w:sz w:val="16"/>
                <w:szCs w:val="16"/>
                <w:lang w:val="ru-RU"/>
              </w:rPr>
              <w:t>порошок для розчину для ін'єкцій по 0,5 г; по 0,5 г порошку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lang w:val="ru-RU"/>
              </w:rPr>
            </w:pPr>
            <w:r w:rsidRPr="00B74386">
              <w:rPr>
                <w:rFonts w:ascii="Arial" w:hAnsi="Arial" w:cs="Arial"/>
                <w:sz w:val="16"/>
                <w:szCs w:val="16"/>
                <w:lang w:val="ru-RU"/>
              </w:rPr>
              <w:t xml:space="preserve">Містрал Кепітал Менеджмент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ВУАБ Фарма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Чеська Республiка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реєстрація на 5 років</w:t>
            </w:r>
            <w:r w:rsidRPr="00B7438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tabs>
                <w:tab w:val="left" w:pos="12600"/>
              </w:tabs>
              <w:jc w:val="center"/>
              <w:rPr>
                <w:rFonts w:ascii="Arial" w:hAnsi="Arial" w:cs="Arial"/>
                <w:sz w:val="16"/>
                <w:szCs w:val="16"/>
                <w:lang w:val="en-US"/>
              </w:rPr>
            </w:pPr>
            <w:r w:rsidRPr="00B74386">
              <w:rPr>
                <w:rFonts w:ascii="Arial" w:hAnsi="Arial" w:cs="Arial"/>
                <w:sz w:val="16"/>
                <w:szCs w:val="16"/>
                <w:lang w:val="en-US"/>
              </w:rPr>
              <w:t>UA/20</w:t>
            </w:r>
            <w:r w:rsidRPr="00B74386">
              <w:rPr>
                <w:rFonts w:ascii="Arial" w:hAnsi="Arial" w:cs="Arial"/>
                <w:sz w:val="16"/>
                <w:szCs w:val="16"/>
              </w:rPr>
              <w:t>578</w:t>
            </w:r>
            <w:r w:rsidRPr="00B74386">
              <w:rPr>
                <w:rFonts w:ascii="Arial" w:hAnsi="Arial" w:cs="Arial"/>
                <w:sz w:val="16"/>
                <w:szCs w:val="16"/>
                <w:lang w:val="en-US"/>
              </w:rPr>
              <w:t>/01/01</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ТІОПЕНТАЛ-ВІСТА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для розчину для ін'єкцій по 1г; по 1 г порошку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Містрал Кепітал Менеджмент Лімітед</w:t>
            </w:r>
            <w:r w:rsidRPr="00B7438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ВУАБ Фарма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Чеська Республiка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реєстрація на 5 років</w:t>
            </w:r>
            <w:r w:rsidRPr="00B7438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tabs>
                <w:tab w:val="left" w:pos="12600"/>
              </w:tabs>
              <w:jc w:val="center"/>
              <w:rPr>
                <w:rFonts w:ascii="Arial" w:hAnsi="Arial" w:cs="Arial"/>
                <w:sz w:val="16"/>
                <w:szCs w:val="16"/>
                <w:lang w:val="en-US"/>
              </w:rPr>
            </w:pPr>
            <w:r w:rsidRPr="00B74386">
              <w:rPr>
                <w:rFonts w:ascii="Arial" w:hAnsi="Arial" w:cs="Arial"/>
                <w:sz w:val="16"/>
                <w:szCs w:val="16"/>
                <w:lang w:val="en-US"/>
              </w:rPr>
              <w:t>UA/20</w:t>
            </w:r>
            <w:r w:rsidRPr="00B74386">
              <w:rPr>
                <w:rFonts w:ascii="Arial" w:hAnsi="Arial" w:cs="Arial"/>
                <w:sz w:val="16"/>
                <w:szCs w:val="16"/>
              </w:rPr>
              <w:t>578</w:t>
            </w:r>
            <w:r w:rsidRPr="00B74386">
              <w:rPr>
                <w:rFonts w:ascii="Arial" w:hAnsi="Arial" w:cs="Arial"/>
                <w:sz w:val="16"/>
                <w:szCs w:val="16"/>
                <w:lang w:val="en-US"/>
              </w:rPr>
              <w:t>/01/02</w:t>
            </w:r>
          </w:p>
        </w:tc>
      </w:tr>
    </w:tbl>
    <w:p w:rsidR="0080523B" w:rsidRPr="00B74386" w:rsidRDefault="0080523B" w:rsidP="0080523B">
      <w:pPr>
        <w:pStyle w:val="11"/>
      </w:pPr>
    </w:p>
    <w:p w:rsidR="0080523B" w:rsidRPr="00B74386" w:rsidRDefault="0080523B" w:rsidP="0080523B">
      <w:pPr>
        <w:pStyle w:val="11"/>
      </w:pPr>
    </w:p>
    <w:p w:rsidR="0080523B" w:rsidRPr="00B74386" w:rsidRDefault="0080523B" w:rsidP="0080523B">
      <w:pPr>
        <w:pStyle w:val="11"/>
      </w:pPr>
    </w:p>
    <w:tbl>
      <w:tblPr>
        <w:tblW w:w="14992" w:type="dxa"/>
        <w:tblLook w:val="04A0" w:firstRow="1" w:lastRow="0" w:firstColumn="1" w:lastColumn="0" w:noHBand="0" w:noVBand="1"/>
      </w:tblPr>
      <w:tblGrid>
        <w:gridCol w:w="7421"/>
        <w:gridCol w:w="7571"/>
      </w:tblGrid>
      <w:tr w:rsidR="0080523B" w:rsidRPr="002B5128" w:rsidTr="006E5850">
        <w:tc>
          <w:tcPr>
            <w:tcW w:w="7421" w:type="dxa"/>
            <w:hideMark/>
          </w:tcPr>
          <w:p w:rsidR="0080523B" w:rsidRPr="002B5128" w:rsidRDefault="0080523B" w:rsidP="006E5850">
            <w:pPr>
              <w:rPr>
                <w:rStyle w:val="cs95e872d03"/>
                <w:sz w:val="28"/>
                <w:szCs w:val="28"/>
              </w:rPr>
            </w:pPr>
            <w:r w:rsidRPr="002B5128">
              <w:rPr>
                <w:rStyle w:val="cs7a65ad241"/>
                <w:sz w:val="28"/>
                <w:szCs w:val="28"/>
                <w:lang/>
              </w:rPr>
              <w:t>В.о. н</w:t>
            </w:r>
            <w:r w:rsidRPr="002B5128">
              <w:rPr>
                <w:rStyle w:val="cs7a65ad241"/>
                <w:sz w:val="28"/>
                <w:szCs w:val="28"/>
              </w:rPr>
              <w:t>ачальник</w:t>
            </w:r>
            <w:r w:rsidRPr="002B5128">
              <w:rPr>
                <w:rStyle w:val="cs7a65ad241"/>
                <w:sz w:val="28"/>
                <w:szCs w:val="28"/>
                <w:lang/>
              </w:rPr>
              <w:t>а</w:t>
            </w:r>
            <w:r w:rsidRPr="002B5128">
              <w:rPr>
                <w:rStyle w:val="cs7a65ad241"/>
                <w:sz w:val="28"/>
                <w:szCs w:val="28"/>
              </w:rPr>
              <w:t xml:space="preserve"> </w:t>
            </w:r>
          </w:p>
          <w:p w:rsidR="0080523B" w:rsidRPr="002B5128" w:rsidRDefault="0080523B" w:rsidP="006E5850">
            <w:pPr>
              <w:ind w:right="20"/>
              <w:rPr>
                <w:rStyle w:val="cs7864ebcf1"/>
                <w:b w:val="0"/>
                <w:color w:val="auto"/>
                <w:sz w:val="28"/>
                <w:szCs w:val="28"/>
              </w:rPr>
            </w:pPr>
            <w:r w:rsidRPr="002B5128">
              <w:rPr>
                <w:rStyle w:val="cs7a65ad241"/>
                <w:sz w:val="28"/>
                <w:szCs w:val="28"/>
              </w:rPr>
              <w:t>Фармацевтичного управління</w:t>
            </w:r>
          </w:p>
        </w:tc>
        <w:tc>
          <w:tcPr>
            <w:tcW w:w="7571" w:type="dxa"/>
          </w:tcPr>
          <w:p w:rsidR="0080523B" w:rsidRPr="002B5128" w:rsidRDefault="0080523B" w:rsidP="006E5850">
            <w:pPr>
              <w:pStyle w:val="cs95e872d0"/>
              <w:rPr>
                <w:rStyle w:val="cs7864ebcf1"/>
                <w:color w:val="auto"/>
                <w:sz w:val="28"/>
                <w:szCs w:val="28"/>
              </w:rPr>
            </w:pPr>
          </w:p>
          <w:p w:rsidR="0080523B" w:rsidRPr="002B5128" w:rsidRDefault="0080523B" w:rsidP="006E5850">
            <w:pPr>
              <w:pStyle w:val="cs95e872d0"/>
              <w:jc w:val="right"/>
              <w:rPr>
                <w:rStyle w:val="cs7864ebcf1"/>
                <w:color w:val="auto"/>
                <w:sz w:val="28"/>
                <w:szCs w:val="28"/>
              </w:rPr>
            </w:pPr>
            <w:r w:rsidRPr="002B5128">
              <w:rPr>
                <w:rStyle w:val="cs7a65ad241"/>
                <w:sz w:val="28"/>
                <w:szCs w:val="28"/>
                <w:lang/>
              </w:rPr>
              <w:t>Олександр ГР</w:t>
            </w:r>
            <w:r w:rsidRPr="002B5128">
              <w:rPr>
                <w:rStyle w:val="cs7a65ad241"/>
                <w:sz w:val="28"/>
                <w:szCs w:val="28"/>
                <w:lang w:val="uk-UA"/>
              </w:rPr>
              <w:t>І</w:t>
            </w:r>
            <w:r w:rsidRPr="002B5128">
              <w:rPr>
                <w:rStyle w:val="cs7a65ad241"/>
                <w:sz w:val="28"/>
                <w:szCs w:val="28"/>
                <w:lang/>
              </w:rPr>
              <w:t>ЦЕНКО</w:t>
            </w:r>
          </w:p>
        </w:tc>
      </w:tr>
    </w:tbl>
    <w:p w:rsidR="0080523B" w:rsidRPr="00B74386" w:rsidRDefault="0080523B" w:rsidP="0080523B">
      <w:pPr>
        <w:rPr>
          <w:rFonts w:ascii="Arial" w:hAnsi="Arial" w:cs="Arial"/>
        </w:rPr>
      </w:pPr>
    </w:p>
    <w:p w:rsidR="0080523B" w:rsidRPr="00B74386" w:rsidRDefault="0080523B" w:rsidP="0080523B">
      <w:pPr>
        <w:rPr>
          <w:rFonts w:ascii="Arial" w:hAnsi="Arial" w:cs="Arial"/>
        </w:rPr>
      </w:pPr>
      <w:r>
        <w:rPr>
          <w:b/>
          <w:sz w:val="28"/>
          <w:szCs w:val="28"/>
          <w:lang w:val="uk-UA"/>
        </w:rPr>
        <w:br w:type="column"/>
      </w:r>
    </w:p>
    <w:tbl>
      <w:tblPr>
        <w:tblW w:w="3825" w:type="dxa"/>
        <w:tblInd w:w="11448" w:type="dxa"/>
        <w:tblLayout w:type="fixed"/>
        <w:tblLook w:val="04A0" w:firstRow="1" w:lastRow="0" w:firstColumn="1" w:lastColumn="0" w:noHBand="0" w:noVBand="1"/>
      </w:tblPr>
      <w:tblGrid>
        <w:gridCol w:w="3825"/>
      </w:tblGrid>
      <w:tr w:rsidR="0080523B" w:rsidRPr="00B74386" w:rsidTr="006E5850">
        <w:tc>
          <w:tcPr>
            <w:tcW w:w="3825" w:type="dxa"/>
            <w:hideMark/>
          </w:tcPr>
          <w:p w:rsidR="0080523B" w:rsidRDefault="0080523B" w:rsidP="006E5850">
            <w:pPr>
              <w:pStyle w:val="4"/>
              <w:tabs>
                <w:tab w:val="left" w:pos="12600"/>
              </w:tabs>
              <w:rPr>
                <w:bCs w:val="0"/>
                <w:iCs/>
                <w:sz w:val="18"/>
                <w:szCs w:val="18"/>
              </w:rPr>
            </w:pPr>
            <w:r>
              <w:rPr>
                <w:bCs w:val="0"/>
                <w:iCs/>
                <w:sz w:val="18"/>
                <w:szCs w:val="18"/>
              </w:rPr>
              <w:t>Додаток 2</w:t>
            </w:r>
          </w:p>
          <w:p w:rsidR="0080523B" w:rsidRDefault="0080523B" w:rsidP="006E5850">
            <w:pPr>
              <w:pStyle w:val="4"/>
              <w:tabs>
                <w:tab w:val="left" w:pos="12600"/>
              </w:tabs>
              <w:rPr>
                <w:bCs w:val="0"/>
                <w:iCs/>
                <w:sz w:val="18"/>
                <w:szCs w:val="18"/>
              </w:rPr>
            </w:pPr>
            <w:r>
              <w:rPr>
                <w:bCs w:val="0"/>
                <w:iCs/>
                <w:sz w:val="18"/>
                <w:szCs w:val="18"/>
              </w:rPr>
              <w:t>до наказу Міністерства охорони</w:t>
            </w:r>
          </w:p>
          <w:p w:rsidR="0080523B" w:rsidRDefault="0080523B" w:rsidP="006E5850">
            <w:pPr>
              <w:pStyle w:val="4"/>
              <w:tabs>
                <w:tab w:val="left" w:pos="12600"/>
              </w:tabs>
              <w:rPr>
                <w:bCs w:val="0"/>
                <w:iCs/>
                <w:sz w:val="18"/>
                <w:szCs w:val="18"/>
              </w:rPr>
            </w:pPr>
            <w:r>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0523B" w:rsidRPr="00CC688F" w:rsidRDefault="0080523B" w:rsidP="006E5850">
            <w:pPr>
              <w:pStyle w:val="11"/>
              <w:rPr>
                <w:u w:val="single"/>
              </w:rPr>
            </w:pPr>
            <w:r w:rsidRPr="00CC688F">
              <w:rPr>
                <w:b/>
                <w:bCs/>
                <w:iCs/>
                <w:sz w:val="18"/>
                <w:szCs w:val="18"/>
                <w:u w:val="single"/>
              </w:rPr>
              <w:t>від 02 вересня 2024 року № 1524</w:t>
            </w:r>
          </w:p>
        </w:tc>
      </w:tr>
    </w:tbl>
    <w:p w:rsidR="0080523B" w:rsidRPr="00786BFF" w:rsidRDefault="0080523B" w:rsidP="0080523B">
      <w:pPr>
        <w:keepNext/>
        <w:tabs>
          <w:tab w:val="left" w:pos="12600"/>
        </w:tabs>
        <w:jc w:val="center"/>
        <w:outlineLvl w:val="1"/>
        <w:rPr>
          <w:b/>
          <w:caps/>
          <w:sz w:val="28"/>
          <w:szCs w:val="28"/>
        </w:rPr>
      </w:pPr>
      <w:r w:rsidRPr="00786BFF">
        <w:rPr>
          <w:b/>
          <w:caps/>
          <w:sz w:val="28"/>
          <w:szCs w:val="28"/>
        </w:rPr>
        <w:t>ПЕРЕЛІК</w:t>
      </w:r>
    </w:p>
    <w:p w:rsidR="0080523B" w:rsidRPr="00786BFF" w:rsidRDefault="0080523B" w:rsidP="0080523B">
      <w:pPr>
        <w:keepNext/>
        <w:tabs>
          <w:tab w:val="left" w:pos="12600"/>
        </w:tabs>
        <w:jc w:val="center"/>
        <w:outlineLvl w:val="3"/>
        <w:rPr>
          <w:b/>
          <w:caps/>
          <w:sz w:val="28"/>
          <w:szCs w:val="28"/>
        </w:rPr>
      </w:pPr>
      <w:r w:rsidRPr="00786BF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80523B" w:rsidRPr="00B74386" w:rsidRDefault="0080523B" w:rsidP="0080523B">
      <w:pPr>
        <w:keepNext/>
        <w:tabs>
          <w:tab w:val="left" w:pos="12600"/>
        </w:tabs>
        <w:jc w:val="center"/>
        <w:outlineLvl w:val="3"/>
        <w:rPr>
          <w:rFonts w:ascii="Arial" w:hAnsi="Arial" w:cs="Arial"/>
          <w:b/>
          <w:caps/>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80523B" w:rsidRPr="00B74386" w:rsidTr="006E5850">
        <w:trPr>
          <w:tblHeader/>
        </w:trPr>
        <w:tc>
          <w:tcPr>
            <w:tcW w:w="568" w:type="dxa"/>
            <w:tcBorders>
              <w:top w:val="single" w:sz="4" w:space="0" w:color="000000"/>
            </w:tcBorders>
            <w:shd w:val="clear" w:color="auto" w:fill="D9D9D9"/>
            <w:hideMark/>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 п/п</w:t>
            </w:r>
          </w:p>
        </w:tc>
        <w:tc>
          <w:tcPr>
            <w:tcW w:w="1701"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Заявник</w:t>
            </w:r>
          </w:p>
        </w:tc>
        <w:tc>
          <w:tcPr>
            <w:tcW w:w="1276"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Країна заявника</w:t>
            </w:r>
          </w:p>
        </w:tc>
        <w:tc>
          <w:tcPr>
            <w:tcW w:w="1559"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Виробник</w:t>
            </w:r>
          </w:p>
        </w:tc>
        <w:tc>
          <w:tcPr>
            <w:tcW w:w="1276"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Країна виробника</w:t>
            </w:r>
          </w:p>
        </w:tc>
        <w:tc>
          <w:tcPr>
            <w:tcW w:w="1985"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Умови відпуску</w:t>
            </w:r>
          </w:p>
        </w:tc>
        <w:tc>
          <w:tcPr>
            <w:tcW w:w="992"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Рекламування</w:t>
            </w:r>
          </w:p>
        </w:tc>
        <w:tc>
          <w:tcPr>
            <w:tcW w:w="1559"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Номер реєстраційного посвідчення</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АПСОРБІН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для оральної суспензії по 3 г; по 3,76 г в саше; по 10 або 30 саше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АТ «Фармак» </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АТ «Фармак»</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t>Оновлено інформацію у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референтного лікарського засобу СМЕКТА® Ваніль, а також у розділі "Побічні реакції" щодо звітування про побічні реакції.</w:t>
            </w:r>
            <w:r w:rsidRPr="00B74386">
              <w:rPr>
                <w:rFonts w:ascii="Arial" w:hAnsi="Arial" w:cs="Arial"/>
                <w:sz w:val="16"/>
                <w:szCs w:val="16"/>
              </w:rPr>
              <w:br/>
            </w:r>
            <w:r w:rsidRPr="00B7438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UA/17825/01/01</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БУДЕСОНІД-ІНТЕЛІ НЕБ</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суспензія для розпилення 0,25 мг/мл; по 2 мл в однодозовому контейнері; по 5 контейнерів у конверті з алюмінієвої фольги; по 4 конверти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ЗАТ «ІНТЕЛІ ГЕНЕРИКС НОРД»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Литва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ГЕНЕТІК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r>
            <w:r w:rsidRPr="00B74386">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 (уточнення інформації без зміни коду АТХ)",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Pulmaxan, suspension for nebulization 0,25 mg/ml or 0,5 mg/ml (в Україні зареєстрований як ПУЛЬМІКОРТ, суспензія для розпилення, по 0,25 мг/мл, по 0,50 мг/мл),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B74386">
              <w:rPr>
                <w:rFonts w:ascii="Arial" w:hAnsi="Arial" w:cs="Arial"/>
                <w:sz w:val="16"/>
                <w:szCs w:val="16"/>
              </w:rPr>
              <w:br/>
            </w:r>
            <w:r w:rsidRPr="00B7438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UA/17798/01/01</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БУДЕСОНІД-ІНТЕЛІ НЕБ</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суспензія для розпилення 0,50 мг/мл; по 2 мл в однодозовому контейнері; по 5 контейнерів у конверті з алюмінієвої фольги; по 4 конверти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ЗАТ «ІНТЕЛІ ГЕНЕРИКС НОРД»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Литва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ГЕНЕТІК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r>
            <w:r w:rsidRPr="00B74386">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 (уточнення інформації без зміни коду АТХ)",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Pulmaxan, suspension for nebulization 0,25 mg/ml or 0,5 mg/ml (в Україні зареєстрований як ПУЛЬМІКОРТ, суспензія для розпилення, по 0,25 мг/мл, по 0,50 мг/мл),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B74386">
              <w:rPr>
                <w:rFonts w:ascii="Arial" w:hAnsi="Arial" w:cs="Arial"/>
                <w:sz w:val="16"/>
                <w:szCs w:val="16"/>
              </w:rPr>
              <w:br/>
            </w:r>
            <w:r w:rsidRPr="00B7438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UA/17798/01/02</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БУПІВАКАЇНУ ГІДРОХЛОРИД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"АРТЕРІУМ ЛТД"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МОЕХС КАТАЛАНА, С.Л.</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Iспанiя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UA/17991/01/01</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ГІДРОКОРТИЗОН 10 МГ МІБЕ®</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по 10 мг, по 10 таблеток у блістері; по 6 або по 18 блістерів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«МІБЕ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мібе ГмбХ Арцнайміттель</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r>
            <w:r w:rsidRPr="00B74386">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звітування про побічні реакції.</w:t>
            </w:r>
            <w:r w:rsidRPr="00B74386">
              <w:rPr>
                <w:rFonts w:ascii="Arial" w:hAnsi="Arial" w:cs="Arial"/>
                <w:sz w:val="16"/>
                <w:szCs w:val="16"/>
              </w:rPr>
              <w:br/>
            </w:r>
            <w:r w:rsidRPr="00B7438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UA/18052/01/01</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ГЛІПВІЛО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по 50 мг по 15 таблеток у блістері; по 2 або 4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КРКА, д.д., Ново место</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B74386">
              <w:rPr>
                <w:rFonts w:ascii="Arial" w:hAnsi="Arial" w:cs="Arial"/>
                <w:sz w:val="16"/>
                <w:szCs w:val="16"/>
              </w:rPr>
              <w:br/>
              <w:t>КРКА, д.д., Ново место, Словенія</w:t>
            </w:r>
            <w:r w:rsidRPr="00B74386">
              <w:rPr>
                <w:rFonts w:ascii="Arial" w:hAnsi="Arial" w:cs="Arial"/>
                <w:sz w:val="16"/>
                <w:szCs w:val="16"/>
              </w:rPr>
              <w:br/>
            </w:r>
            <w:r w:rsidRPr="00B74386">
              <w:rPr>
                <w:rFonts w:ascii="Arial" w:hAnsi="Arial" w:cs="Arial"/>
                <w:sz w:val="16"/>
                <w:szCs w:val="16"/>
              </w:rPr>
              <w:br/>
              <w:t>виробник, відповідальний за контроль серії:</w:t>
            </w:r>
            <w:r w:rsidRPr="00B74386">
              <w:rPr>
                <w:rFonts w:ascii="Arial" w:hAnsi="Arial" w:cs="Arial"/>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 (уточнення інформації без зміни коду АТХ)", "Показання" (редагування), "Взаємодія з іншими лікарськими засобами та інші види взаємодій", "Побічні реакції" відповідно до інформації референтного лікарського засобу (Galvus ®, 50 mg tablets).</w:t>
            </w:r>
            <w:r w:rsidRPr="00B74386">
              <w:rPr>
                <w:rFonts w:ascii="Arial" w:hAnsi="Arial" w:cs="Arial"/>
                <w:sz w:val="16"/>
                <w:szCs w:val="16"/>
              </w:rPr>
              <w:br/>
            </w:r>
            <w:r w:rsidRPr="00B7438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UA/17507/01/01</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ЕРМУЦИН®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тверді капсули по 300 мг; по 10 капсул у блістері; по 2 або по 6 блістерів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УАБ "МРА"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Виробництво нерозфасованої продукції, контроль та випуск серій:</w:t>
            </w:r>
            <w:r w:rsidRPr="00B74386">
              <w:rPr>
                <w:rFonts w:ascii="Arial" w:hAnsi="Arial" w:cs="Arial"/>
                <w:sz w:val="16"/>
                <w:szCs w:val="16"/>
              </w:rPr>
              <w:br/>
              <w:t>ЕДМОНД ФАРМА С.Р.Л., Італiя</w:t>
            </w:r>
            <w:r w:rsidRPr="00B74386">
              <w:rPr>
                <w:rFonts w:ascii="Arial" w:hAnsi="Arial" w:cs="Arial"/>
                <w:sz w:val="16"/>
                <w:szCs w:val="16"/>
              </w:rPr>
              <w:br/>
            </w:r>
            <w:r w:rsidRPr="00B74386">
              <w:rPr>
                <w:rFonts w:ascii="Arial" w:hAnsi="Arial" w:cs="Arial"/>
                <w:sz w:val="16"/>
                <w:szCs w:val="16"/>
              </w:rPr>
              <w:br/>
              <w:t>Первинне та вторинне пакування:</w:t>
            </w:r>
            <w:r w:rsidRPr="00B74386">
              <w:rPr>
                <w:rFonts w:ascii="Arial" w:hAnsi="Arial" w:cs="Arial"/>
                <w:sz w:val="16"/>
                <w:szCs w:val="16"/>
              </w:rPr>
              <w:br/>
              <w:t>ЛАМП САН ПРОСПЕРО СПА, Італія</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t xml:space="preserve">Оновлено інформацію у розділі "Побічні реакції" інструкції для медичного застосування лікарського засобу щодо безпеки застосування діючої речовини та щодо повідомлення про підозрювані побічні реакції. </w:t>
            </w:r>
            <w:r w:rsidRPr="00B74386">
              <w:rPr>
                <w:rFonts w:ascii="Arial" w:hAnsi="Arial" w:cs="Arial"/>
                <w:sz w:val="16"/>
                <w:szCs w:val="16"/>
              </w:rPr>
              <w:br/>
            </w:r>
            <w:r w:rsidRPr="00B7438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UA/14088/01/01</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ЗОРЕСАН®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капсули тверді по 100 мг; по 10 капсул у блістері, по 3 або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"ГЛЕДФАРМ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КУСУМ ХЕЛТХКЕР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r>
            <w:r w:rsidRPr="00B7438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UA/17907/01/03</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ЗОРЕСАН®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капсули тверді по 25 мг; по 10 капсул у блістері, по 3 або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"ГЛЕДФАРМ ЛТД"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КУСУМ ХЕЛТХКЕР ПВТ ЛТД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UA/17907/01/01</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ЗОРЕСАН®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капсули тверді по 50 мг, по 10 капсул у блістері, по 3 або 6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"ГЛЕДФАРМ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UA/17907/01/02</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ЗОРЕСАН®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капсули тверді по 50 мг, in bulk: по 10 капсул у блістері, по 120 блістерів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"ГЛЕДФАРМ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UA/17908/01/02</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ЗОРЕСАН®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капсули тверді по 25 мг; in bulk: по 10 капсул у блістері, по 180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"ГЛЕДФАРМ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UA/17908/01/01</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ЗОРЕСАН®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капсули тверді по 100 мг; in bulk: по 10 капсул у блістері, по 180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"ГЛЕДФАРМ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UA/17908/01/03</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ЛЕВАСЕПТ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500 мг in bulk: по 5 таблеток у блістері; по 200 блістерів у картонній упаковці; in bulk: по 10 таблеток у блістері; по 100 блістерів у картонній упаковці; in bulk: по 1000 таблеток у поліетиленовому пакеті в контейнері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ДЖІВДХАРА ФАРМА ПРАЙВІТ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Бафна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r>
            <w:r w:rsidRPr="00B7438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UA/13293/01/01</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ЛЕВАСЕПТ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500 мг; по 5 таблеток у блістері; по 1 блістеру в картонній упаковці; по 10 таблеток у блістері; по 1 блістеру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ДЖІВДХАРА ФАРМА ПРАЙВІТ ЛІМІТЕД, Індія </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Бафна Фармасьютікалс Лтд.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"Фармакотерапевтична група. Код АТХ" (щодо назви без зміни коду АТХ),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(Tavanic 500 mg film-coated tablets), а також розділ "Побічні реакції" щодо важливості звітування про побічні реакції. </w:t>
            </w:r>
            <w:r w:rsidRPr="00B74386">
              <w:rPr>
                <w:rFonts w:ascii="Arial" w:hAnsi="Arial" w:cs="Arial"/>
                <w:sz w:val="16"/>
                <w:szCs w:val="16"/>
              </w:rPr>
              <w:br/>
            </w:r>
            <w:r w:rsidRPr="00B7438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UA/13292/01/01</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ЛІНЕССА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інфузій, 2 мг/мл по 300 мл у контейнері, по 1 контейнеру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Ананта Медікеар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Євролайф Хелткеар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(уточнення інформації), "Взаємодія з іншими лікарськими засобами та інші види взаємодій", "Особливості застосування", "Побічні реакції" відповідно до інформації референтного лікарського засобу (Зивокс, розчин для інфузій, 2 мг/мл),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B74386">
              <w:rPr>
                <w:rFonts w:ascii="Arial" w:hAnsi="Arial" w:cs="Arial"/>
                <w:sz w:val="16"/>
                <w:szCs w:val="16"/>
              </w:rPr>
              <w:br/>
            </w:r>
            <w:r w:rsidRPr="00B7438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UA/17877/01/01</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МЕНАКТРА® / MENACTRA® ВАКЦИНА МЕНІНГОКОКОВА ПОЛІСАХАРИДНА СЕРОГРУП А, C, Y ТА W-135 КОН'ЮГОВАНА ДИФТЕРІЙНИМ АНАТОКСИНОМ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ін’єкцій, по 1 дозі (0,5 мл) у флаконі, по 1 або по 5 флаконів у картонній коробці з маркуванням українською мовою; по 1 або по 5 флаконів у картонній коробці з маркуванням іноземною мовою та україномовним стикером на картонній коробці (стандартно-експортна упаковка); по 1 або по 5 флаконів в стандартно-експортній упаковці, яка міститься в картонній коробці з інструкцією для медичного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Санофі Пастер Інк.</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вторинне пакування, випуск серій:</w:t>
            </w:r>
            <w:r w:rsidRPr="00B74386">
              <w:rPr>
                <w:rFonts w:ascii="Arial" w:hAnsi="Arial" w:cs="Arial"/>
                <w:sz w:val="16"/>
                <w:szCs w:val="16"/>
              </w:rPr>
              <w:br/>
              <w:t xml:space="preserve">Санофі-Авентіс Зрт., Угорщина </w:t>
            </w:r>
            <w:r w:rsidRPr="00B74386">
              <w:rPr>
                <w:rFonts w:ascii="Arial" w:hAnsi="Arial" w:cs="Arial"/>
                <w:sz w:val="16"/>
                <w:szCs w:val="16"/>
              </w:rPr>
              <w:br/>
            </w:r>
            <w:r w:rsidRPr="00B74386">
              <w:rPr>
                <w:rFonts w:ascii="Arial" w:hAnsi="Arial" w:cs="Arial"/>
                <w:sz w:val="16"/>
                <w:szCs w:val="16"/>
              </w:rPr>
              <w:br/>
              <w:t>контроль якості in vivo при випуску:</w:t>
            </w:r>
            <w:r w:rsidRPr="00B74386">
              <w:rPr>
                <w:rFonts w:ascii="Arial" w:hAnsi="Arial" w:cs="Arial"/>
                <w:sz w:val="16"/>
                <w:szCs w:val="16"/>
              </w:rPr>
              <w:br/>
              <w:t>Санофі Пастер Лімітед, Канада</w:t>
            </w:r>
            <w:r w:rsidRPr="00B74386">
              <w:rPr>
                <w:rFonts w:ascii="Arial" w:hAnsi="Arial" w:cs="Arial"/>
                <w:sz w:val="16"/>
                <w:szCs w:val="16"/>
              </w:rPr>
              <w:br/>
            </w:r>
            <w:r w:rsidRPr="00B74386">
              <w:rPr>
                <w:rFonts w:ascii="Arial" w:hAnsi="Arial" w:cs="Arial"/>
                <w:sz w:val="16"/>
                <w:szCs w:val="16"/>
              </w:rPr>
              <w:br/>
              <w:t>виробництво, наповнення, контроль якості, первинне пакування, маркування, випробування стабільності, вторинне пакування та випуск серій:</w:t>
            </w:r>
            <w:r w:rsidRPr="00B74386">
              <w:rPr>
                <w:rFonts w:ascii="Arial" w:hAnsi="Arial" w:cs="Arial"/>
                <w:sz w:val="16"/>
                <w:szCs w:val="16"/>
              </w:rPr>
              <w:br/>
              <w:t>Санофі Пастер Інк., Сполучені Штати (США)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Угорщина/ Канада/ Сполучені Штати (США)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t>Оновлено інформацію у розділах "Імунологічні і біологічні властивості", "Побічні реакції", "Умови зберігання" (додавання речення: "Невикористану вакцину слід утилізувати") інструкції для медичного застосування лікарського засобу відповідно до матеріалів реєстраційного досьє, а також до розділу "Побічні реакції" інструкції внесено інформацію про необхідність повідомляти про усі випадки підозрюваних побічних реакцій та відсутності ефективності лікарського засобу.</w:t>
            </w:r>
            <w:r w:rsidRPr="00B74386">
              <w:rPr>
                <w:rFonts w:ascii="Arial" w:hAnsi="Arial" w:cs="Arial"/>
                <w:sz w:val="16"/>
                <w:szCs w:val="16"/>
              </w:rPr>
              <w:br/>
            </w:r>
            <w:r w:rsidRPr="00B7438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UA/17509/01/01</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ПЕМЕТРО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ліофілізат для розчину для інфузій по 500 мг; 1 флакон з ліофілізатом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Гетеро Лабз Лімітед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Гетеро Лабз Лімітед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t>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(АЛІМТА, ліофілізат для приготування розчину для інфузій по 500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B74386">
              <w:rPr>
                <w:rFonts w:ascii="Arial" w:hAnsi="Arial" w:cs="Arial"/>
                <w:sz w:val="16"/>
                <w:szCs w:val="16"/>
              </w:rPr>
              <w:br/>
            </w:r>
            <w:r w:rsidRPr="00B7438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UA/17432/01/02</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ПЕМЕТРО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ліофілізат для розчину для інфузій по 100 мг; 1 флакон з ліофілізатом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Гетеро Лабз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Гетеро Лабз Лімітед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t>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 "Побічні реакції" відповідно до інформації референтного лікарського засобу (АЛІМТА, ліофілізат для приготування розчину для інфузій по 500 мг),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B74386">
              <w:rPr>
                <w:rFonts w:ascii="Arial" w:hAnsi="Arial" w:cs="Arial"/>
                <w:sz w:val="16"/>
                <w:szCs w:val="16"/>
              </w:rPr>
              <w:br/>
            </w:r>
            <w:r w:rsidRPr="00B7438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UA/17432/01/01</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ПЕРИНДОПРИЛА ТЕРТБУТИЛАМІН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ТОВ "АРТЕРІУМ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Чжецзян Меново Фармасьютікал Ко., Лтд.</w:t>
            </w:r>
          </w:p>
          <w:p w:rsidR="0080523B" w:rsidRPr="00B74386" w:rsidRDefault="0080523B" w:rsidP="006E5850">
            <w:pPr>
              <w:pStyle w:val="110"/>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UA/18072/01/01</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РІНГЕРА РОЗЧИН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інфузій по 200 мл та по 400 мл у пляшках скляних або у флаконах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"АРТЕРІУМ ЛТД"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ПАТ "Галичфарм"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t>Оновлено інформацію у розділі "Побічні реакції" інструкції для медичного застосування лікарського засобу щодо важливості звітування про побічні реакції.</w:t>
            </w:r>
            <w:r w:rsidRPr="00B74386">
              <w:rPr>
                <w:rFonts w:ascii="Arial" w:hAnsi="Arial" w:cs="Arial"/>
                <w:sz w:val="16"/>
                <w:szCs w:val="16"/>
              </w:rPr>
              <w:br/>
            </w:r>
            <w:r w:rsidRPr="00B7438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UA/18010/01/01</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РУПАТАДИНУ ФУМАРАТ</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(субстанція) у мішках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АТ «Фармак»</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Тюхе Індастріз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UA/17814/01/01</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САНЗИДИМ 1000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для розчину для ін’єкцій по 1000 мг 1 флакон з порошком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Cенс Лабораторіc Пвт. Лтд.</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Cенс Лабораторіc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r w:rsidRPr="00B74386">
              <w:rPr>
                <w:rFonts w:ascii="Arial" w:hAnsi="Arial" w:cs="Arial"/>
                <w:sz w:val="16"/>
                <w:szCs w:val="16"/>
              </w:rPr>
              <w:br/>
            </w:r>
            <w:r w:rsidRPr="00B74386">
              <w:rPr>
                <w:rFonts w:ascii="Arial" w:hAnsi="Arial" w:cs="Arial"/>
                <w:sz w:val="16"/>
                <w:szCs w:val="16"/>
              </w:rPr>
              <w:br/>
              <w:t xml:space="preserve">Оновлено інформацію в інструкції для медичного застосування лікарського засобу у розділі "Спосіб застосування та дози" відповідно до інформації референтного лікарського засобу (ФОРТУМ™, порошок для розчину для ін'єкцій), а також у розділі "Побічні реакції" щодо важливості звітування про побічні реакції. </w:t>
            </w:r>
            <w:r w:rsidRPr="00B74386">
              <w:rPr>
                <w:rFonts w:ascii="Arial" w:hAnsi="Arial" w:cs="Arial"/>
                <w:sz w:val="16"/>
                <w:szCs w:val="16"/>
              </w:rPr>
              <w:br/>
            </w:r>
            <w:r w:rsidRPr="00B7438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UA/17260/01/01</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ФЛУКОНАЗОЛ</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ВЕЗ Фармахем д.о.о.</w:t>
            </w:r>
            <w:r w:rsidRPr="00B74386">
              <w:rPr>
                <w:rFonts w:ascii="Arial" w:hAnsi="Arial" w:cs="Arial"/>
                <w:sz w:val="16"/>
                <w:szCs w:val="16"/>
              </w:rPr>
              <w:br/>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Хорватія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ВІРУПАКША ОРГАНІКС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UA/17629/01/01</w:t>
            </w:r>
          </w:p>
        </w:tc>
      </w:tr>
      <w:tr w:rsidR="0080523B" w:rsidRPr="00B74386" w:rsidTr="006E5850">
        <w:tc>
          <w:tcPr>
            <w:tcW w:w="56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5"/>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ФУРОСЕМІД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кристалічний порошок (субстанція) у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Товариство з обмеженою відповідальністю "Дослідний завод "ГНЦЛС"</w:t>
            </w:r>
            <w:r w:rsidRPr="00B7438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Срі Крішна Фармасьютікалс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b/>
                <w:i/>
                <w:sz w:val="16"/>
                <w:szCs w:val="16"/>
              </w:rPr>
            </w:pPr>
            <w:r w:rsidRPr="00B74386">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UA/17594/01/01</w:t>
            </w:r>
          </w:p>
        </w:tc>
      </w:tr>
    </w:tbl>
    <w:p w:rsidR="0080523B" w:rsidRPr="00B74386" w:rsidRDefault="0080523B" w:rsidP="0080523B">
      <w:pPr>
        <w:pStyle w:val="11"/>
      </w:pPr>
    </w:p>
    <w:p w:rsidR="0080523B" w:rsidRPr="00B74386" w:rsidRDefault="0080523B" w:rsidP="0080523B">
      <w:pPr>
        <w:pStyle w:val="11"/>
      </w:pPr>
    </w:p>
    <w:tbl>
      <w:tblPr>
        <w:tblW w:w="14992" w:type="dxa"/>
        <w:tblLook w:val="04A0" w:firstRow="1" w:lastRow="0" w:firstColumn="1" w:lastColumn="0" w:noHBand="0" w:noVBand="1"/>
      </w:tblPr>
      <w:tblGrid>
        <w:gridCol w:w="7421"/>
        <w:gridCol w:w="7571"/>
      </w:tblGrid>
      <w:tr w:rsidR="0080523B" w:rsidRPr="00B74386" w:rsidTr="006E5850">
        <w:tc>
          <w:tcPr>
            <w:tcW w:w="7421" w:type="dxa"/>
            <w:hideMark/>
          </w:tcPr>
          <w:p w:rsidR="0080523B" w:rsidRPr="00EB4AFF" w:rsidRDefault="0080523B" w:rsidP="006E5850">
            <w:pPr>
              <w:rPr>
                <w:rStyle w:val="cs95e872d03"/>
                <w:sz w:val="28"/>
                <w:szCs w:val="28"/>
              </w:rPr>
            </w:pPr>
            <w:r w:rsidRPr="00EB4AFF">
              <w:rPr>
                <w:rStyle w:val="cs7a65ad241"/>
                <w:sz w:val="28"/>
                <w:szCs w:val="28"/>
                <w:lang/>
              </w:rPr>
              <w:t>В.о. н</w:t>
            </w:r>
            <w:r w:rsidRPr="00EB4AFF">
              <w:rPr>
                <w:rStyle w:val="cs7a65ad241"/>
                <w:sz w:val="28"/>
                <w:szCs w:val="28"/>
              </w:rPr>
              <w:t>ачальник</w:t>
            </w:r>
            <w:r w:rsidRPr="00EB4AFF">
              <w:rPr>
                <w:rStyle w:val="cs7a65ad241"/>
                <w:sz w:val="28"/>
                <w:szCs w:val="28"/>
                <w:lang/>
              </w:rPr>
              <w:t>а</w:t>
            </w:r>
            <w:r w:rsidRPr="00EB4AFF">
              <w:rPr>
                <w:rStyle w:val="cs7a65ad241"/>
                <w:sz w:val="28"/>
                <w:szCs w:val="28"/>
              </w:rPr>
              <w:t xml:space="preserve"> </w:t>
            </w:r>
          </w:p>
          <w:p w:rsidR="0080523B" w:rsidRPr="00EB4AFF" w:rsidRDefault="0080523B" w:rsidP="006E5850">
            <w:pPr>
              <w:ind w:right="20"/>
              <w:rPr>
                <w:rStyle w:val="cs7864ebcf1"/>
                <w:b w:val="0"/>
                <w:color w:val="auto"/>
                <w:sz w:val="28"/>
                <w:szCs w:val="28"/>
              </w:rPr>
            </w:pPr>
            <w:r w:rsidRPr="00EB4AFF">
              <w:rPr>
                <w:rStyle w:val="cs7a65ad241"/>
                <w:sz w:val="28"/>
                <w:szCs w:val="28"/>
              </w:rPr>
              <w:t>Фармацевтичного управління</w:t>
            </w:r>
          </w:p>
        </w:tc>
        <w:tc>
          <w:tcPr>
            <w:tcW w:w="7571" w:type="dxa"/>
          </w:tcPr>
          <w:p w:rsidR="0080523B" w:rsidRPr="00EB4AFF" w:rsidRDefault="0080523B" w:rsidP="006E5850">
            <w:pPr>
              <w:pStyle w:val="cs95e872d0"/>
              <w:rPr>
                <w:rStyle w:val="cs7864ebcf1"/>
                <w:color w:val="auto"/>
                <w:sz w:val="28"/>
                <w:szCs w:val="28"/>
              </w:rPr>
            </w:pPr>
          </w:p>
          <w:p w:rsidR="0080523B" w:rsidRPr="00EB4AFF" w:rsidRDefault="0080523B" w:rsidP="006E5850">
            <w:pPr>
              <w:pStyle w:val="cs95e872d0"/>
              <w:jc w:val="right"/>
              <w:rPr>
                <w:rStyle w:val="cs7864ebcf1"/>
                <w:color w:val="auto"/>
                <w:sz w:val="28"/>
                <w:szCs w:val="28"/>
              </w:rPr>
            </w:pPr>
            <w:r>
              <w:rPr>
                <w:rStyle w:val="cs7a65ad241"/>
                <w:sz w:val="28"/>
                <w:szCs w:val="28"/>
                <w:lang w:val="uk-UA"/>
              </w:rPr>
              <w:t>О</w:t>
            </w:r>
            <w:r w:rsidRPr="00EB4AFF">
              <w:rPr>
                <w:rStyle w:val="cs7a65ad241"/>
                <w:sz w:val="28"/>
                <w:szCs w:val="28"/>
                <w:lang/>
              </w:rPr>
              <w:t>лександр ГР</w:t>
            </w:r>
            <w:r w:rsidRPr="00EB4AFF">
              <w:rPr>
                <w:rStyle w:val="cs7a65ad241"/>
                <w:sz w:val="28"/>
                <w:szCs w:val="28"/>
                <w:lang w:val="uk-UA"/>
              </w:rPr>
              <w:t>І</w:t>
            </w:r>
            <w:r w:rsidRPr="00EB4AFF">
              <w:rPr>
                <w:rStyle w:val="cs7a65ad241"/>
                <w:sz w:val="28"/>
                <w:szCs w:val="28"/>
                <w:lang/>
              </w:rPr>
              <w:t>ЦЕНКО</w:t>
            </w:r>
          </w:p>
        </w:tc>
      </w:tr>
    </w:tbl>
    <w:p w:rsidR="0080523B" w:rsidRPr="00B74386" w:rsidRDefault="0080523B" w:rsidP="0080523B">
      <w:pPr>
        <w:tabs>
          <w:tab w:val="left" w:pos="1985"/>
        </w:tabs>
      </w:pPr>
    </w:p>
    <w:p w:rsidR="0080523B" w:rsidRDefault="0080523B" w:rsidP="00FC73F7">
      <w:pPr>
        <w:pStyle w:val="31"/>
        <w:spacing w:after="0"/>
        <w:ind w:left="0"/>
        <w:rPr>
          <w:b/>
          <w:sz w:val="28"/>
          <w:szCs w:val="28"/>
          <w:lang w:val="uk-UA"/>
        </w:rPr>
      </w:pPr>
      <w:r>
        <w:rPr>
          <w:b/>
          <w:sz w:val="28"/>
          <w:szCs w:val="28"/>
          <w:lang w:val="uk-UA"/>
        </w:rPr>
        <w:br w:type="column"/>
      </w:r>
    </w:p>
    <w:tbl>
      <w:tblPr>
        <w:tblW w:w="3828" w:type="dxa"/>
        <w:tblInd w:w="11448" w:type="dxa"/>
        <w:tblLayout w:type="fixed"/>
        <w:tblLook w:val="0000" w:firstRow="0" w:lastRow="0" w:firstColumn="0" w:lastColumn="0" w:noHBand="0" w:noVBand="0"/>
      </w:tblPr>
      <w:tblGrid>
        <w:gridCol w:w="3828"/>
      </w:tblGrid>
      <w:tr w:rsidR="0080523B" w:rsidRPr="00B74386" w:rsidTr="006E5850">
        <w:tc>
          <w:tcPr>
            <w:tcW w:w="3828" w:type="dxa"/>
          </w:tcPr>
          <w:p w:rsidR="0080523B" w:rsidRPr="00021C98" w:rsidRDefault="0080523B" w:rsidP="006E5850">
            <w:pPr>
              <w:keepNext/>
              <w:tabs>
                <w:tab w:val="left" w:pos="12600"/>
              </w:tabs>
              <w:outlineLvl w:val="3"/>
              <w:rPr>
                <w:b/>
                <w:iCs/>
                <w:sz w:val="18"/>
                <w:szCs w:val="18"/>
              </w:rPr>
            </w:pPr>
            <w:r w:rsidRPr="00021C98">
              <w:rPr>
                <w:b/>
                <w:iCs/>
                <w:sz w:val="18"/>
                <w:szCs w:val="18"/>
              </w:rPr>
              <w:t>Додаток 3</w:t>
            </w:r>
          </w:p>
          <w:p w:rsidR="0080523B" w:rsidRPr="00021C98" w:rsidRDefault="0080523B" w:rsidP="006E5850">
            <w:pPr>
              <w:pStyle w:val="4"/>
              <w:tabs>
                <w:tab w:val="left" w:pos="12600"/>
              </w:tabs>
              <w:rPr>
                <w:iCs/>
                <w:sz w:val="18"/>
                <w:szCs w:val="18"/>
              </w:rPr>
            </w:pPr>
            <w:r w:rsidRPr="00021C98">
              <w:rPr>
                <w:iCs/>
                <w:sz w:val="18"/>
                <w:szCs w:val="18"/>
              </w:rPr>
              <w:t>до наказу Міністерства охорони</w:t>
            </w:r>
          </w:p>
          <w:p w:rsidR="0080523B" w:rsidRPr="00021C98" w:rsidRDefault="0080523B" w:rsidP="006E5850">
            <w:pPr>
              <w:pStyle w:val="4"/>
              <w:tabs>
                <w:tab w:val="left" w:pos="12600"/>
              </w:tabs>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80523B" w:rsidRPr="00CD532D" w:rsidRDefault="0080523B" w:rsidP="006E5850">
            <w:pPr>
              <w:tabs>
                <w:tab w:val="left" w:pos="12600"/>
              </w:tabs>
              <w:rPr>
                <w:rFonts w:ascii="Arial" w:hAnsi="Arial" w:cs="Arial"/>
                <w:b/>
                <w:sz w:val="18"/>
                <w:szCs w:val="18"/>
                <w:u w:val="single"/>
              </w:rPr>
            </w:pPr>
            <w:r w:rsidRPr="00CD532D">
              <w:rPr>
                <w:b/>
                <w:sz w:val="18"/>
                <w:szCs w:val="18"/>
                <w:u w:val="single"/>
              </w:rPr>
              <w:t>від 02 вересня 2024 року № 1524</w:t>
            </w:r>
          </w:p>
        </w:tc>
      </w:tr>
    </w:tbl>
    <w:p w:rsidR="0080523B" w:rsidRPr="00B74386" w:rsidRDefault="0080523B" w:rsidP="0080523B">
      <w:pPr>
        <w:tabs>
          <w:tab w:val="left" w:pos="12600"/>
        </w:tabs>
        <w:jc w:val="center"/>
        <w:rPr>
          <w:rFonts w:ascii="Arial" w:hAnsi="Arial" w:cs="Arial"/>
          <w:sz w:val="18"/>
          <w:szCs w:val="18"/>
          <w:u w:val="single"/>
        </w:rPr>
      </w:pPr>
    </w:p>
    <w:p w:rsidR="0080523B" w:rsidRPr="004B381D" w:rsidRDefault="0080523B" w:rsidP="0080523B">
      <w:pPr>
        <w:pStyle w:val="3a"/>
        <w:jc w:val="center"/>
        <w:rPr>
          <w:b/>
          <w:caps/>
          <w:sz w:val="28"/>
          <w:szCs w:val="28"/>
          <w:lang w:eastAsia="uk-UA"/>
        </w:rPr>
      </w:pPr>
      <w:r w:rsidRPr="004B381D">
        <w:rPr>
          <w:b/>
          <w:caps/>
          <w:sz w:val="28"/>
          <w:szCs w:val="28"/>
          <w:lang w:eastAsia="uk-UA"/>
        </w:rPr>
        <w:t>ПЕРЕЛІК</w:t>
      </w:r>
    </w:p>
    <w:p w:rsidR="0080523B" w:rsidRPr="00CF3FCD" w:rsidRDefault="0080523B" w:rsidP="0080523B">
      <w:pPr>
        <w:pStyle w:val="11"/>
        <w:jc w:val="center"/>
      </w:pPr>
      <w:r w:rsidRPr="004B381D">
        <w:rPr>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80523B" w:rsidRPr="00B74386" w:rsidRDefault="0080523B" w:rsidP="0080523B">
      <w:pPr>
        <w:pStyle w:val="11"/>
      </w:pPr>
    </w:p>
    <w:tbl>
      <w:tblPr>
        <w:tblW w:w="1573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8"/>
        <w:gridCol w:w="1559"/>
        <w:gridCol w:w="992"/>
        <w:gridCol w:w="1137"/>
        <w:gridCol w:w="1698"/>
        <w:gridCol w:w="1134"/>
        <w:gridCol w:w="3969"/>
        <w:gridCol w:w="993"/>
        <w:gridCol w:w="850"/>
        <w:gridCol w:w="1560"/>
      </w:tblGrid>
      <w:tr w:rsidR="0080523B" w:rsidRPr="00B74386" w:rsidTr="006E5850">
        <w:trPr>
          <w:tblHeader/>
        </w:trPr>
        <w:tc>
          <w:tcPr>
            <w:tcW w:w="566"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 п/п</w:t>
            </w:r>
          </w:p>
        </w:tc>
        <w:tc>
          <w:tcPr>
            <w:tcW w:w="1278"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Назва лікарського засобу</w:t>
            </w:r>
          </w:p>
        </w:tc>
        <w:tc>
          <w:tcPr>
            <w:tcW w:w="1559"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Заявник</w:t>
            </w:r>
          </w:p>
        </w:tc>
        <w:tc>
          <w:tcPr>
            <w:tcW w:w="1137"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Країна заявника</w:t>
            </w:r>
          </w:p>
        </w:tc>
        <w:tc>
          <w:tcPr>
            <w:tcW w:w="1698"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Виробник</w:t>
            </w:r>
          </w:p>
        </w:tc>
        <w:tc>
          <w:tcPr>
            <w:tcW w:w="1134"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Країна виробника</w:t>
            </w:r>
          </w:p>
        </w:tc>
        <w:tc>
          <w:tcPr>
            <w:tcW w:w="3969"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Реєстраційна процедура</w:t>
            </w:r>
          </w:p>
        </w:tc>
        <w:tc>
          <w:tcPr>
            <w:tcW w:w="993" w:type="dxa"/>
            <w:tcBorders>
              <w:top w:val="single" w:sz="4" w:space="0" w:color="000000"/>
            </w:tcBorders>
            <w:shd w:val="clear" w:color="auto" w:fill="D9D9D9"/>
          </w:tcPr>
          <w:p w:rsidR="0080523B" w:rsidRPr="00B74386" w:rsidRDefault="0080523B" w:rsidP="006E5850">
            <w:pPr>
              <w:tabs>
                <w:tab w:val="left" w:pos="12600"/>
              </w:tabs>
              <w:ind w:left="-108"/>
              <w:jc w:val="center"/>
              <w:rPr>
                <w:rFonts w:ascii="Arial" w:hAnsi="Arial" w:cs="Arial"/>
                <w:b/>
                <w:i/>
                <w:sz w:val="16"/>
                <w:szCs w:val="16"/>
              </w:rPr>
            </w:pPr>
            <w:r w:rsidRPr="00B74386">
              <w:rPr>
                <w:rFonts w:ascii="Arial" w:hAnsi="Arial" w:cs="Arial"/>
                <w:b/>
                <w:i/>
                <w:sz w:val="16"/>
                <w:szCs w:val="16"/>
              </w:rPr>
              <w:t>Умови відпуску</w:t>
            </w:r>
          </w:p>
        </w:tc>
        <w:tc>
          <w:tcPr>
            <w:tcW w:w="850" w:type="dxa"/>
            <w:tcBorders>
              <w:top w:val="single" w:sz="4" w:space="0" w:color="000000"/>
            </w:tcBorders>
            <w:shd w:val="clear" w:color="auto" w:fill="D9D9D9"/>
          </w:tcPr>
          <w:p w:rsidR="0080523B" w:rsidRPr="00B74386" w:rsidRDefault="0080523B" w:rsidP="006E5850">
            <w:pPr>
              <w:tabs>
                <w:tab w:val="left" w:pos="12600"/>
              </w:tabs>
              <w:ind w:left="-109"/>
              <w:jc w:val="center"/>
              <w:rPr>
                <w:rFonts w:ascii="Arial" w:hAnsi="Arial" w:cs="Arial"/>
                <w:b/>
                <w:i/>
                <w:sz w:val="16"/>
                <w:szCs w:val="16"/>
              </w:rPr>
            </w:pPr>
            <w:r w:rsidRPr="00B74386">
              <w:rPr>
                <w:rFonts w:ascii="Arial" w:hAnsi="Arial" w:cs="Arial"/>
                <w:b/>
                <w:i/>
                <w:sz w:val="16"/>
                <w:szCs w:val="16"/>
              </w:rPr>
              <w:t>Рекламування</w:t>
            </w:r>
          </w:p>
        </w:tc>
        <w:tc>
          <w:tcPr>
            <w:tcW w:w="1560" w:type="dxa"/>
            <w:tcBorders>
              <w:top w:val="single" w:sz="4" w:space="0" w:color="000000"/>
            </w:tcBorders>
            <w:shd w:val="clear" w:color="auto" w:fill="D9D9D9"/>
          </w:tcPr>
          <w:p w:rsidR="0080523B" w:rsidRPr="00B74386" w:rsidRDefault="0080523B" w:rsidP="006E5850">
            <w:pPr>
              <w:tabs>
                <w:tab w:val="left" w:pos="12600"/>
              </w:tabs>
              <w:jc w:val="center"/>
              <w:rPr>
                <w:rFonts w:ascii="Arial" w:hAnsi="Arial" w:cs="Arial"/>
                <w:b/>
                <w:i/>
                <w:sz w:val="16"/>
                <w:szCs w:val="16"/>
              </w:rPr>
            </w:pPr>
            <w:r w:rsidRPr="00B74386">
              <w:rPr>
                <w:rFonts w:ascii="Arial" w:hAnsi="Arial" w:cs="Arial"/>
                <w:b/>
                <w:i/>
                <w:sz w:val="16"/>
                <w:szCs w:val="16"/>
              </w:rPr>
              <w:t>Номер реєстраційного посвідчення</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АДЕМЕТІОНІН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ліофілізат для розчину для ін'єкцій по 400 мг, 5 флаконів з ліофілізатом та 5 флаконів з розчинником (L-лізину моногідрат, натрію гідроксид, вода для ін'єкцій) по 5 мл у контурній чарунковій упаковці; по 1 контурній чарунковій упаковці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«ФАРМЕКС ГРУП»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розміром-1 флакон з ліофілізатом та 1 флакон з розчинником (L-лізину моногідрат, натрію гідроксид, вода для ін'єкцій) по 5 мл у контурній чарунковій упаковці; по 5 контурних чарункових упаковок у коробці; -1 флакон з ліофілізатом та 1 флакон з розчинником (L-лізину моногідрат, натрію гідроксид, вода для ін'єкцій) по 5 мл у контурній чарунковій упаковці; по 1 контурній чарунковій упаковці у коробці. Зміни внесено в розділ "Упаковка" в інструкцію для медичного застосування лікарського засобу у зв'язку з вилученням певного розміру упаковок та як наслідок - вилучення тексту маркування відповідних упаковок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дільниці-ТОВАРИСТВО З ОБМЕЖЕНОЮ ВІДПОВІДАЛЬНІСТЮ "НЕОПРОБІОКЕАР-Україна" (адреса: Україна, 03143, м. Київ, вул. Академіка Заболотного, 154), відповідальної за випуск серії ГЛЗ. Залишається затверджений виробник-ТОВ "ФАРМЕКС ГРУП" (адреса: Україна, 08301, Київська обл., місто Бориспіль, вулиця Шевченка, будинок 100). Зміни І типу - Адміністративні зміни. Зміна назви лікарського засобу - зміна торгівельної назви лікарського засобу. </w:t>
            </w:r>
            <w:r w:rsidRPr="00B74386">
              <w:rPr>
                <w:rFonts w:ascii="Arial" w:hAnsi="Arial" w:cs="Arial"/>
                <w:sz w:val="16"/>
                <w:szCs w:val="16"/>
              </w:rPr>
              <w:br/>
              <w:t xml:space="preserve">Діюча редакція: ГЕПАМЕТИН (HEPAMETYN) Пропонована редакція: Адеметіонін (Ademetionine).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UA/17657/01/01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АКНЕТІН®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капсули по 8 мг по 10 капсул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Ядран-Галенський Лабораторій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Хорватія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С.М.Б. Технолоджі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1996-082-Rev 12 (затверджено: R1-CEP 1996-082-Rev 11) для Діючої речовини Ізотретиноїн від затвердженого виробника OLON S.P.A., Italy.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Зміна подовження періоду повторного випробування діючої речовини Ізотретиноїну з 24 місяців до 36 місяців при зберіганні в герметичних контейнерах, захищених від повітря, при температурі 25°С з допустимими відхиленнями від 15°С до 30°С.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UA/10316/01/01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АКНЕТІН®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капсули по 16 мг по 10 капсул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Ядран-Галенський Лабораторій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Хорватія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С.М.Б. Технолоджі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1996-082-Rev 12 (затверджено: R1-CEP 1996-082-Rev 11) для Діючої речовини Ізотретиноїн від затвердженого виробника OLON S.P.A., Italy.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Зміна подовження періоду повторного випробування діючої речовини Ізотретиноїну з 24 місяців до 36 місяців при зберіганні в герметичних контейнерах, захищених від повітря, при температурі 25°С з допустимими відхиленнями від 15°С до 30°С.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UA/10316/01/02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АМАРИЛ®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по 2 мг; № 30 (15х2): по 15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CАНОФІ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2022-234 - Rev 00 для АФІ глімепіриду від вже затвердженого виробника EUROAPI Germany GmbH.</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UA/7389/01/01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АМАРИЛ®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по 3 мг; № 30 (15х2): по 15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2022-234 - Rev 00 для АФІ глімепіриду від вже затвердженого виробника EUROAPI Germany GmbH.</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UA/7389/01/02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АМАРИЛ®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по 4 мг; № 30 (15х2): по 15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CАНОФІ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2022-234 - Rev 00 для АФІ глімепіриду від вже затвердженого виробника EUROAPI Germany GmbH.</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UA/7389/01/03</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АМЛОДИПІН ЄВРО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по 10 мг по 10 таблеток у контурній чарунковій упаковці з алюмінієвої фольги (стрипі), по 2 або по 3 стрипа у коробці з пакувального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затверджені методи контролю якості ГЛЗ представлено українською мовою. Введення змін протягом 6-ти місяців після затвердження. Зміни І типу - Зміни з якості. Готовий лікарський засіб. Опис та склад (інші зміни) редакційні зміни до опису ЛЗ. Як наслідок зміни до розділу «Опис» специфікації та методів контролю.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w:t>
            </w:r>
            <w:r w:rsidRPr="00B74386">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методики за показником «Ідентифікація. Тест А» (пробопідготовка випробуваного розчину, без зміни концентрації), також опис методики оновлено для більшої однозначності та виправлено редакційні помилки опису методики. Відповідно оновлено критерії прийнятності у специфікації. Введення змін протягом 6-ти місяців після затвердження.</w:t>
            </w:r>
            <w:r w:rsidRPr="00B74386">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B74386">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методику та критерії прийнятності за показником «Мікробіологічна чистота» приведено відповідно до вимог загальних статей з мікробіології 2.6.12, 2.6.13 та 5.1.4. ЕР.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UA/15752/01/02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АМЛОДИПІН ЄВРО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по 5 мг по 10 таблеток у контурній чарунковій упаковці з алюмінієвої фольги (стрипі), по 2 або по 3 стрипа у коробці з пакувального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затверджені методи контролю якості ГЛЗ представлено українською мовою. Введення змін протягом 6-ти місяців після затвердження. Зміни І типу - Зміни з якості. Готовий лікарський засіб. Опис та склад (інші зміни) редакційні зміни до опису ЛЗ. Як наслідок зміни до розділу «Опис» специфікації та методів контролю. Зміни внесено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w:t>
            </w:r>
            <w:r w:rsidRPr="00B74386">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методики за показником «Ідентифікація. Тест А» (пробопідготовка випробуваного розчину, без зміни концентрації), також опис методики оновлено для більшої однозначності та виправлено редакційні помилки опису методики. Відповідно оновлено критерії прийнятності у специфікації. Введення змін протягом 6-ти місяців після затвердження.</w:t>
            </w:r>
            <w:r w:rsidRPr="00B74386">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B74386">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методику та критерії прийнятності за показником «Мікробіологічна чистота» приведено відповідно до вимог загальних статей з мікробіології 2.6.12, 2.6.13 та 5.1.4. ЕР.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UA/15752/01/01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АНГІО-БЕТАРГІН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інфузій, 42 мг/мл по 100 мл у пляшці, по 1 пляшці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"ВОРВАРТС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Бадья Олена Анатоліївна. Пропонована редакція: Ткаченко Тетяна Петрівна.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UA/15912/01/01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АНГІО-БЕТАРГІН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інфузій, 42 мг/мл; по 100 мл у контейнері з поліпропілену; по 1 контейнеру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"ВОРВАРТС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4386">
              <w:rPr>
                <w:rFonts w:ascii="Arial" w:hAnsi="Arial" w:cs="Arial"/>
                <w:sz w:val="16"/>
                <w:szCs w:val="16"/>
              </w:rPr>
              <w:br/>
              <w:t>Діюча редакція: Бадья Олена Анатоліївна. Пропонована редакція: Ткаченко Тетяна Петрівна.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UA/20009/01/01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АРИПІПРАЗОЛ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кристалічний (субстанція) у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Жейзян Хуахай Фармасьютікал Ко.,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Китай</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Жейзян Хуахай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CEP 2014-011 Rev 01 (затверджено: R1-CEP 2014-011 Rev 00) для АФІ арипіпразолу від уже затвердженого виробника Zhejiang Huahai Pharmaceutical Co., Ltd., China.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UA/16161/01/01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 xml:space="preserve">АРСЕТАМ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інфузій, 1000 мг/100 мл, по 100 мл в контейнері з поліпропілену; по 1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"ВОРВАРТС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4386">
              <w:rPr>
                <w:rFonts w:ascii="Arial" w:hAnsi="Arial" w:cs="Arial"/>
                <w:sz w:val="16"/>
                <w:szCs w:val="16"/>
              </w:rPr>
              <w:br/>
              <w:t>Діюча редакція: Бадья Олена Анатоліївна. Пропонована редакція: Ткаченко Тетяна Петрівна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UA/20219/01/01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АРТРО-ГРАН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4386">
              <w:rPr>
                <w:rFonts w:ascii="Arial" w:hAnsi="Arial" w:cs="Arial"/>
                <w:sz w:val="16"/>
                <w:szCs w:val="16"/>
              </w:rPr>
              <w:br/>
              <w:t>Діюча редакція: Бадья Олена Анатоліївна. Пропонована редакція: Ткаченко Тетяна Петрівна.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UA/8451/01/01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АСПІРИН® 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шипучі; по 2 таблетки у стрипі; по 5 стрипів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Байєр Біттерфельд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4386">
              <w:rPr>
                <w:rFonts w:ascii="Arial" w:hAnsi="Arial" w:cs="Arial"/>
                <w:sz w:val="16"/>
                <w:szCs w:val="16"/>
              </w:rPr>
              <w:br/>
              <w:t xml:space="preserve">Діюча редакція: Justin Daniels. Пропонована редакція: Jutta Pospisil. 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UA/4398/01/01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АТОВАКС®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400 мг; по 10 таблеток у блістері; по 1 або по 10 блістерів у картонній упаковці; по 5 таблеток у блістері; по 1 блістеру у картонній упаковці; по 7 таблеток у блістері; по 1 блістеру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(інформація щодо безпеки), "Взаємодія з іншими лікарськими засобами та інші види взаємодій", "Особливості застосування", "Спосіб застосування та дози" (інформація щодо безпеки), "Побічні реакції" відповідно до інформації щодо медичного застосування референтного лікарського засобу (АВЕЛОКС®, таблетки вкриті оболонкою, по 400 мг).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3.1. Зміни внесено до частин: І «Загальна інформація», V «Заходи з мінімізації ризиків», VI «Резюме плану управління ризиками», VII «Додатки» у зв’язку з доповненням проекту інструкції для медичного застосування оновленими даними з безпеки діючої речовини. Резюме Плану управління ризиками версія 3.1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UA/18049/01/01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АЦЕКОР КАРДІО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кишковорозчинні по 100 мг, по 50 або по 100 таблеток у банці; по 1 банці в пачці з картону; по 10 таблеток у блістері, по 5 блістерів у пачці з картону; по 25 таблеток у блістері, по 4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НВФ «МІКРОХІМ»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відповідальний за випуск серії, не включаючи контроль/випробування серії; відповідальний за виробництво та контроль/випробування серії, включаючи випуск серії: ТОВ НВФ «МІКРОХІМ», Україна;</w:t>
            </w:r>
          </w:p>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відповідальний за виробництво та контроль/випробування серії, не включаючи випуск серії:</w:t>
            </w:r>
            <w:r w:rsidRPr="00B74386">
              <w:rPr>
                <w:rFonts w:ascii="Arial" w:hAnsi="Arial" w:cs="Arial"/>
                <w:sz w:val="16"/>
                <w:szCs w:val="16"/>
              </w:rPr>
              <w:br/>
              <w:t>AT «Лубнифарм», Україна</w:t>
            </w:r>
          </w:p>
          <w:p w:rsidR="0080523B" w:rsidRPr="00B74386" w:rsidRDefault="0080523B" w:rsidP="006E585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упаковки лікарського засобу, а саме вилучення інформації, викладеної російською мовою, зазначення одиниць вимірювання у системі SI латиницею на первинній упаковці та незначні редакційні правки.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UA/9628/01/01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БЕПАНТЕН®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крем 5 %; по 30 г або 100 г у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ГП Грензах Продуктіонс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4386">
              <w:rPr>
                <w:rFonts w:ascii="Arial" w:hAnsi="Arial" w:cs="Arial"/>
                <w:sz w:val="16"/>
                <w:szCs w:val="16"/>
              </w:rPr>
              <w:br/>
              <w:t xml:space="preserve">Діюча редакція: Justin Daniels. Пропонована редакція: Jutta Pospisil. 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UA/4157/01/01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БЕПАНТЕН®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мазь 5 %; по 3,5 г або по 30 г, або 100 г у тубі; по 1 тубі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ГП Грензах Продуктіонс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4386">
              <w:rPr>
                <w:rFonts w:ascii="Arial" w:hAnsi="Arial" w:cs="Arial"/>
                <w:sz w:val="16"/>
                <w:szCs w:val="16"/>
              </w:rPr>
              <w:br/>
              <w:t xml:space="preserve">Діюча редакція: Justin Daniels. Пропонована редакція: Jutta Pospisil. 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UA/4157/02/01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БЕПАНТЕН®ПЛЮС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крем по 100 г, 30 г або 3,5 г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ГП Грензах Продуктіонс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74386">
              <w:rPr>
                <w:rFonts w:ascii="Arial" w:hAnsi="Arial" w:cs="Arial"/>
                <w:sz w:val="16"/>
                <w:szCs w:val="16"/>
              </w:rPr>
              <w:br/>
              <w:t xml:space="preserve">Діюча редакція: Justin Daniels. Пропонована редакція: Jutta Pospisil. Зміна контактних даних уповноваженої особи заявника, відповідальної за фармаконагляд.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UA/7805/01/01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БІЛОБІЛ® ІНТЕНС 120 МГ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капсули по 120 мг; по 10 капсул у блістері; по 2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(п.6) та вторинної (8, 14, 17)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методах випробування готового лікарського засобу за показником “Ідентифікація екстракту гінкго білоба” (ТШХ).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UA/1234/01/03</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БРАМІТОБ</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розчин для інгаляцій, 300 мг/4 мл по 4 мл в ампулі; по 4 ампули в герметично запаяному стрипі; по 16, 28 або 56 ампул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К'єзі Фармас'ютікелз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Австрія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вторинне пакування, контроль якості та випуск серії: К’єзі Фармацеутиці С.п.А., Італія; виробництво in-bulk, первинне та вторинне пакування, контроль серії: Генетік С.п.А., Італія; виробник продукції in-bulk, первинне та вторинне пакування та контроль якості:</w:t>
            </w:r>
            <w:r w:rsidRPr="00B74386">
              <w:rPr>
                <w:rFonts w:ascii="Arial" w:hAnsi="Arial" w:cs="Arial"/>
                <w:sz w:val="16"/>
                <w:szCs w:val="16"/>
              </w:rPr>
              <w:br/>
              <w:t>Холопак Ферпакунгстехнік ГмбХ, Німеччина; первинне та вторинне пакування: Холопак Ферпакунгстехнік ГмбХ, Німеччина; контроль якості: лише випробування на стерильність: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Італія/ 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а саме уточнено інформацію щодо номеру реєстраційного посвідчення, внесено редакційні правки щодо найменування і місцезнаходження виробника.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lang/>
              </w:rPr>
              <w:t>з</w:t>
            </w:r>
            <w:r w:rsidRPr="00B74386">
              <w:rPr>
                <w:rFonts w:ascii="Arial" w:hAnsi="Arial" w:cs="Arial"/>
                <w:i/>
                <w:sz w:val="16"/>
                <w:szCs w:val="16"/>
              </w:rPr>
              <w:t>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UA/15301/01/01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БРИНЕКС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краплі очні, суспензія, 1 %; по 5 мл або по 10 мл у флаконі з пробкою-крапельницею та кришкою;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СЕНТIСС ФАРМА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СЕНТIСС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 200 л (для розміру упаковки 5 мл: 34483 флаконів; для розміру упаковки 10 мл: 18519 флаконів). Затверджено: 60 л (для розміру упаковки 5 мл: 11111 флаконів; для розміру упаковки 10 мл: 5660 флаконів), 120 л (для розміру упаковки 5 мл: 20690 флаконів; для розміру упаковки 10 мл: 11111 флаконів); Запропоновано: 60 л (для розміру упаковки 5 мл: 11111 флаконів; для розміру упаковки 10 мл: 5660 флаконів), 120 л (для розміру упаковки 5 мл: 20690 флаконів; для розміру упаковки 10 мл: 11111 флаконів), 200 л (для розміру упаковки 5 мл: 34483 флаконів; для розміру упаковки 10 мл: 18519 флаконів).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UA/17178/01/01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БРОНХО-ГРАН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4386">
              <w:rPr>
                <w:rFonts w:ascii="Arial" w:hAnsi="Arial" w:cs="Arial"/>
                <w:sz w:val="16"/>
                <w:szCs w:val="16"/>
              </w:rPr>
              <w:br/>
              <w:t>Діюча редакція: Бадья Олена Анатоліївна. Пропонована редакція: Ткаченко Тетяна Петрівна.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UA/8452/01/01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БРОНХОСОЛ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сироп по 100 мл або 200 мл у флаконі; по 1 флакону з мірним стаканчиком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Фітофарм Кленка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Польща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Фітофарм Кленка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зміна виробника АФІ «Тимол» Symaplant GmbH Germany/Симаплант ГмбХ, Німеччина (затверджено: Симрайз АГ, Германия)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UA/16418/01/01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БРУФЕН® РАПІД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капсули м`які по 400 мг, по 10 капсул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Гелтек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1996-061 - Rev 14 (затверджено: R1-CEP 1996-061 - Rev 13) для АФІ ібупрофену від затвердженого виробника SOLARA ACTIVE PHARMA SCIENCES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1996-061 - Rev 15 для АФІ ібупрофену від затвердженого виробника SOLARA ACTIVE PHARMA SCIENCES LIMITED, Індія.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UA/17980/01/01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ВІЛАТЕ 1000 МО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Австрія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w:t>
            </w:r>
            <w:r w:rsidRPr="00B74386">
              <w:rPr>
                <w:rFonts w:ascii="Arial" w:hAnsi="Arial" w:cs="Arial"/>
                <w:sz w:val="16"/>
                <w:szCs w:val="16"/>
              </w:rPr>
              <w:br/>
              <w:t>Октафарма Фармацевтика Продуктіонсгес. м.б.Х., Австрія</w:t>
            </w:r>
            <w:r w:rsidRPr="00B74386">
              <w:rPr>
                <w:rFonts w:ascii="Arial" w:hAnsi="Arial" w:cs="Arial"/>
                <w:sz w:val="16"/>
                <w:szCs w:val="16"/>
              </w:rPr>
              <w:br/>
              <w:t>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w:t>
            </w:r>
            <w:r w:rsidRPr="00B74386">
              <w:rPr>
                <w:rFonts w:ascii="Arial" w:hAnsi="Arial" w:cs="Arial"/>
                <w:sz w:val="16"/>
                <w:szCs w:val="16"/>
              </w:rPr>
              <w:br/>
              <w:t>Октафарма Дессау ГмбХ, Німеччина</w:t>
            </w:r>
            <w:r w:rsidRPr="00B74386">
              <w:rPr>
                <w:rFonts w:ascii="Arial" w:hAnsi="Arial" w:cs="Arial"/>
                <w:sz w:val="16"/>
                <w:szCs w:val="16"/>
              </w:rPr>
              <w:br/>
              <w:t>Виробник, відповідальний за in bulk виробництво, первинну упаковку та контроль якості розчинника:</w:t>
            </w:r>
            <w:r w:rsidRPr="00B74386">
              <w:rPr>
                <w:rFonts w:ascii="Arial" w:hAnsi="Arial" w:cs="Arial"/>
                <w:sz w:val="16"/>
                <w:szCs w:val="16"/>
              </w:rPr>
              <w:br/>
              <w:t>Октафарма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Австрія/ Німеччина/ 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"Спосіб застосування та дози", "Діти". Термін введення змін -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B74386">
              <w:rPr>
                <w:rFonts w:ascii="Arial" w:hAnsi="Arial" w:cs="Arial"/>
                <w:sz w:val="16"/>
                <w:szCs w:val="16"/>
              </w:rPr>
              <w:br/>
              <w:t>Зміни внесено до інструкції для медичного застосування лікарського засобу до розділу "Побічні реакції".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UA/17518/01/02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ВІЛАТЕ 500 МО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Австрія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w:t>
            </w:r>
            <w:r w:rsidRPr="00B74386">
              <w:rPr>
                <w:rFonts w:ascii="Arial" w:hAnsi="Arial" w:cs="Arial"/>
                <w:sz w:val="16"/>
                <w:szCs w:val="16"/>
              </w:rPr>
              <w:br/>
              <w:t>Октафарма Фармацевтика Продуктіонсгес. м.б.Х., Австрія</w:t>
            </w:r>
            <w:r w:rsidRPr="00B74386">
              <w:rPr>
                <w:rFonts w:ascii="Arial" w:hAnsi="Arial" w:cs="Arial"/>
                <w:sz w:val="16"/>
                <w:szCs w:val="16"/>
              </w:rPr>
              <w:br/>
              <w:t>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w:t>
            </w:r>
            <w:r w:rsidRPr="00B74386">
              <w:rPr>
                <w:rFonts w:ascii="Arial" w:hAnsi="Arial" w:cs="Arial"/>
                <w:sz w:val="16"/>
                <w:szCs w:val="16"/>
              </w:rPr>
              <w:br/>
              <w:t>Октафарма Дессау ГмбХ, Німеччина</w:t>
            </w:r>
            <w:r w:rsidRPr="00B74386">
              <w:rPr>
                <w:rFonts w:ascii="Arial" w:hAnsi="Arial" w:cs="Arial"/>
                <w:sz w:val="16"/>
                <w:szCs w:val="16"/>
              </w:rPr>
              <w:br/>
              <w:t>Виробник, відповідальний за in bulk виробництво, первинну упаковку та контроль якості розчинника:</w:t>
            </w:r>
            <w:r w:rsidRPr="00B74386">
              <w:rPr>
                <w:rFonts w:ascii="Arial" w:hAnsi="Arial" w:cs="Arial"/>
                <w:sz w:val="16"/>
                <w:szCs w:val="16"/>
              </w:rPr>
              <w:br/>
              <w:t>Октафарма АБ, Швеція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Австрія/ Німеччина/ Швеція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"Спосіб застосування та дози", "Діти". Термін введення змін -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B74386">
              <w:rPr>
                <w:rFonts w:ascii="Arial" w:hAnsi="Arial" w:cs="Arial"/>
                <w:sz w:val="16"/>
                <w:szCs w:val="16"/>
              </w:rPr>
              <w:br/>
              <w:t>Зміни внесено до інструкції для медичного застосування лікарського засобу до розділу "Побічні реакції".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UA/17518/01/01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ВІРАКСА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250 мг, по 7 таблеток у блістері, по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ФармаПас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для дозування по 500 мг -187,500 таблеток в доповнення до вже затвердженого розміру 50,000 таблеток.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UA/16000/01/02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ВІРАКСА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500 мг, по 7 таблеток у блістері, по 2 або 3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ФармаПас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для дозування по 500 мг -187,500 таблеток в доповнення до вже затвердженого розміру 50,000 таблеток.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UA/16000/01/03</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ВІРАКСА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125 мг, по 10 таблеток у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ФармаПас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для дозування по 500 мг -187,500 таблеток в доповнення до вже затвердженого розміру 50,000 таблеток.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UA/16000/01/01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ВОДА ДЛЯ ІН'ЄКЦІЙ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розчинник для парентерального застосування; по 2 мл в ампулі; по 10 ампул у пачці з картону; по 5 мл в ампулі; по 10 або 50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ТОВ «ФАРМАСЕЛ»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ТОВ «ФАРМАСЕЛ»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74386">
              <w:rPr>
                <w:rFonts w:ascii="Arial" w:hAnsi="Arial" w:cs="Arial"/>
                <w:sz w:val="16"/>
                <w:szCs w:val="16"/>
              </w:rPr>
              <w:br/>
              <w:t>Діюча редакція: Богач Тетяна Олександрівна. Пропонована редакція: Богач Володимир Володимирович</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UA/20206/01/01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ВОРИКОНАЗОЛ ЗЕНТІВА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200 мг; по 7 таблеток у блістері; по 2 або 4 блістери у картонній пачці;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Чеська Республiка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первинне та вторинне пакування, контроль серії, відповідає за випуск серії: ФАРМАТЕН С.А., Грецiя; виробництво "in bulk", первинне та вторинне пакування, контроль серії, відповідає за випуск серії: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Грецiя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2013-306 - Rev 01 для АФІ вориконазолу від нового альтернативного виробника Lee Pharma Limited, Індія.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UA/15524/02/02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ВОРИКОНАЗОЛ ЗЕНТІВА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50 мг; по 7 таблеток у блістері; по 2 або 4 блістери у картонній пачці; по 10 таблеток у блістері; по 3 блістери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Чеська Республiка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первинне та вторинне пакування, контроль серії, відповідає за випуск серії: ФАРМАТЕН С.А., Грецiя; виробництво "in bulk", первинне та вторинне пакування, контроль серії, відповідає за випуск серії: 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Грецiя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2013-306 - Rev 01 для АФІ вориконазолу від нового альтернативного виробника Lee Pharma Limited, Індія.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lang/>
              </w:rPr>
            </w:pPr>
            <w:r w:rsidRPr="00B74386">
              <w:rPr>
                <w:rFonts w:ascii="Arial" w:hAnsi="Arial" w:cs="Arial"/>
                <w:sz w:val="16"/>
                <w:szCs w:val="16"/>
              </w:rPr>
              <w:t>UA/15524/02/01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ГЕКСЕТИДИН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рідина (субстанція) в поліетиленових контейнерах для виробництва нестерильних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АТ "Фармак"</w:t>
            </w:r>
            <w:r w:rsidRPr="00B7438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Куріа Френс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2005-238 - Rev 03 (затверджено: R1-CEP 2005-238 - Rev 02). Як наслідок зміни у розділах «Специфікація» та «Методи контролю» МКЯ. </w:t>
            </w:r>
            <w:r w:rsidRPr="00B74386">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приведення у відповідність до наданого СЕР методу контролю якості за показником «Залишкові кількості органічних розчинників».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оновлення інформації щодо періоду зберігання АФІ, а саме, зміна «Період ретестування – 1 рік» субстанції на «Термін придатності – 1 рік».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UA/13620/01/01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ГІНЕКЛІН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капсули вагінальні м'які; по 7 капсул у блістері; по 1 блістеру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Євро Лайфкер Прайвіт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Марксанс Фарма Лтд</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w:t>
            </w:r>
            <w:r w:rsidRPr="00B74386">
              <w:rPr>
                <w:rFonts w:ascii="Arial" w:hAnsi="Arial" w:cs="Arial"/>
                <w:sz w:val="16"/>
                <w:szCs w:val="16"/>
              </w:rPr>
              <w:br/>
              <w:t>Зміна назви лікарського засобу. ЗАТВЕРДЖЕНО: ВАГІКЛІН (VAGICLIN) ЗАПРОПОНОВАНО: ГІНЕКЛІН (GINEKLIN) Термін введення змін - протягом 6 місяців після затвердження. Зміни І типу - Зміни щодо безпеки/ефективності та фармаконагляду (інші зміни)</w:t>
            </w:r>
            <w:r w:rsidRPr="00B74386">
              <w:rPr>
                <w:rFonts w:ascii="Arial" w:hAnsi="Arial" w:cs="Arial"/>
                <w:sz w:val="16"/>
                <w:szCs w:val="16"/>
              </w:rPr>
              <w:br/>
              <w:t>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UA/9629/01/01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ГІНКГО БІЛОБА - АСТРАФАРМ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капсули по 80 мг; по 10 капсул у блістері; по 3 або 6 блістерів у коробці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"АСТРАФАРМ"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Теоретичний розмір серії: 231 750 ОДЛЗ; Очікуваний розмір серії: 225 000 ОДЛЗ, 7 500 №30 (10х3), 3 750 №60 (10х6).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UA/6359/01/02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ГЛЕМОНТ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10 мг, по 10 таблеток у блістері, по 3 блістери в картонній коробці; по 30 таблеток у контейнері, по 1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4386">
              <w:rPr>
                <w:rFonts w:ascii="Arial" w:hAnsi="Arial" w:cs="Arial"/>
                <w:sz w:val="16"/>
                <w:szCs w:val="16"/>
              </w:rPr>
              <w:br/>
              <w:t>Діюча редакція: Дніанешвар Аріун Санап / Dr. Dnyaneshwar Ariun Sanap. Пропонована редакція: Гюнтер Гартенмайер / Dr. med. Gunter Gartenmaier. Зміна контактних даних уповноваженої особи,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UA/14000/01/01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 xml:space="preserve">ДАЙМІСИЛ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гранули для оральної суспензії, 100 мг/2 г, по 2 г в саше, по 10 саше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Україна </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w:t>
            </w:r>
            <w:r w:rsidRPr="00B74386">
              <w:rPr>
                <w:rFonts w:ascii="Arial" w:hAnsi="Arial" w:cs="Arial"/>
                <w:sz w:val="16"/>
                <w:szCs w:val="16"/>
              </w:rPr>
              <w:br/>
              <w:t>– внесення альтернативноо постачальника первинного пакуванння (саше) фольгоплену (фольги алюмінієвої ламінованої папером та поліетиленом) – Філії «Вінпак» ТОВ «Столичний млин», Україна. Затверджено: Виробники фольгоплену MTC Polska Sp.Z.o.o.,Польша ТОВ Алтрейд, Україна Запропоновано: Виробники фольгоплену MTC Polska Sp.Z.o.o.,Польша ТОВ Алтрейд, Україна Філія «Вінпак» ТОВ «Столичний млин», Україна.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 оновлення розділу 3.2.Р.7 Система контейнер/ закупорювальний засіб, а саме: вилучення з специфікації на фольгоплену п. «Графічне оформлення, правильність нанесення тексту», «Ширина фольгоплену», «Визначення надійності нанесення друкарських фарб та захисного лаку на фольгоплен (адгезія флексографського друку)», «Стійкість поверхневого шару фольгоплену до високої температури (температурний тест)», «Склеювання».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UA/19857/01/01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ДАПРИЛ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по 5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Кіпр</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Медокемі ЛТД (Центральний Завод)</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відповідно до міжнародного класифікатора ВООЗ: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(редагування), "Передозування", "Побічні реакції" згідно з інформацією щодо медичного застосування референтного лікарського засобу (Zestril 5 mg, 10 mg, 20 mg tablets) Введення змін протягом 6-ти місяців з дати затвердження.</w:t>
            </w:r>
            <w:r w:rsidRPr="00B74386">
              <w:rPr>
                <w:rFonts w:ascii="Arial" w:hAnsi="Arial" w:cs="Arial"/>
                <w:sz w:val="16"/>
                <w:szCs w:val="16"/>
              </w:rPr>
              <w:br/>
              <w:t>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з дати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UA/0773/01/01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ДАПРИЛ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по 10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Кіпр</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Медокемі ЛТД (Центральний Завод)</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відповідно до міжнародного класифікатора ВООЗ: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(редагування), "Передозування", "Побічні реакції" згідно з інформацією щодо медичного застосування референтного лікарського засобу (Zestril 5 mg, 10 mg, 20 mg tablets) Введення змін протягом 6-ти місяців з дати затвердження.</w:t>
            </w:r>
            <w:r w:rsidRPr="00B74386">
              <w:rPr>
                <w:rFonts w:ascii="Arial" w:hAnsi="Arial" w:cs="Arial"/>
                <w:sz w:val="16"/>
                <w:szCs w:val="16"/>
              </w:rPr>
              <w:br/>
              <w:t>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з дати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UA/0773/01/02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ДАПРИЛ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по 20 мг, по 10 таблеток у блістері; по 2 або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Медокемі ЛТД</w:t>
            </w:r>
            <w:r w:rsidRPr="00B7438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Кіпр</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Медокемі ЛТД (Центральний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"Фармакотерапевтична група. Код АТХ відповідно до міжнародного класифікатора ВООЗ: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(редагування), "Передозування", "Побічні реакції" згідно з інформацією щодо медичного застосування референтного лікарського засобу (Zestril 5 mg, 10 mg, 20 mg tablets) Введення змін протягом 6-ти місяців з дати затвердження.</w:t>
            </w:r>
            <w:r w:rsidRPr="00B74386">
              <w:rPr>
                <w:rFonts w:ascii="Arial" w:hAnsi="Arial" w:cs="Arial"/>
                <w:sz w:val="16"/>
                <w:szCs w:val="16"/>
              </w:rPr>
              <w:br/>
              <w:t>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з дати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UA/0773/01/03</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ДЕКСАЛГІН®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25 мг; по 10 таблеток у блістері; по 1 або по 3, або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Люксембург</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Виробництво in bulk, пакування, контроль та випуск серії: Лабораторіос Менаріні С.А., Іспанія; Виробництво in bulk, пакування та випуск серії: А. Менаріні Мануфактурінг Логістікс енд Сервісес С.р.Л., Італія; Контроль серії/тестування (тільки для серій виготовлених А.Менаріні Мануфактурінг Логістікс енд Сервісес С.р.Л.): А. Менаріні Мануфактурінг Логістік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Іспанія/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упаковок лікарського засобу, а саме: конкретизовано інформацію про логотип компанії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UA/9258/01/01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ДЕКСАЛГІН® ІН'ЄКТ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ін’єкцій/інфузій, 50 мг/ 2 мл; по 2 мл в ампулі; по 1 ампулі в контурній чарунковій упаковці, 1 контурна чарункова упаковка в кортонній коробці; або по 5 ампул у контурній чарунковій упаковці, 1 контурна чарункова упаковка в кортонній коробці; або по 5 ампул у контурній чарунковій упаковці, 2 контурні чарункові упаковки в кортонній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Люксембург</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Виробництво in bulk, первинне та вторинне пакування, контроль та випуск серій: А. Менаріні Мануфактурінг Логістікс енд Сервісес С.р.Л., Iталiя; Альфасігма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п.17. "ІНШЕ" тексту маркування вторинної упаковки лікарського засобу, а саме: конкретизовано інформацію про логотип компанії.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UA/3764/01/01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ДЕНІГМА®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розчин для орального застосування, 2 мг/мл, по 100 мл розчину у флаконі ; по 1 флакону разом із мірною ложкою у картонній упаковці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з дати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rFonts w:ascii="Arial" w:hAnsi="Arial" w:cs="Arial"/>
                <w:sz w:val="16"/>
                <w:szCs w:val="16"/>
              </w:rPr>
            </w:pPr>
            <w:r w:rsidRPr="00B74386">
              <w:rPr>
                <w:rFonts w:ascii="Arial" w:hAnsi="Arial" w:cs="Arial"/>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UA/17456/01/01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ДЕРМАСАН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рідина нашкірна по 50 мл у флаконах; по 50 мл або 100 мл у флаконі; по 1 флакону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відповідальний за виробництво, первинне, вторинне пакування, контроль якості та випуск серії:</w:t>
            </w:r>
            <w:r w:rsidRPr="00B74386">
              <w:rPr>
                <w:rFonts w:ascii="Arial" w:hAnsi="Arial" w:cs="Arial"/>
                <w:sz w:val="16"/>
                <w:szCs w:val="16"/>
              </w:rPr>
              <w:br/>
              <w:t>ПРАТ "ФІТОФАРМ", Україна</w:t>
            </w:r>
            <w:r w:rsidRPr="00B74386">
              <w:rPr>
                <w:rFonts w:ascii="Arial" w:hAnsi="Arial" w:cs="Arial"/>
                <w:sz w:val="16"/>
                <w:szCs w:val="16"/>
              </w:rPr>
              <w:br/>
              <w:t>відповідальний за виробництво, первинне, вторинне пакування та контроль якості:</w:t>
            </w:r>
            <w:r w:rsidRPr="00B74386">
              <w:rPr>
                <w:rFonts w:ascii="Arial" w:hAnsi="Arial" w:cs="Arial"/>
                <w:sz w:val="16"/>
                <w:szCs w:val="16"/>
              </w:rPr>
              <w:br/>
              <w:t>ТОВ "Фарма Черкас", Україна</w:t>
            </w:r>
            <w:r w:rsidRPr="00B74386">
              <w:rPr>
                <w:rFonts w:ascii="Arial" w:hAnsi="Arial" w:cs="Arial"/>
                <w:sz w:val="16"/>
                <w:szCs w:val="16"/>
              </w:rPr>
              <w:br/>
              <w:t xml:space="preserve">відповідальний за випуск серії, не включаючи контроль/випробування серії: </w:t>
            </w:r>
            <w:r w:rsidRPr="00B74386">
              <w:rPr>
                <w:rFonts w:ascii="Arial" w:hAnsi="Arial" w:cs="Arial"/>
                <w:sz w:val="16"/>
                <w:szCs w:val="16"/>
              </w:rPr>
              <w:br/>
              <w:t>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B74386">
              <w:rPr>
                <w:rFonts w:ascii="Arial" w:hAnsi="Arial" w:cs="Arial"/>
                <w:sz w:val="16"/>
                <w:szCs w:val="16"/>
              </w:rPr>
              <w:br/>
              <w:t xml:space="preserve">вилучення виробника АФІ гліцерин-Mercur Handel GmbH, Німеччина. Залишається затверджений виробник АФІ гліцерин-OH plus GmbH, Німеччина.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гліцерин- Evyap Sabun Yag Gliserin Sanayi Ve Ticaret A.S., Туреччина. Залишається затверджений виробник АФІ гліцерин-OH plus GmbH, Німеччина.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гліцерин-Vaishali Pharmaceuticals, Індія. Залишається затверджений виробник АФІ гліцерин-OH plus GmbH, Німеччина.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UA/0443/01/01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ДЖІСІ ФЛЮ КВАДРИВАЛЕНТ / GC FLU QUADRIVALENT ВАКЦИНА ДЛЯ ПРОФІЛАКТИКИ ГРИПУ (РОЗЩЕПЛЕНИЙ ВІРІОН, ІНАКТИВОВАНИЙ)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суспензія для ін'єкцій, по 0,5 мл у попередньо наповненому шприці з одноразовою голкою, по 1 шприцу в блістері; по 1 або 10 блістерів у пачці з картону з маркуванням іноземною мовою зі стікером українською мовою; по 0,5 мл у попередньо наповненому шприці з одноразовою голкою, по 1 шприцу в блістері; по 1 або 10 блістерів у пачці з картону з маркуванням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ДжіСі Біофарма Корп.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Республiка Корея </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ДжіСі Біофарма Корп.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Корея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II типу - Зміни з якості. АФІ. Виробництво. Зміни в активній речовині сезонних, передпандемічних або пандемічних вакцин проти вірусу грипу людини (заміна штаму(ів) у сезонних, передпандемічних або пандемічних вакцинах проти вірусу грипу людини) - зміна штамового складу вакцини для профілактики грипу. Зміни внесено до інструкції для медичного застосування лікарського засобу до розділів "Склад", "Імунологічні і біологічні властивості" та, як наслідок до маркування упаковки лікарського засобу, а саме зміна штамового складу вакцини для профілактики грипу згідно з рекомендаціями ВООЗ встановленими на сезон 2024-2025</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UA/18246/01/01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ДИФЕРЕЛІН®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по 22,5 мг та розчинник для суспензії для ін'єкцій з пролонгованим вивільненням; 1 флакон з порошком у комплекті з розчинником (вода для ін 'єкцій) по 2 мл в ампулі № 1, 1 блістером, що містить 1 шприц для ін'єкцій та 2 ін'єкційні голки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Францiя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Виробництво, первинне пакування, контроль якості та випробування на стабільність: порошок: Дебіофарм Рісерч енд Мануфакчуринг С.А., Швейцарія; Виробництво, первинне пакування та контроль якості: розчинник: СЕНЕКСІ, Франція; ЗІГФРІД ХАМЕЛЬН ГмбХ, Німеччина; Вторинне пакування та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Швейцарія/ Німеччина/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у специфікації розчинника (вода для ін’єкцій), пов'язані зі змінами у монографії 0169 «Water for injections» Ph. Eur., а саме: видалення випробувань на неорганічні речовини.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UA/9454/01/02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ДИФЕРЕЛІН®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по 0,1 мг та розчинник для розчину для ін'єкцій, по 7 флаконів з порошком та 7 ампул з 1 мл розчинника (розчин натрію хлориду 0,9 %)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ІПСЕН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Францiя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Порошок - Виробництво, тестування, пакування, випуск серії: ІПСЕН ФАРМА БІОТЕК, Франція; Розчинник - Виробництво, первинне пакування та контроль якості: СЕНЕКСІ, Франція; Вторинне пакування,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розділу "Побічні реакції" відповідно до інформації з безпеки лікарського засобу.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UA/0695/02/01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ДІАЗОЛІН-ДАРНИЦЯ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по 100 мг, по 10 таблеток у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Україна </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Методів контролю допоміжної речовини магнію стеарат, до вимог діючої редакції монографії ЄФ "Magnesium Stearate" з врахуванням вимог розділу ЄФ 1.5.1.8 Ідентифікація, а також вимог та рекомендацій ДФУ, за показниками: "Ідентифікація (до розділів C i D, що є першою ідентифікацією за відповідною монографією ЄФ)", "Кислотність або лужність", "Кількісне визначення".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із специфікації допоміжної речовини магнію стеарат інформації зазначеної в розділі "Ідентифікація" про другу ідентифікацію та відповідні розділи другої ідентифікації: "Ідентифікація А" та "Ідентифікація В". Контроль показника проводиться за першою ідентифікацією монографії ЄФ, що відповідає вимогам ЄФ 1.5.1.8 Ідентифікація де вказано, що "перша ідентифікація" використовується для ідентифікації у всіх випадках, а "друга ідентифікація" може використовуватись при аптечному контролі, якщо є гарантія сертифікації продукту на відповідність усім вимогам монографії.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UA/0278/01/01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ДОЛОРСИЛ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гранули для оральної суспензії, 100 мг/2 г по 2 г в саше; по 10 саше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альтернативноо постачальника первинного пакуванння (саше) фольгоплену (фольги алюмінієвої ламінованої папером та поліетиленом) – Філії «Вінпак» ТОВ «Столичний млин», Україна.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оновлення розділу 3.2.Р.7 Система контейнер/ закупорювальний засіб, а саме: вилучення з специфікації на фольгоплену п. «Графічне оформлення, правильність нанесення тексту», «Ширина фольгоплену», «Визначення надійності нанесення друкарських фарб та захисного лаку на фольгоплен (адгезія флексографського друку)», «Стійкість поверхневого шару фольгоплену до високої температури (температурний тест)», «Склеювання».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UA/19830/01/01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ДОСТИНЕКС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по 0,5 мг; по 2 або по 8 таблеток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США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здійснення фармаконагляду в Україні.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UA/5194/01/01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ЕВКАФІЛІПТ® КСИЛО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спрей назальний, дозований 0,1 %; по 10 мл у флаконах скляних з розпилювачем назальним; по 1 флакону в пачці з картону; по 10 мл у флаконах полімерних з розпилювачем назальним;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ПАТ "Хімфармзавод "Червона зірка"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ПАТ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 матеріалів реєстраційного досьє додатково до існуючих дільниць (№ 1/ № 2 цеху № 1), нової дільниці виробництва ГЛЗ (№ 1 цеху № 3) виробника Публічне акціонерне товариство «Хімфармзавод «Червона зірка», без зміни адреси місця провадження діяльності.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UA/17019/01/01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ЕФМЕРИН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для розчину для ін’єкцій по 1 г, 1 флакон з порошком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Велика Британiя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"Венус Ремедіс Лімітед", Індія; 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тексту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за рекомендацією PRAC EMA. Представлені зміни в інформації з безпеки щодо внесення змін та доповнень з безпеки по діючій речовині цефтриаксон на підставі оновленої інформації згідно рекомендації PRAC у розділах проекту інструкції для медичного застосування "Особливості застосування" та "Побічні реакції", можуть бути рекомендовані до затвердження та внесення в інструкцію для медичного застосування лікарського засобу. </w:t>
            </w:r>
            <w:r w:rsidRPr="00B74386">
              <w:rPr>
                <w:rFonts w:ascii="Arial" w:hAnsi="Arial" w:cs="Arial"/>
                <w:sz w:val="16"/>
                <w:szCs w:val="16"/>
              </w:rPr>
              <w:br/>
              <w:t>Введення змін протягом 3-х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UA/16125/01/01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ЕФМЕРИН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для розчину для ін’єкцій по 2 г, 1 флакон з порошком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Велика Британiя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"Венус Ремедіс Лімітед", Індія; 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тексту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за рекомендацією PRAC EMA. Представлені зміни в інформації з безпеки щодо внесення змін та доповнень з безпеки по діючій речовині цефтриаксон на підставі оновленої інформації згідно рекомендації PRAC у розділах проекту інструкції для медичного застосування "Особливості застосування" та "Побічні реакції", можуть бути рекомендовані до затвердження та внесення в інструкцію для медичного застосування лікарського засобу. </w:t>
            </w:r>
            <w:r w:rsidRPr="00B74386">
              <w:rPr>
                <w:rFonts w:ascii="Arial" w:hAnsi="Arial" w:cs="Arial"/>
                <w:sz w:val="16"/>
                <w:szCs w:val="16"/>
              </w:rPr>
              <w:br/>
              <w:t>Введення змін протягом 3-х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UA/16125/01/02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ЗАВЕДОС®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ліофілізат для розчину для інфузій по 5 мг; 1 флакон з ліофілізатом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США </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Латіна Фарма С.п.А. </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відповідального за повний цикл виробництва. Зміни внесені в інструкцію для медичного застосування лікарського засобу у розділи «Виробник» та «Місцезнаходження виробника та його адреса місця провадження діяльності» з відповідними змінами у тексті маркування упаковки лікарського засобу. Введення змін протягом 12-ти місяців після затвердження.</w:t>
            </w:r>
            <w:r w:rsidRPr="00B74386">
              <w:rPr>
                <w:rFonts w:ascii="Arial" w:hAnsi="Arial" w:cs="Arial"/>
                <w:sz w:val="16"/>
                <w:szCs w:val="16"/>
              </w:rPr>
              <w:br/>
              <w:t xml:space="preserve">Зміни І типу - Зміни щодо безпеки/ефективності та фармаконагляду (інші зміни) Зміни внесено до тексту маркування первинної упаковки лікарського засобу в п. 4. «ДАТА ЗАКІНЧЕННЯ ТЕРМІНУ ПРИДАТНОСТІ», п. 6. «ІНШЕ» та до тексту маркування вторинної упаковки в п. 8. «ДАТА ЗАКІНЧЕННЯ ТЕРМІНУ ПРИДАТНОСТІ», п. 13. «НОМЕР СЕРІЇ ЛІКАРСЬКОГО ЗАСОБУ», п. 14. «КАТЕГОРІЯ ВІДПУСКУ», п. 17. «ІНШЕ». Введення змін протягом 12-ти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UA/9322/01/01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ЗАЛАЇН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крем 2 % по 20 г у тубі; по 1 тубі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Угорщина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виробництво, первинне пакування, вторинне пакування, контроль якості, випуск серії: Феррер Інтернаціональ, С.А., Iспанiя</w:t>
            </w:r>
            <w:r w:rsidRPr="00B74386">
              <w:rPr>
                <w:rFonts w:ascii="Arial" w:hAnsi="Arial" w:cs="Arial"/>
                <w:sz w:val="16"/>
                <w:szCs w:val="16"/>
              </w:rPr>
              <w:br/>
              <w:t>випуск серії: ЗАТ Фармацевтичний завод ЕГІС,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Iспанiя/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первинної та вторинної упаковки лікарського засобу щодо зазначення логотипу виробника.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UA/1849/01/01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ІБРАНС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капсули по 75 мг; по 7 капсул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США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74386">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 "Побічні реакції" та коротку характеристику лікарського засобу до розділів 4.5 ("Особливі застереження та запобіжні заходи при застосуванні"), 4.9. ("Побічні реакції") відповідно до оновленої інформації щодо безпеки застосування діючої речовини згідно з рекомендацією PRAC. Введення змін протягом 9-ти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до розділу "Фармакологічні властивості" (підрозділ "Фармакодинаміка") та коротку характеристику лікарського засобу до розділу 5.1 ("Фармакодинамічні властивості"). Введення змін протягом 9-ти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"Побічні реакції" та коротку характеристику лікарського засобу до розділів 4.9. ("Побічні реакції") та 5.3 ("Доклінічні дані з безпеки"), а також редаговано назви розділів короткої характеристики. Введення змін протягом 9-ти місяців після затвердження.</w:t>
            </w:r>
            <w:r w:rsidRPr="00B74386">
              <w:rPr>
                <w:rFonts w:ascii="Arial" w:hAnsi="Arial" w:cs="Arial"/>
                <w:sz w:val="16"/>
                <w:szCs w:val="16"/>
              </w:rPr>
              <w:br/>
              <w:t xml:space="preserve">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Заявником надано оновлений План управління ризиками (ПУР) версії 1.9, який подається на виконання необхідної додаткової діяльності з фармаконагляду щодо дослідження А5481027. Зміни внесено до Частини ІІ «Специфікація з безпеки» (Модулі CIII «Експозиція пацієнтів, залучених до клінічних випробувань», CVII «Ідентифіковані та потенційні ризики», CVIII «Резюме проблем безпеки», Частини ІІІ «План з фармаконагляду» (видалення дослідження А5481027), Частин V «Заходи з мінімізації ризиків», VI «Резюме плану управління ризиками», VII «Додатки», - відповідно до результатів аналізу безпеки впливу препарату на метаболізм глюкози пацієнтів з дослідження А5481027 (PALOMA-4), на підставі підтвердження затвердження зміни в країні заявника/виробника. Резюме ПУР версія 1.9 додається.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UA/15747/01/01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ІБРАНС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капсули по 100 мг; по 7 капсул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США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74386">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 "Побічні реакції" та коротку характеристику лікарського засобу до розділів 4.5 ("Особливі застереження та запобіжні заходи при застосуванні"), 4.9. ("Побічні реакції") відповідно до оновленої інформації щодо безпеки застосування діючої речовини згідно з рекомендацією PRAC. Введення змін протягом 9-ти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до розділу "Фармакологічні властивості" (підрозділ "Фармакодинаміка") та коротку характеристику лікарського засобу до розділу 5.1 ("Фармакодинамічні властивості"). Введення змін протягом 9-ти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"Побічні реакції" та коротку характеристику лікарського засобу до розділів 4.9. ("Побічні реакції") та 5.3 ("Доклінічні дані з безпеки"), а також редаговано назви розділів короткої характеристики. Введення змін протягом 9-ти місяців після затвердження.</w:t>
            </w:r>
            <w:r w:rsidRPr="00B74386">
              <w:rPr>
                <w:rFonts w:ascii="Arial" w:hAnsi="Arial" w:cs="Arial"/>
                <w:sz w:val="16"/>
                <w:szCs w:val="16"/>
              </w:rPr>
              <w:br/>
              <w:t xml:space="preserve">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Заявником надано оновлений План управління ризиками (ПУР) версії 1.9, який подається на виконання необхідної додаткової діяльності з фармаконагляду щодо дослідження А5481027. Зміни внесено до Частини ІІ «Специфікація з безпеки» (Модулі CIII «Експозиція пацієнтів, залучених до клінічних випробувань», CVII «Ідентифіковані та потенційні ризики», CVIII «Резюме проблем безпеки», Частини ІІІ «План з фармаконагляду» (видалення дослідження А5481027), Частин V «Заходи з мінімізації ризиків», VI «Резюме плану управління ризиками», VII «Додатки», - відповідно до результатів аналізу безпеки впливу препарату на метаболізм глюкози пацієнтів з дослідження А5481027 (PALOMA-4), на підставі підтвердження затвердження зміни в країні заявника/виробника. Резюме ПУР версія 1.9 додається.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UA/15747/01/02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ІБРАНС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капсули по 125 мг; по 7 капсул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США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74386">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 "Побічні реакції" та коротку характеристику лікарського засобу до розділів 4.5 ("Особливі застереження та запобіжні заходи при застосуванні"), 4.9. ("Побічні реакції") відповідно до оновленої інформації щодо безпеки застосування діючої речовини згідно з рекомендацією PRAC. Введення змін протягом 9-ти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до розділу "Фармакологічні властивості" (підрозділ "Фармакодинаміка") та коротку характеристику лікарського засобу до розділу 5.1 ("Фармакодинамічні властивості"). Введення змін протягом 9-ти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"Побічні реакції" та коротку характеристику лікарського засобу до розділів 4.9. ("Побічні реакції") та 5.3 ("Доклінічні дані з безпеки"), а також редаговано назви розділів короткої характеристики. Введення змін протягом 9-ти місяців після затвердження.</w:t>
            </w:r>
            <w:r w:rsidRPr="00B74386">
              <w:rPr>
                <w:rFonts w:ascii="Arial" w:hAnsi="Arial" w:cs="Arial"/>
                <w:sz w:val="16"/>
                <w:szCs w:val="16"/>
              </w:rPr>
              <w:br/>
              <w:t xml:space="preserve">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Заявником надано оновлений План управління ризиками (ПУР) версії 1.9, який подається на виконання необхідної додаткової діяльності з фармаконагляду щодо дослідження А5481027. Зміни внесено до Частини ІІ «Специфікація з безпеки» (Модулі CIII «Експозиція пацієнтів, залучених до клінічних випробувань», CVII «Ідентифіковані та потенційні ризики», CVIII «Резюме проблем безпеки», Частини ІІІ «План з фармаконагляду» (видалення дослідження А5481027), Частин V «Заходи з мінімізації ризиків», VI «Резюме плану управління ризиками», VII «Додатки», - відповідно до результатів аналізу безпеки впливу препарату на метаболізм глюкози пацієнтів з дослідження А5481027 (PALOMA-4), на підставі підтвердження затвердження зміни в країні заявника/виробника. Резюме ПУР версія 1.9 додається.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UA/15747/01/03</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 xml:space="preserve">ІНГАЛІПТ-Н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спрей для ротової порожнини по 30 г у балоні; по 1 балону з розпилювачем та захисним ковпачком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"Мікрофарм"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Супутня зміна- Зміни з якості. Готовий лікарський засіб. Контроль допоміжних речовин. Зміна у методах випробування допоміжної речовини (інші зміни) заміна вимог специфікації та методів контролю допоміжної речовини Гліцерин з монографії ДФУ на вимоги монографії «Glycerol» Європейської фармакопеї, діюче видання та з урахуванням вимог ДФУ.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UA/0938/01/01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ІНСУВІТ® НNP</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суспензія для ін'єкцій, 100 МО/мл, по 3 мл у картриджі, по 5 картриджів у блістері, по 1 блістеру у пачці; по 10 мл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"СМАРТФАРМА ГРУП"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Біокон Байолоджикс Лімітед, Індія </w:t>
            </w:r>
            <w:r w:rsidRPr="00B74386">
              <w:rPr>
                <w:rFonts w:ascii="Arial" w:hAnsi="Arial" w:cs="Arial"/>
                <w:sz w:val="16"/>
                <w:szCs w:val="16"/>
              </w:rPr>
              <w:br/>
            </w:r>
            <w:r w:rsidRPr="00B74386">
              <w:rPr>
                <w:rFonts w:ascii="Arial" w:hAnsi="Arial" w:cs="Arial"/>
                <w:sz w:val="16"/>
                <w:szCs w:val="16"/>
              </w:rPr>
              <w:br/>
              <w:t>АТ «Фармак»</w:t>
            </w:r>
            <w:r w:rsidRPr="00B74386">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 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внесені у розділи "Заявник" та "Місцезнаходження заявника" в інструкцію для медичного застосування лікарського засобу у зв'язку зі зміною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74386">
              <w:rPr>
                <w:rFonts w:ascii="Arial" w:hAnsi="Arial" w:cs="Arial"/>
                <w:sz w:val="16"/>
                <w:szCs w:val="16"/>
              </w:rPr>
              <w:br/>
              <w:t>Діюча редакція: Кордеро Галина. Пропонована редакція: Мілієнко Марія Валентинівна. Зміна контактних даних уповноваженої особи заявника, відповідальної за фармаконагляд. Зміна адреси місця здійснення основної діяльності з фармаконагляду. Зміна адреси місцезнаходження мастер-файла системи фармаконагляду та його номера.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UA/14838/01/01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ІНТЕРФЕРОН АЛЬФА-2B ЛЮДИНИ РЕКОМБІНАНТНИЙ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заморожений (субстанція) у флаконах скляних з гумовими пробками, які закриті кришками алюмінієвими з пластиковими ковпачками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w:t>
            </w:r>
            <w:r w:rsidRPr="00B74386">
              <w:rPr>
                <w:rFonts w:ascii="Arial" w:hAnsi="Arial" w:cs="Arial"/>
                <w:sz w:val="16"/>
                <w:szCs w:val="16"/>
              </w:rPr>
              <w:br/>
              <w:t>Збільшення терміну придатності АФІ з 2 років до 3 років, на підставі позитивних результатів досліджень стабільності.</w:t>
            </w:r>
            <w:r w:rsidRPr="00B74386">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B74386">
              <w:rPr>
                <w:rFonts w:ascii="Arial" w:hAnsi="Arial" w:cs="Arial"/>
                <w:sz w:val="16"/>
                <w:szCs w:val="16"/>
              </w:rPr>
              <w:br/>
              <w:t>Зміна у параметрах специфікації АФІ, а саме – при формуванні МКЯ ЛЗ на АФІ інтерферон некорректно були перенесені дані до розділу Специфікація: - По показнику «Специфічна активність»: не менше 2,0х10</w:t>
            </w:r>
            <w:r w:rsidRPr="001D385B">
              <w:rPr>
                <w:rStyle w:val="csab6e076928"/>
                <w:color w:val="auto"/>
                <w:sz w:val="16"/>
                <w:szCs w:val="16"/>
              </w:rPr>
              <w:t>⁸</w:t>
            </w:r>
            <w:r w:rsidRPr="00B74386">
              <w:rPr>
                <w:rFonts w:ascii="Arial" w:hAnsi="Arial" w:cs="Arial"/>
                <w:sz w:val="16"/>
                <w:szCs w:val="16"/>
              </w:rPr>
              <w:t xml:space="preserve"> МО/мл (правильна редакція: не менше 2,0х10</w:t>
            </w:r>
            <w:r w:rsidRPr="001D385B">
              <w:rPr>
                <w:rStyle w:val="csab6e076928"/>
                <w:color w:val="auto"/>
                <w:sz w:val="16"/>
                <w:szCs w:val="16"/>
              </w:rPr>
              <w:t>⁸</w:t>
            </w:r>
            <w:r w:rsidRPr="00B74386">
              <w:rPr>
                <w:rFonts w:ascii="Arial" w:hAnsi="Arial" w:cs="Arial"/>
                <w:sz w:val="16"/>
                <w:szCs w:val="16"/>
              </w:rPr>
              <w:t xml:space="preserve"> МО/мл); - По показнику «Питома активність»: не менше 1,4х10</w:t>
            </w:r>
            <w:r w:rsidRPr="00B74386">
              <w:rPr>
                <w:rFonts w:ascii="Arial" w:hAnsi="Arial" w:cs="Arial"/>
                <w:sz w:val="16"/>
                <w:szCs w:val="16"/>
                <w:vertAlign w:val="superscript"/>
              </w:rPr>
              <w:t>8</w:t>
            </w:r>
            <w:r w:rsidRPr="00B74386">
              <w:rPr>
                <w:rFonts w:ascii="Arial" w:hAnsi="Arial" w:cs="Arial"/>
                <w:sz w:val="16"/>
                <w:szCs w:val="16"/>
              </w:rPr>
              <w:t xml:space="preserve"> МО антивірусної активності субстанції/мг білка (правильна редакція: не менше 1,4х10</w:t>
            </w:r>
            <w:r w:rsidRPr="001D385B">
              <w:rPr>
                <w:rStyle w:val="csab6e076928"/>
                <w:color w:val="auto"/>
                <w:sz w:val="16"/>
                <w:szCs w:val="16"/>
              </w:rPr>
              <w:t>⁸</w:t>
            </w:r>
            <w:r w:rsidRPr="00B74386">
              <w:rPr>
                <w:rFonts w:ascii="Arial" w:hAnsi="Arial" w:cs="Arial"/>
                <w:sz w:val="16"/>
                <w:szCs w:val="16"/>
              </w:rPr>
              <w:t xml:space="preserve"> МО антивірусної активності субстанції/мг білка).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UA/20256/01/01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КИСЕНЬ МЕДИЧНИЙ ГАЗОПОДІБНИЙ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газ, у балонах об'ємом по 1 л, 2 л, 3 л, 5 л, 6 л, 8 л, 10 л, 20 л, 40 л, 50 л; у групах балонів об'ємом 480 л (40 л х 12), 600 л (50 л х 12), 640 л (40 л х 16), 720 л (40 л х 18), 800 л (50 л х 16), 800 л (40 л х 20), 840 л (40 л х 21), 1050 л (50 л х 21); у мегапаках С4 (4 х 150 л), С6 (6 х 150 л); з газифікаторів кріогенних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“Харківський автогенний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повний цикл виробництва для упаковки у балони, групи балонів, мегапаки та з газифікаторів кріогенних: ПрАТ “Харківський автогенний завод”, Україна; повний цикл виробництва з газифікаторів кріогенних: Дочірнє підприємство «Мессер Україна»,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4386">
              <w:rPr>
                <w:rFonts w:ascii="Arial" w:hAnsi="Arial" w:cs="Arial"/>
                <w:sz w:val="16"/>
                <w:szCs w:val="16"/>
              </w:rPr>
              <w:br/>
              <w:t>Діюча редакція: Бурда Наталя Іванівна. Пропонована редакція: Логовська Ірина Іванівна.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 xml:space="preserve">за рецептом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UA/3603/01/01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КЛЕБУТАМ®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концентрат для розчину для інфузій, 250 мг/20 мл, по 20 мл в ампулі, по 10 ампул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"ВОРВАРТС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контроль якості, випуск серій:</w:t>
            </w:r>
            <w:r w:rsidRPr="00B74386">
              <w:rPr>
                <w:rFonts w:ascii="Arial" w:hAnsi="Arial" w:cs="Arial"/>
                <w:sz w:val="16"/>
                <w:szCs w:val="16"/>
              </w:rPr>
              <w:br/>
              <w:t>Поліфарма Ілак Сан. Ве Тік. А.С., Туреччина</w:t>
            </w:r>
            <w:r w:rsidRPr="00B74386">
              <w:rPr>
                <w:rFonts w:ascii="Arial" w:hAnsi="Arial" w:cs="Arial"/>
                <w:sz w:val="16"/>
                <w:szCs w:val="16"/>
              </w:rPr>
              <w:br/>
              <w:t>виробництво нерозфасованої продукції, первинна та вторинна упаковка:</w:t>
            </w:r>
            <w:r w:rsidRPr="00B74386">
              <w:rPr>
                <w:rFonts w:ascii="Arial" w:hAnsi="Arial" w:cs="Arial"/>
                <w:sz w:val="16"/>
                <w:szCs w:val="16"/>
              </w:rPr>
              <w:br/>
              <w:t>Арома Ілак Сан. Лтд. Сті.,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74386">
              <w:rPr>
                <w:rFonts w:ascii="Arial" w:hAnsi="Arial" w:cs="Arial"/>
                <w:sz w:val="16"/>
                <w:szCs w:val="16"/>
              </w:rPr>
              <w:br/>
              <w:t>Діюча редакція: Бадья Олена Анатоліївна. Пропонована редакція: Ткаченко Тетяна Петрівна.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UA/18613/01/01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КЛІМАКТО-ГРАН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гранули, по 10 г гранул у пеналі полімерному, по 1 пеналу в пачці з картону; або по 5 г гранул у контейнері з дозуванням, по 2 контейнери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4386">
              <w:rPr>
                <w:rFonts w:ascii="Arial" w:hAnsi="Arial" w:cs="Arial"/>
                <w:sz w:val="16"/>
                <w:szCs w:val="16"/>
              </w:rPr>
              <w:br/>
              <w:t>Діюча редакція: Бадья Олена Анатоліївна. Пропонована редакція: Ткаченко Тетяна Петрівна.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UA/3822/01/01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КЛОПІКСОЛ ДЕПО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ін'єкцій, 200 мг/мл по 1 мл в ампулі; по 10 ампул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Лундбек Експорт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Данiя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Виробництво нерозфасованого продукту, первинне та вторинне пакування, випуск серій: </w:t>
            </w:r>
          </w:p>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Х. Лундбек А/С, Данія</w:t>
            </w:r>
            <w:r w:rsidRPr="00B74386">
              <w:rPr>
                <w:rFonts w:ascii="Arial" w:hAnsi="Arial" w:cs="Arial"/>
                <w:sz w:val="16"/>
                <w:szCs w:val="16"/>
              </w:rPr>
              <w:br/>
              <w:t xml:space="preserve">випробування за показником «тест на стерильність», випробування за показником «мікробіологічна чистота» (тест на ендотоксини): </w:t>
            </w:r>
            <w:r w:rsidRPr="00B74386">
              <w:rPr>
                <w:rFonts w:ascii="Arial" w:hAnsi="Arial" w:cs="Arial"/>
                <w:sz w:val="16"/>
                <w:szCs w:val="16"/>
              </w:rPr>
              <w:br/>
              <w:t>Еурофінс Біофарма Продакт Тестінг Денмарк А/С ,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Данія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Зміна дільниці, на якій проводилось випробування на стерильність з Ей. Джей. Ваксінс А/С (AJ Vaccines A/S) на вже затвердженого виробника Еурофінс Біофарма Продакт Тестінг Денмарк А/С (Eurofins Biopharma Product Testing Denmark A/S) відповідального за випробування за показником "мікробіологічна чистота" (тест на ендотоксини).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 Внесення змін до методу тестування стерильності, а саме: Зміна розчинника з Буферного розчину хлориду натрію-пептону рН 7,0 та буферного розчину хлориду натрію-пептону рН 7,0 з 1 г/л полісорбату 80 на комерційно доступний Флюїд К, а також змінено кількість розчинника. Розчинник не нагрівають. Тестування проводиться відповідно до вимог Ph. Eur.</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UA/2278/01/01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КОВІФОР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ліофілізат для концентрату для розчину для інфузій, по 100 мг; 1 флакон у картонній коробці, по 6 картонних коробок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Гетеро Лабз Лімітед</w:t>
            </w:r>
            <w:r w:rsidRPr="00B7438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Аспіро Фарма Лімітед</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18 місяців. Зберігати розведений розчин для інфузій до 4 годин при температурі нижче 25</w:t>
            </w:r>
            <w:r w:rsidRPr="00B74386">
              <w:rPr>
                <w:rFonts w:ascii="Arial" w:hAnsi="Arial" w:cs="Arial"/>
                <w:sz w:val="16"/>
                <w:szCs w:val="16"/>
                <w:vertAlign w:val="superscript"/>
              </w:rPr>
              <w:t>0</w:t>
            </w:r>
            <w:r w:rsidRPr="00B74386">
              <w:rPr>
                <w:rFonts w:ascii="Arial" w:hAnsi="Arial" w:cs="Arial"/>
                <w:sz w:val="16"/>
                <w:szCs w:val="16"/>
              </w:rPr>
              <w:t>С або 24 години в холодильнику (2</w:t>
            </w:r>
            <w:r w:rsidRPr="00B74386">
              <w:rPr>
                <w:rFonts w:ascii="Arial" w:hAnsi="Arial" w:cs="Arial"/>
                <w:sz w:val="16"/>
                <w:szCs w:val="16"/>
                <w:vertAlign w:val="superscript"/>
              </w:rPr>
              <w:t>0</w:t>
            </w:r>
            <w:r w:rsidRPr="00B74386">
              <w:rPr>
                <w:rFonts w:ascii="Arial" w:hAnsi="Arial" w:cs="Arial"/>
                <w:sz w:val="16"/>
                <w:szCs w:val="16"/>
              </w:rPr>
              <w:t>С – 8</w:t>
            </w:r>
            <w:r w:rsidRPr="00B74386">
              <w:rPr>
                <w:rFonts w:ascii="Arial" w:hAnsi="Arial" w:cs="Arial"/>
                <w:sz w:val="16"/>
                <w:szCs w:val="16"/>
                <w:vertAlign w:val="superscript"/>
              </w:rPr>
              <w:t>0</w:t>
            </w:r>
            <w:r w:rsidRPr="00B74386">
              <w:rPr>
                <w:rFonts w:ascii="Arial" w:hAnsi="Arial" w:cs="Arial"/>
                <w:sz w:val="16"/>
                <w:szCs w:val="16"/>
              </w:rPr>
              <w:t xml:space="preserve">С). </w:t>
            </w:r>
            <w:r w:rsidRPr="00B74386">
              <w:rPr>
                <w:rFonts w:ascii="Arial" w:hAnsi="Arial" w:cs="Arial"/>
                <w:sz w:val="16"/>
                <w:szCs w:val="16"/>
              </w:rPr>
              <w:br/>
              <w:t>Запропоновано: Термін придатності. 2 роки. Зберігати розведений розчин для інфузій до 4 годин при температурі нижче 25</w:t>
            </w:r>
            <w:r w:rsidRPr="00B74386">
              <w:rPr>
                <w:rFonts w:ascii="Arial" w:hAnsi="Arial" w:cs="Arial"/>
                <w:sz w:val="16"/>
                <w:szCs w:val="16"/>
                <w:vertAlign w:val="superscript"/>
              </w:rPr>
              <w:t>0</w:t>
            </w:r>
            <w:r w:rsidRPr="00B74386">
              <w:rPr>
                <w:rFonts w:ascii="Arial" w:hAnsi="Arial" w:cs="Arial"/>
                <w:sz w:val="16"/>
                <w:szCs w:val="16"/>
              </w:rPr>
              <w:t>С або 24 години в холодильнику (2</w:t>
            </w:r>
            <w:r w:rsidRPr="00B74386">
              <w:rPr>
                <w:rFonts w:ascii="Arial" w:hAnsi="Arial" w:cs="Arial"/>
                <w:sz w:val="16"/>
                <w:szCs w:val="16"/>
                <w:vertAlign w:val="superscript"/>
              </w:rPr>
              <w:t>0</w:t>
            </w:r>
            <w:r w:rsidRPr="00B74386">
              <w:rPr>
                <w:rFonts w:ascii="Arial" w:hAnsi="Arial" w:cs="Arial"/>
                <w:sz w:val="16"/>
                <w:szCs w:val="16"/>
              </w:rPr>
              <w:t>С – 8</w:t>
            </w:r>
            <w:r w:rsidRPr="00B74386">
              <w:rPr>
                <w:rFonts w:ascii="Arial" w:hAnsi="Arial" w:cs="Arial"/>
                <w:sz w:val="16"/>
                <w:szCs w:val="16"/>
                <w:vertAlign w:val="superscript"/>
              </w:rPr>
              <w:t>0</w:t>
            </w:r>
            <w:r w:rsidRPr="00B74386">
              <w:rPr>
                <w:rFonts w:ascii="Arial" w:hAnsi="Arial" w:cs="Arial"/>
                <w:sz w:val="16"/>
                <w:szCs w:val="16"/>
              </w:rPr>
              <w:t xml:space="preserve">С). </w:t>
            </w:r>
            <w:r w:rsidRPr="00B74386">
              <w:rPr>
                <w:rFonts w:ascii="Arial" w:hAnsi="Arial" w:cs="Arial"/>
                <w:sz w:val="16"/>
                <w:szCs w:val="16"/>
              </w:rPr>
              <w:br/>
              <w:t xml:space="preserve">Зміни внесені в інструкцію для медичного застосування лікарського засобу у розділ "Термін придатності". </w:t>
            </w:r>
            <w:r w:rsidRPr="00B74386">
              <w:rPr>
                <w:rFonts w:ascii="Arial" w:hAnsi="Arial" w:cs="Arial"/>
                <w:sz w:val="16"/>
                <w:szCs w:val="16"/>
              </w:rPr>
              <w:br/>
              <w:t xml:space="preserve">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UA/18752/01/01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КОМБІСПАЗМ®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по 10 таблеток у блістері з фольги алюмінієвої та плівки поліхлорвінілової; по 1 або 10 блістерів в картонній пачці; по 10 таблеток в алюмінієвому блістері; по 1 блістеру в картонній пачці; по 10 картонних пачок у гуртовій картонній пачці; по 10 таблеток в алюмінієвому блістері; по 1 блістеру в картонній пачці; по 10 таблеток в алюмінієвому блістері; по 2 блістери в картонній пачці; по 10 таблеток в алюмінієвому блістері; по 10 блістерів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ОАЕ</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повний цикл виробництва: Евертоджен Лайф Саєнсиз Лімітед, Індія; повний цикл виробництва: ТОВ "МАРІФАРМ"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 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№10; №20 - без рецепта;</w:t>
            </w:r>
            <w:r w:rsidRPr="00B74386">
              <w:rPr>
                <w:rFonts w:ascii="Arial" w:hAnsi="Arial" w:cs="Arial"/>
                <w:i/>
                <w:sz w:val="16"/>
                <w:szCs w:val="16"/>
              </w:rPr>
              <w:br/>
              <w:t>№100 - 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UA/3088/01/01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КОРДИПІН XL</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з модифікованим вивільненням по 40 мг; по 10 таблеток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Словенія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виробництво таблеток з модифікованим вивільненням: Сігфрід Мальта Лтд, Мальта; первинне та вторинне пакування, контроль та випуск серії: КРКА, д.д., Ново место, Словенія; первинне та вторинне пакування: 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Словенія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Додавання контролю розміру часток для допоміжної речовини целюлоза мікрокристалічної, а також модифікація методу від механічного просіювання до лазерної дифракції та уніфікація меж специфікації відповідно до критеріїв прийнятності та методів контролю, які застосовує постачальник АФІ. Якість допоміжної речовини залишається незмінною. Зміни І типу - Зміни щодо безпеки/ефективності та фармаконагляду (інші зміни) Оновлення тексту маркування упаковки лікарського засобу, а саме: уточнено інформацію щодо терміну придатності, номеру реєстраційного посвідчення, категорії відпуску, та уточнення логотипу виробника.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UA/1105/02/02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КСИЛОМЕТАЗОЛІНУ ГІДРОХЛОРИД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(субстанція) у подвійних поліетиленових мішках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Спільне українсько-іспанське підприємство "Сперко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ФАРМАЦЕВТИЧНИЙ ЗАВОД ПОЛЬФАРМА С.А.</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Польща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ЕР СЕР 2017-054-Rev 01 (попередня версія СЕР R1-СЕР 2017-054-Rev 00) для АФІ Ксилометазоліну гідрохлорид від вже затвердженого виробника, у зв’язку зі зміною назви виробника з WARSZAWSKIE ZAKLADY FARMACEUTYCZNE POLFA S.A. IPOCHEM BRANCH, Польща на ZAKLADY FARMACEUTYCZNE POLPHARMA S.A., Польща та уточненням адреси, без зміни місця виробництва.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UA/17023/01/01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ЛАЗОЛВАН® ЗІ СМАКОМ ЛІСОВИХ ЯГІД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cироп, 15 мг/5 мл; по 100 мл або 200 мл у скляному флаконі з пластиковим закупорювальним пристроєм із захистом від відкриття дітьми; по 1 флакону в комплекті з пластиковим мірним ковпачком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Берінгер Інгельхайм Еспана, СА, Іспанія; Дельфарм Реймс,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Іспанія/ Франція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R1-CEP 2004-201-Rev 05 від затвердженого виробника SHILPA PHARMA LIFESCIENCES LIMITED діючої речовини амброксолу гідрохлорид в зв’язку зі зміною назви виробничої дільниці, місце виробництва не змінилось (затверджено: R1-CEP 2004-201-Rev 04 SHILPA MEDICARE LIMITED; запропоновано: R1-CEP 2004-201-Rev 05 SHILPA PHARMA LIFESCIENCES LIMITED).</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UA/9887/01/01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ЛЕВОЦИН-Н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інфузій, 500 мг/100 мл; по 100 мл або по 150 мл у флаконі; по 1 флакону в пачці з картону; по 100 мл або 150 мл у флаконі; по 10 флаконів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Нерозфасований продукт, первинна упаковка, вторинна упаковка, контроль: ВІОСЕР С.А. ПАРЕНТЕРАЛ СОЛЮШНС ІНДАСТРІ, Греція; Контроль, випуск серії: ТОВ "ФАРМАСЕЛ",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Греція/ 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"Фармакологічні властивості", "Показання" (уточнення),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(Tavanic 5 mg/ml solution for infusion).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rFonts w:ascii="Arial" w:hAnsi="Arial" w:cs="Arial"/>
                <w:i/>
                <w:sz w:val="16"/>
                <w:szCs w:val="16"/>
              </w:rPr>
            </w:pPr>
            <w:r w:rsidRPr="00B7438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UA/12842/01/01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ЛЕТРОЗОЛ АККОРД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Аккорд Хелскеа Полска Сп. з.о.о.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Польща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cs95e872d0"/>
              <w:keepNext/>
              <w:jc w:val="center"/>
              <w:outlineLvl w:val="1"/>
              <w:rPr>
                <w:rFonts w:ascii="Arial" w:hAnsi="Arial" w:cs="Arial"/>
                <w:bCs/>
                <w:iCs/>
                <w:sz w:val="16"/>
                <w:szCs w:val="16"/>
                <w:lang w:val="uk-UA"/>
              </w:rPr>
            </w:pPr>
            <w:r w:rsidRPr="00B74386">
              <w:rPr>
                <w:rStyle w:val="csbd30b5e52"/>
                <w:i w:val="0"/>
                <w:color w:val="auto"/>
                <w:sz w:val="16"/>
                <w:szCs w:val="16"/>
                <w:lang w:val="uk-UA"/>
              </w:rPr>
              <w:t xml:space="preserve">виробництво лікарського засобу, первинне та вторинне пакування, контроль якості серії: </w:t>
            </w:r>
            <w:r w:rsidRPr="00B74386">
              <w:rPr>
                <w:rStyle w:val="cs176e94eb2"/>
                <w:rFonts w:ascii="Arial" w:hAnsi="Arial" w:cs="Arial"/>
                <w:b w:val="0"/>
                <w:sz w:val="16"/>
                <w:szCs w:val="16"/>
                <w:lang w:val="uk-UA"/>
              </w:rPr>
              <w:t>ІНТАС ФАРМАСЬЮТІКАЛЗ ЛІМІТЕД</w:t>
            </w:r>
            <w:r w:rsidRPr="00B74386">
              <w:rPr>
                <w:rStyle w:val="cscc47389a2"/>
                <w:color w:val="auto"/>
                <w:sz w:val="16"/>
                <w:szCs w:val="16"/>
                <w:lang w:val="uk-UA"/>
              </w:rPr>
              <w:t xml:space="preserve">, Індія; </w:t>
            </w:r>
            <w:r w:rsidRPr="00B74386">
              <w:rPr>
                <w:rStyle w:val="csbd30b5e52"/>
                <w:i w:val="0"/>
                <w:color w:val="auto"/>
                <w:sz w:val="16"/>
                <w:szCs w:val="16"/>
                <w:lang w:val="uk-UA"/>
              </w:rPr>
              <w:t xml:space="preserve">відповідальний за випуск серії: </w:t>
            </w:r>
            <w:r w:rsidRPr="00B74386">
              <w:rPr>
                <w:rStyle w:val="cs176e94eb2"/>
                <w:rFonts w:ascii="Arial" w:hAnsi="Arial" w:cs="Arial"/>
                <w:b w:val="0"/>
                <w:sz w:val="16"/>
                <w:szCs w:val="16"/>
                <w:lang w:val="uk-UA"/>
              </w:rPr>
              <w:t>АККОРД ХЕЛСКЕА ЛІМІТЕД</w:t>
            </w:r>
            <w:r w:rsidRPr="00B74386">
              <w:rPr>
                <w:rStyle w:val="cscc47389a2"/>
                <w:color w:val="auto"/>
                <w:sz w:val="16"/>
                <w:szCs w:val="16"/>
                <w:lang w:val="uk-UA"/>
              </w:rPr>
              <w:t xml:space="preserve">, Велика Британія; </w:t>
            </w:r>
            <w:r w:rsidRPr="00B74386">
              <w:rPr>
                <w:rStyle w:val="csbd30b5e52"/>
                <w:i w:val="0"/>
                <w:color w:val="auto"/>
                <w:sz w:val="16"/>
                <w:szCs w:val="16"/>
                <w:lang w:val="uk-UA"/>
              </w:rPr>
              <w:t xml:space="preserve">відповідальний за випуск серії: </w:t>
            </w:r>
            <w:r w:rsidRPr="00B74386">
              <w:rPr>
                <w:rStyle w:val="cs176e94eb2"/>
                <w:rFonts w:ascii="Arial" w:hAnsi="Arial" w:cs="Arial"/>
                <w:b w:val="0"/>
                <w:sz w:val="16"/>
                <w:szCs w:val="16"/>
                <w:lang w:val="uk-UA"/>
              </w:rPr>
              <w:t>Аккорд Хелскеа Полска Сп. з о.о. Склад Імпортера</w:t>
            </w:r>
            <w:r w:rsidRPr="00B74386">
              <w:rPr>
                <w:rStyle w:val="cscc47389a2"/>
                <w:color w:val="auto"/>
                <w:sz w:val="16"/>
                <w:szCs w:val="16"/>
                <w:lang w:val="uk-UA"/>
              </w:rPr>
              <w:t xml:space="preserve">, Польща; </w:t>
            </w:r>
            <w:r w:rsidRPr="00B74386">
              <w:rPr>
                <w:rStyle w:val="csbd30b5e54"/>
                <w:rFonts w:ascii="Arial" w:hAnsi="Arial" w:cs="Arial"/>
                <w:i w:val="0"/>
                <w:color w:val="auto"/>
                <w:sz w:val="16"/>
                <w:szCs w:val="16"/>
                <w:lang w:val="uk-UA"/>
              </w:rPr>
              <w:t xml:space="preserve">дільниця з контролю якості: </w:t>
            </w:r>
            <w:r w:rsidRPr="00B74386">
              <w:rPr>
                <w:rStyle w:val="cs176e94eb4"/>
                <w:rFonts w:ascii="Arial" w:hAnsi="Arial" w:cs="Arial"/>
                <w:b w:val="0"/>
                <w:color w:val="auto"/>
                <w:sz w:val="16"/>
                <w:szCs w:val="16"/>
                <w:lang w:val="uk-UA"/>
              </w:rPr>
              <w:t>ЛАБОРАТОРІ ФУНДАСІО ДАУ</w:t>
            </w:r>
            <w:r w:rsidRPr="00B74386">
              <w:rPr>
                <w:rStyle w:val="cscc47389a4"/>
                <w:rFonts w:ascii="Arial" w:hAnsi="Arial" w:cs="Arial"/>
                <w:color w:val="auto"/>
                <w:sz w:val="16"/>
                <w:szCs w:val="16"/>
                <w:lang w:val="uk-UA"/>
              </w:rPr>
              <w:t>, Іспані</w:t>
            </w:r>
            <w:r w:rsidRPr="00B74386">
              <w:rPr>
                <w:rStyle w:val="cs176e94eb4"/>
                <w:rFonts w:ascii="Arial" w:hAnsi="Arial" w:cs="Arial"/>
                <w:b w:val="0"/>
                <w:color w:val="auto"/>
                <w:sz w:val="16"/>
                <w:szCs w:val="16"/>
                <w:lang w:val="uk-UA"/>
              </w:rPr>
              <w:t xml:space="preserve">я; </w:t>
            </w:r>
            <w:r w:rsidRPr="00B74386">
              <w:rPr>
                <w:rStyle w:val="csbd30b5e54"/>
                <w:rFonts w:ascii="Arial" w:hAnsi="Arial" w:cs="Arial"/>
                <w:i w:val="0"/>
                <w:color w:val="auto"/>
                <w:sz w:val="16"/>
                <w:szCs w:val="16"/>
                <w:lang w:val="uk-UA"/>
              </w:rPr>
              <w:t xml:space="preserve">дільниця з контролю якості: </w:t>
            </w:r>
            <w:r w:rsidRPr="00B74386">
              <w:rPr>
                <w:rStyle w:val="cs176e94eb4"/>
                <w:rFonts w:ascii="Arial" w:hAnsi="Arial" w:cs="Arial"/>
                <w:b w:val="0"/>
                <w:color w:val="auto"/>
                <w:sz w:val="16"/>
                <w:szCs w:val="16"/>
                <w:lang w:val="uk-UA"/>
              </w:rPr>
              <w:t>ТОВ АЛС Чеська Республіка</w:t>
            </w:r>
            <w:r w:rsidRPr="00B74386">
              <w:rPr>
                <w:rStyle w:val="cscc47389a4"/>
                <w:rFonts w:ascii="Arial" w:hAnsi="Arial" w:cs="Arial"/>
                <w:color w:val="auto"/>
                <w:sz w:val="16"/>
                <w:szCs w:val="16"/>
                <w:lang w:val="uk-UA"/>
              </w:rPr>
              <w:t xml:space="preserve">, Чехія; </w:t>
            </w:r>
            <w:r w:rsidRPr="00B74386">
              <w:rPr>
                <w:rStyle w:val="cs786de70b1"/>
                <w:rFonts w:ascii="Arial" w:hAnsi="Arial" w:cs="Arial"/>
                <w:color w:val="auto"/>
                <w:sz w:val="16"/>
                <w:szCs w:val="16"/>
                <w:lang w:val="en-GB"/>
              </w:rPr>
              <w:t> </w:t>
            </w:r>
            <w:r w:rsidRPr="00B74386">
              <w:rPr>
                <w:rStyle w:val="csbd30b5e54"/>
                <w:rFonts w:ascii="Arial" w:hAnsi="Arial" w:cs="Arial"/>
                <w:i w:val="0"/>
                <w:color w:val="auto"/>
                <w:sz w:val="16"/>
                <w:szCs w:val="16"/>
                <w:lang w:val="uk-UA"/>
              </w:rPr>
              <w:t>дільниця з контролю якості:</w:t>
            </w:r>
            <w:r w:rsidRPr="00B74386">
              <w:rPr>
                <w:rStyle w:val="cs176e94eb4"/>
                <w:rFonts w:ascii="Arial" w:hAnsi="Arial" w:cs="Arial"/>
                <w:b w:val="0"/>
                <w:color w:val="auto"/>
                <w:sz w:val="16"/>
                <w:szCs w:val="16"/>
                <w:lang w:val="uk-UA"/>
              </w:rPr>
              <w:t>ТОВ АЛС Чеська Республіка</w:t>
            </w:r>
            <w:r w:rsidRPr="00B74386">
              <w:rPr>
                <w:rStyle w:val="cscc47389a4"/>
                <w:rFonts w:ascii="Arial" w:hAnsi="Arial" w:cs="Arial"/>
                <w:color w:val="auto"/>
                <w:sz w:val="16"/>
                <w:szCs w:val="16"/>
                <w:lang w:val="uk-UA"/>
              </w:rPr>
              <w:t xml:space="preserve">, Чехія; </w:t>
            </w:r>
            <w:r w:rsidRPr="00B74386">
              <w:rPr>
                <w:rStyle w:val="csbd30b5e54"/>
                <w:rFonts w:ascii="Arial" w:hAnsi="Arial" w:cs="Arial"/>
                <w:i w:val="0"/>
                <w:color w:val="auto"/>
                <w:sz w:val="16"/>
                <w:szCs w:val="16"/>
                <w:lang w:val="uk-UA"/>
              </w:rPr>
              <w:t>дільниця з контролю якості:</w:t>
            </w:r>
            <w:r w:rsidRPr="00B74386">
              <w:rPr>
                <w:rStyle w:val="cs176e94eb4"/>
                <w:rFonts w:ascii="Arial" w:hAnsi="Arial" w:cs="Arial"/>
                <w:b w:val="0"/>
                <w:color w:val="auto"/>
                <w:sz w:val="16"/>
                <w:szCs w:val="16"/>
                <w:lang w:val="uk-UA"/>
              </w:rPr>
              <w:t>Фармадокс Хелскеа Лтд.</w:t>
            </w:r>
            <w:r w:rsidRPr="00B74386">
              <w:rPr>
                <w:rStyle w:val="cscc47389a4"/>
                <w:rFonts w:ascii="Arial" w:hAnsi="Arial" w:cs="Arial"/>
                <w:color w:val="auto"/>
                <w:sz w:val="16"/>
                <w:szCs w:val="16"/>
                <w:lang w:val="uk-UA"/>
              </w:rPr>
              <w:t xml:space="preserve">, Мальта; </w:t>
            </w:r>
            <w:r w:rsidRPr="00B74386">
              <w:rPr>
                <w:rStyle w:val="csbd30b5e56"/>
                <w:rFonts w:ascii="Arial" w:hAnsi="Arial" w:cs="Arial"/>
                <w:i w:val="0"/>
                <w:color w:val="auto"/>
                <w:sz w:val="16"/>
                <w:szCs w:val="16"/>
                <w:lang w:val="uk-UA"/>
              </w:rPr>
              <w:t xml:space="preserve">дільниця з контролю якості: </w:t>
            </w:r>
            <w:r w:rsidRPr="00B74386">
              <w:rPr>
                <w:rStyle w:val="cs176e94eb6"/>
                <w:rFonts w:ascii="Arial" w:hAnsi="Arial" w:cs="Arial"/>
                <w:b w:val="0"/>
                <w:color w:val="auto"/>
                <w:sz w:val="16"/>
                <w:szCs w:val="16"/>
                <w:lang w:val="uk-UA"/>
              </w:rPr>
              <w:t>ФАРМАВАЛІД Лтд. Мікробіологічна лабораторія</w:t>
            </w:r>
            <w:r w:rsidRPr="00B74386">
              <w:rPr>
                <w:rStyle w:val="cscc47389a6"/>
                <w:rFonts w:ascii="Arial" w:hAnsi="Arial" w:cs="Arial"/>
                <w:color w:val="auto"/>
                <w:sz w:val="16"/>
                <w:szCs w:val="16"/>
                <w:lang w:val="uk-UA"/>
              </w:rPr>
              <w:t xml:space="preserve">, Угорщина; </w:t>
            </w:r>
            <w:r w:rsidRPr="00B74386">
              <w:rPr>
                <w:rStyle w:val="csbd30b5e56"/>
                <w:rFonts w:ascii="Arial" w:hAnsi="Arial" w:cs="Arial"/>
                <w:i w:val="0"/>
                <w:color w:val="auto"/>
                <w:sz w:val="16"/>
                <w:szCs w:val="16"/>
                <w:lang w:val="uk-UA"/>
              </w:rPr>
              <w:t>дільниця з контролю якості:</w:t>
            </w:r>
          </w:p>
          <w:p w:rsidR="0080523B" w:rsidRPr="00B74386" w:rsidRDefault="0080523B" w:rsidP="006E5850">
            <w:pPr>
              <w:pStyle w:val="cs95e872d0"/>
              <w:keepNext/>
              <w:jc w:val="center"/>
              <w:outlineLvl w:val="1"/>
              <w:rPr>
                <w:rFonts w:ascii="Arial" w:hAnsi="Arial" w:cs="Arial"/>
                <w:sz w:val="16"/>
                <w:szCs w:val="16"/>
                <w:lang w:val="uk-UA"/>
              </w:rPr>
            </w:pPr>
            <w:r w:rsidRPr="00B74386">
              <w:rPr>
                <w:rStyle w:val="cs176e94eb6"/>
                <w:rFonts w:ascii="Arial" w:hAnsi="Arial" w:cs="Arial"/>
                <w:b w:val="0"/>
                <w:color w:val="auto"/>
                <w:sz w:val="16"/>
                <w:szCs w:val="16"/>
                <w:lang w:val="uk-UA"/>
              </w:rPr>
              <w:t>Єврофінс Аналітікал Сервісез Хангері Кфт.</w:t>
            </w:r>
            <w:r w:rsidRPr="00B74386">
              <w:rPr>
                <w:rStyle w:val="cscc47389a6"/>
                <w:rFonts w:ascii="Arial" w:hAnsi="Arial" w:cs="Arial"/>
                <w:color w:val="auto"/>
                <w:sz w:val="16"/>
                <w:szCs w:val="16"/>
                <w:lang w:val="uk-UA"/>
              </w:rPr>
              <w:t xml:space="preserve"> Угорщина; </w:t>
            </w:r>
            <w:r w:rsidRPr="00B74386">
              <w:rPr>
                <w:rStyle w:val="csbd30b5e56"/>
                <w:rFonts w:ascii="Arial" w:hAnsi="Arial" w:cs="Arial"/>
                <w:i w:val="0"/>
                <w:color w:val="auto"/>
                <w:sz w:val="16"/>
                <w:szCs w:val="16"/>
                <w:lang w:val="uk-UA"/>
              </w:rPr>
              <w:t xml:space="preserve">додаткова дільниця з вторинного пакування: </w:t>
            </w:r>
            <w:r w:rsidRPr="00B74386">
              <w:rPr>
                <w:rStyle w:val="cs176e94eb6"/>
                <w:rFonts w:ascii="Arial" w:hAnsi="Arial" w:cs="Arial"/>
                <w:b w:val="0"/>
                <w:color w:val="auto"/>
                <w:sz w:val="16"/>
                <w:szCs w:val="16"/>
                <w:lang w:val="uk-UA"/>
              </w:rPr>
              <w:t>АККОРД ХЕЛСКЕА ЛІМІТЕД</w:t>
            </w:r>
            <w:r w:rsidRPr="00B74386">
              <w:rPr>
                <w:rStyle w:val="cscc47389a6"/>
                <w:rFonts w:ascii="Arial" w:hAnsi="Arial" w:cs="Arial"/>
                <w:color w:val="auto"/>
                <w:sz w:val="16"/>
                <w:szCs w:val="16"/>
                <w:lang w:val="uk-UA"/>
              </w:rPr>
              <w:t xml:space="preserve">, Велика Британія; </w:t>
            </w:r>
            <w:r w:rsidRPr="00B74386">
              <w:rPr>
                <w:rStyle w:val="csbd30b5e56"/>
                <w:rFonts w:ascii="Arial" w:hAnsi="Arial" w:cs="Arial"/>
                <w:i w:val="0"/>
                <w:color w:val="auto"/>
                <w:sz w:val="16"/>
                <w:szCs w:val="16"/>
                <w:lang w:val="uk-UA"/>
              </w:rPr>
              <w:t xml:space="preserve">додаткова дільниця з вторинного пакування: </w:t>
            </w:r>
            <w:r w:rsidRPr="00B74386">
              <w:rPr>
                <w:rStyle w:val="cs176e94eb6"/>
                <w:rFonts w:ascii="Arial" w:hAnsi="Arial" w:cs="Arial"/>
                <w:b w:val="0"/>
                <w:color w:val="auto"/>
                <w:sz w:val="16"/>
                <w:szCs w:val="16"/>
                <w:lang w:val="uk-UA"/>
              </w:rPr>
              <w:t>Фарма Пак Угорщина Лтд.</w:t>
            </w:r>
            <w:r w:rsidRPr="00B74386">
              <w:rPr>
                <w:rStyle w:val="cscc47389a6"/>
                <w:rFonts w:ascii="Arial" w:hAnsi="Arial" w:cs="Arial"/>
                <w:color w:val="auto"/>
                <w:sz w:val="16"/>
                <w:szCs w:val="16"/>
                <w:lang w:val="uk-UA"/>
              </w:rPr>
              <w:t>,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Style w:val="cscc47389a2"/>
                <w:color w:val="auto"/>
                <w:sz w:val="16"/>
                <w:szCs w:val="16"/>
              </w:rPr>
              <w:t>Індія/ Велика Британія/ Польща/</w:t>
            </w:r>
            <w:r w:rsidRPr="00B74386">
              <w:rPr>
                <w:rStyle w:val="cscc47389a4"/>
                <w:rFonts w:ascii="Arial" w:hAnsi="Arial" w:cs="Arial"/>
                <w:color w:val="auto"/>
                <w:sz w:val="16"/>
                <w:szCs w:val="16"/>
              </w:rPr>
              <w:t xml:space="preserve"> Чехія/ Мальта/</w:t>
            </w:r>
            <w:r w:rsidRPr="00B74386">
              <w:rPr>
                <w:rStyle w:val="cscc47389a6"/>
                <w:rFonts w:ascii="Arial" w:hAnsi="Arial" w:cs="Arial"/>
                <w:color w:val="auto"/>
                <w:sz w:val="16"/>
                <w:szCs w:val="16"/>
              </w:rPr>
              <w:t xml:space="preserve">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Єврофінс Аналітікал Сервісез Хангері Кфт., Угорщина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UA/19128/01/01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 xml:space="preserve">ЛІБЕРАТТІ®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0,02 мг/3 мг; по 28 (24+4) таблеток у блістері; по 1 блістеру разом з календарною шкалою та тримачем для блістеру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"ВОРВАРТС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4386">
              <w:rPr>
                <w:rFonts w:ascii="Arial" w:hAnsi="Arial" w:cs="Arial"/>
                <w:sz w:val="16"/>
                <w:szCs w:val="16"/>
              </w:rPr>
              <w:br/>
              <w:t>Діюча редакція: Бадья Олена Анатоліївна. Пропонована редакція: Ткаченко Тетяна Петрівна.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UA/16408/01/01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ЛІДАЗА-БІОФАРМА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для розчину для ін'єкцій по 64 ОД; 5 флаконів з порошком у блістері; по 2 блістери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"ФЗ "БІОФАРМА"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методики проведення випробування за показником «Мікробіологічна чистота» для АФІ «Гіалуронідази порошок» з методу «глибинного висівання» на метод «мембранної фільтрації».</w:t>
            </w:r>
            <w:r w:rsidRPr="00B74386">
              <w:rPr>
                <w:rFonts w:ascii="Arial" w:hAnsi="Arial" w:cs="Arial"/>
                <w:sz w:val="16"/>
                <w:szCs w:val="16"/>
              </w:rPr>
              <w:br/>
              <w:t>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методики проведення випробування за показником «Мікробіологічна чистота» для допоміжної речовини «Динатрію фосфат додекагідрат» з методу «глибинного висівання» на метод «мембранної фільтрації». А також редакційне уточнення формулювання вимог в специфікації допоміжної речовини «Динатрію фосфат додекагідрат» за показником «Мікробіологічна чистота», без змін критеріїв прийнятності.</w:t>
            </w:r>
            <w:r w:rsidRPr="00B74386">
              <w:rPr>
                <w:rFonts w:ascii="Arial" w:hAnsi="Arial" w:cs="Arial"/>
                <w:sz w:val="16"/>
                <w:szCs w:val="16"/>
              </w:rPr>
              <w:br/>
              <w:t>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методики проведення випробування за показником «Мікробіологічна чистота» для допоміжної речовини «Натрію хлорид» з методу «глибинного висівання» на метод «мембранної фільтрації». А також редакційне уточнення формулювання вимог в специфікації допоміжної речовини «Натрію хлорид» за показником «Мікробіологічна чистота», без змін критеріїв прийнятності.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Заміна методики проведення випробування за показником «Мікробіологічна чистота» для допоміжної речовини «Декстран 70» з методу «глибинного висівання» на метод «мембранної фільтрації».</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UA/5773/01/01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 xml:space="preserve">ЛІДОКАЇН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ін'єкцій 20 мг/мл; по 2 мл в ампулі поліетиленовій, по 10 або 50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74386">
              <w:rPr>
                <w:rFonts w:ascii="Arial" w:hAnsi="Arial" w:cs="Arial"/>
                <w:sz w:val="16"/>
                <w:szCs w:val="16"/>
              </w:rPr>
              <w:br/>
              <w:t xml:space="preserve">Діюча редакція: Богач Тетяна Олександрівна. Пропонована редакція: Богач Володимир Володимирович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UA/20258/01/01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ЛІЗОЛІД-600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таблетки, вкриті оболонкою, по 600 мг по 4 або 10 таблеток у стрипі; по 1 стрипу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74386">
              <w:rPr>
                <w:rFonts w:ascii="Arial" w:hAnsi="Arial" w:cs="Arial"/>
                <w:sz w:val="16"/>
                <w:szCs w:val="16"/>
              </w:rPr>
              <w:br/>
              <w:t>Діюча редакція: Дніанешвар Аріун Санап / Dr. Dnyaneshwar Ariun Sanap. Пропонована редакція: Гюнтер Гартенмайер / Dr. med. Gunter Gartenmaier. Зміна контактних даних уповноваженої особи,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UA/10410/02/01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МАГНЕ-В6 ® АНТИСТРЕС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 60 (15х4): по 15 таблеток у блістері; по 4 блістери в картонній коробці; № 60 (20х3): по 20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Виробництво за повним циклом: ОПЕЛЛА ХЕЛСКЕА ІНТЕРНЕШНЛ САС, Франція; Виробництво за повним циклом: Опелла Хелскеа Хангері Кфт., Угорщина; Мікробіологічний контроль ГЛЗ: ЄУРОАПІ Хангері Лтд., Угорщина; Мікробіологічний контроль ГЛЗ: ХІНОЇН Завод Фармацевтичних та Хімічних Продуктів Прайвіт Ко. Лтд., Підприємство № 3 (Підприємство в Чаніквельдь),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Франція/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«Побічні реакції».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rFonts w:ascii="Arial" w:hAnsi="Arial" w:cs="Arial"/>
                <w:i/>
                <w:sz w:val="16"/>
                <w:szCs w:val="16"/>
              </w:rPr>
            </w:pPr>
            <w:r w:rsidRPr="00B74386">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UA/4130/01/01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МАГНЕ-В6®</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оболонкою, № 50 (10х5): по 10 таблеток у блістері, по 5 блістерів у картонній коробці; № 60 (20х3): по 20 таблеток у блістері; по 3 блістери у картонній коробці; № 100 (20х5): по 20 таблеток у блістері; по 5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«Опелла Хелскеа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виробництво, контроль якості, пакування, маркування, випуск серії: САНОФІ ВІНТРОП ІНДАСТРІА, Франція; виробництво, контроль якості, пакування, маркування, випуск серії: Опелла Хелскеа Хангері Кфт., Угорщина; мікробіологічний контроль ГЛЗ: ХІНОЇН Завод Фармацевтичних та Хімічних Продуктів Прайвіт Ко. Лтд., Підприємство №3 (Підприємство в Чаніквельдь), Угорщина; мікробіологічний контроль ГЛЗ: ЄУРОАПІ Хангері Лтд.,Угорщина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Франція/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«Побічні реакції».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rFonts w:ascii="Arial" w:hAnsi="Arial" w:cs="Arial"/>
                <w:i/>
                <w:sz w:val="16"/>
                <w:szCs w:val="16"/>
              </w:rPr>
            </w:pPr>
            <w:r w:rsidRPr="00B74386">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UA/5476/02/01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МАГНІЮ СУЛЬФАТ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ін'єкцій, 250 мг/мл; по 5 мл в ампулі поліетиленовій; по 10 або 50 ампул у пачці з картону</w:t>
            </w:r>
            <w:r w:rsidRPr="00B74386">
              <w:rPr>
                <w:rFonts w:ascii="Arial" w:hAnsi="Arial" w:cs="Arial"/>
                <w:sz w:val="16"/>
                <w:szCs w:val="16"/>
              </w:rPr>
              <w:br/>
              <w:t>по 10 мл в ампулі поліетиленовій; по 10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ТОВ "ФАРМАСЕЛ"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74386">
              <w:rPr>
                <w:rFonts w:ascii="Arial" w:hAnsi="Arial" w:cs="Arial"/>
                <w:sz w:val="16"/>
                <w:szCs w:val="16"/>
              </w:rPr>
              <w:br/>
              <w:t>Діюча редакція: Богач Тетяна Олександрівна. Пропонована редакція: Богач Володимир Володимирович</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UA/20276/01/01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МАСТО-ГРАН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гранули по 10 г гранул у пеналі полімерному; по 1 пеналу в пачці з картону; по 5 г гранул у контейнері з дозуванням; по 2 контейнери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74386">
              <w:rPr>
                <w:rFonts w:ascii="Arial" w:hAnsi="Arial" w:cs="Arial"/>
                <w:sz w:val="16"/>
                <w:szCs w:val="16"/>
              </w:rPr>
              <w:br/>
              <w:t>Діюча редакція: Бадья Олена Анатоліївна. Пропонована редакція: Ткаченко Тетяна Петрівна.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UA/3825/01/01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МЕДОКАРДИЛ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по 6,25 мг; по 10 таблеток у блістері; по 3 або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Кіпр</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Медокемі ЛТД (Центральний Завод), Кіпр; Медокемі ЛТД (Завод AZ),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(п. 6. ІНШЕ) та вторинної (п. 17. ІНШЕ) упаковки лікарського засобу, а також у розділи "Дата закінчення терміну придатності", "Номер реєстраційного посвідчення", "Номер серії лікарського засобу".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UA/9479/01/01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МЕДОКАРДИЛ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по 25 мг; по 10 таблеток у блістері; по 3 або 10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Кіпр</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Медокемі ЛТД (Центральний Завод), Кіпр; Медокемі ЛТД (Завод AZ),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первинної (п. 6. ІНШЕ) та вторинної (п. 17. ІНШЕ) упаковки лікарського засобу, а також у розділи "Дата закінчення терміну придатності", "Номер реєстраційного посвідчення", "Номер серії лікарського засобу".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UA/9479/01/02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МЕДОКЛАВ</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для розчину для ін’єкцій або інфузій, 1 г/0,2 г;</w:t>
            </w:r>
            <w:r w:rsidRPr="00B74386">
              <w:rPr>
                <w:rFonts w:ascii="Arial" w:hAnsi="Arial" w:cs="Arial"/>
                <w:sz w:val="16"/>
                <w:szCs w:val="16"/>
              </w:rPr>
              <w:br/>
              <w:t>10 флаконів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Кіпр</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Уточнення назви та адреси виробничої дільниці у відповідності до сертифікату GMP. Зміни внесені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rFonts w:ascii="Arial" w:hAnsi="Arial" w:cs="Arial"/>
                <w:i/>
                <w:sz w:val="16"/>
                <w:szCs w:val="16"/>
              </w:rPr>
            </w:pPr>
            <w:r w:rsidRPr="00B7438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UA/4428/02/01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МЕРІЖЕН®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таблетки, вкриті плівковою оболонкою, по 3 мг/0,03 мг, по 21 таблетці у блістері, по 1 блістеру разом з картонним футляром для зберігання блістера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контроль серії та випуск серії: АТ "КИЇВСЬКИЙ ВІТАМІННИЙ ЗАВОД", Україна; виробництво нерозфасованої продукції, первинна та вторинна упаковка, контроль серії та випуск серії: Сіндеа Фарма,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 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74386">
              <w:rPr>
                <w:rFonts w:ascii="Arial" w:hAnsi="Arial" w:cs="Arial"/>
                <w:sz w:val="16"/>
                <w:szCs w:val="16"/>
              </w:rPr>
              <w:br/>
              <w:t>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"Побічні реакції" відповідно до інформації з безпеки діючих речовин.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rFonts w:ascii="Arial" w:hAnsi="Arial" w:cs="Arial"/>
                <w:i/>
                <w:sz w:val="16"/>
                <w:szCs w:val="16"/>
              </w:rPr>
            </w:pPr>
            <w:r w:rsidRPr="00B7438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UA/19919/01/01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МЕТАКАРТИН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розчин для ін`єкцій, 1 г/5 мл по 5 мл в ампулі; по 5 ампул в контурній чарунковій упаковці; по 1 або 2 контурні чарункові упаковки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Мефар Ілач Сан. А.Ш., Туреччина</w:t>
            </w:r>
            <w:r w:rsidRPr="00B74386">
              <w:rPr>
                <w:rFonts w:ascii="Arial" w:hAnsi="Arial" w:cs="Arial"/>
                <w:sz w:val="16"/>
                <w:szCs w:val="16"/>
              </w:rPr>
              <w:br/>
              <w:t>Ромфарм Ілач Сан. ве Тідж. Лтд. Шті.,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технічних помилок, згідно пп. 4 п.2.4. розділу VI наказу МОЗ України від 26.08.2005р. № 426 (у редакції наказу МОЗ України від 23.07.2015 р № 460– виправлення технічної помилки у МКЯ, яка була допущена при перенесенні інформації з реєстраційного досьє (р.3.2.P.5.2.) в МКЯ у розділі "Кількісне визначення", а саме було допущено цифрову помилку у випробовуваному розчині зазначено: «…препарат, эквивалентный 25,0 мг левокарнитина…» замість «…препарат, эквивалентный 250 мг левокарнитина…». Зазначене виправлення відповідає архівним матеріалам реєстраційного досьє.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UA/15530/01/01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МЕТФОРМІНУ ГІДРОХЛОРИД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(субстанція) у подвійних поліетиленових мішках для виробництва нестерильних лікарських форм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Хармен Файночем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2000-059-Rev 12 для АФІ метформіну гідрохлорид від вже затвердженого виробника Harman Finochem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2000-059-Rev 11 для АФІ метформіну гідрохлорид від вже затвердженого виробника Harman Finochem Limited, Індія. Як наслідок, приведення специфікації та методів контролю АФІ у відповідність до вимог монографії Metformin hydrochloride ЕР за показниками: -Ідентифікація – (вилучено показник «Температура плавлення»); </w:t>
            </w:r>
          </w:p>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-«Прозорість розчину», Кольоровість розчину» - в методи контролю АФІ додано інформацію про те, що досліджуваний розчин спочатку нагрівають, а потім охолоджують; -«Супровідні домішки»- методику випробування приведено у відповідність до вимог монографії ЕР; - внесення змін до методів випробування АФІ за показником «Домішка F», що обумовлено приведенням у відповідність до вимог монографії ЕР; - «Залишкові розчинники» -приведено методику та нормування залишкових кількостей органічних розчинників до вимог СЕР. - вилучено показники: «Розчинність» (показник має інформативний характер); </w:t>
            </w:r>
          </w:p>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«Важкі метали» (даним оновленням СЕР, відповідно до ICH Guideline "Q3D Elemental impurities", наводиться узагальнення з контролю ризиків щодо елементарних домішок); -розділ «Упаковка» приведено у відповідність до вимог СЕР (затверджено: У подвійних поліетиленових мішках, забезпечених етикетками; запропоновано: У подвійних поліетиленових мішках, вкладених у фіброві барабани або гофровані коробки).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2000-059-Rev 10 для АФІ метформіну гідрохлорид від вже затвердженого виробника Harman Finochem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2000-059-Rev 09 для АФІ метформіну гідрохлорид від вже затвердженого виробника Harman Finochem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2000-059-Rev 08 (затверджено: R1-CEP 2000-059-Rev 07) для АФІ метформіну гідрохлорид від вже затвердженого виробника Harman Finochem Limited, Індія. Як наслідок, приведено адресу виробника АФІ у відповідність до оновленого СЕР та вилучення інформації щодо юридичної адреси.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UA/0907/01/01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МІРАКСОЛ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по 0,25 мг, по 10 таблеток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зміна в умовах зберігання готового лікарського засобу в МКЯ ЛЗ на основі даних стабільності щодо вмісту води та даних світлостабільності. Затверджено: Розділ «Умови зберігання» - В оригінальній упаковці при температурі не вище 25</w:t>
            </w:r>
            <w:r w:rsidRPr="00B74386">
              <w:rPr>
                <w:rFonts w:ascii="Arial" w:hAnsi="Arial" w:cs="Arial"/>
                <w:sz w:val="16"/>
                <w:szCs w:val="16"/>
                <w:vertAlign w:val="superscript"/>
              </w:rPr>
              <w:t>0</w:t>
            </w:r>
            <w:r w:rsidRPr="00B74386">
              <w:rPr>
                <w:rFonts w:ascii="Arial" w:hAnsi="Arial" w:cs="Arial"/>
                <w:sz w:val="16"/>
                <w:szCs w:val="16"/>
              </w:rPr>
              <w:t>С. Запропоновано: Розділ «Умови зберігання» - Зберігати при температурі не вище 25</w:t>
            </w:r>
            <w:r w:rsidRPr="00B74386">
              <w:rPr>
                <w:rFonts w:ascii="Arial" w:hAnsi="Arial" w:cs="Arial"/>
                <w:sz w:val="16"/>
                <w:szCs w:val="16"/>
                <w:vertAlign w:val="superscript"/>
              </w:rPr>
              <w:t>0</w:t>
            </w:r>
            <w:r w:rsidRPr="00B74386">
              <w:rPr>
                <w:rFonts w:ascii="Arial" w:hAnsi="Arial" w:cs="Arial"/>
                <w:sz w:val="16"/>
                <w:szCs w:val="16"/>
              </w:rPr>
              <w:t xml:space="preserve">С. Зміни внесено у текст маркування вторинної упаковки лікарського засобу, а саме розділ "Умови зберігання" приведено у відповідність до інструкції для медичного застосування лікарського засобу.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rFonts w:ascii="Arial" w:hAnsi="Arial" w:cs="Arial"/>
                <w:i/>
                <w:sz w:val="16"/>
                <w:szCs w:val="16"/>
              </w:rPr>
            </w:pPr>
            <w:r w:rsidRPr="00B7438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UA/19797/01/01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МІРАКСОЛ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по 0,5 мг, по 10 таблеток у блістері; по 3 блістери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зміна в умовах зберігання готового лікарського засобу в МКЯ ЛЗ на основі даних стабільності щодо вмісту води та даних світлостабільності. Затверджено: Розділ «Умови зберігання» - В оригінальній упаковці при температурі не вище 25</w:t>
            </w:r>
            <w:r w:rsidRPr="00B74386">
              <w:rPr>
                <w:rFonts w:ascii="Arial" w:hAnsi="Arial" w:cs="Arial"/>
                <w:sz w:val="16"/>
                <w:szCs w:val="16"/>
                <w:vertAlign w:val="superscript"/>
              </w:rPr>
              <w:t>0</w:t>
            </w:r>
            <w:r w:rsidRPr="00B74386">
              <w:rPr>
                <w:rFonts w:ascii="Arial" w:hAnsi="Arial" w:cs="Arial"/>
                <w:sz w:val="16"/>
                <w:szCs w:val="16"/>
              </w:rPr>
              <w:t>С. Запропоновано: Розділ «Умови зберігання» - Зберігати при температурі не вище 25</w:t>
            </w:r>
            <w:r w:rsidRPr="00B74386">
              <w:rPr>
                <w:rFonts w:ascii="Arial" w:hAnsi="Arial" w:cs="Arial"/>
                <w:sz w:val="16"/>
                <w:szCs w:val="16"/>
                <w:vertAlign w:val="superscript"/>
              </w:rPr>
              <w:t>0</w:t>
            </w:r>
            <w:r w:rsidRPr="00B74386">
              <w:rPr>
                <w:rFonts w:ascii="Arial" w:hAnsi="Arial" w:cs="Arial"/>
                <w:sz w:val="16"/>
                <w:szCs w:val="16"/>
              </w:rPr>
              <w:t xml:space="preserve">С. Зміни внесено у текст маркування вторинної упаковки лікарського засобу, а саме розділ "Умови зберігання" приведено у відповідність до інструкції для медичного застосування лікарського засобу.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rFonts w:ascii="Arial" w:hAnsi="Arial" w:cs="Arial"/>
                <w:i/>
                <w:sz w:val="16"/>
                <w:szCs w:val="16"/>
              </w:rPr>
            </w:pPr>
            <w:r w:rsidRPr="00B7438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UA/19797/01/02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МІТРЕН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по 2 мг, по 28 таблеток у блістері; по 1 або по 3 блістера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ЗАТ «Фармліга»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Литовська Республіка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Виробництво, контроль якості, первинне та вторинне пакування, відповідальний за випуск серії:</w:t>
            </w:r>
            <w:r w:rsidRPr="00B74386">
              <w:rPr>
                <w:rFonts w:ascii="Arial" w:hAnsi="Arial" w:cs="Arial"/>
                <w:sz w:val="16"/>
                <w:szCs w:val="16"/>
              </w:rPr>
              <w:br/>
              <w:t>ЛАБОРАТОРІОС ЛЕОН ФАРМА С.А., Іспанія</w:t>
            </w:r>
            <w:r w:rsidRPr="00B74386">
              <w:rPr>
                <w:rFonts w:ascii="Arial" w:hAnsi="Arial" w:cs="Arial"/>
                <w:sz w:val="16"/>
                <w:szCs w:val="16"/>
              </w:rPr>
              <w:br/>
            </w:r>
            <w:r w:rsidRPr="00B74386">
              <w:rPr>
                <w:rFonts w:ascii="Arial" w:hAnsi="Arial" w:cs="Arial"/>
                <w:sz w:val="16"/>
                <w:szCs w:val="16"/>
              </w:rPr>
              <w:br/>
              <w:t>Вторинне пакування:</w:t>
            </w:r>
            <w:r w:rsidRPr="00B74386">
              <w:rPr>
                <w:rFonts w:ascii="Arial" w:hAnsi="Arial" w:cs="Arial"/>
                <w:sz w:val="16"/>
                <w:szCs w:val="16"/>
              </w:rPr>
              <w:br/>
              <w:t>МАНАНТІАЛЬ ІНТЕГРА, С.Л.У., Іспанiя</w:t>
            </w:r>
            <w:r w:rsidRPr="00B74386">
              <w:rPr>
                <w:rFonts w:ascii="Arial" w:hAnsi="Arial" w:cs="Arial"/>
                <w:sz w:val="16"/>
                <w:szCs w:val="16"/>
              </w:rPr>
              <w:br/>
            </w:r>
            <w:r w:rsidRPr="00B74386">
              <w:rPr>
                <w:rFonts w:ascii="Arial" w:hAnsi="Arial" w:cs="Arial"/>
                <w:sz w:val="16"/>
                <w:szCs w:val="16"/>
              </w:rPr>
              <w:br/>
              <w:t>Контроль якості:</w:t>
            </w:r>
            <w:r w:rsidRPr="00B74386">
              <w:rPr>
                <w:rFonts w:ascii="Arial" w:hAnsi="Arial" w:cs="Arial"/>
                <w:sz w:val="16"/>
                <w:szCs w:val="16"/>
              </w:rPr>
              <w:br/>
              <w:t xml:space="preserve">ЛАБОРАТОРІО ЕЧЕВАРНЕ, С.А., Іспанія </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ЛАБОРАТОРІОС ЛЕОН ФАРМА С.А.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rFonts w:ascii="Arial" w:hAnsi="Arial" w:cs="Arial"/>
                <w:i/>
                <w:sz w:val="16"/>
                <w:szCs w:val="16"/>
              </w:rPr>
            </w:pPr>
            <w:r w:rsidRPr="00B7438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UA/17523/01/01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МОВЕКС® АКТИВ</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оболонкою, по 30 або 60 таблеток у пляшці; по 1 пляшці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ТОВ «Мові Хелс» </w:t>
            </w:r>
            <w:r w:rsidRPr="00B7438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Сава Хелскеа Лтд, Індія</w:t>
            </w:r>
            <w:r w:rsidRPr="00B74386">
              <w:rPr>
                <w:rFonts w:ascii="Arial" w:hAnsi="Arial" w:cs="Arial"/>
                <w:sz w:val="16"/>
                <w:szCs w:val="16"/>
              </w:rPr>
              <w:br/>
              <w:t>Медітоп Фармасьютікал Лтд., Угорщина</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у п. 12. "Номер реєстраційного посвідчення" внесено затверджений номер реєстраційного посвідчення; уточнено інформацію щодо логотипу заявника та конкретизація технічної інформації; внесення незначних редакційних правок по тексту.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rFonts w:ascii="Arial" w:hAnsi="Arial" w:cs="Arial"/>
                <w:i/>
                <w:sz w:val="16"/>
                <w:szCs w:val="16"/>
              </w:rPr>
            </w:pPr>
            <w:r w:rsidRPr="00B7438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UA/10205/01/01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МОВЕКС® АКТИВ</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оболонкою; in bulk: по 1000 таблеток у подвійному поліетиленовому пакеті у банці; по 1 банці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ТОВ «Мові Хелс»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Сава Хелскеа Лтд, Індія</w:t>
            </w:r>
            <w:r w:rsidRPr="00B74386">
              <w:rPr>
                <w:rFonts w:ascii="Arial" w:hAnsi="Arial" w:cs="Arial"/>
                <w:sz w:val="16"/>
                <w:szCs w:val="16"/>
              </w:rPr>
              <w:br/>
            </w:r>
            <w:r w:rsidRPr="00B74386">
              <w:rPr>
                <w:rFonts w:ascii="Arial" w:hAnsi="Arial" w:cs="Arial"/>
                <w:sz w:val="16"/>
                <w:szCs w:val="16"/>
              </w:rPr>
              <w:br/>
              <w:t>Медітоп Фармасьютікал Лтд., Угорщина</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(інші зміни) - Зміна у тексті маркування in bulk упаковки ЛЗ, а саме:  уточнено інформацію щодо логотипу компанії в тексті маркування, слово "логотип" замінено синонімом "торговельна марка", а також зазначено, що торговельна марка належить компанії заявника; внесено номер реєстраційного посвідчення на ЛЗ; уточнено технічну інформацію.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UA/10206/01/01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МОВЕКС® КОМФОРТ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оболонкою; in bulk: по 1000 таблеток у подвійних поліетиленових пакетах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ТОВ «Мові Хелс»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Сава Хелскеа Лтд, Індія</w:t>
            </w:r>
            <w:r w:rsidRPr="00B74386">
              <w:rPr>
                <w:rFonts w:ascii="Arial" w:hAnsi="Arial" w:cs="Arial"/>
                <w:sz w:val="16"/>
                <w:szCs w:val="16"/>
              </w:rPr>
              <w:br/>
            </w:r>
            <w:r w:rsidRPr="00B74386">
              <w:rPr>
                <w:rFonts w:ascii="Arial" w:hAnsi="Arial" w:cs="Arial"/>
                <w:sz w:val="16"/>
                <w:szCs w:val="16"/>
              </w:rPr>
              <w:br/>
              <w:t>Медітоп Фармасьютікал Лтд., Угорщина</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(інші зміни) - Оновлення тексту маркування упаковки in bulk, а саме незначні редакційні правки. </w:t>
            </w:r>
          </w:p>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Діюча редакція: Текст маркування In-bulk упаковки для виробника Сава Хелскеа Лтд, Індія. 12. Номер реєстраційного посвідчення Р.П.№. 17. Інше. Наявні технічна інформація, код ліцензії виробника, штрих-код лікарського засобу, логотип компанії. </w:t>
            </w:r>
          </w:p>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Зазначені одиниці вимірювання у системі SI латиницею. Текст маркування In-bulk упаковки для виробника Медітоп Фармасьютікал Лтд., Угорщина. 12. Номер реєстраційного посвідчення Р.П. №. 17. Інше. Наявні технічна інформація, штрих-код лікарського засобу, логотип компанії. Зазначені одиниці вимірювання у системі SI латиницею. Пропонована редакція: </w:t>
            </w:r>
          </w:p>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Текст маркування In-bulk упаковки для виробника Сава Хелскеа Лтд, Індія. 12. Номер реєстраційного посвідчення</w:t>
            </w:r>
          </w:p>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Р. П. № UA/9818/01/01. 17. Інше. Наявні торговельна марка компанії заявника, код ліцензії виробника, штрих-код лікарського засобу, кодові позначення друкованого матеріалу. Зазначені одиниці вимірювання у системі SI латиницею.</w:t>
            </w:r>
          </w:p>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Текст маркування In-bulk упаковки для виробника Медітоп Фармасьютікал Лтд., Угорщина. 12. Номер реєстраційного посвідчення</w:t>
            </w:r>
          </w:p>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Р. П. № UA/9818/01/01. 17. Інше. Наявні торговельна марка компанії заявника, штрих-код лікарського засобу, фармакод, кодові позначення друкованого матеріалу. Зазначені одиниці вимірювання у системі SI латиницею.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UA/9818/01/01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МОВЕКС® КОМФОРТ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оболонкою, по 30 таблеток у пляшці; по 1 пляшці у картонній упаковці; по 60 таблеток у пляшці; по 1 або по 2 пляшки в картонній упаковці; по 120 таблеток у пляшці; по 1 пляшці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ТОВ «Мові Хелс»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Сава Хелскеа Лтд, Індія</w:t>
            </w:r>
            <w:r w:rsidRPr="00B74386">
              <w:rPr>
                <w:rFonts w:ascii="Arial" w:hAnsi="Arial" w:cs="Arial"/>
                <w:sz w:val="16"/>
                <w:szCs w:val="16"/>
              </w:rPr>
              <w:br/>
            </w:r>
            <w:r w:rsidRPr="00B74386">
              <w:rPr>
                <w:rFonts w:ascii="Arial" w:hAnsi="Arial" w:cs="Arial"/>
                <w:sz w:val="16"/>
                <w:szCs w:val="16"/>
              </w:rPr>
              <w:br/>
              <w:t>Медітоп Фармасьютікал Лтд., Угорщина</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саме: у п. 12. "Номер реєстраційного посвідчення" внесено затверджений номер реєстраційного посвідчення; уточнено інформацію щодо логотипу заявника та конкретизація технічної інформації; внесення незначних редакційних правок по тексту.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rFonts w:ascii="Arial" w:hAnsi="Arial" w:cs="Arial"/>
                <w:i/>
                <w:sz w:val="16"/>
                <w:szCs w:val="16"/>
              </w:rPr>
            </w:pPr>
            <w:r w:rsidRPr="00B74386">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UA/9817/01/01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МОВІКСИКАМ®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ін’єкцій, 15 мг/1,5 мл по 1,5 мл в ампулі; по 5 ампул у пластиковому контейнері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ТОВ «Мові Хелс» </w:t>
            </w:r>
            <w:r w:rsidRPr="00B7438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Грецiя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у розділи "Заявник" та "Місцезнаходження заявника" в інструкцію для медичного застосування лікарського засобу у зв'язку зі зміною заявника та як наслідок - у текст маркування упаковки лікарського засобу. </w:t>
            </w:r>
            <w:r w:rsidRPr="00B74386">
              <w:rPr>
                <w:rFonts w:ascii="Arial" w:hAnsi="Arial" w:cs="Arial"/>
                <w:sz w:val="16"/>
                <w:szCs w:val="16"/>
              </w:rPr>
              <w:br/>
              <w:t xml:space="preserve">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6) та вторинної (п. 11 та п. 17) упаковки лікарського засобу. </w:t>
            </w:r>
            <w:r w:rsidRPr="00B74386">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rFonts w:ascii="Arial" w:hAnsi="Arial" w:cs="Arial"/>
                <w:i/>
                <w:sz w:val="16"/>
                <w:szCs w:val="16"/>
              </w:rPr>
            </w:pPr>
            <w:r w:rsidRPr="00B7438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UA/14916/01/01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МОВІНАЗА®-10 МГ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оболонкою, кишковорозчинні по 10 мг; по 10 таблеток у блістері; по 1 або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ТОВ «Мові Хелс» </w:t>
            </w:r>
            <w:r w:rsidRPr="00B7438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Сава Хелскеа Лтд, Індія</w:t>
            </w:r>
            <w:r w:rsidRPr="00B74386">
              <w:rPr>
                <w:rFonts w:ascii="Arial" w:hAnsi="Arial" w:cs="Arial"/>
                <w:sz w:val="16"/>
                <w:szCs w:val="16"/>
              </w:rPr>
              <w:br/>
            </w:r>
            <w:r w:rsidRPr="00B74386">
              <w:rPr>
                <w:rFonts w:ascii="Arial" w:hAnsi="Arial" w:cs="Arial"/>
                <w:sz w:val="16"/>
                <w:szCs w:val="16"/>
              </w:rPr>
              <w:br/>
              <w:t>Медітоп Фармасьютікал Лтд.,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rFonts w:ascii="Arial" w:hAnsi="Arial" w:cs="Arial"/>
                <w:i/>
                <w:sz w:val="16"/>
                <w:szCs w:val="16"/>
              </w:rPr>
            </w:pPr>
            <w:r w:rsidRPr="00B7438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UA/11619/01/01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МОВІНАЗА®-20 МГ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оболонкою, кишковорозчинні по 20 мг; по 10 таблеток у блістері; по 1 або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ТОВ «Мові Хелс»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Сава Хелскеа Лтд, Індія</w:t>
            </w:r>
            <w:r w:rsidRPr="00B74386">
              <w:rPr>
                <w:rFonts w:ascii="Arial" w:hAnsi="Arial" w:cs="Arial"/>
                <w:sz w:val="16"/>
                <w:szCs w:val="16"/>
              </w:rPr>
              <w:br/>
              <w:t>Медітоп Фармасьютікал Лтд., Угорщина  </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rFonts w:ascii="Arial" w:hAnsi="Arial" w:cs="Arial"/>
                <w:i/>
                <w:sz w:val="16"/>
                <w:szCs w:val="16"/>
              </w:rPr>
            </w:pPr>
            <w:r w:rsidRPr="00B7438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UA/11619/01/02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НАЛБУФІН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ін'єкцій, 10 мг/мл по 1 мл або 2 мл в ампулі; по 5 ампул у пачці; по 1 мл або 2 мл в ампулі; по 5 ампул у блістері; по 1 або по 2 блістери в пачці; по 1 мл у шприці; по 1 шприцу з голкою у блістері; по 1 або 2 блістери у пачці;  по 1 мл у шприці; по 1 шприцу в одному блістері та по 1 голці в іншому блістері у комплекті; по 1 або по 2 комплекти у пачці; по 1 мл у шприці; по 1 шприцу з голкою у тубусі; по 1 або 10 тубусів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розміру вторинної упаковки - по 1 мл або 2 мл в ампулі; по 5 ампул у блістері; по 2 блістери у пачці. Зміни внесено до інструкції для медичного застосування лікарського засобу у розділ "Упаковка" у зв'язку з введенням додаткової упаковки, як наслідок - затвердження тексту маркування додаткової упаковки лікарського засобу. Введення змін протягом 6-ти місяців після затвердження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"Спосіб застосування та дози" відповідно до оновленої інформації з безпеки діючої речовини. Введення змін протягом 6-ти місяців після затвердження - Зміни І типу - Зміни щодо безпеки/ефективності та фармаконагляду (інші зміни) -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 Зміни І типу - Зміни щодо безпеки/ефективності та фармаконагляду (інші зміни) - Оновлення тексту маркування упаковок лікарського засобу, а саме вилучено викладення тексту маркування російською мовою.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rFonts w:ascii="Arial" w:hAnsi="Arial" w:cs="Arial"/>
                <w:i/>
                <w:sz w:val="16"/>
                <w:szCs w:val="16"/>
              </w:rPr>
            </w:pPr>
            <w:r w:rsidRPr="00B7438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UA/14321/01/01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НЕОСПАСТИЛ®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ін'єкцій по 2 мл в ампулі; по 5 ампул у контурній чарунковій упаковці; по 2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"Особливості застосування" відповідно до інформації з безпеки діючої речовини. Термін введення змін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(зміни у затвердженому показанні; ЗАТВЕРДЖЕНО: " ... - як допоміжний засіб для послаблення вісцерального болю після діагностичних процедур.", ЗАПРОПОНОВАНО: "... - після хірургічних втручань та діагностичних процедур на вісцеральних органах черевної порожнини та малого таза."), та, як наслідок, до розділів "Фармакологічні властивості", "Спосіб застосування та дози".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rFonts w:ascii="Arial" w:hAnsi="Arial" w:cs="Arial"/>
                <w:i/>
                <w:sz w:val="16"/>
                <w:szCs w:val="16"/>
              </w:rPr>
            </w:pPr>
            <w:r w:rsidRPr="00B7438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UA/18292/01/01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НЕУРОБЕКС-ТЕВА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60, або по 90, або по 150 таблеток у банці; по 1 банці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Балканфарма-Дупниця АТ, Болгарія; Балканфарма-Разград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Болгарія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2008-070 - Rev 03 для АФІ ціанокобаламіну від нового альтернативного виробника Yuxing Biotechnology (group) CO.,Ltd., China. </w:t>
            </w:r>
            <w:r w:rsidRPr="00B74386">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UA/7313/01/02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НІКОМЕКС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ін`єкцій, 50 мг/мл, по 2 мл в ампулі; по 5 ампул у блістері; по 2 блістери в пачці з картону; по 5 мл в ампулі; по 5 ампул у блістері; по 1 блістеру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Контроль, випуск серії: ТОВ «ФАРМАСЕЛ», Україна; Виробництво нерозфасованої продукції, первинна та вторинна упаковка, контроль:</w:t>
            </w:r>
            <w:r w:rsidRPr="00B74386">
              <w:rPr>
                <w:rFonts w:ascii="Arial" w:hAnsi="Arial" w:cs="Arial"/>
                <w:sz w:val="16"/>
                <w:szCs w:val="16"/>
              </w:rPr>
              <w:br/>
              <w:t>ПрАТ «Лекхім-Харків», Україна або Повний цикл виробництва: АТ «Фармак»,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74386">
              <w:rPr>
                <w:rFonts w:ascii="Arial" w:hAnsi="Arial" w:cs="Arial"/>
                <w:sz w:val="16"/>
                <w:szCs w:val="16"/>
              </w:rPr>
              <w:br/>
              <w:t xml:space="preserve">Діюча редакція: Богач Тетяна Олександрівна. Пропонована редакція: Богач Володимир Володимирович.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UA/15072/01/01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НОВОКАЇН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ін`єкцій, 5 мг/мл по 2 мл, по 5 мл в ампулі поліетиленовій; по 10 або по 50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ТОВ "ФАРМАСЕЛ"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74386">
              <w:rPr>
                <w:rFonts w:ascii="Arial" w:hAnsi="Arial" w:cs="Arial"/>
                <w:sz w:val="16"/>
                <w:szCs w:val="16"/>
              </w:rPr>
              <w:br/>
              <w:t>Діюча редакція: Богач Тетяна Олександрівна. Пропонована редакція: Богач Володимир Володимирович</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UA/20327/01/01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НОКСАФІЛ®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суспензія оральна, 40 мг/мл, по 105 мл у флаконі; по 1 флакону з мірною ложечкою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Мерк Шарп і Доум ІДЕА ГмбХ</w:t>
            </w:r>
            <w:r w:rsidRPr="00B7438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виробник нерозфасованої продукції, первинне пакування: </w:t>
            </w:r>
            <w:r w:rsidRPr="00B74386">
              <w:rPr>
                <w:rFonts w:ascii="Arial" w:hAnsi="Arial" w:cs="Arial"/>
                <w:sz w:val="16"/>
                <w:szCs w:val="16"/>
              </w:rPr>
              <w:br/>
              <w:t>Патеон Інк., Канада</w:t>
            </w:r>
            <w:r w:rsidRPr="00B74386">
              <w:rPr>
                <w:rFonts w:ascii="Arial" w:hAnsi="Arial" w:cs="Arial"/>
                <w:sz w:val="16"/>
                <w:szCs w:val="16"/>
              </w:rPr>
              <w:br/>
            </w:r>
            <w:r w:rsidRPr="00B74386">
              <w:rPr>
                <w:rFonts w:ascii="Arial" w:hAnsi="Arial" w:cs="Arial"/>
                <w:sz w:val="16"/>
                <w:szCs w:val="16"/>
              </w:rPr>
              <w:br/>
              <w:t xml:space="preserve">вторинне пакування, випуск серії: </w:t>
            </w:r>
            <w:r w:rsidRPr="00B74386">
              <w:rPr>
                <w:rFonts w:ascii="Arial" w:hAnsi="Arial" w:cs="Arial"/>
                <w:sz w:val="16"/>
                <w:szCs w:val="16"/>
              </w:rPr>
              <w:br/>
              <w:t xml:space="preserve">Органон Хейст бв, Бельгія </w:t>
            </w:r>
            <w:r w:rsidRPr="00B74386">
              <w:rPr>
                <w:rFonts w:ascii="Arial" w:hAnsi="Arial" w:cs="Arial"/>
                <w:sz w:val="16"/>
                <w:szCs w:val="16"/>
              </w:rPr>
              <w:br/>
            </w:r>
            <w:r w:rsidRPr="00B74386">
              <w:rPr>
                <w:rFonts w:ascii="Arial" w:hAnsi="Arial" w:cs="Arial"/>
                <w:sz w:val="16"/>
                <w:szCs w:val="16"/>
              </w:rPr>
              <w:br/>
              <w:t xml:space="preserve">випуск серії: </w:t>
            </w:r>
            <w:r w:rsidRPr="00B74386">
              <w:rPr>
                <w:rFonts w:ascii="Arial" w:hAnsi="Arial" w:cs="Arial"/>
                <w:sz w:val="16"/>
                <w:szCs w:val="16"/>
              </w:rPr>
              <w:br/>
              <w:t>Мерк Шарп і Доум Б.В., Нідерланди</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Канада/ Нідерланди/</w:t>
            </w:r>
          </w:p>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Бельгія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оновлення розділу “Склад” (допоміжні речовини) готового лікарського засобу, без зміни складу. Зміни внесені до тексту інструкції для медичного застосування до розділу Склад" (уточнення щодо допоміжних речовин) та як наслідок до тексту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внесені до тексту інструкції для медичного застосування до розділу "Особливості застосування" (щодо безпеки застосування допоміжних речовин).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w:t>
            </w:r>
            <w:r w:rsidRPr="00B74386">
              <w:rPr>
                <w:rFonts w:ascii="Arial" w:hAnsi="Arial" w:cs="Arial"/>
                <w:sz w:val="16"/>
                <w:szCs w:val="16"/>
              </w:rPr>
              <w:br/>
              <w:t>додавання виробника Мерк Шарп і Доум Б.В., Ваардервег 39,2031 БН Хаарлем, Нідерланди/Merck Sharp &amp; Dohme B.V., Waarderweg 39, 2031 BN Haarlem, the Netherlands в якості додаткової виробничої дільниці, що відповідає за випуск серії. Зміни внесені до тексту інструкції для медичного застосування у розділ "Виробник" та "Місцезнаходження виробника та адреса місця провадження його діяльності" щодо додавання виробника Мерк Шарп і Доум Б.В., Ваардервег 39,2031 БН Хаарлем, Нідерланди та як наслідок до тексту маркування упаковки лікарського засобу. Введення змін протягом 6-ти місяців після затвердження.</w:t>
            </w:r>
            <w:r w:rsidRPr="00B74386">
              <w:rPr>
                <w:rFonts w:ascii="Arial" w:hAnsi="Arial" w:cs="Arial"/>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тексту інструкції для медичного застосування до розділів "Фармакологічні властивості", "Особливості застосування", "Спосіб застосування та дози", "Діти" (уточнення),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B74386">
              <w:rPr>
                <w:rFonts w:ascii="Arial" w:hAnsi="Arial" w:cs="Arial"/>
                <w:sz w:val="16"/>
                <w:szCs w:val="16"/>
              </w:rPr>
              <w:br/>
              <w:t>Зміни внесені до тексту інструкції для медичного застосування до розділів "Фармакологічні властивості", "Побічні реакції" відповідно до матеріалів реєстраційного досьє.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rFonts w:ascii="Arial" w:hAnsi="Arial" w:cs="Arial"/>
                <w:i/>
                <w:sz w:val="16"/>
                <w:szCs w:val="16"/>
              </w:rPr>
            </w:pPr>
            <w:r w:rsidRPr="00B7438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UA/9269/01/01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НООХОЛІН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ін'єкцій, 250 мг/мл, по 4 мл в ампулі, по 3 або 5 ампул в блістері та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"ФОРС-ФАРМА ДИСТРИБЮШН"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Румунiя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Додавання альтернативного виробника діючої речовини холіну альфосцерат компанія ВАВ Ліпідз ПВТ. Лтд., Індія/VAV Lipids PVT. Ltd., India (DMF/LECIVA-GPCH/003, Version 02-open part; DMF/LECIVA-GPCH/003, Version 01-Restricted part).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UA/17878/01/01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 xml:space="preserve">НОПАІН-Н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ін'єкцій, 10 мг/мл по 1 мл в ампулі поліетиленовій; по 10 ампул у пачці з картону; по 2 мл в ампулі поліетиленовій; по 5 або по 10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4386">
              <w:rPr>
                <w:rFonts w:ascii="Arial" w:hAnsi="Arial" w:cs="Arial"/>
                <w:sz w:val="16"/>
                <w:szCs w:val="16"/>
              </w:rPr>
              <w:br/>
              <w:t>Діюча редакція: Богач Тетяна Олександрівна. Пропонована редакція: Богач Володимир Володимирович.</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UA/20278/01/01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ОНІХЕЛП</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лак для нігтів лікувальний, 50 мг/мл; по 2,5 мл або по 5 мл у флаконi разом з спиртовими серветками, пилочками для очищення та аплікаторами для нанесення лаку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Белупо, ліки та косметика,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Хорватія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виробництво готового лікарського засобу, контроль якості: Шанель Медікал Анлімітед Компані, Ірландiя; контроль якості та випуск серії: Белупо, ліки та косметика, д.д., Хорватiя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Ірландiя/ Хорватiя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UA/17914/01/01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ПАРІЄТ®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таблетки кишковорозчинні по 20 мг; по 7 таблеток у блістері; по 1 блістеру в картонній коробці; по 14 таблеток у блістері; по 1 або 2 блістери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"Джонсон і Джонсон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Україна </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Виробництво нерозфасованого продукту: Бушу Фармасьютикалз Лтд., Японія; Первинна та вторинна упаковка, випуск серії: Сілаг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Японія/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Внесення змін до розділу “МАРКУВАННЯ УПАКОВКИ” МКЯ ЛЗ. Затверджено: “МАРКУВАННЯ УПАКОВКИ” Додається. Запропоновано: “МАРКУВАННЯ УПАКОВКИ”</w:t>
            </w:r>
            <w:r w:rsidRPr="00B74386">
              <w:rPr>
                <w:rFonts w:ascii="Arial" w:hAnsi="Arial" w:cs="Arial"/>
                <w:sz w:val="16"/>
                <w:szCs w:val="16"/>
              </w:rPr>
              <w:br/>
              <w:t>Відповідно до затвердженого тексту маркування.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UA/2499/01/01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ПАРІЄТ®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таблетки кишковорозчинні по 10 мг; по 7 або 14 таблеток у блістері; по 1 блістеру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"Джонсон і Джонсон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Виробництво нерозфасованого продукту: Бушу Фармасьютикалз Лтд., Японія; Первинна та вторинна упаковка, випуск серії: Сілаг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Японія/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Внесення змін до розділу “МАРКУВАННЯ УПАКОВКИ” МКЯ ЛЗ. Затверджено: “МАРКУВАННЯ УПАКОВКИ” Додається. Запропоновано: “МАРКУВАННЯ УПАКОВКИ”</w:t>
            </w:r>
            <w:r w:rsidRPr="00B74386">
              <w:rPr>
                <w:rFonts w:ascii="Arial" w:hAnsi="Arial" w:cs="Arial"/>
                <w:sz w:val="16"/>
                <w:szCs w:val="16"/>
              </w:rPr>
              <w:br/>
              <w:t>Відповідно до затвердженого тексту маркування.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UA/2499/01/02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ПІВОНІЇ НАСТОЙКА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настойка; по 50 мл, 100 мл або 110 мл у флаконах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АТ "Лубнифарм"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у зв'язку із отриманням позитивних даних щодо дослідження стабільності у реальному часі. Діюча редакція: Термін придатності. 2,5 роки. </w:t>
            </w:r>
            <w:r w:rsidRPr="00B74386">
              <w:rPr>
                <w:rFonts w:ascii="Arial" w:hAnsi="Arial" w:cs="Arial"/>
                <w:sz w:val="16"/>
                <w:szCs w:val="16"/>
              </w:rPr>
              <w:br/>
              <w:t xml:space="preserve">Пропонована редакція: Термін придатності. 3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UA/19130/01/01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ПІМАФУКОРТ®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мазь по 15 г у тубі; по 1 тубі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ЛЕО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Данiя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2002-220 - Rev 02 (затверджено: R1-CEP 2002-220 - Rev 01) для АФІ гідрокортизону від вже затвердженого виробника Pharmacia &amp; Upjohn Company, USА. Як наслідок відбулись зміни у назві власника СЕР Pharmacia &amp; Upjohn Company, а саме зазначено форму власності «LLC» (стало: Pharmacia &amp; Upjohn Company LLC).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UA/4476/01/01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ПІОФАГ® БАКТЕРІОФАГ ПОЛІВАЛЕНТНИЙ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по 10 мл у скляному флаконі; по 4 флакони в контурній чарунковій упаковці; по 1 контурній чарунковій упаковці у комплекті з кришками-крапельницями в індивідуальному пакуванні в пачці з картону; по 10 мл у скляному флаконі; по 4 флакони в контурній чарунковій упаковці; по 1 контурній чарунковій упаковці в пачці з картону; по 20 мл у скляному флаконі; по 1 флакону у комплекті з насадкою-розпилювачем в індивідуальному пакуванні в пачці з картону; по 20 мл у скляному флаконі; по 4 флакони в контурній чарунковій упаковці; по 1 контурній чарунковій упаковці в пачці з картону; по 20 мл у скляному флаконі; по 4 флакони в контурній чарунковій упаковці; по 1 контурній чарунковій упаковці у комплекті з насадкою-розпилювачем в індивідуальному пакуванні в пачці з картону; по 50 мл у скляному флаконі;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НЕО ПРОБІО КЕАР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Канада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всі стадії виробництва, випуск серії:</w:t>
            </w:r>
            <w:r w:rsidRPr="00B74386">
              <w:rPr>
                <w:rFonts w:ascii="Arial" w:hAnsi="Arial" w:cs="Arial"/>
                <w:sz w:val="16"/>
                <w:szCs w:val="16"/>
              </w:rPr>
              <w:br/>
              <w:t>ТОВ «ФАРМЕКС ГРУП», Україна, для НЕО ПРОБІО КЕАР ІНК., Канада</w:t>
            </w:r>
            <w:r w:rsidRPr="00B74386">
              <w:rPr>
                <w:rFonts w:ascii="Arial" w:hAnsi="Arial" w:cs="Arial"/>
                <w:sz w:val="16"/>
                <w:szCs w:val="16"/>
              </w:rPr>
              <w:br/>
              <w:t>всі стадії виробництва, вторинне пакування, контроль, випуск серії:</w:t>
            </w:r>
            <w:r w:rsidRPr="00B74386">
              <w:rPr>
                <w:rFonts w:ascii="Arial" w:hAnsi="Arial" w:cs="Arial"/>
                <w:sz w:val="16"/>
                <w:szCs w:val="16"/>
              </w:rPr>
              <w:br/>
              <w:t>Приватне акціонерне товариство «Інфузія», Україна, для НЕО ПРОБІО КЕАР ІНК., Канада</w:t>
            </w:r>
            <w:r w:rsidRPr="00B74386">
              <w:rPr>
                <w:rFonts w:ascii="Arial" w:hAnsi="Arial" w:cs="Arial"/>
                <w:sz w:val="16"/>
                <w:szCs w:val="16"/>
              </w:rPr>
              <w:br/>
            </w:r>
            <w:r w:rsidRPr="00B74386">
              <w:rPr>
                <w:rFonts w:ascii="Arial" w:hAnsi="Arial" w:cs="Arial"/>
                <w:sz w:val="16"/>
                <w:szCs w:val="16"/>
              </w:rPr>
              <w:br/>
              <w:t>випуск серії:</w:t>
            </w:r>
            <w:r w:rsidRPr="00B74386">
              <w:rPr>
                <w:rFonts w:ascii="Arial" w:hAnsi="Arial" w:cs="Arial"/>
                <w:sz w:val="16"/>
                <w:szCs w:val="16"/>
              </w:rPr>
              <w:br/>
              <w:t>ТОВАРИСТВО З ОБМЕЖЕНОЮ ВІДПОВІДАЛЬНІСТЮ «НЕОПРОБІОКЕАР-УКРАЇНА», Україна</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Додавання виробничої дільниці відповідальної за вторинне пакування. Запропоновані зміни стосуються МКЯ, розділу 3.2.Р.3.1 реєстраційного досьє, реєстраційного посвідчення. Термін введення змін - протягом 6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розміру серії 100 л для готового лікарського засобу у флаконах об’ємом 20 мл і 50 мл на виробничій дільниці Приватне акціонерне товариство "Інфузія", Україна, для НЕО ПРОБІО КЕАР ІНК., Канада, (23219, Вінницька обл., Вінницький р-н, с. Вінницькі Хутори, вул. Немирівське шосе, б. 84А). Термін введення змін - протягом 6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в процесі виробництв, а саме «Специфічна активність» на стадії контролю «Приготовлений розчин», оскільки в процесі виробництва дане випробування проводиться на стадії «Розчин у флаконах». Термін введення змін - протягом 6 місяців після затвердження.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Додавання виробничої дільниці, на якій проводяться усі виробничі стадії, за винятком випуску серій, проведення контролю якості та вторинного пакування. Запропоновані зміни стосуються МКЯ, розділу 3.2.Р.3.1 реєстраційного досьє, реєстраційного посвідчення. Термін введення змін - протягом 6 місяців після затвердження.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для лікарського засобу біологічного/імунологічного походження та один з методів аналізу, що застосовується на дільниці, є біологічним/імунологічним/імунохімічним методом - Додавання виробничої дільниці відповідальної за контроль якості та випуск серії. Запропоновані зміни стосуються МКЯ, розділу 3.2.Р.3.1 реєстраційного досьє, реєстраційного посвідчення. </w:t>
            </w:r>
            <w:r w:rsidRPr="00B74386">
              <w:rPr>
                <w:rFonts w:ascii="Arial" w:hAnsi="Arial" w:cs="Arial"/>
                <w:sz w:val="16"/>
                <w:szCs w:val="16"/>
              </w:rPr>
              <w:br/>
              <w:t>Зміни внесено в інструкцію для медичного застосування лікарського засобу у розділи "Виробник", "Місцезнаходження виробника та його адреси місця провадження діяльності" (внесення додаткової дільниці) та як наслідок затверджується текст маркування упаковки лікарського засобу для додаткового виробника. Термін введення змін - протягом 6 місяців після затвердження</w:t>
            </w:r>
            <w:r w:rsidRPr="00B74386">
              <w:rPr>
                <w:rFonts w:ascii="Arial" w:hAnsi="Arial" w:cs="Arial"/>
                <w:sz w:val="16"/>
                <w:szCs w:val="16"/>
              </w:rPr>
              <w:br/>
              <w:t xml:space="preserve">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B74386">
              <w:rPr>
                <w:rFonts w:ascii="Arial" w:hAnsi="Arial" w:cs="Arial"/>
                <w:sz w:val="16"/>
                <w:szCs w:val="16"/>
              </w:rPr>
              <w:br/>
              <w:t>Заміна випробування «Стерильність» для вхідного контролю АФІ на випробування «Мікробіологічна чистота» з відповідною методикою контроля у зв’язку з проведенням стерилізуючої фільтрації приготованого розчину готового лікарського засобу.</w:t>
            </w:r>
            <w:r w:rsidRPr="00B74386">
              <w:rPr>
                <w:rFonts w:ascii="Arial" w:hAnsi="Arial" w:cs="Arial"/>
                <w:sz w:val="16"/>
                <w:szCs w:val="16"/>
              </w:rPr>
              <w:br/>
              <w:t>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UA/15974/01/01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ПЛАЗМОВЕН®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інфузій, по 500 мл у флаконі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у розділі "Спосіб застосування та дози", а саме: видалено зайве слово "шрифт" у тексті. </w:t>
            </w:r>
            <w:r w:rsidRPr="00B74386">
              <w:rPr>
                <w:rFonts w:ascii="Arial" w:hAnsi="Arial" w:cs="Arial"/>
                <w:sz w:val="16"/>
                <w:szCs w:val="16"/>
              </w:rPr>
              <w:br/>
              <w:t xml:space="preserve">Зазначене виправлення відповідає матеріалам реєстраційного досьє.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UA/17779/01/01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ПОВЕРКОРТ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крем 0,05 %, по 5 г або 15 г в тубі; по 1 тубі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4386">
              <w:rPr>
                <w:rFonts w:ascii="Arial" w:hAnsi="Arial" w:cs="Arial"/>
                <w:sz w:val="16"/>
                <w:szCs w:val="16"/>
              </w:rPr>
              <w:br/>
              <w:t>Діюча редакція: Дніанешвар Аріун Санап / Dr. Dnyaneshwar Ariun Sanap. Пропонована редакція: Гюнтер Гартенмайер / Dr. med. Gunter Gartenmaier. Зміна контактних даних уповноваженої особи,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UA/8193/01/01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ПРЕДУКТАЛ® ОД 40 МГ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капсули пролонгованої дії тверді, по 40 мг; по 10 капсул у блістері; по 3 або 9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Францiя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ЗАТ Фармацевтичний завод ЕГІС, Угорщина (виробництво та контроль якості,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доповнення специфікації проміжного продукту (гранули пролонгованого вивільнення) домішкою Y2304, із критерієм прийнятності </w:t>
            </w:r>
            <w:r w:rsidRPr="00B74386">
              <w:rPr>
                <w:rStyle w:val="cs9ff1b61195"/>
                <w:color w:val="auto"/>
                <w:sz w:val="16"/>
                <w:szCs w:val="16"/>
              </w:rPr>
              <w:t>≤</w:t>
            </w:r>
            <w:r w:rsidRPr="00B74386">
              <w:rPr>
                <w:rFonts w:ascii="Arial" w:hAnsi="Arial" w:cs="Arial"/>
                <w:sz w:val="16"/>
                <w:szCs w:val="16"/>
              </w:rPr>
              <w:t xml:space="preserve">0,5%.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затвердженого методу ВЕРХ, який використовується для визначення кількісного вмісту та визначення споріднених домішок у проміжному продукті на метод УВЕРХ, з метою покращення хроматографічного розділення.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на випуск та термін придатності домішкою Y2304 із відповідними критеріями прийнятності (при випуску </w:t>
            </w:r>
            <w:r w:rsidRPr="00B74386">
              <w:rPr>
                <w:rStyle w:val="cs9ff1b61195"/>
                <w:color w:val="auto"/>
                <w:sz w:val="16"/>
                <w:szCs w:val="16"/>
              </w:rPr>
              <w:t>≤</w:t>
            </w:r>
            <w:r w:rsidRPr="00B74386">
              <w:rPr>
                <w:rFonts w:ascii="Arial" w:hAnsi="Arial" w:cs="Arial"/>
                <w:sz w:val="16"/>
                <w:szCs w:val="16"/>
              </w:rPr>
              <w:t xml:space="preserve">0,5%; протягом терміну придатності </w:t>
            </w:r>
            <w:r w:rsidRPr="00B74386">
              <w:rPr>
                <w:sz w:val="16"/>
                <w:szCs w:val="16"/>
              </w:rPr>
              <w:t xml:space="preserve"> </w:t>
            </w:r>
            <w:r w:rsidRPr="00B74386">
              <w:rPr>
                <w:rStyle w:val="cs9ff1b61195"/>
                <w:color w:val="auto"/>
                <w:sz w:val="16"/>
                <w:szCs w:val="16"/>
              </w:rPr>
              <w:t>≤</w:t>
            </w:r>
            <w:r w:rsidRPr="00B74386">
              <w:rPr>
                <w:rFonts w:ascii="Arial" w:hAnsi="Arial" w:cs="Arial"/>
                <w:sz w:val="16"/>
                <w:szCs w:val="16"/>
              </w:rPr>
              <w:t xml:space="preserve">1,0%). Введення змін протягом 3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затвердженого методу ВЕРХ, який використовується для визначення кількісного вмісту та визначення споріднених домішок у ГЛЗ на метод УВЕРХ, з метою покращення хроматографічного розділення. Редакційні зміни в специфікації ГЛЗ за показником «Мікробіологічна чистота», а також в методах «Ідентифікація», «Кількісне визначення», «Однорідність дозованих одиниць», «Розчинення».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допустимих меж загального вмісту супровідних домішок в ГЛЗ у специфікації на випуск та протягом терміну придатності (затверджено на випуск: </w:t>
            </w:r>
            <w:r w:rsidRPr="00B74386">
              <w:rPr>
                <w:rStyle w:val="cs9ff1b61195"/>
                <w:color w:val="auto"/>
                <w:sz w:val="16"/>
                <w:szCs w:val="16"/>
              </w:rPr>
              <w:t>≤</w:t>
            </w:r>
            <w:r w:rsidRPr="00B74386">
              <w:rPr>
                <w:rFonts w:ascii="Arial" w:hAnsi="Arial" w:cs="Arial"/>
                <w:sz w:val="16"/>
                <w:szCs w:val="16"/>
              </w:rPr>
              <w:t xml:space="preserve">0,3%, запропоновано </w:t>
            </w:r>
            <w:r w:rsidRPr="00B74386">
              <w:rPr>
                <w:rStyle w:val="cs9ff1b61195"/>
                <w:color w:val="auto"/>
                <w:sz w:val="16"/>
                <w:szCs w:val="16"/>
              </w:rPr>
              <w:t>≤</w:t>
            </w:r>
            <w:r w:rsidRPr="00B74386">
              <w:rPr>
                <w:rFonts w:ascii="Arial" w:hAnsi="Arial" w:cs="Arial"/>
                <w:sz w:val="16"/>
                <w:szCs w:val="16"/>
              </w:rPr>
              <w:t xml:space="preserve">0,8%; затверджено протягом терміну придатності: </w:t>
            </w:r>
            <w:r w:rsidRPr="00B74386">
              <w:rPr>
                <w:rStyle w:val="cs9ff1b61195"/>
                <w:color w:val="auto"/>
                <w:sz w:val="16"/>
                <w:szCs w:val="16"/>
              </w:rPr>
              <w:t>≤</w:t>
            </w:r>
            <w:r w:rsidRPr="00B74386">
              <w:rPr>
                <w:rFonts w:ascii="Arial" w:hAnsi="Arial" w:cs="Arial"/>
                <w:sz w:val="16"/>
                <w:szCs w:val="16"/>
              </w:rPr>
              <w:t xml:space="preserve">2,0%, запропоновано </w:t>
            </w:r>
            <w:r w:rsidRPr="00B74386">
              <w:rPr>
                <w:rStyle w:val="cs9ff1b61195"/>
                <w:color w:val="auto"/>
                <w:sz w:val="16"/>
                <w:szCs w:val="16"/>
              </w:rPr>
              <w:t>≤</w:t>
            </w:r>
            <w:r w:rsidRPr="00B74386">
              <w:rPr>
                <w:rFonts w:ascii="Arial" w:hAnsi="Arial" w:cs="Arial"/>
                <w:sz w:val="16"/>
                <w:szCs w:val="16"/>
              </w:rPr>
              <w:t>3,0%). Введення змін протягом 3 місяців після затвердження</w:t>
            </w:r>
            <w:r w:rsidRPr="00B74386">
              <w:rPr>
                <w:rFonts w:ascii="Arial" w:hAnsi="Arial" w:cs="Arial"/>
                <w:sz w:val="16"/>
                <w:szCs w:val="16"/>
              </w:rPr>
              <w:br/>
              <w:t xml:space="preserve">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допустимих меж загального вмісту супровідних домішок проміжного продукту (гранули пролонгованого вивільнення) (затверджено: </w:t>
            </w:r>
            <w:r w:rsidRPr="00B74386">
              <w:rPr>
                <w:rStyle w:val="cs9ff1b61195"/>
                <w:color w:val="auto"/>
                <w:sz w:val="16"/>
                <w:szCs w:val="16"/>
              </w:rPr>
              <w:t>≤</w:t>
            </w:r>
            <w:r w:rsidRPr="00B74386">
              <w:rPr>
                <w:rFonts w:ascii="Arial" w:hAnsi="Arial" w:cs="Arial"/>
                <w:sz w:val="16"/>
                <w:szCs w:val="16"/>
              </w:rPr>
              <w:t xml:space="preserve">0,3%, запропоновано </w:t>
            </w:r>
            <w:r w:rsidRPr="00B74386">
              <w:rPr>
                <w:rStyle w:val="cs9ff1b61195"/>
                <w:color w:val="auto"/>
                <w:sz w:val="16"/>
                <w:szCs w:val="16"/>
              </w:rPr>
              <w:t>≤</w:t>
            </w:r>
            <w:r w:rsidRPr="00B74386">
              <w:rPr>
                <w:rFonts w:ascii="Arial" w:hAnsi="Arial" w:cs="Arial"/>
                <w:sz w:val="16"/>
                <w:szCs w:val="16"/>
              </w:rPr>
              <w:t>0,8%).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допустимих меж в специфікації ГЛЗ за показником «Середня маса» при випуску та протягом терміну придатності (90-110%) для того, щоб врахувати скориговані цільові маси наповнення та виробничий контроль.</w:t>
            </w:r>
            <w:r w:rsidRPr="00B74386">
              <w:rPr>
                <w:rFonts w:ascii="Arial" w:hAnsi="Arial" w:cs="Arial"/>
                <w:sz w:val="16"/>
                <w:szCs w:val="16"/>
              </w:rPr>
              <w:br/>
              <w:t>Введення змін протягом 3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UA/17645/01/01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ПРЕДУКТАЛ® ОД 80 МГ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капсули пролонгованої дії тверді, по 80 мг; по 10 капсул у блістері; по 3 або 9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Францiя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ЗАТ Фармацевтичний завод ЕГІС, Угорщина (виробництво та контроль якості,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доповнення специфікації проміжного продукту (гранули пролонгованого вивільнення) домішкою Y2304, із критерієм прийнятності </w:t>
            </w:r>
            <w:r w:rsidRPr="00B74386">
              <w:rPr>
                <w:rStyle w:val="cs9ff1b61195"/>
                <w:color w:val="auto"/>
                <w:sz w:val="16"/>
                <w:szCs w:val="16"/>
              </w:rPr>
              <w:t>≤</w:t>
            </w:r>
            <w:r w:rsidRPr="00B74386">
              <w:rPr>
                <w:rFonts w:ascii="Arial" w:hAnsi="Arial" w:cs="Arial"/>
                <w:sz w:val="16"/>
                <w:szCs w:val="16"/>
              </w:rPr>
              <w:t xml:space="preserve">0,5%.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затвердженого методу ВЕРХ, який використовується для визначення кількісного вмісту та визначення споріднених домішок у проміжному продукті на метод УВЕРХ, з метою покращення хроматографічного розділення.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на випуск та термін придатності домішкою Y2304 із відповідними критеріями прийнятності (при випуску </w:t>
            </w:r>
            <w:r w:rsidRPr="00B74386">
              <w:rPr>
                <w:rStyle w:val="cs9ff1b61195"/>
                <w:color w:val="auto"/>
                <w:sz w:val="16"/>
                <w:szCs w:val="16"/>
              </w:rPr>
              <w:t>≤</w:t>
            </w:r>
            <w:r w:rsidRPr="00B74386">
              <w:rPr>
                <w:rFonts w:ascii="Arial" w:hAnsi="Arial" w:cs="Arial"/>
                <w:sz w:val="16"/>
                <w:szCs w:val="16"/>
              </w:rPr>
              <w:t xml:space="preserve">0,5%; протягом терміну придатності </w:t>
            </w:r>
            <w:r w:rsidRPr="00B74386">
              <w:rPr>
                <w:sz w:val="16"/>
                <w:szCs w:val="16"/>
              </w:rPr>
              <w:t xml:space="preserve"> </w:t>
            </w:r>
            <w:r w:rsidRPr="00B74386">
              <w:rPr>
                <w:rStyle w:val="cs9ff1b61195"/>
                <w:color w:val="auto"/>
                <w:sz w:val="16"/>
                <w:szCs w:val="16"/>
              </w:rPr>
              <w:t>≤</w:t>
            </w:r>
            <w:r w:rsidRPr="00B74386">
              <w:rPr>
                <w:rFonts w:ascii="Arial" w:hAnsi="Arial" w:cs="Arial"/>
                <w:sz w:val="16"/>
                <w:szCs w:val="16"/>
              </w:rPr>
              <w:t xml:space="preserve">1,0%). Введення змін протягом 3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затвердженого методу ВЕРХ, який використовується для визначення кількісного вмісту та визначення споріднених домішок у ГЛЗ на метод УВЕРХ, з метою покращення хроматографічного розділення. Редакційні зміни в специфікації ГЛЗ за показником «Мікробіологічна чистота», а також в методах «Ідентифікація», «Кількісне визначення», «Однорідність дозованих одиниць», «Розчинення».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допустимих меж загального вмісту супровідних домішок в ГЛЗ у специфікації на випуск та протягом терміну придатності (затверджено на випуск: </w:t>
            </w:r>
            <w:r w:rsidRPr="00B74386">
              <w:rPr>
                <w:rStyle w:val="cs9ff1b61195"/>
                <w:color w:val="auto"/>
                <w:sz w:val="16"/>
                <w:szCs w:val="16"/>
              </w:rPr>
              <w:t>≤</w:t>
            </w:r>
            <w:r w:rsidRPr="00B74386">
              <w:rPr>
                <w:rFonts w:ascii="Arial" w:hAnsi="Arial" w:cs="Arial"/>
                <w:sz w:val="16"/>
                <w:szCs w:val="16"/>
              </w:rPr>
              <w:t xml:space="preserve">0,3%, запропоновано </w:t>
            </w:r>
            <w:r w:rsidRPr="00B74386">
              <w:rPr>
                <w:rStyle w:val="cs9ff1b61195"/>
                <w:color w:val="auto"/>
                <w:sz w:val="16"/>
                <w:szCs w:val="16"/>
              </w:rPr>
              <w:t>≤</w:t>
            </w:r>
            <w:r w:rsidRPr="00B74386">
              <w:rPr>
                <w:rFonts w:ascii="Arial" w:hAnsi="Arial" w:cs="Arial"/>
                <w:sz w:val="16"/>
                <w:szCs w:val="16"/>
              </w:rPr>
              <w:t xml:space="preserve">0,8%; затверджено протягом терміну придатності: </w:t>
            </w:r>
            <w:r w:rsidRPr="00B74386">
              <w:rPr>
                <w:rStyle w:val="cs9ff1b61195"/>
                <w:color w:val="auto"/>
                <w:sz w:val="16"/>
                <w:szCs w:val="16"/>
              </w:rPr>
              <w:t>≤</w:t>
            </w:r>
            <w:r w:rsidRPr="00B74386">
              <w:rPr>
                <w:rFonts w:ascii="Arial" w:hAnsi="Arial" w:cs="Arial"/>
                <w:sz w:val="16"/>
                <w:szCs w:val="16"/>
              </w:rPr>
              <w:t xml:space="preserve">2,0%, запропоновано </w:t>
            </w:r>
            <w:r w:rsidRPr="00B74386">
              <w:rPr>
                <w:rStyle w:val="cs9ff1b61195"/>
                <w:color w:val="auto"/>
                <w:sz w:val="16"/>
                <w:szCs w:val="16"/>
              </w:rPr>
              <w:t>≤</w:t>
            </w:r>
            <w:r w:rsidRPr="00B74386">
              <w:rPr>
                <w:rFonts w:ascii="Arial" w:hAnsi="Arial" w:cs="Arial"/>
                <w:sz w:val="16"/>
                <w:szCs w:val="16"/>
              </w:rPr>
              <w:t>3,0%). Введення змін протягом 3 місяців після затвердження</w:t>
            </w:r>
            <w:r w:rsidRPr="00B74386">
              <w:rPr>
                <w:rFonts w:ascii="Arial" w:hAnsi="Arial" w:cs="Arial"/>
                <w:sz w:val="16"/>
                <w:szCs w:val="16"/>
              </w:rPr>
              <w:br/>
              <w:t xml:space="preserve">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допустимих меж загального вмісту супровідних домішок проміжного продукту (гранули пролонгованого вивільнення) (затверджено: </w:t>
            </w:r>
            <w:r w:rsidRPr="00B74386">
              <w:rPr>
                <w:rStyle w:val="cs9ff1b61195"/>
                <w:color w:val="auto"/>
                <w:sz w:val="16"/>
                <w:szCs w:val="16"/>
              </w:rPr>
              <w:t>≤</w:t>
            </w:r>
            <w:r w:rsidRPr="00B74386">
              <w:rPr>
                <w:rFonts w:ascii="Arial" w:hAnsi="Arial" w:cs="Arial"/>
                <w:sz w:val="16"/>
                <w:szCs w:val="16"/>
              </w:rPr>
              <w:t xml:space="preserve">0,3%, запропоновано </w:t>
            </w:r>
            <w:r w:rsidRPr="00B74386">
              <w:rPr>
                <w:rStyle w:val="cs9ff1b61195"/>
                <w:color w:val="auto"/>
                <w:sz w:val="16"/>
                <w:szCs w:val="16"/>
              </w:rPr>
              <w:t>≤</w:t>
            </w:r>
            <w:r w:rsidRPr="00B74386">
              <w:rPr>
                <w:rFonts w:ascii="Arial" w:hAnsi="Arial" w:cs="Arial"/>
                <w:sz w:val="16"/>
                <w:szCs w:val="16"/>
              </w:rPr>
              <w:t>0,8%).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допустимих меж в специфікації ГЛЗ за показником «Середня маса» при випуску та протягом терміну придатності (90-110%) для того, щоб врахувати скориговані цільові маси наповнення та виробничий контроль.</w:t>
            </w:r>
            <w:r w:rsidRPr="00B74386">
              <w:rPr>
                <w:rFonts w:ascii="Arial" w:hAnsi="Arial" w:cs="Arial"/>
                <w:sz w:val="16"/>
                <w:szCs w:val="16"/>
              </w:rPr>
              <w:br/>
              <w:t>Введення змін протягом 3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UA/17645/01/02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ПРЕПІДИЛ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гель для ендоцервікального введення, 0,5 мг/3 г; по 3 г гелю в одноразовому шприці; по 1 шприцу в блістерній упаковці та 1 стерильному катетору в блістерній упаковці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США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Бельгiя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специфікації АФІ, а саме-додавання альтернативного методу випробування для кількісного визначення АФІ динопростону та супутніх речовин.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UA/9727/01/01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ПРИСИПКА ДИТЯЧА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порошок нашкірний, 0,1 г/г по 40 г або 50 г у банках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АТ "Лубнифарм"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Цинку оксиду ГРІЛЛО ЦИНКОКСИД ГМБХ, Німеччина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UA/3599/01/01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ПУЛЬМОБРІЗ®</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для оральної суспензії по 2 г порошку в саше; по 10 або 20 саше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Сава Хелскеа Лтд, Індія</w:t>
            </w:r>
          </w:p>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Медітоп Фармасьютікал Лтд., Угорщина</w:t>
            </w:r>
          </w:p>
          <w:p w:rsidR="0080523B" w:rsidRPr="00B74386" w:rsidRDefault="0080523B" w:rsidP="006E585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внесено у розділи "Заявник" та "Місцезнаходження заявника" в інструкцію для медичного застосування лікарського засобу у зв'язку зі зміною заявника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17) та вторинної (п. 11, 12 та 17) упаковки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підлягає</w:t>
            </w:r>
          </w:p>
          <w:p w:rsidR="0080523B" w:rsidRPr="00B74386" w:rsidRDefault="0080523B" w:rsidP="006E5850">
            <w:pPr>
              <w:pStyle w:val="110"/>
              <w:tabs>
                <w:tab w:val="left" w:pos="12600"/>
              </w:tabs>
              <w:ind w:left="-109"/>
              <w:jc w:val="center"/>
              <w:rPr>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UA/10212/02/01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ПУЛЬМОЛОР®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для оральної суспензії 1 пляшка з порошком для приготування 60 мл або 100 мл суспензії разом з мірним засобом на кришечці з поліетилену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ТОВ «Мові Хелс»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Сава Хелскеа Лтд, Індія</w:t>
            </w:r>
            <w:r w:rsidRPr="00B74386">
              <w:rPr>
                <w:rFonts w:ascii="Arial" w:hAnsi="Arial" w:cs="Arial"/>
                <w:sz w:val="16"/>
                <w:szCs w:val="16"/>
              </w:rPr>
              <w:br/>
              <w:t xml:space="preserve">Медітоп Фармасьютікал Лтд.,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у розділи "Заявник" та "Місцезнаходження заявника" в інструкцію для медичного застосування лікарського засобу у зв'язку зі зміною заявника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у текст маркування первинної (п. 6) та вторинної (п. 12 та п. 17) упаковки лікарського засобу. Введення змін протягом 6-ти місяців після затвердження.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підлягає</w:t>
            </w:r>
          </w:p>
          <w:p w:rsidR="0080523B" w:rsidRPr="00B74386" w:rsidRDefault="0080523B" w:rsidP="006E5850">
            <w:pPr>
              <w:pStyle w:val="110"/>
              <w:tabs>
                <w:tab w:val="left" w:pos="12600"/>
              </w:tabs>
              <w:ind w:left="-109"/>
              <w:jc w:val="center"/>
              <w:rPr>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UA/10378/01/01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РАНІТИДИН ЄВРО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300 мг; по 10 таблеток у стрипі, по 2 або 5 стрипів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Зміни внесені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UA/4335/01/02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РАНІТИДИН ЄВРО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150 мг; по 10 таблеток у стрипі, по 2 або 5 або 10 стрипів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"Юнік Фармасьютикал Лабораторіз" (відділення фірми "Дж. 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Зміни внесені в розділ "Основні фізико-хімічні властивості" в інструкцію для медичного застосування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UA/4335/01/01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РЕВМАСТОП</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ін'єкцій, 10 мг/мл, по 1,5 мл в ампулі; по 5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B74386">
              <w:rPr>
                <w:rFonts w:ascii="Arial" w:hAnsi="Arial" w:cs="Arial"/>
                <w:sz w:val="16"/>
                <w:szCs w:val="16"/>
              </w:rPr>
              <w:br/>
              <w:t>Діюча редакція: Богач Тетяна Олександрівна. Пропонована редакція: Богач Володимир Володимирович.</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UA/12990/01/01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РЕКОВЕЛЬ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ін'єкцій по 36 мкг/1,08 мл; скляний багатодозовий картридж об’ємом 3 мл (скло типу І) з поршнем із бромбутилового каучуку та обжимною алюмінієвою кришкою з вкладкою з каучуку, поміщений у шприц-ручку, по 1 шприц-ручці у комплекті з 9 стерильними голками для ін’єкцій (з нержавіючої сталі)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Феррінг Фармацевтикалз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Данiя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Веттер Фарма-Фертігунг ГмбХ і Ко. КГ, Німеччина; проміжний контроль в процесі виробництва (мікробіологічний), контроль якості (мікробіологічний), візуальний контроль: Веттер Фарма-Фертігунг ГмбХ і Ко. КГ, Німеччина; </w:t>
            </w:r>
            <w:r w:rsidRPr="00B74386">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 Веттер Фарма-Фертігунг ГмбХ і Ко. КГ, Німеччина; візуальний контроль: Веттер Фарма-Фертігунг ГмбХ і Ко. КГ, Німеччина; виробництво (збірка шприц-ручки для ін'єкцій), маркування, вторинне пакування: Феррінг Контроллед Терапевтікс Лімітед, Bеликобританія</w:t>
            </w:r>
          </w:p>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 контроль якості (біологічний): Біо-Технолоджі Дженерал (Ізраїль) Лтд., Ізраїль; відповідальний за випуск серії, контроль якості (хімічний та точність дозування):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Німеччина/ Ізраїль</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тексту маркування первинної упаковки лікарського засобу в п. 2. «КІЛЬКІСТЬ ДІЮЧОЇ РЕЧОВИНИ» та п. 6 «ІНШЕ».</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UA/17969/01/02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РЕКОВЕЛЬ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ін'єкцій по 72 мкг/2,16 мл; скляний багатодозовий картридж об’ємом 3 мл (скло типу І) з поршнем із бромбутилового каучуку та обжимною алюмінієвою кришкою з вкладкою з каучуку, поміщений у шприц-ручку, по 1 шприц-ручці у комплекті з 15 стерильними голками для ін’єкцій (з нержавіючої сталі)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Феррінг Фармацевтикалз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Данiя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Веттер Фарма-Фертігунг ГмбХ і Ко. КГ, Німеччина; проміжний контроль в процесі виробництва (мікробіологічний), контроль якості (мікробіологічний), візуальний контроль: Веттер Фарма-Фертігунг ГмбХ і Ко. КГ, Німеччина; </w:t>
            </w:r>
            <w:r w:rsidRPr="00B74386">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 Веттер Фарма-Фертігунг ГмбХ і Ко. КГ, Німеччина; візуальний контроль: Веттер Фарма-Фертігунг ГмбХ і Ко. КГ, Німеччина; виробництво (збірка шприц-ручки для ін'єкцій), маркування, вторинне пакування: Феррінг Контроллед Терапевтікс Лімітед, Bеликобританія; контроль якості (біологічний): Біо-Технолоджі Дженерал (Ізраїль) Лтд., Ізраїль; відповідальний за випуск серії, контроль якості (хімічний та точність дозування):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Німеччина/ Bеликобританія /Ізраїль</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тексту маркування первинної упаковки лікарського засобу в п. 2. «КІЛЬКІСТЬ ДІЮЧОЇ РЕЧОВИНИ» та п. 6 «ІНШЕ».</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UA/17969/01/03</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РЕКОВЕЛЬ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ін'єкцій по 12 мкг/0,36 мл; скляний багатодозовий картридж об’ємом 3 мл (скло типу I) з поршнем із бромбутилового каучуку та обжимною алюмінієвою кришкою з вкладкою з каучуку, поміщений у шприц-ручку, по 1 шприц-ручці у комплекті з 3 стерильними голками для ін’єкцій (з нержавіючої сталі)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Феррінг Фармацевтикалз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Данiя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Веттер Фарма-Фертігунг ГмбХ і Ко. КГ, Німеччина; проміжний контроль в процесі виробництва (мікробіологічний), контроль якості (мікробіологічний), візуальний контроль: Веттер Фарма-Фертігунг ГмбХ і Ко. КГ, Німеччина; </w:t>
            </w:r>
            <w:r w:rsidRPr="00B74386">
              <w:rPr>
                <w:rFonts w:ascii="Arial" w:hAnsi="Arial" w:cs="Arial"/>
                <w:sz w:val="16"/>
                <w:szCs w:val="16"/>
              </w:rPr>
              <w:br/>
              <w:t>проміжний контроль в процесі виробництва (мікробіологічний), контроль якості (мікробіологічний), візуальний контроль: Веттер Фарма-Фертігунг ГмбХ і Ко. КГ, Німеччина; візуальний контроль: Веттер Фарма-Фертігунг ГмбХ і Ко. КГ, Німеччина; виробництво (збірка шприц-ручки для ін'єкцій), маркування, вторинне пакування: Феррінг Контроллед Терапевтікс Лімітед, Bеликобританія; контроль якості (біологічний): Біо-Технолоджі Дженерал (Ізраїль) Лтд., Ізраїль; відповідальний за випуск серії, контроль якості (хімічний та точність дозування):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Німеччина/ Bеликобританія/ Ізраїль</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тексту маркування первинної упаковки лікарського засобу в п. 2. «КІЛЬКІСТЬ ДІЮЧОЇ РЕЧОВИНИ» та п. 6 «ІНШЕ».</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UA/17969/01/01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РЕННІ® БЕЗ ЦУКРУ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жувальні з м'ятним смаком; по 6 таблеток у блістері; по 2 або 4 блістери в картонній коробці; по 12 таблеток у блістері з перфорацією; по 1 або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Дельфарм Гайард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4386">
              <w:rPr>
                <w:rFonts w:ascii="Arial" w:hAnsi="Arial" w:cs="Arial"/>
                <w:sz w:val="16"/>
                <w:szCs w:val="16"/>
              </w:rPr>
              <w:br/>
              <w:t>Діюча редакція: Justin Daniels. Пропонована редакція: Jutta Pospisil. Зміна контактних даних уповноваженої особи заявника, відповідальної за фармаконагляд.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UA/6025/01/01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РЕСТАД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капсули м'які по 0,5 мг, по 10 капсул у блістері; по 3 блістери в картонній коробці або по 30 капсул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2.1.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у зв’язку з оновленням інформації з безпеки діючої речовини дутастерид відповідно до актуальної референтної інформації,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версія 2.1 додається.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UA/18836/01/01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РИПРОНАТ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ін`єкцій, 100 мг/мл; по 5 мл в ампулі; по 5 ампул в контурній чарунковій упаковці; по 2 контурні чарункові упаковки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«УОРЛД МЕДИЦИН»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Румунiя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АФІ)Зміна виробника АФІ Shandong Xinyi Pharmaceutical Co., Ltd., Китай на Shandong Chenghui Shuangda Pharmaceutical Co., Ltd., Китай</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UA/16424/01/01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РІЄКО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40 мг/1 мг/0,5 мг, по 28 таблеток у флаконі з поліетилену високої щільності з вологопоглиначем, закритому індукційною герметичною кришкою з поліпропілену із захистом від відкриття дітьми; по 1 або 3 флакони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Угорщина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виробництво нерозфасованого продукту, контроль якості: Патеон Інк., Канада; первинне пакування, вторинне пакування, контроль якості, випуск серії: ВАТ "Гедеон Ріхтер",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Канада/ 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технічних помилок, згідно пп.5 п.2.4. розділу VI наказу МОЗ України від 26.08.2005р. № 426 (у редакції наказу МОЗ України від 23.07.2015 р № 460) – виправлення технічної помилки у МКЯ в межах одного документа, яка була допущена при реєстрації ГЛЗ (наказ № 1957 від 14.11.2023 р.). При перенесенні інформації з реєстраційного досьє (р.3.2.P.5.1) в специфікації МКЯ ЛЗ у розділі «Супровідні домішки» була допущена помилка у написанні назви домішки, яка відноситься до Норетистерону ацетату, а саме: замість «6? -Hydroxynorethindrone acetate» помилково вказано «2? -Hydroxynorethindrone acetate». Зазначене виправлення відповідає матеріалам реєстраційного досьє, а саме розділу 3.2.Р.5.1 Специфікація, 3.2.Р.5.2 Аналітичні методики та затвердженого опису аналітичних методів контролю якості МКЯ.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UA/20261/01/01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 xml:space="preserve">РОЗУВАСТАТИН-ДАРНИЦЯ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10 мг; по 10 таблеток у контурній чарунковій упаковці; по 3 або 9 контурних чарункових упаковок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До матеріалів реєстраційного досьє на готовий лікарський засіб вносяться зміни до розділів 3.2.P.4.1. Специфікації та 3.2.P.4.2. Аналітичні методики, а саме: відповідно, до вимог монографії ЄФ показник "Розчинність" має рекомендаційний характер, на цій підставі його перенесено до загальних властивостей, нормування та методики контролю для показників «Втрата в масі під час прожарювання», «Кількісне визначення», а також методики контролю для показників «Нерозчинні у кислоті речовини», «Карбонати» приведено до вимог актуальної монографії ЄФ «Calcium Hydrogen Phosphate».</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UA/18441/01/01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 xml:space="preserve">РОЗУВАСТАТИН-ДАРНИЦЯ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20 мг; по 10 таблеток у контурній чарунковій упаковці; по 3 або 9 контурних чарункових упаковок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До матеріалів реєстраційного досьє на готовий лікарський засіб вносяться зміни до розділів 3.2.P.4.1. Специфікації та 3.2.P.4.2. Аналітичні методики, а саме: відповідно, до вимог монографії ЄФ показник "Розчинність" має рекомендаційний характер, на цій підставі його перенесено до загальних властивостей, нормування та методики контролю для показників «Втрата в масі під час прожарювання», «Кількісне визначення», а також методики контролю для показників «Нерозчинні у кислоті речовини», «Карбонати» приведено до вимог актуальної монографії ЄФ «Calcium Hydrogen Phosphate».</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lang w:val="en-US"/>
              </w:rPr>
            </w:pPr>
            <w:r w:rsidRPr="00B74386">
              <w:rPr>
                <w:rFonts w:ascii="Arial" w:hAnsi="Arial" w:cs="Arial"/>
                <w:sz w:val="16"/>
                <w:szCs w:val="16"/>
              </w:rPr>
              <w:t>UA/18441/01/02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РОЗУВАСТАТИН-ДАРНИЦЯ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10 мг; по 10 таблеток у контурній чарунковій упаковці; по 3 або 9 контурних чарункових упаковок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B74386">
              <w:rPr>
                <w:rFonts w:ascii="Arial" w:hAnsi="Arial" w:cs="Arial"/>
                <w:sz w:val="16"/>
                <w:szCs w:val="16"/>
              </w:rPr>
              <w:br/>
              <w:t>Подання нового сертифіката відповідності Європейській фармакопеї R1 CEP 2015-240-Rev 00 від нового виробника NANTONG CHANYOO PHARMATECH CO., LTD., CHINA. Як наслідок оновлення та доповнення розділи 3.2.S.4.1 та 3.2.S.4.2 для вхідного контролю на діючу речовину за показником «Залишкові розчинники». Також матеріали реєстраційного досьє доповнено терміном придатності АФІ запропонованого виробника.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До матеріалів реєстраційного досьє, на діючу речовину, внесено зміни до показників «Домішка L» та «Енантіомерна чистота», а саме методики контролю залишено без змін, внесено редакційні правки, які оформлені відповідно до рекомендацій та стилістики 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До матеріалів реєстраційного досьє, на діючу речовину, внесено зміни: показник «Розчинність» відповідно до вимог ДФУ 1.4 «Монографії» та ЄФ 1.5.1.7 «Characters» має рекомендаційний характер, на підставі чого інформацію щодо розчинності АФІ перенесено до загальних властивостей, а також до нормування та методики показника «Супровідні домішки» внесено редакційні правки, які оформлені відповідно до рекомендацій та стилістики ДФУ.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UA/18441/01/01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РОЗУВАСТАТИН-ДАРНИЦЯ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20 мг; по 10 таблеток у контурній чарунковій упаковці; по 3 або 9 контурних чарункових упаковок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B74386">
              <w:rPr>
                <w:rFonts w:ascii="Arial" w:hAnsi="Arial" w:cs="Arial"/>
                <w:sz w:val="16"/>
                <w:szCs w:val="16"/>
              </w:rPr>
              <w:br/>
              <w:t>Подання нового сертифіката відповідності Європейській фармакопеї R1 CEP 2015-240-Rev 00 від нового виробника NANTONG CHANYOO PHARMATECH CO., LTD., CHINA. Як наслідок оновлення та доповнення розділи 3.2.S.4.1 та 3.2.S.4.2 для вхідного контролю на діючу речовину за показником «Залишкові розчинники». Також матеріали реєстраційного досьє доповнено терміном придатності АФІ запропонованого виробника.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До матеріалів реєстраційного досьє, на діючу речовину, внесено зміни до показників «Домішка L» та «Енантіомерна чистота», а саме методики контролю залишено без змін, внесено редакційні правки, які оформлені відповідно до рекомендацій та стилістики 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До матеріалів реєстраційного досьє, на діючу речовину, внесено зміни: показник «Розчинність» відповідно до вимог ДФУ 1.4 «Монографії» та ЄФ 1.5.1.7 «Characters» має рекомендаційний характер, на підставі чого інформацію щодо розчинності АФІ перенесено до загальних властивостей, а також до нормування та методики показника «Супровідні домішки» внесено редакційні правки, які оформлені відповідно до рекомендацій та стилістики ДФУ.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UA/18441/01/02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РОСТ-НОРМА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4386">
              <w:rPr>
                <w:rFonts w:ascii="Arial" w:hAnsi="Arial" w:cs="Arial"/>
                <w:sz w:val="16"/>
                <w:szCs w:val="16"/>
              </w:rPr>
              <w:br/>
              <w:t>Діюча редакція: Бадья Олена Анатоліївна. Пропонована редакція: Ткаченко Тетяна Петрівна.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UA/4625/01/01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СЕЛЛСЕПТ®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капсули по 250 мг, по 10 капсул у блістері; по 10 блістерів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«Рош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Виробництво нерозфасованої продукції; пакування, випробування контролю якості: Дельфарм Мілано, С.Р.Л., Італія; Пакування, випуск серії: Ф.Хоффманн-Ля Рош Лтд, Швейцарія;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Італія/ Швейцарія/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74386">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діючої речовини згідно з рекомендаціями PRAC.</w:t>
            </w:r>
            <w:r w:rsidRPr="00B74386">
              <w:rPr>
                <w:rFonts w:ascii="Arial" w:hAnsi="Arial" w:cs="Arial"/>
                <w:sz w:val="16"/>
                <w:szCs w:val="16"/>
              </w:rPr>
              <w:br/>
              <w:t>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UA/6612/01/01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СІОФОР® 500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таблетки, вкриті плівковою оболонкою, по 500 мг по 10 таблеток у блістері; по 6 блістерів у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Первинне та вторинне пакування, контроль та випуск серії: </w:t>
            </w:r>
            <w:r w:rsidRPr="00B74386">
              <w:rPr>
                <w:rFonts w:ascii="Arial" w:hAnsi="Arial" w:cs="Arial"/>
                <w:sz w:val="16"/>
                <w:szCs w:val="16"/>
              </w:rPr>
              <w:br/>
              <w:t>БЕРЛІН-ХЕМІ АГ, Нiмеччина</w:t>
            </w:r>
            <w:r w:rsidRPr="00B74386">
              <w:rPr>
                <w:rFonts w:ascii="Arial" w:hAnsi="Arial" w:cs="Arial"/>
                <w:sz w:val="16"/>
                <w:szCs w:val="16"/>
              </w:rPr>
              <w:br/>
            </w:r>
            <w:r w:rsidRPr="00B74386">
              <w:rPr>
                <w:rFonts w:ascii="Arial" w:hAnsi="Arial" w:cs="Arial"/>
                <w:sz w:val="16"/>
                <w:szCs w:val="16"/>
              </w:rPr>
              <w:br/>
              <w:t xml:space="preserve">Виробництво "in bulk", первинне та вторинне пакування, контроль серій: </w:t>
            </w:r>
            <w:r w:rsidRPr="00B74386">
              <w:rPr>
                <w:rFonts w:ascii="Arial" w:hAnsi="Arial" w:cs="Arial"/>
                <w:sz w:val="16"/>
                <w:szCs w:val="16"/>
              </w:rPr>
              <w:br/>
              <w:t>Менаріні-Фон Хейден ГмбХ, Німеччина</w:t>
            </w:r>
            <w:r w:rsidRPr="00B74386">
              <w:rPr>
                <w:rFonts w:ascii="Arial" w:hAnsi="Arial" w:cs="Arial"/>
                <w:sz w:val="16"/>
                <w:szCs w:val="16"/>
              </w:rPr>
              <w:br/>
            </w:r>
            <w:r w:rsidRPr="00B74386">
              <w:rPr>
                <w:rFonts w:ascii="Arial" w:hAnsi="Arial" w:cs="Arial"/>
                <w:sz w:val="16"/>
                <w:szCs w:val="16"/>
              </w:rPr>
              <w:br/>
              <w:t>Виробництво "in bulk" та контроль серій:</w:t>
            </w:r>
            <w:r w:rsidRPr="00B74386">
              <w:rPr>
                <w:rFonts w:ascii="Arial" w:hAnsi="Arial" w:cs="Arial"/>
                <w:sz w:val="16"/>
                <w:szCs w:val="16"/>
              </w:rPr>
              <w:br/>
              <w:t>БЕРЛІН-ХЕМІ АГ, Нiмеччина</w:t>
            </w:r>
            <w:r w:rsidRPr="00B74386">
              <w:rPr>
                <w:rFonts w:ascii="Arial" w:hAnsi="Arial" w:cs="Arial"/>
                <w:sz w:val="16"/>
                <w:szCs w:val="16"/>
              </w:rPr>
              <w:br/>
            </w:r>
            <w:r w:rsidRPr="00B74386">
              <w:rPr>
                <w:rFonts w:ascii="Arial" w:hAnsi="Arial" w:cs="Arial"/>
                <w:sz w:val="16"/>
                <w:szCs w:val="16"/>
              </w:rPr>
              <w:br/>
              <w:t>Контроль серій:</w:t>
            </w:r>
            <w:r w:rsidRPr="00B74386">
              <w:rPr>
                <w:rFonts w:ascii="Arial" w:hAnsi="Arial" w:cs="Arial"/>
                <w:sz w:val="16"/>
                <w:szCs w:val="16"/>
              </w:rPr>
              <w:br/>
              <w:t>АЛС Чеська Республіка с.р.о., Чеська Республiка</w:t>
            </w:r>
            <w:r w:rsidRPr="00B74386">
              <w:rPr>
                <w:rFonts w:ascii="Arial" w:hAnsi="Arial" w:cs="Arial"/>
                <w:sz w:val="16"/>
                <w:szCs w:val="16"/>
              </w:rPr>
              <w:br/>
            </w:r>
          </w:p>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Контроль серій:</w:t>
            </w:r>
            <w:r w:rsidRPr="00B74386">
              <w:rPr>
                <w:rFonts w:ascii="Arial" w:hAnsi="Arial" w:cs="Arial"/>
                <w:sz w:val="16"/>
                <w:szCs w:val="16"/>
              </w:rPr>
              <w:br/>
              <w:t xml:space="preserve">АЛС Чеська Республіка с.р.о., Чеська Республiка </w:t>
            </w:r>
            <w:r w:rsidRPr="00B74386">
              <w:rPr>
                <w:rFonts w:ascii="Arial" w:hAnsi="Arial" w:cs="Arial"/>
                <w:sz w:val="16"/>
                <w:szCs w:val="16"/>
              </w:rPr>
              <w:br/>
            </w:r>
            <w:r w:rsidRPr="00B74386">
              <w:rPr>
                <w:rFonts w:ascii="Arial" w:hAnsi="Arial" w:cs="Arial"/>
                <w:sz w:val="16"/>
                <w:szCs w:val="16"/>
              </w:rPr>
              <w:br/>
              <w:t>Контроль серій:</w:t>
            </w:r>
            <w:r w:rsidRPr="00B74386">
              <w:rPr>
                <w:rFonts w:ascii="Arial" w:hAnsi="Arial" w:cs="Arial"/>
                <w:sz w:val="16"/>
                <w:szCs w:val="16"/>
              </w:rPr>
              <w:br/>
              <w:t>А. Менаріні Мануфактурінг Логістікс енд Сервісес С.р.Л., Італія</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Нiмеччина/ Чеська Республiка/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 Менаріні Мануфактурінг Логістікс енд Сервісес С.р.Л., Італiя/A.Menarini Manufacturing Logistics and Services S.r.l., Italy) як додаткової дільниці, на якій здійснюється контроль серії ГЛЗ. </w:t>
            </w:r>
            <w:r w:rsidRPr="00B74386">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додавання контролю домішки N-Нітрозодиметиламіну (NDMA) з нормуванням «не більше 32 ppb» в специфікацію ГЛЗ. При випуску випробування буде проводитися з частотою на кожній 10-й серії, але не рідше одного разу на рік. Додатково, виправлення формули в методі випробування «Кількісний вміст домішок» для розрахунку вмісту ціаногуанідину. </w:t>
            </w:r>
            <w:r w:rsidRPr="00B74386">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розділу 3.2.P.6.Стандартні зразки та препарати. Оновлення спрямоване на приведення рівня кваліфікації стандартних зразків у відповідність вимог Ph.Eur.5.12 та представлення актуальних стандартних зразків і матеріалів. Видалено застарілі стандартні зразки та результати їх аналізу. Оновлення не пов’язане зі змінами в аналітичних методиках.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B74386">
              <w:rPr>
                <w:rFonts w:ascii="Arial" w:hAnsi="Arial" w:cs="Arial"/>
                <w:sz w:val="16"/>
                <w:szCs w:val="16"/>
              </w:rPr>
              <w:br/>
              <w:t>незначна зміна в методі випробування ГЛЗ за показником «Розчинення», а саме у зв’язку із обмеженою комерційною доступністю фільтрів, виготовлених з регенерованої целюлози, застосовується альтернативний фільтрувальний матеріал – політетрафторетилен.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від вже затвердженого виробника діючої речовини метформіну гідрохлорид Harman Finochem Ltd СЕР № R1-CEP 2000-059-Rev 12 (попередня версія: СЕР № R1-CEP 2000-059-Rev 11).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вилучення показника «Важкі метали» зі специфікації для виробника Wanbury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 внесення змін до розділів 3.2.S.6.Система контейнер/закупорювальний засіб, 3.2.S.7.1. Резюме щодо стабільності та висновки, 3.2.S.7.2.Протокол післяреєстраційного вивчення стабільності та зобов’язання щодо стабільності, 3.2.S.7.3. Дані про стабільність виробника АФІ Wanbury Limited. Ці зміни пов’язані з оновленням пакувального матеріалу та введенням періоду повторного випробування в СЕР R1-CEP 1998-079-Rev 07, оскільки Заявник не вніс ці зміни в нормативну документацію та хоче наразі внести зміни в нормативну документацію.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 подання оновленого сертифікату відповідності ЄФ від вже затвердженого виробника Wanbury Limited для діючої речовини метформіну гідрохлорид СЕР № R1-CEP 1998-079-Rev 10 (попередня версія СЕР № R1-CEP 1998-079-Rev 09).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 розширення меж специфікації для показника «Стійкість до оздавлювання» для контролю в процесі виробнцитва. Затверджено: 70-100 N Запропоновано: Not less than 70 N</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UA/3734/01/02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СОДЕРМ®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нашкірний 0,1 %; по 15 мл, 30 мл, 50 мл, 100 мл у флаконах з крапельницею; по 1 флакону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упаковки лікарського засобу; внесення інформації щодо логотипу виробника в текст маркування первинної та вторинної упаковок лікарського засобу.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UA/10254/01/01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СОРБІФЕР ДУРУЛЕС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оболонкою, з модифікованим вивільненням 320 мг/60 мг, по 30 або 50 таблеток у скляному флаконі;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Угорщина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редакційні зміни до розділу 3.2.Р.5.1 Специфікація до показників "Опис" та "Колір".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UA/0498/01/01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СПАЗМОВАКС ОРО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по 10 таблеток у блістері; по 2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ШАРПЕР С.П.А.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Італiя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ДОППЕЛЬ ФАРМАЦЕУТІЦІ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Італiя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у п.11. "Найменування і місцезнаходження виробника та/або заявника", п. 12. "Номер реєстраційного посвідчення", п. 17. "ІНШЕ".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UA/20406/01/01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СТОПЕРАН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капсули тверді по 2 мг, по 4 або 8 капсул у блістері; по 1 блістеру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США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виробник відповідальний за упаковку, контроль та випуск серії готового продукту: ТОВ ЮС Фармація, Польща; виробник відповідальний за виробництво, контроль та випуск продукту in bulk: СвіссКо Сервісез АГ, Швейцарія; виробник відповідальний за виробництво, контроль та випуск продукту in bulk: Страйдс Фарма Сайєнс Лімітед,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Польща/ Швейцарія/ 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2009-362-Rev 02 (затверджено: R1-CEP 2009-362-Rev 00) для Діючої речовини Лопераміду гідрохлориду від затвердженого виробника Lake Chemicals Private Limited.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UA/4685/01/01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СТРЕПСІЛС® З МЕДОМ ТА ЛИМОНОМ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льодяники по 12 льодяників у блістері; по 2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Реккітт Бенкізер Хелскер Інтернешнл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Велика Британiя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Велика Британiя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у текст маркування упаковок лікарського засобу у п.1. «Назва лікарського засобу», п.16 «Інформація, яка наноситься шрифтом Брайля», п.17. «ІНШЕ», а саме: назву лікарського засобу зазначено малими літерами.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UA/6400/01/01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СУНІТИНІБ-ТЕВА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капсули тверді по 12,5 мг по 7 капсул твердих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Ізраїль</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розділи "Фармакологічні властивості" (редагування),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UA/20299/01/01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СУНІТИНІБ-ТЕВА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капсули тверді по 25 мг, по 7 капсул твердих у блістері; по 4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Ізраїль</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розділи "Фармакологічні властивості" (редагування),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UA/20299/01/02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СУНІТИНІБ-ТЕВА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капсули тверді по 50 мг по 7 капсул твердих у блістері; по 4 блістери в картонній коробц</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Ізраїль</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у розділи "Фармакологічні властивості" (редагування),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UA/20299/01/03</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СУПРАСТИН®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розчин для ін'єкцій, 20 мг/мл по 1 мл в ампулі; по 5 ампул у блістері, по 1 блістеру в картонній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Угорщина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внесення змін до матеріалів реєстраційного досьє, а саме приведення опису упаковки до затвердженого р. 3.2.Р.7. Система контейнер/закупорювальний засіб, у зв’язку з неточністю, що була допущена при реєстрації, а також затверджена при перереєстрації, а саме помилково не було зазначено інформацію, що ампули поміщають в блістери, а потім блістер поміщають в коробку, при цьому р. 3.2.Р.7. завжди містив інформацію щодо наявності блістера. Зміни внесені в розділ "Упаковка" в інструкцію для медичного застосування лікарського засобу щодо приведення опису упаковки у відповідність до реєстраційних матеріалів.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UA/0322/01/01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ТАБАКУМ-ПЛЮС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4386">
              <w:rPr>
                <w:rFonts w:ascii="Arial" w:hAnsi="Arial" w:cs="Arial"/>
                <w:sz w:val="16"/>
                <w:szCs w:val="16"/>
              </w:rPr>
              <w:br/>
              <w:t>Діюча редакція: Бадья Олена Анатоліївна.Пропонована редакція: Ткаченко Тетяна Петрівна.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UA/8408/01/01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ТЕРАФЛЮ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для орального розчину зі смаком лісових ягід; 1 пакет з порошком; 10 пакетів з порошком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Халеон ЮС Інк.</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США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заявника лікарського засобу.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готового лікарського засобу.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підлягає</w:t>
            </w:r>
          </w:p>
          <w:p w:rsidR="0080523B" w:rsidRPr="00B74386" w:rsidRDefault="0080523B" w:rsidP="006E5850">
            <w:pPr>
              <w:pStyle w:val="110"/>
              <w:tabs>
                <w:tab w:val="left" w:pos="12600"/>
              </w:tabs>
              <w:ind w:left="-109"/>
              <w:jc w:val="center"/>
              <w:rPr>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UA/5436/01/01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ТИЗЕРЦИН®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25 мг по 50 таблеток у флаконі;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Угорщина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Угорщина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специфікації ГЛЗ «Ідентифікація барвника оболонки таблеток – титану діоксиду». Введення змін протягом 6-ти місяців після затвердження.</w:t>
            </w:r>
            <w:r w:rsidRPr="00B74386">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методах контролю за показниками «Ідентифікація» (УФ-спектрофотометрія), «Кількісне визначення діючої речовини» (УФ-спектрофотометрія) у відповідності до затверджених п.3.2.P.5.1.Специфікація, п.3.2.P.5.2.Аналітичні методики. В методі кількісного визначення додано перелік СЗ, додано приготування контрольного стандартного розчину, уточнено фільтрувальний матеріал, зміни в розрахунковій формулі.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методах контролю за показниками «Ідентифікація (ТШХ), «Супровідні домішки» (ТШХ) у відповідності до затверджених п.3.2.P.5.1.Специфікація, п.3.2.P.5.2.Аналітичні методики. В методі визначення супровідних домішок додано BP CRS, типові хроматограми, оновлено дані щодо Rf для діючої речовини та домішки, вилучено інформацію щодо хроматографічної камери.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ГЛЗ за показником «Розчинення» (УФ-спектрофотометрія), а саме додано опис приготування середовища розчинення 0,1N HCl, змінено тип фільтра для випробовуваного зразка зі складчастого паперового фільтра на ПЕ фільтр, додано інформацію щодо терміну зберігання розчинів. При приготуванні стандартного розчину змінено наважку СЗ, при цьому кінцева концентрація розчину не змінюється. Додано калібрування за багатьма точками.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Редакційні зміни в специфікації та методі випробування ГЛЗ за показником «Втрата в масі при висушуванні».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B74386">
              <w:rPr>
                <w:rFonts w:ascii="Arial" w:hAnsi="Arial" w:cs="Arial"/>
                <w:sz w:val="16"/>
                <w:szCs w:val="16"/>
              </w:rPr>
              <w:br/>
              <w:t xml:space="preserve">Незначні зміни в специфікації та методі випробування ГЛЗ за показником «Зовнішній вигляд». Показник «Зовнішній вигляд» розділено на окремі показники «Опис», «Колір», «Запах». Критерії прийнятності залишаються незмінними.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B74386">
              <w:rPr>
                <w:rFonts w:ascii="Arial" w:hAnsi="Arial" w:cs="Arial"/>
                <w:sz w:val="16"/>
                <w:szCs w:val="16"/>
              </w:rPr>
              <w:br/>
              <w:t>Незначні зміни в специфікації та методі контролю ГЛЗ за показником «Розміри», а саме вилучення контролю висоти.</w:t>
            </w:r>
            <w:r w:rsidRPr="00B74386">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за показниками «Середня маса», «Однорідність маси». Критерії прийнятності залишаються незмінними.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показника специфікації ГЛЗ «Розпадання», оскільки в специфікації ГЛЗ контролюється показник «Розчинення».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за показником «Однорідність дозованих одиниць» (Євр.Фарм.2.9.40, розрахунково-ваговий метод).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специфікації та методі контролю за показником «Мікробіологічна чистота». Введення змін протягом 6-ти місяців після затвердження.</w:t>
            </w:r>
            <w:r w:rsidRPr="00B74386">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випробування для показника «Мікробіологічна чистота» з метою приведення специфікації у відповідність до затвердженого розділу 3.2.Р.5.1 «Специфікація» в країні виробника: «нерегулярне випробування – Випробування проводять для першої виробничої серії в році, потім для кожної десятої серії на рік».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UA/0175/01/01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ТІВАРГІН-Н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інфузій, 42 мг/мл; по 100 мл або по 200 мл у флаконі, по 1 флакону в пачці з картону; по 100 мл або по 200 мл у флаконі, по 10 флаконів у коробці з гофрокартону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ТОВ «ФАРМАСЕЛ» </w:t>
            </w:r>
            <w:r w:rsidRPr="00B7438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випуск серії:</w:t>
            </w:r>
            <w:r w:rsidRPr="00B74386">
              <w:rPr>
                <w:rFonts w:ascii="Arial" w:hAnsi="Arial" w:cs="Arial"/>
                <w:sz w:val="16"/>
                <w:szCs w:val="16"/>
              </w:rPr>
              <w:br/>
              <w:t xml:space="preserve">ТОВ «ФАРМАСЕЛ» </w:t>
            </w:r>
            <w:r w:rsidRPr="00B74386">
              <w:rPr>
                <w:rFonts w:ascii="Arial" w:hAnsi="Arial" w:cs="Arial"/>
                <w:sz w:val="16"/>
                <w:szCs w:val="16"/>
              </w:rPr>
              <w:br/>
              <w:t xml:space="preserve">Україна; </w:t>
            </w:r>
            <w:r w:rsidRPr="00B74386">
              <w:rPr>
                <w:rFonts w:ascii="Arial" w:hAnsi="Arial" w:cs="Arial"/>
                <w:sz w:val="16"/>
                <w:szCs w:val="16"/>
              </w:rPr>
              <w:br/>
              <w:t>Нерозфасований продукт, первинна упаковка, вторинна упаковка, контроль:</w:t>
            </w:r>
            <w:r w:rsidRPr="00B74386">
              <w:rPr>
                <w:rFonts w:ascii="Arial" w:hAnsi="Arial" w:cs="Arial"/>
                <w:sz w:val="16"/>
                <w:szCs w:val="16"/>
              </w:rPr>
              <w:br/>
              <w:t>ВІОСЕР С.А. ПАРЕНТЕРАЛ СОЛЮШНС ІНДАСТРІ, Греція</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 Греція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"контроль" для виробника ТОВ "ФАРМАСЕЛ", Україна. Функцію "контроль" виконує затверджений виробник ВІОСЕР С.А. ПАРЕНТЕРАЛ СОЛЮШНС ІНДАСТРІ, Греція.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UA/19033/01/01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ТРАЗОДОН МС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по 50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Кіпр</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виробництво, контроль якості, випуск серії: Фармацевтіш Аналітіш Лабораторіум Дуівен Б.В., Нідерланди; первинне та вторинне пакування, контроль якості, випуск серії: Медокемі Лімітед,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Нідерланди/ 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додаткової дільниці, де проводиться контроль/випробування серії, First Source Laboratory Solution LLP, India.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на АФІ тразодону гідрохлорид контролю за показником "Важкі метали". Зміни І типу - Зміни з якості. АФІ. Виробництво. Зміни в процесі виробництва АФІ (незначна зміна у процесі виробництва АФІ) використання свіжих і відновлених розчинників було виправлено. Затверджено: 3.2.S.2.2 of ASMF version: TZD/002/10-16/AP Запропоновано: 3.2.S.2.2 of ASMF version: TZD/003/02-21/AP.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тразодону гідрохлорид з Piramal Enterprises Limited на Piramal Pharma Limited.</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UA/18391/01/01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ТРАЗОДОН МС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по 100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Медокемі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Кіпр</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виробництво, контроль якості, випуск серії: Фармацевтіш Аналітіш Лабораторіум Дуівен Б.В., Нідерланди; первинне та вторинне пакування, контроль якості, випуск серії: Медокемі Лімітед, Кіпр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Нідерланди/ Кіпр</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додаткової дільниці, де проводиться контроль/випробування серії, First Source Laboratory Solution LLP, India.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на АФІ тразодону гідрохлорид контролю за показником "Важкі метали". Зміни І типу - Зміни з якості. АФІ. Виробництво. Зміни в процесі виробництва АФІ (незначна зміна у процесі виробництва АФІ) використання свіжих і відновлених розчинників було виправлено. Затверджено: 3.2.S.2.2 of ASMF version: TZD/002/10-16/AP Запропоновано: 3.2.S.2.2 of ASMF version: TZD/003/02-21/AP.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тразодону гідрохлорид з Piramal Enterprises Limited на Piramal Pharma Limited.</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UA/18391/01/02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УРО-ГРАН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4386">
              <w:rPr>
                <w:rFonts w:ascii="Arial" w:hAnsi="Arial" w:cs="Arial"/>
                <w:sz w:val="16"/>
                <w:szCs w:val="16"/>
              </w:rPr>
              <w:br/>
              <w:t>Діюча редакція: Бадья Олена Анатоліївна. Пропонована редакція: Ткаченко Тетяна Петрівна.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UA/8455/01/01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УРОНЕФРОН®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таблетки, вкриті плівковою оболонкою, по 10 таблеток в блістері; по 3 або 6 блістерів у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АТ "Фармак"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АТ "Фармак"</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B74386">
              <w:rPr>
                <w:rFonts w:ascii="Arial" w:hAnsi="Arial" w:cs="Arial"/>
                <w:sz w:val="16"/>
                <w:szCs w:val="16"/>
              </w:rPr>
              <w:br/>
              <w:t>Оновлення тексту маркування первинної та вторинної упаковки лікарського засобу, а саме вилучення інформації, зазначеної російською мовою, та незначні редакційні правки.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UA/14570/01/01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ФЕМАРА®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Швейцарія </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Виробництво нерозфасованої продукції, первинна та вторинна упаковка, контроль якості:</w:t>
            </w:r>
            <w:r w:rsidRPr="00B74386">
              <w:rPr>
                <w:rFonts w:ascii="Arial" w:hAnsi="Arial" w:cs="Arial"/>
                <w:sz w:val="16"/>
                <w:szCs w:val="16"/>
              </w:rPr>
              <w:br/>
              <w:t>Новартіс Фарма Штейн АГ, Швейцарія</w:t>
            </w:r>
            <w:r w:rsidRPr="00B74386">
              <w:rPr>
                <w:rFonts w:ascii="Arial" w:hAnsi="Arial" w:cs="Arial"/>
                <w:sz w:val="16"/>
                <w:szCs w:val="16"/>
              </w:rPr>
              <w:br/>
            </w:r>
            <w:r w:rsidRPr="00B74386">
              <w:rPr>
                <w:rFonts w:ascii="Arial" w:hAnsi="Arial" w:cs="Arial"/>
                <w:sz w:val="16"/>
                <w:szCs w:val="16"/>
              </w:rPr>
              <w:br/>
              <w:t>Виробництво за повним циклом:</w:t>
            </w:r>
            <w:r w:rsidRPr="00B74386">
              <w:rPr>
                <w:rFonts w:ascii="Arial" w:hAnsi="Arial" w:cs="Arial"/>
                <w:sz w:val="16"/>
                <w:szCs w:val="16"/>
              </w:rPr>
              <w:br/>
              <w:t>Новартіс Фарма С.п.А., Італія</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Швейцарія/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I типу: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виробництва відповідальної за виробництво нерозфасованої продукції - Новартіс Фарма С.п.А., Італія. Зміни I типу: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відповідальної за контроль якості ЛЗ - Новартіс Фарма С.п.А., Італія.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ЛЗ для альтернативної виробничої дільниці Новартіс Фарма С.п.А., Італія у зв’язку з використанням іншого блендеру параметри змішування були адаптовані для отримання еквівалентного змішування та однорідності вмісту на обох дільницях.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ЛЗ для альтернативної виробничої дільниці Новартіс Фарма С.п.А., Італія на етапі 6, швидкість таблетування дещо змінена у зв’язку з різною кількістю пуансонів (45 замість 44).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ЛЗ для альтернативної виробничої дільниці Новартіс Фарма С.п.А., Італія на етапі 7 у зв’язку з використанням іншої установки для покриття, а саме- процес нанесення плівкового покриття відкоригований для підтримки температури повітря на виході на рівні 38 °С, що є в межах робочого діапазону 36-40°С. Зміни I типу: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w:t>
            </w:r>
            <w:r w:rsidRPr="00B74386">
              <w:rPr>
                <w:rFonts w:ascii="Arial" w:hAnsi="Arial" w:cs="Arial"/>
                <w:sz w:val="16"/>
                <w:szCs w:val="16"/>
              </w:rPr>
              <w:br/>
              <w:t>збільшення розмір серії готового лікарського засобу до 320 кг (3 200 000 таблеток) на запропонованій альтернативній виробничій дільниці Новартіс Фарма С.п.А., Італія на додаток до поточного розміру 160 кг (1 600 000 таблеток) і 120 кг (1 200 000 таблеток), які виробляються на діючій дільниці (Новартіс Фарма Штейн АГ, Швейцарія).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UA/2721/01/01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ФЛЕМОКСИН СОЛЮТАБ®</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що диспергуються по 125 мг; по 5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 Хаупт Фарма Латіна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Нідерланди/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у Специфікації МКЯ ЛЗ в критерії прийнятності до ТАМС та TYMC за показником «Мікробіологічна чистота», а саме зазначено «&lt;» замість коректного «≤». Зазначене виправлення відповідає матеріалам реєстраційного досьє, які представлені в архіві.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UA/4379/01/01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ФЛЕМОКСИН СОЛЮТАБ®</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що диспергуються по 250 мг; по 5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 Хаупт Фарма Латіна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Нідерланди/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у Специфікації МКЯ ЛЗ в критерії прийнятності до ТАМС та TYMC за показником «Мікробіологічна чистота», а саме зазначено «&lt;» замість коректного «≤». Зазначене виправлення відповідає матеріалам реєстраційного досьє, які представлені в архіві.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UA/4379/01/02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ФЛЕМОКСИН СОЛЮТАБ®</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що диспергуються по 500 мг; по 5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 Хаупт Фарма Латіна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Нідерланди/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у Специфікації МКЯ ЛЗ в критерії прийнятності до ТАМС та TYMC за показником «Мікробіологічна чистота», а саме зазначено «&lt;» замість коректного «≤». Зазначене виправлення відповідає матеріалам реєстраційного досьє, які представлені в архіві.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UA/4379/01/03</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ФЛЕМОКСИН СОЛЮТАБ®</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що диспергуються по 1000 мг;по 5 таблеток у блістері; по 4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ЧЕПЛАФАРМ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всі стадії виробництва, первинне та вторинне пакування, контроль якості та випуск серії: Астеллас Фарма Юроп Б.В., Нідерланди; всі стадії виробництва, первинне та вторинне пакування, контроль якості та випуск серії: Хаупт Фарма Латіна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Нідерланди/ Італія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згідно п.2.4. розділу VI наказу МОЗ України від 26.08.2005р. № 426 (у редакції наказу МОЗ України від 23.07.2015 р. № 460) у Специфікації МКЯ ЛЗ в критерії прийнятності до ТАМС та TYMC за показником «Мікробіологічна чистота», а саме зазначено «&lt;» замість коректного «≤». Зазначене виправлення відповідає матеріалам реєстраційного досьє, які представлені в архіві.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UA/4379/01/04</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ФЛУ.НЕТ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гранули для орального розчину по 10 саше з гранулами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ТОВ "ІНФАРМА Трейдінг"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Латвійська Республіка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p>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підлягає</w:t>
            </w:r>
          </w:p>
          <w:p w:rsidR="0080523B" w:rsidRPr="00B74386" w:rsidRDefault="0080523B" w:rsidP="006E5850">
            <w:pPr>
              <w:pStyle w:val="110"/>
              <w:tabs>
                <w:tab w:val="left" w:pos="12600"/>
              </w:tabs>
              <w:ind w:left="-109"/>
              <w:jc w:val="center"/>
              <w:rPr>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UA/19036/01/01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ФЛУ.НЕТ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гранули для орального розчину по 10 саше з гранулами у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«ІНФАРМА Трейдінг»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Латвійська Республіка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Волотко Вікторія Михайлівна. Пропонована редакція: Поліна Амато.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Волошина Анастасія Анатоліївна. Пропонована редакція: Мілієнко Марія Валентинівна.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Зміни І типу - Адміністративні зміни. Зміна найменування та/або адреси заявника (власника реєстраційного посвідчення) - зміна назви та адреси Заявника. Зміни І типу - Зміни щодо безпеки/ефективності та фармаконагляду (інші зміни) - Зміни внесено в текст маркування упаковок лікарського засобу, а саме: вилучено назву та адресу заявника на вторинній упаковці, оновлено інформацію щодо номеру реєстраційного посвідчення, конкретизовано інформацію щодо логотипу представника заявника.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UA/19036/01/01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ФЛУКОНАЗОЛ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розчин для інфузій 0,2 % по 100 мл у пляшці; по 1 пляшці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Приватне акціонерне товариство "Інфузія"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74386">
              <w:rPr>
                <w:rFonts w:ascii="Arial" w:hAnsi="Arial" w:cs="Arial"/>
                <w:sz w:val="16"/>
                <w:szCs w:val="16"/>
              </w:rPr>
              <w:br/>
              <w:t>Зміни внесено до інструкції для медичного застосування лікарського засобу у розділи "Застосування у період вагітності або годування груддю" відповідно до оновленої інформації з безпеки діючої речовини.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внесено до частин: І «Загальна інформація», V «Заходи з мінімізації ризиків», VI «Резюме плану управління ризиками», VII «Додатки» у зв’язку з доповненням проекту інструкції для медичного застосування оновленими даними з безпеки діючої речовини. Резюме Плану управління ризиками версія 2.0. додається.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згідно з інформацією щодо медичного застосування референтного лікарського засобу (ДИФЛЮКАН, розчин для інфузій, 2 мг/мл)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UA/14390/01/01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ФЛУКОНАЗОЛ-ЗДОРОВ'Я ФОРТЕ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капсули тверді по 200 мг, по 1, або 2, або 3, або 4, або 7, або 10 капсул у блістері; по 1 блістеру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74386">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діючої речовини флуконазол відповідно до рекомендацій PRAC.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Заявником надано оновлений План управління ризиками версія 2.1. Зміни внесено до частин: V «Заходи з мінімізації ризиків», VI «Резюме плану управління ризиками» на підставі оновлення рутинних заходів з мінімізації потенційного ризику "Репродуктивна токсичність". Резюме плану управління ризиками версія 2.1 додається.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UA/3938/01/04</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ФОСТЕР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аерозоль для інгаляцій, дозований, 100+6 мкг/дозу; по 120 доз у контейнері; по 1 або 2 контейнери з дозуючим клапаном і розпилюючою насадкою та захисним ковпачком у картонній коробці; по 180 доз у контейнері; по 1 контейнеру з дозуючим клапаном і розпилюючою насадкою та захисним ковпачком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К'єзі Фармас'ютікелз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Австрія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виробництво, контроль, збір наповнених контейнерів та пакування: К'єзі Фармацеутиці С.п.А., Італія; збір наповнених контейнерів та пакування: Г.Л. Фарма ГмбХ, Австрія; випуск серії: К'єзі Фармас'ютікелз ГмбХ, Австрія; контроль серії: ЧІМАН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Італія/ Австрія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а саме: уточнено формулювання щодо вказання закінчення терміну придатності, номеру серії лікарського засобу, номеру реєстраційного посвідчення, вилучено дублювання інформацію щодо зберігання у недоступному для дітей місці у п. 9 "Умови зберігання".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UA/16438/01/01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ХЕЛПЕКС® ЛАР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обполіскувач для горла, розчин; по 200 мл розчину у пляшці; по 1 пляшці з мірним стаканчиком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Мові Хелс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Швейцарія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Дева Холдинг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Туреччина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w:t>
            </w:r>
            <w:r w:rsidRPr="00B74386">
              <w:rPr>
                <w:rFonts w:ascii="Arial" w:hAnsi="Arial" w:cs="Arial"/>
                <w:sz w:val="16"/>
                <w:szCs w:val="16"/>
              </w:rPr>
              <w:br/>
              <w:t xml:space="preserve">затверджено: 4000,0 л; запропоновано: 4000,0 л (19801 фл.); 12 000,0 л. (59403 фл.).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готового лікарського засобу, а саме у зв'язку зі збільшення розміру серії, приготування та розподілення розчину проводиться на два лоти, збільшення часу та швидкості, що дозволяє однорідному розподілу інгредієнтів розчину, при цьому порядок завантаження речовин та стадії приготування залишаються незмінними.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Супутня зміна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w:t>
            </w:r>
            <w:r w:rsidRPr="00B74386">
              <w:rPr>
                <w:rFonts w:ascii="Arial" w:hAnsi="Arial" w:cs="Arial"/>
                <w:sz w:val="16"/>
                <w:szCs w:val="16"/>
              </w:rPr>
              <w:br/>
              <w:t>Введення додаткового постачальника первинного пакування (ковпачка) Gur Plastic San AS, виготовленого із альтернативного матеріалу HDPE із незначними змінами у розмірі,</w:t>
            </w:r>
            <w:r w:rsidRPr="00B74386">
              <w:rPr>
                <w:rFonts w:ascii="Arial" w:hAnsi="Arial" w:cs="Arial"/>
                <w:sz w:val="16"/>
                <w:szCs w:val="16"/>
              </w:rPr>
              <w:br/>
              <w:t>затверджено:</w:t>
            </w:r>
            <w:r w:rsidRPr="00B74386">
              <w:rPr>
                <w:rFonts w:ascii="Arial" w:hAnsi="Arial" w:cs="Arial"/>
                <w:sz w:val="16"/>
                <w:szCs w:val="16"/>
              </w:rPr>
              <w:br/>
              <w:t>Polypropylene Plastic Cap (28/144W)</w:t>
            </w:r>
            <w:r w:rsidRPr="00B74386">
              <w:rPr>
                <w:rFonts w:ascii="Arial" w:hAnsi="Arial" w:cs="Arial"/>
                <w:sz w:val="16"/>
                <w:szCs w:val="16"/>
              </w:rPr>
              <w:br/>
              <w:t>(Supplier: Remy &amp; Gieser( GmbH)</w:t>
            </w:r>
            <w:r w:rsidRPr="00B74386">
              <w:rPr>
                <w:rFonts w:ascii="Arial" w:hAnsi="Arial" w:cs="Arial"/>
                <w:sz w:val="16"/>
                <w:szCs w:val="16"/>
              </w:rPr>
              <w:br/>
              <w:t>Dimensions: Hight: 21.6 0.2 mm</w:t>
            </w:r>
            <w:r w:rsidRPr="00B74386">
              <w:rPr>
                <w:rFonts w:ascii="Arial" w:hAnsi="Arial" w:cs="Arial"/>
                <w:sz w:val="16"/>
                <w:szCs w:val="16"/>
              </w:rPr>
              <w:br/>
              <w:t>Cap outer diameter: 34.4 0.1 mm</w:t>
            </w:r>
            <w:r w:rsidRPr="00B74386">
              <w:rPr>
                <w:rFonts w:ascii="Arial" w:hAnsi="Arial" w:cs="Arial"/>
                <w:sz w:val="16"/>
                <w:szCs w:val="16"/>
              </w:rPr>
              <w:br/>
              <w:t>запропоновано:</w:t>
            </w:r>
            <w:r w:rsidRPr="00B74386">
              <w:rPr>
                <w:rFonts w:ascii="Arial" w:hAnsi="Arial" w:cs="Arial"/>
                <w:sz w:val="16"/>
                <w:szCs w:val="16"/>
              </w:rPr>
              <w:br/>
              <w:t xml:space="preserve">Polypropylene Plastic Cap (28/144W) </w:t>
            </w:r>
            <w:r w:rsidRPr="00B74386">
              <w:rPr>
                <w:rFonts w:ascii="Arial" w:hAnsi="Arial" w:cs="Arial"/>
                <w:sz w:val="16"/>
                <w:szCs w:val="16"/>
              </w:rPr>
              <w:br/>
              <w:t>(Supplier: Remy &amp; Gieser GmbH)</w:t>
            </w:r>
            <w:r w:rsidRPr="00B74386">
              <w:rPr>
                <w:rFonts w:ascii="Arial" w:hAnsi="Arial" w:cs="Arial"/>
                <w:sz w:val="16"/>
                <w:szCs w:val="16"/>
              </w:rPr>
              <w:br/>
              <w:t>Dimensions:</w:t>
            </w:r>
            <w:r w:rsidRPr="00B74386">
              <w:rPr>
                <w:rFonts w:ascii="Arial" w:hAnsi="Arial" w:cs="Arial"/>
                <w:sz w:val="16"/>
                <w:szCs w:val="16"/>
              </w:rPr>
              <w:br/>
              <w:t>Hight :21.6 0.2 mm</w:t>
            </w:r>
            <w:r w:rsidRPr="00B74386">
              <w:rPr>
                <w:rFonts w:ascii="Arial" w:hAnsi="Arial" w:cs="Arial"/>
                <w:sz w:val="16"/>
                <w:szCs w:val="16"/>
              </w:rPr>
              <w:br/>
              <w:t>Cap outer diameter: 34.4 0.2 mm</w:t>
            </w:r>
            <w:r w:rsidRPr="00B74386">
              <w:rPr>
                <w:rFonts w:ascii="Arial" w:hAnsi="Arial" w:cs="Arial"/>
                <w:sz w:val="16"/>
                <w:szCs w:val="16"/>
              </w:rPr>
              <w:br/>
              <w:t>HDPE Plastic Cap (28/ 20 mm)</w:t>
            </w:r>
            <w:r w:rsidRPr="00B74386">
              <w:rPr>
                <w:rFonts w:ascii="Arial" w:hAnsi="Arial" w:cs="Arial"/>
                <w:sz w:val="16"/>
                <w:szCs w:val="16"/>
              </w:rPr>
              <w:br/>
              <w:t>(Supplier: Gur Plastic San AS)</w:t>
            </w:r>
            <w:r w:rsidRPr="00B74386">
              <w:rPr>
                <w:rFonts w:ascii="Arial" w:hAnsi="Arial" w:cs="Arial"/>
                <w:sz w:val="16"/>
                <w:szCs w:val="16"/>
              </w:rPr>
              <w:br/>
              <w:t>Dimensions: Hight: 24.25 0.25 mm</w:t>
            </w:r>
            <w:r w:rsidRPr="00B74386">
              <w:rPr>
                <w:rFonts w:ascii="Arial" w:hAnsi="Arial" w:cs="Arial"/>
                <w:sz w:val="16"/>
                <w:szCs w:val="16"/>
              </w:rPr>
              <w:br/>
              <w:t>Cap outer diameter: 32.20 0.20 mm</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UA/18887/02/01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ХІЛО-КОМОД®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краплі очні, 1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УРСАФАРМ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УРСАФАРМ Арцнайміттель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2001-385 - Rev 08 (затверджено: R1-CEP 2001-385 - Rev 07) для АФІ натрію гіалуронату від вже затвердженого виробника HTL S.A.S., Францiя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UA/7443/01/01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ХІЛО-КОМОД® ФОРТЕ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краплі очні, 2 мг/мл; по 10 мл у багатодозовому контейнері, оснащеному повітронепроникним насосом та закритому ковпачком; по 1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УРСАФАРМ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Німеччина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УРСАФАРМ Арцнайміттель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2001-385 - Rev 08 (затверджено: R1-CEP 2001-385 - Rev 07) для АФІ натрію гіалуронату від вже затвердженого виробника HTL S.A.S., Францiя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 xml:space="preserve">без рецепта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UA/7443/01/02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ХОЛЕ-ГРАН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B74386">
              <w:rPr>
                <w:rFonts w:ascii="Arial" w:hAnsi="Arial" w:cs="Arial"/>
                <w:sz w:val="16"/>
                <w:szCs w:val="16"/>
              </w:rPr>
              <w:br/>
              <w:t xml:space="preserve">Діюча редакція: Бадья Олена Анатоліївна. Пропонована редакція: Ткаченко Тетяна Петрівна.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UA/8456/01/01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ЦЕТРИЛЕВ НЕО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таблетки, вкриті плівковою оболонкою, по 5 мг по 10 таблеток у блістері; по 1 або 3 блістери в картонній коробці; по 10 таблеток у блістері; по 1 блістеру в картоній коробці; по 10 картонних коробок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Гетеро Лабз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доповнення розділів "Термін придатності", "Дата закінчення терміну придатності", "Номер серії", "Номер реєстраційного посвідчення" інформацією про нанесення перемінних даних; внесення інформації щодо логотипу виробника та конкретизація іншої технічної інформації. Термін введення змін - протягом 6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UA/15063/01/01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ЦЕФЕПІМ АНАНТА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для розчину для ін'єкцій по 2 г; 1 або 10 флаконів з порошком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Ананта Медікеар Лтд.</w:t>
            </w:r>
            <w:r w:rsidRPr="00B74386">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Велика Британiя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Ананта Медікеар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готового лікарського засобу, а саме Свісс Перентералс Лтд., Індія. Залишається затверджений виробник Ананта Медікеар Лімітед, Індія. Зміни внесені в інструкцію для медичного застосування щодо вилучення одного з виробників лікарського засобу та як наслідок - вилучення інструкції для медичного застосуванння та тексту маркування упаковки лікарського засобу для цього виробника.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p w:rsidR="0080523B" w:rsidRPr="00B74386" w:rsidRDefault="0080523B" w:rsidP="006E5850">
            <w:pPr>
              <w:pStyle w:val="110"/>
              <w:tabs>
                <w:tab w:val="left" w:pos="12600"/>
              </w:tabs>
              <w:ind w:left="-109"/>
              <w:jc w:val="center"/>
              <w:rPr>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UA/16849/01/02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ЦЕФЕПІМ АНАНТА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для розчину для ін'єкцій по 1 г; 1 або 10 флаконів з порошком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Велика Британiя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Ананта Медікеар Лімітед </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готового лікарського засобу, а саме Свісс Перентералс Лтд., Індія. Залишається затверджений виробник Ананта Медікеар Лімітед, Індія. Зміни внесені в інструкцію для медичного застосування щодо вилучення одного з виробників лікарського засобу та як наслідок - вилучення інструкції для медичного застосуванння та тексту маркування упаковки лікарського засобу для цього виробника.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UA/16849/01/01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ЦЕФЕПІМ ЮРІЯ-ФАРМ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для розчину для ін'єкцій по 1000 мг 1 або 10 флаконів з порошком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"Юрія-Фарм", Україна</w:t>
            </w:r>
            <w:r w:rsidRPr="00B74386">
              <w:rPr>
                <w:rFonts w:ascii="Arial" w:hAnsi="Arial" w:cs="Arial"/>
                <w:sz w:val="16"/>
                <w:szCs w:val="16"/>
              </w:rPr>
              <w:br/>
              <w:t>(пакування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B74386">
              <w:rPr>
                <w:rFonts w:ascii="Arial" w:hAnsi="Arial" w:cs="Arial"/>
                <w:sz w:val="16"/>
                <w:szCs w:val="16"/>
              </w:rPr>
              <w:br/>
              <w:t xml:space="preserve">введення додаткової контрактної лабораторії по здійсненню контролю якості ЛЗ Лабораторія фармакопейного аналізу ДП «Український науковий фармакопейний центр якості лікарських засобів» – фізико-хімічні випробовування Місцезнаходження та місце провадження діяльності: 61085, м. Харків, вул. Астрономічна, 33.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контрактної лабораторії по здійсненню контролю якості ЛЗ Науково-дослідне відділення хімії функціональних матеріалів Державної установи «Науково-технологічний комплекс «Інститут монокристалів» Національної академії наук України – фізико-хімічні випробовування Місцезнаходження та місце провадження діяльності: 61001, м. Харків, пр. Науки, 60.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контрактної лабораторії по здійсненню контролю якості ЛЗ ДП «Центральна лабораторія з аналізу якості лікарських засобів і медичної продукції» – фізико-хімічні, біологічні випробовування. Місцезнаходження та місце провадження діяльності: м. Київ, вул. Кудрявська, 10-Г.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контрактної лабораторії по здійсненню контролю якості ЛЗ Державна науково-дослідна лабораторія з контролю якості лікарських засобів Державної установи «Інститут гігієни та медичної екології ім. О.М. Марзєєва АМН України» – фізико-хімічні, біологічні випробовування. Місцезнаходження та місце провадження діяльності: м. Київ, вул. Попудренка, 50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i/>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UA/18092/01/01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ЦЕФОТАКСИМ-ДАРНИЦЯ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порошок для розчину для ін'єкцій по 1,0 г, 40 флаконів з порошком в коробці; 1 флакон з порошком в пачці; 5 флаконів з порошком в контурній чарунковій упаковці; по 1 контурній чарунковій упаковці в пачці; 1 флакон з порошком у комплекті з 1 ампулою розчинника (Вода для ін'єкцій-Дарниця) по 10 мл в контурній чарунковій упаковці; по 1 контурній чарунковій упаковці в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74386">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UA/6338/01/02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ЦЕФОТАКСИМ-ДАРНИЦЯ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для розчину для ін'єкцій по 0,5 г, 40 флаконів з порошком в коробці; 1 флакон з порошком в пачці; 5 флаконів з порошком в контурній чарунковій упаковці; по 1 контурній чарунковій упаковці в пачці; 1 флакон з порошком у комплекті з 1 ампулою розчинника (Вода для інєкцій -Дарниця) по 5 мл в контурній чарунковій упаковці; по 1 контурній чарунковій упаковці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B74386">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UA/6338/01/01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ЦЕФТАТІМ-1000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для розчину для ін'єкцій по 1000 мг,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Манкайнд Фарма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B74386">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UA/18512/01/01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ЦЕФТРИАКСОН АНАНТА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порошок для розчину для ін'єкцій по 1 г; 1 флакон з порошком в коробці, 20 флаконів з порошком в коробці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Велика Британiя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Ананта Медікеар Лімітед</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готового лікарського засобу, а саме Свісс Перентералс Лтд., Індія. Залишається затверджений виробник Ананта Медікеар Лімітед, Індія. Зміни внесено до інструкції для медичного застосування лікарського засобу до розділів "Виробник" та "Місцезнаходження виробника та адреса місця провадження його діяльності"- вилучення одного з виробників готового лікарського засобу (Свісс Перентералс Лтд), та як наслідок вилучення інструкції для медичного застосування з виробником Свісс Перентералс Лтд. Відповідні зміни внесені до тексту маркування упаковок лікарського засобу. Введення змін пртягом 3-ох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цефтриаксон відповідно до рекомендацій PRAC. Введення змін протягом 3-ох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UA/17157/01/01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ЦЕФТРИАКСОН АНАНТА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для розчину для ін'єкцій по 2 г; 1 флакон з порошком в коробці, 10 флаконів з порошком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Велика Британiя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Ананта Медікеар Лімітед</w:t>
            </w:r>
            <w:r w:rsidRPr="00B7438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готового лікарського засобу, а саме Свісс Перентералс Лтд., Індія. Залишається затверджений виробник Ананта Медікеар Лімітед, Індія. Зміни внесено до інструкції для медичного застосування лікарського засобу до розділів "Виробник" та "Місцезнаходження виробника та адреса місця провадження його діяльності"- вилучення одного з виробників готового лікарського засобу (Свісс Перентералс Лтд), та як наслідок вилучення інструкції для медичного застосування з виробником Свісс Перентералс Лтд. Відповідні зміни внесені до тексту маркування упаковок лікарського засобу. Введення змін пртягом 3-ох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цефтриаксон відповідно до рекомендацій PRAC. Введення змін протягом 3-ох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UA/17157/01/02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ЦИНКУ МАЗЬ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мазь 10% по 25 г або по 40 г у банках зі скла; по 25 г або по 40 г у банці зі скла; по 1 банці в пачці з картону; по 25 г у тубах; по 25 г у тубі; по 1 тубі в пачці з картону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АТ "Лубнифарм"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Цинку оксиду ГРІЛЛО ЦИНКОКСИД ГМБХ, Німеччина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UA/5724/01/01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ЦИСПЛАТИН-ТЕВА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 xml:space="preserve">концентрат для розчину для інфузій, 0,5 мг/мл: по 20 мл або по 50 мл, або по 100 мл у флаконі; по 1 флакону у пачці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виробництво за повним циклом: Фармахемі Б.В., Нідерланди; контроль серії: 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Нідерланди/ 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тесту «Кольоровість» для Bulk solution із випробувань у процесі виробництва перед стерильною фільтрацією.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тесту «Зовнішній вигляд» для Bulk solution із випробувань у процесі виробництва перед стерильною фільтрацією.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тесту «Кількісне визначення» для Bulk solution із випробувань у процесі виробництва перед стерильною фільтрацією. Також, внесення редакційних змін, щоб налаштувати формат відповідних розділів досьє для узгодження з поточним шаблоном (макетом) розділів досьє Teva. Новий шаблон стосується нового колонтитулу та іншого представлення розділу зміст, без зміни самого вмісту.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UA/7552/01/01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ЦИСПЛАТИН-ТЕВА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концентрат для розчину для інфузій, по 1 мг/мл по 100 мл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виробництво за повним циклом: Фармахемі Б.В., Нідерланди; контроль серії: ПЛІВА Хрватска д.о.о., Хорватія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Нідерланди/ Хорватія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тесту «Кольоровість» для Bulk solution із випробувань у процесі виробництва перед стерильною фільтрацією.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тесту «Зовнішній вигляд» для Bulk solution із випробувань у процесі виробництва перед стерильною фільтрацією.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тесту «Кількісне визначення» для Bulk solution із випробувань у процесі виробництва перед стерильною фільтрацією. Також, внесення редакційних змін, щоб налаштувати формат відповідних розділів досьє для узгодження з поточним шаблоном (макетом) розділів досьє Teva. Новий шаблон стосується нового колонтитулу та іншого представлення розділу зміст, без зміни самого вмісту.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UA/7552/01/02</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ЦИТРАФЛІТ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порошок для орального розчину; по 15,08 г порошку в пакеті-саше; по 2 пакети або 50 пакетів (упаковка для лікувальних закладів)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Касен Рекордаті, С.Л.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Іспанiя</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Виробник нерозфасованої продукції: Лабораторіос Сальват, СА, Іспанія; Касен Рекордаті, С.Л., Іспанія; Первинна та вторинна упаковка, дозвіл на випуск серії: Касен Рекордаті,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Іспанія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внесення інформації про важливість звітування про побічні реакції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"Протипоказання" відповідно до інформації щодо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відповідно до інформації, яка міститься в матеріалах реєстраційного досьє, як наслідок, зміни внесено в текст маркування упаковок лікарського засобу. Введення змін протягом 6-ти місяців після затвердження.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ind w:left="-109"/>
              <w:jc w:val="center"/>
              <w:rPr>
                <w:rFonts w:ascii="Arial" w:hAnsi="Arial" w:cs="Arial"/>
                <w:i/>
                <w:sz w:val="16"/>
                <w:szCs w:val="16"/>
              </w:rPr>
            </w:pPr>
            <w:r w:rsidRPr="00B7438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UA/13820/01/01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ЦІАНОКОБАЛАМІН-ДАРНИЦЯ (ВІТАМІН В12-ДАРНИЦЯ)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ін'єкцій, 0,2 мг/мл, по 1 мл в ампулі; по 5 ампул у контурній чарунковій упаковці; по 2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 600 л (600 тис. амп.). Затверджено: 130 л (130 тис. амп.), 270 л (270 тис. амп.), 400 л (400 тис. амп.), 500 л (500 тис. амп.); </w:t>
            </w:r>
          </w:p>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Запропоновано: 130 л (130 тис. амп.), 270 л (270 тис. амп.), 400 л (400 тис. амп.), 500 л (500 тис. амп.), 600 л (600 тис. амп.). Зміни I типу. Супутня зміна: Зміни з якості. Готовий лікарський засіб. Зміни у виробництві (інші зміни) - актуалізовано та приведено до формату CTD, розділи 3.2.Р.3.3 Опис та контроль виробничого процесу/3.2.Р.3.4 Контроль критичних стадій та проміжної продукції. Редакційні та стилістичні уточнення у розділі 3.2.Р.3.3 Опис та контроль виробничого процесу.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UA/3471/01/01</w:t>
            </w:r>
          </w:p>
        </w:tc>
      </w:tr>
      <w:tr w:rsidR="0080523B" w:rsidRPr="00B74386" w:rsidTr="006E585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80523B">
            <w:pPr>
              <w:pStyle w:val="110"/>
              <w:numPr>
                <w:ilvl w:val="0"/>
                <w:numId w:val="28"/>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80523B" w:rsidRPr="00B74386" w:rsidRDefault="0080523B" w:rsidP="006E5850">
            <w:pPr>
              <w:pStyle w:val="110"/>
              <w:tabs>
                <w:tab w:val="left" w:pos="12600"/>
              </w:tabs>
              <w:rPr>
                <w:rFonts w:ascii="Arial" w:hAnsi="Arial" w:cs="Arial"/>
                <w:b/>
                <w:i/>
                <w:sz w:val="16"/>
                <w:szCs w:val="16"/>
              </w:rPr>
            </w:pPr>
            <w:r w:rsidRPr="00B74386">
              <w:rPr>
                <w:rFonts w:ascii="Arial" w:hAnsi="Arial" w:cs="Arial"/>
                <w:b/>
                <w:sz w:val="16"/>
                <w:szCs w:val="16"/>
              </w:rPr>
              <w:t>ЦІАНОКОБАЛАМІН-ДАРНИЦЯ (ВІТАМІН В12-ДАРНИЦЯ)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rPr>
                <w:rFonts w:ascii="Arial" w:hAnsi="Arial" w:cs="Arial"/>
                <w:sz w:val="16"/>
                <w:szCs w:val="16"/>
              </w:rPr>
            </w:pPr>
            <w:r w:rsidRPr="00B74386">
              <w:rPr>
                <w:rFonts w:ascii="Arial" w:hAnsi="Arial" w:cs="Arial"/>
                <w:sz w:val="16"/>
                <w:szCs w:val="16"/>
              </w:rPr>
              <w:t>розчин для ін'єкцій, 0,5 мг/мл, по 1 мл в ампулі; по 5 ампул у контурній чарунковій упаковці; по 2 контурні чарункові упаковки в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1698"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 600 л (600 тис. амп.). Затверджено: 130 л (130 тис. амп.), 270 л (270 тис. амп.), 400 л (400 тис. амп.), 500 л (500 тис. амп.); </w:t>
            </w:r>
          </w:p>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Запропоновано: 130 л (130 тис. амп.), 270 л (270 тис. амп.), 400 л (400 тис. амп.), 500 л (500 тис. амп.), 600 л (600 тис. амп.). Зміни I типу. Супутня зміна: Зміни з якості. Готовий лікарський засіб. Зміни у виробництві (інші зміни) - актуалізовано та приведено до формату CTD, розділи 3.2.Р.3.3 Опис та контроль виробничого процесу/3.2.Р.3.4 Контроль критичних стадій та проміжної продукції. Редакційні та стилістичні уточнення у розділі 3.2.Р.3.3 Опис та контроль виробничого процесу.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8"/>
              <w:jc w:val="center"/>
              <w:rPr>
                <w:rFonts w:ascii="Arial" w:hAnsi="Arial" w:cs="Arial"/>
                <w:b/>
                <w:i/>
                <w:sz w:val="16"/>
                <w:szCs w:val="16"/>
              </w:rPr>
            </w:pPr>
            <w:r w:rsidRPr="00B74386">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ind w:left="-109"/>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80523B" w:rsidRPr="00B74386" w:rsidRDefault="0080523B" w:rsidP="006E5850">
            <w:pPr>
              <w:pStyle w:val="110"/>
              <w:tabs>
                <w:tab w:val="left" w:pos="12600"/>
              </w:tabs>
              <w:jc w:val="center"/>
              <w:rPr>
                <w:rFonts w:ascii="Arial" w:hAnsi="Arial" w:cs="Arial"/>
                <w:sz w:val="16"/>
                <w:szCs w:val="16"/>
              </w:rPr>
            </w:pPr>
            <w:r w:rsidRPr="00B74386">
              <w:rPr>
                <w:rFonts w:ascii="Arial" w:hAnsi="Arial" w:cs="Arial"/>
                <w:sz w:val="16"/>
                <w:szCs w:val="16"/>
              </w:rPr>
              <w:t>UA/3471/01/02</w:t>
            </w:r>
          </w:p>
        </w:tc>
      </w:tr>
    </w:tbl>
    <w:p w:rsidR="0080523B" w:rsidRPr="00B74386" w:rsidRDefault="0080523B" w:rsidP="0080523B">
      <w:pPr>
        <w:ind w:right="20"/>
        <w:rPr>
          <w:rFonts w:ascii="Arial" w:hAnsi="Arial" w:cs="Arial"/>
          <w:b/>
          <w:i/>
          <w:sz w:val="18"/>
          <w:szCs w:val="18"/>
        </w:rPr>
      </w:pPr>
    </w:p>
    <w:p w:rsidR="0080523B" w:rsidRPr="00B74386" w:rsidRDefault="0080523B" w:rsidP="0080523B">
      <w:pPr>
        <w:ind w:right="20"/>
        <w:rPr>
          <w:rFonts w:ascii="Arial" w:hAnsi="Arial" w:cs="Arial"/>
          <w:b/>
          <w:i/>
          <w:sz w:val="18"/>
          <w:szCs w:val="18"/>
        </w:rPr>
      </w:pPr>
      <w:r w:rsidRPr="00B74386">
        <w:rPr>
          <w:rFonts w:ascii="Arial" w:hAnsi="Arial" w:cs="Arial"/>
          <w:b/>
          <w:i/>
          <w:sz w:val="18"/>
          <w:szCs w:val="18"/>
        </w:rPr>
        <w:t>*у разі внесення змін до інструкції про медичне застосування</w:t>
      </w:r>
    </w:p>
    <w:p w:rsidR="0080523B" w:rsidRPr="00B74386" w:rsidRDefault="0080523B" w:rsidP="0080523B">
      <w:pPr>
        <w:ind w:right="20"/>
        <w:rPr>
          <w:rFonts w:ascii="Arial" w:hAnsi="Arial" w:cs="Arial"/>
          <w:b/>
          <w:i/>
          <w:sz w:val="18"/>
          <w:szCs w:val="18"/>
        </w:rPr>
      </w:pPr>
    </w:p>
    <w:p w:rsidR="0080523B" w:rsidRPr="00B74386" w:rsidRDefault="0080523B" w:rsidP="0080523B">
      <w:pPr>
        <w:ind w:right="20"/>
        <w:rPr>
          <w:rFonts w:ascii="Arial" w:hAnsi="Arial" w:cs="Arial"/>
          <w:b/>
          <w:i/>
          <w:sz w:val="18"/>
          <w:szCs w:val="18"/>
        </w:rPr>
      </w:pPr>
    </w:p>
    <w:p w:rsidR="0080523B" w:rsidRPr="00B74386" w:rsidRDefault="0080523B" w:rsidP="0080523B">
      <w:pPr>
        <w:ind w:right="20"/>
        <w:rPr>
          <w:rFonts w:ascii="Arial" w:hAnsi="Arial" w:cs="Arial"/>
          <w:b/>
          <w:i/>
          <w:sz w:val="18"/>
          <w:szCs w:val="18"/>
        </w:rPr>
      </w:pPr>
    </w:p>
    <w:tbl>
      <w:tblPr>
        <w:tblW w:w="14992" w:type="dxa"/>
        <w:tblLook w:val="04A0" w:firstRow="1" w:lastRow="0" w:firstColumn="1" w:lastColumn="0" w:noHBand="0" w:noVBand="1"/>
      </w:tblPr>
      <w:tblGrid>
        <w:gridCol w:w="7421"/>
        <w:gridCol w:w="7571"/>
      </w:tblGrid>
      <w:tr w:rsidR="0080523B" w:rsidRPr="005766D9" w:rsidTr="006E5850">
        <w:tc>
          <w:tcPr>
            <w:tcW w:w="7421" w:type="dxa"/>
            <w:hideMark/>
          </w:tcPr>
          <w:p w:rsidR="0080523B" w:rsidRPr="005766D9" w:rsidRDefault="0080523B" w:rsidP="006E5850">
            <w:pPr>
              <w:rPr>
                <w:rStyle w:val="cs95e872d03"/>
                <w:sz w:val="28"/>
                <w:szCs w:val="28"/>
              </w:rPr>
            </w:pPr>
            <w:r w:rsidRPr="005766D9">
              <w:rPr>
                <w:rStyle w:val="cs7a65ad241"/>
                <w:sz w:val="28"/>
                <w:szCs w:val="28"/>
                <w:lang/>
              </w:rPr>
              <w:t>В.о. н</w:t>
            </w:r>
            <w:r w:rsidRPr="005766D9">
              <w:rPr>
                <w:rStyle w:val="cs7a65ad241"/>
                <w:sz w:val="28"/>
                <w:szCs w:val="28"/>
              </w:rPr>
              <w:t>ачальник</w:t>
            </w:r>
            <w:r w:rsidRPr="005766D9">
              <w:rPr>
                <w:rStyle w:val="cs7a65ad241"/>
                <w:sz w:val="28"/>
                <w:szCs w:val="28"/>
                <w:lang/>
              </w:rPr>
              <w:t>а</w:t>
            </w:r>
            <w:r w:rsidRPr="005766D9">
              <w:rPr>
                <w:rStyle w:val="cs7a65ad241"/>
                <w:sz w:val="28"/>
                <w:szCs w:val="28"/>
              </w:rPr>
              <w:t xml:space="preserve"> </w:t>
            </w:r>
          </w:p>
          <w:p w:rsidR="0080523B" w:rsidRPr="005766D9" w:rsidRDefault="0080523B" w:rsidP="006E5850">
            <w:pPr>
              <w:ind w:right="20"/>
              <w:rPr>
                <w:rStyle w:val="cs7864ebcf1"/>
                <w:b w:val="0"/>
                <w:color w:val="auto"/>
                <w:sz w:val="28"/>
                <w:szCs w:val="28"/>
              </w:rPr>
            </w:pPr>
            <w:r w:rsidRPr="005766D9">
              <w:rPr>
                <w:rStyle w:val="cs7a65ad241"/>
                <w:sz w:val="28"/>
                <w:szCs w:val="28"/>
              </w:rPr>
              <w:t>Фармацевтичного управління</w:t>
            </w:r>
          </w:p>
        </w:tc>
        <w:tc>
          <w:tcPr>
            <w:tcW w:w="7571" w:type="dxa"/>
          </w:tcPr>
          <w:p w:rsidR="0080523B" w:rsidRPr="005766D9" w:rsidRDefault="0080523B" w:rsidP="006E5850">
            <w:pPr>
              <w:pStyle w:val="cs95e872d0"/>
              <w:rPr>
                <w:rStyle w:val="cs7864ebcf1"/>
                <w:color w:val="auto"/>
                <w:sz w:val="28"/>
                <w:szCs w:val="28"/>
              </w:rPr>
            </w:pPr>
          </w:p>
          <w:p w:rsidR="0080523B" w:rsidRPr="005766D9" w:rsidRDefault="0080523B" w:rsidP="006E5850">
            <w:pPr>
              <w:pStyle w:val="cs95e872d0"/>
              <w:jc w:val="right"/>
              <w:rPr>
                <w:rStyle w:val="cs7864ebcf1"/>
                <w:color w:val="auto"/>
                <w:sz w:val="28"/>
                <w:szCs w:val="28"/>
              </w:rPr>
            </w:pPr>
            <w:r w:rsidRPr="005766D9">
              <w:rPr>
                <w:rStyle w:val="cs7a65ad241"/>
                <w:sz w:val="28"/>
                <w:szCs w:val="28"/>
                <w:lang/>
              </w:rPr>
              <w:t>Олександр ГР</w:t>
            </w:r>
            <w:r w:rsidRPr="005766D9">
              <w:rPr>
                <w:rStyle w:val="cs7a65ad241"/>
                <w:sz w:val="28"/>
                <w:szCs w:val="28"/>
                <w:lang w:val="uk-UA"/>
              </w:rPr>
              <w:t>І</w:t>
            </w:r>
            <w:r w:rsidRPr="005766D9">
              <w:rPr>
                <w:rStyle w:val="cs7a65ad241"/>
                <w:sz w:val="28"/>
                <w:szCs w:val="28"/>
                <w:lang/>
              </w:rPr>
              <w:t>ЦЕНКО</w:t>
            </w:r>
          </w:p>
        </w:tc>
      </w:tr>
    </w:tbl>
    <w:p w:rsidR="0080523B" w:rsidRPr="00B74386" w:rsidRDefault="0080523B" w:rsidP="0080523B">
      <w:pPr>
        <w:tabs>
          <w:tab w:val="left" w:pos="1985"/>
        </w:tabs>
      </w:pPr>
      <w:r w:rsidRPr="00B74386">
        <w:t xml:space="preserve"> </w:t>
      </w:r>
    </w:p>
    <w:p w:rsidR="0080523B" w:rsidRPr="00B74386" w:rsidRDefault="0080523B" w:rsidP="0080523B">
      <w:pPr>
        <w:tabs>
          <w:tab w:val="left" w:pos="1985"/>
        </w:tabs>
      </w:pPr>
      <w:r w:rsidRPr="00B74386">
        <w:t xml:space="preserve"> </w:t>
      </w:r>
    </w:p>
    <w:p w:rsidR="0080523B" w:rsidRPr="00B74386" w:rsidRDefault="0080523B" w:rsidP="0080523B">
      <w:pPr>
        <w:tabs>
          <w:tab w:val="left" w:pos="1985"/>
        </w:tabs>
      </w:pPr>
      <w:r>
        <w:rPr>
          <w:b/>
          <w:sz w:val="28"/>
          <w:szCs w:val="28"/>
          <w:lang w:val="uk-UA"/>
        </w:rPr>
        <w:br w:type="column"/>
      </w:r>
    </w:p>
    <w:tbl>
      <w:tblPr>
        <w:tblW w:w="3828" w:type="dxa"/>
        <w:tblInd w:w="11448" w:type="dxa"/>
        <w:tblLayout w:type="fixed"/>
        <w:tblLook w:val="0000" w:firstRow="0" w:lastRow="0" w:firstColumn="0" w:lastColumn="0" w:noHBand="0" w:noVBand="0"/>
      </w:tblPr>
      <w:tblGrid>
        <w:gridCol w:w="3828"/>
      </w:tblGrid>
      <w:tr w:rsidR="0080523B" w:rsidRPr="00B74386" w:rsidTr="006E5850">
        <w:tc>
          <w:tcPr>
            <w:tcW w:w="3828" w:type="dxa"/>
          </w:tcPr>
          <w:p w:rsidR="0080523B" w:rsidRPr="00113D8A" w:rsidRDefault="0080523B" w:rsidP="006E5850">
            <w:pPr>
              <w:pStyle w:val="4"/>
              <w:tabs>
                <w:tab w:val="left" w:pos="12600"/>
              </w:tabs>
              <w:jc w:val="both"/>
              <w:rPr>
                <w:sz w:val="18"/>
                <w:szCs w:val="18"/>
              </w:rPr>
            </w:pPr>
            <w:r w:rsidRPr="00113D8A">
              <w:rPr>
                <w:sz w:val="18"/>
                <w:szCs w:val="18"/>
              </w:rPr>
              <w:t xml:space="preserve">Додаток </w:t>
            </w:r>
            <w:r>
              <w:rPr>
                <w:sz w:val="18"/>
                <w:szCs w:val="18"/>
              </w:rPr>
              <w:t>4</w:t>
            </w:r>
          </w:p>
          <w:p w:rsidR="0080523B" w:rsidRPr="00113D8A" w:rsidRDefault="0080523B" w:rsidP="006E5850">
            <w:pPr>
              <w:pStyle w:val="4"/>
              <w:tabs>
                <w:tab w:val="left" w:pos="12600"/>
              </w:tabs>
              <w:jc w:val="both"/>
              <w:rPr>
                <w:sz w:val="18"/>
                <w:szCs w:val="18"/>
              </w:rPr>
            </w:pPr>
            <w:r w:rsidRPr="00113D8A">
              <w:rPr>
                <w:sz w:val="18"/>
                <w:szCs w:val="18"/>
              </w:rPr>
              <w:t>до наказу Міністерства охорони</w:t>
            </w:r>
          </w:p>
          <w:p w:rsidR="0080523B" w:rsidRPr="00113D8A" w:rsidRDefault="0080523B" w:rsidP="006E5850">
            <w:pPr>
              <w:pStyle w:val="4"/>
              <w:tabs>
                <w:tab w:val="left" w:pos="12600"/>
              </w:tabs>
              <w:jc w:val="both"/>
              <w:rPr>
                <w:sz w:val="18"/>
                <w:szCs w:val="18"/>
              </w:rPr>
            </w:pPr>
            <w:r w:rsidRPr="00113D8A">
              <w:rPr>
                <w:sz w:val="18"/>
                <w:szCs w:val="18"/>
              </w:rPr>
              <w:t>здоров’я України «</w:t>
            </w:r>
            <w:r w:rsidRPr="00AC2840">
              <w:rPr>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113D8A">
              <w:rPr>
                <w:sz w:val="18"/>
                <w:szCs w:val="18"/>
              </w:rPr>
              <w:t>»</w:t>
            </w:r>
          </w:p>
          <w:p w:rsidR="0080523B" w:rsidRPr="00B74386" w:rsidRDefault="0080523B" w:rsidP="006E5850">
            <w:pPr>
              <w:tabs>
                <w:tab w:val="left" w:pos="12600"/>
              </w:tabs>
              <w:jc w:val="both"/>
              <w:rPr>
                <w:rFonts w:ascii="Arial" w:hAnsi="Arial" w:cs="Arial"/>
                <w:b/>
                <w:sz w:val="18"/>
                <w:szCs w:val="18"/>
              </w:rPr>
            </w:pPr>
            <w:r w:rsidRPr="00A00507">
              <w:rPr>
                <w:b/>
                <w:bCs/>
                <w:iCs/>
                <w:sz w:val="18"/>
                <w:szCs w:val="18"/>
                <w:u w:val="single"/>
              </w:rPr>
              <w:t xml:space="preserve">від </w:t>
            </w:r>
            <w:r>
              <w:rPr>
                <w:b/>
                <w:bCs/>
                <w:iCs/>
                <w:sz w:val="18"/>
                <w:szCs w:val="18"/>
                <w:u w:val="single"/>
              </w:rPr>
              <w:t xml:space="preserve">02 вересня 2024 року </w:t>
            </w:r>
            <w:r w:rsidRPr="00A00507">
              <w:rPr>
                <w:b/>
                <w:bCs/>
                <w:iCs/>
                <w:sz w:val="18"/>
                <w:szCs w:val="18"/>
                <w:u w:val="single"/>
              </w:rPr>
              <w:t>№</w:t>
            </w:r>
            <w:r>
              <w:rPr>
                <w:b/>
                <w:bCs/>
                <w:iCs/>
                <w:sz w:val="18"/>
                <w:szCs w:val="18"/>
                <w:u w:val="single"/>
              </w:rPr>
              <w:t xml:space="preserve"> 1524</w:t>
            </w:r>
          </w:p>
        </w:tc>
      </w:tr>
    </w:tbl>
    <w:p w:rsidR="0080523B" w:rsidRPr="00B74386" w:rsidRDefault="0080523B" w:rsidP="0080523B">
      <w:pPr>
        <w:tabs>
          <w:tab w:val="left" w:pos="12600"/>
        </w:tabs>
        <w:rPr>
          <w:rFonts w:ascii="Arial" w:hAnsi="Arial" w:cs="Arial"/>
          <w:sz w:val="18"/>
          <w:szCs w:val="18"/>
        </w:rPr>
      </w:pPr>
    </w:p>
    <w:p w:rsidR="0080523B" w:rsidRPr="00113D8A" w:rsidRDefault="0080523B" w:rsidP="0080523B">
      <w:pPr>
        <w:jc w:val="center"/>
        <w:rPr>
          <w:b/>
          <w:sz w:val="28"/>
          <w:szCs w:val="28"/>
        </w:rPr>
      </w:pPr>
      <w:r w:rsidRPr="00113D8A">
        <w:rPr>
          <w:b/>
          <w:sz w:val="28"/>
          <w:szCs w:val="28"/>
        </w:rPr>
        <w:t>ПЕРЕЛІК</w:t>
      </w:r>
    </w:p>
    <w:p w:rsidR="0080523B" w:rsidRDefault="0080523B" w:rsidP="0080523B">
      <w:pPr>
        <w:jc w:val="center"/>
        <w:rPr>
          <w:b/>
          <w:sz w:val="28"/>
          <w:szCs w:val="28"/>
        </w:rPr>
      </w:pPr>
      <w:r w:rsidRPr="00113D8A">
        <w:rPr>
          <w:b/>
          <w:sz w:val="28"/>
          <w:szCs w:val="28"/>
        </w:rPr>
        <w:t>ЛІКАРСЬКИХ ЗАСОБІВ, ЯКИМ ВІДМОВЛЕНО В ДЕРЖАВНІЙ РЕЄСТРАЦІЇ, ПЕРЕРЕЄСТРАЦІЇ ТА ВНЕСЕНН</w:t>
      </w:r>
      <w:r>
        <w:rPr>
          <w:b/>
          <w:sz w:val="28"/>
          <w:szCs w:val="28"/>
        </w:rPr>
        <w:t>І</w:t>
      </w:r>
      <w:r w:rsidRPr="00113D8A">
        <w:rPr>
          <w:b/>
          <w:sz w:val="28"/>
          <w:szCs w:val="28"/>
        </w:rPr>
        <w:t xml:space="preserve"> ЗМІН ДО РЕЄСТРАЦІЙНИХ МАТЕРІАЛІВ</w:t>
      </w:r>
    </w:p>
    <w:p w:rsidR="0080523B" w:rsidRPr="00B74386" w:rsidRDefault="0080523B" w:rsidP="0080523B">
      <w:pPr>
        <w:jc w:val="center"/>
        <w:rPr>
          <w:rFonts w:ascii="Arial" w:hAnsi="Arial" w:cs="Arial"/>
        </w:rPr>
      </w:pPr>
    </w:p>
    <w:tbl>
      <w:tblPr>
        <w:tblW w:w="15330" w:type="dxa"/>
        <w:tblInd w:w="-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01"/>
        <w:gridCol w:w="1701"/>
        <w:gridCol w:w="1559"/>
        <w:gridCol w:w="1134"/>
        <w:gridCol w:w="1701"/>
        <w:gridCol w:w="1276"/>
        <w:gridCol w:w="1984"/>
        <w:gridCol w:w="3827"/>
      </w:tblGrid>
      <w:tr w:rsidR="0080523B" w:rsidRPr="00B74386" w:rsidTr="006E5850">
        <w:tc>
          <w:tcPr>
            <w:tcW w:w="547" w:type="dxa"/>
            <w:tcBorders>
              <w:top w:val="single" w:sz="4" w:space="0" w:color="auto"/>
              <w:left w:val="single" w:sz="4" w:space="0" w:color="auto"/>
              <w:bottom w:val="single" w:sz="4" w:space="0" w:color="auto"/>
              <w:right w:val="single" w:sz="4" w:space="0" w:color="auto"/>
            </w:tcBorders>
            <w:shd w:val="pct10" w:color="auto" w:fill="auto"/>
          </w:tcPr>
          <w:p w:rsidR="0080523B" w:rsidRPr="00B74386" w:rsidRDefault="0080523B" w:rsidP="006E5850">
            <w:pPr>
              <w:spacing w:line="276" w:lineRule="auto"/>
              <w:jc w:val="center"/>
              <w:rPr>
                <w:rFonts w:ascii="Arial" w:hAnsi="Arial" w:cs="Arial"/>
                <w:b/>
                <w:i/>
                <w:sz w:val="16"/>
                <w:szCs w:val="16"/>
                <w:lang w:eastAsia="en-US"/>
              </w:rPr>
            </w:pPr>
            <w:r w:rsidRPr="00B74386">
              <w:rPr>
                <w:rFonts w:ascii="Arial" w:hAnsi="Arial" w:cs="Arial"/>
                <w:b/>
                <w:i/>
                <w:sz w:val="16"/>
                <w:szCs w:val="16"/>
                <w:lang w:eastAsia="en-US"/>
              </w:rPr>
              <w:t>№ п/п</w:t>
            </w:r>
          </w:p>
        </w:tc>
        <w:tc>
          <w:tcPr>
            <w:tcW w:w="1601" w:type="dxa"/>
            <w:tcBorders>
              <w:top w:val="single" w:sz="4" w:space="0" w:color="auto"/>
              <w:left w:val="single" w:sz="4" w:space="0" w:color="auto"/>
              <w:bottom w:val="single" w:sz="4" w:space="0" w:color="auto"/>
              <w:right w:val="single" w:sz="6" w:space="0" w:color="auto"/>
            </w:tcBorders>
            <w:shd w:val="pct10" w:color="auto" w:fill="auto"/>
          </w:tcPr>
          <w:p w:rsidR="0080523B" w:rsidRPr="00B74386" w:rsidRDefault="0080523B" w:rsidP="006E5850">
            <w:pPr>
              <w:spacing w:line="276" w:lineRule="auto"/>
              <w:jc w:val="center"/>
              <w:rPr>
                <w:rFonts w:ascii="Arial" w:hAnsi="Arial" w:cs="Arial"/>
                <w:b/>
                <w:i/>
                <w:sz w:val="16"/>
                <w:szCs w:val="16"/>
                <w:lang w:eastAsia="en-US"/>
              </w:rPr>
            </w:pPr>
            <w:r w:rsidRPr="00B74386">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80523B" w:rsidRPr="00B74386" w:rsidRDefault="0080523B" w:rsidP="006E5850">
            <w:pPr>
              <w:spacing w:line="276" w:lineRule="auto"/>
              <w:jc w:val="center"/>
              <w:rPr>
                <w:rFonts w:ascii="Arial" w:hAnsi="Arial" w:cs="Arial"/>
                <w:b/>
                <w:i/>
                <w:sz w:val="16"/>
                <w:szCs w:val="16"/>
                <w:lang w:eastAsia="en-US"/>
              </w:rPr>
            </w:pPr>
            <w:r w:rsidRPr="00B74386">
              <w:rPr>
                <w:rFonts w:ascii="Arial" w:hAnsi="Arial" w:cs="Arial"/>
                <w:b/>
                <w:i/>
                <w:sz w:val="16"/>
                <w:szCs w:val="16"/>
                <w:lang w:eastAsia="en-US"/>
              </w:rPr>
              <w:t>Форма випуску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80523B" w:rsidRPr="00B74386" w:rsidRDefault="0080523B" w:rsidP="006E5850">
            <w:pPr>
              <w:spacing w:line="276" w:lineRule="auto"/>
              <w:jc w:val="center"/>
              <w:rPr>
                <w:rFonts w:ascii="Arial" w:hAnsi="Arial" w:cs="Arial"/>
                <w:b/>
                <w:i/>
                <w:sz w:val="16"/>
                <w:szCs w:val="16"/>
                <w:lang w:eastAsia="en-US"/>
              </w:rPr>
            </w:pPr>
            <w:r w:rsidRPr="00B74386">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80523B" w:rsidRPr="00B74386" w:rsidRDefault="0080523B" w:rsidP="006E5850">
            <w:pPr>
              <w:spacing w:line="276" w:lineRule="auto"/>
              <w:jc w:val="center"/>
              <w:rPr>
                <w:rFonts w:ascii="Arial" w:hAnsi="Arial" w:cs="Arial"/>
                <w:b/>
                <w:i/>
                <w:sz w:val="16"/>
                <w:szCs w:val="16"/>
                <w:lang w:eastAsia="en-US"/>
              </w:rPr>
            </w:pPr>
            <w:r w:rsidRPr="00B74386">
              <w:rPr>
                <w:rFonts w:ascii="Arial" w:hAnsi="Arial" w:cs="Arial"/>
                <w:b/>
                <w:i/>
                <w:sz w:val="16"/>
                <w:szCs w:val="16"/>
                <w:lang w:eastAsia="en-US"/>
              </w:rPr>
              <w:t>Країна</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80523B" w:rsidRPr="00B74386" w:rsidRDefault="0080523B" w:rsidP="006E5850">
            <w:pPr>
              <w:spacing w:line="276" w:lineRule="auto"/>
              <w:jc w:val="center"/>
              <w:rPr>
                <w:rFonts w:ascii="Arial" w:hAnsi="Arial" w:cs="Arial"/>
                <w:b/>
                <w:i/>
                <w:sz w:val="16"/>
                <w:szCs w:val="16"/>
                <w:lang w:eastAsia="en-US"/>
              </w:rPr>
            </w:pPr>
            <w:r w:rsidRPr="00B74386">
              <w:rPr>
                <w:rFonts w:ascii="Arial" w:hAnsi="Arial" w:cs="Arial"/>
                <w:b/>
                <w:i/>
                <w:sz w:val="16"/>
                <w:szCs w:val="16"/>
                <w:lang w:eastAsia="en-US"/>
              </w:rPr>
              <w:t>Виробник</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80523B" w:rsidRPr="00B74386" w:rsidRDefault="0080523B" w:rsidP="006E5850">
            <w:pPr>
              <w:spacing w:line="276" w:lineRule="auto"/>
              <w:jc w:val="center"/>
              <w:rPr>
                <w:rFonts w:ascii="Arial" w:hAnsi="Arial" w:cs="Arial"/>
                <w:b/>
                <w:i/>
                <w:sz w:val="16"/>
                <w:szCs w:val="16"/>
                <w:lang w:eastAsia="en-US"/>
              </w:rPr>
            </w:pPr>
            <w:r w:rsidRPr="00B74386">
              <w:rPr>
                <w:rFonts w:ascii="Arial" w:hAnsi="Arial" w:cs="Arial"/>
                <w:b/>
                <w:i/>
                <w:sz w:val="16"/>
                <w:szCs w:val="16"/>
                <w:lang w:eastAsia="en-US"/>
              </w:rPr>
              <w:t>Країна</w:t>
            </w:r>
          </w:p>
        </w:tc>
        <w:tc>
          <w:tcPr>
            <w:tcW w:w="1984" w:type="dxa"/>
            <w:tcBorders>
              <w:top w:val="single" w:sz="4" w:space="0" w:color="auto"/>
              <w:left w:val="single" w:sz="6" w:space="0" w:color="auto"/>
              <w:bottom w:val="single" w:sz="4" w:space="0" w:color="auto"/>
              <w:right w:val="single" w:sz="6" w:space="0" w:color="auto"/>
            </w:tcBorders>
            <w:shd w:val="pct10" w:color="auto" w:fill="auto"/>
          </w:tcPr>
          <w:p w:rsidR="0080523B" w:rsidRPr="00B74386" w:rsidRDefault="0080523B" w:rsidP="006E5850">
            <w:pPr>
              <w:jc w:val="center"/>
              <w:rPr>
                <w:rFonts w:ascii="Arial" w:hAnsi="Arial" w:cs="Arial"/>
                <w:b/>
                <w:i/>
                <w:sz w:val="16"/>
                <w:szCs w:val="16"/>
                <w:lang w:eastAsia="en-US"/>
              </w:rPr>
            </w:pPr>
            <w:r w:rsidRPr="00B74386">
              <w:rPr>
                <w:rFonts w:ascii="Arial" w:hAnsi="Arial" w:cs="Arial"/>
                <w:b/>
                <w:i/>
                <w:sz w:val="16"/>
                <w:szCs w:val="16"/>
                <w:lang w:eastAsia="en-US"/>
              </w:rPr>
              <w:t>Підстава</w:t>
            </w:r>
          </w:p>
        </w:tc>
        <w:tc>
          <w:tcPr>
            <w:tcW w:w="3827" w:type="dxa"/>
            <w:tcBorders>
              <w:top w:val="single" w:sz="4" w:space="0" w:color="auto"/>
              <w:left w:val="single" w:sz="6" w:space="0" w:color="auto"/>
              <w:bottom w:val="single" w:sz="4" w:space="0" w:color="auto"/>
              <w:right w:val="single" w:sz="6" w:space="0" w:color="auto"/>
            </w:tcBorders>
            <w:shd w:val="pct10" w:color="auto" w:fill="auto"/>
          </w:tcPr>
          <w:p w:rsidR="0080523B" w:rsidRPr="00B74386" w:rsidRDefault="0080523B" w:rsidP="006E5850">
            <w:pPr>
              <w:jc w:val="center"/>
              <w:rPr>
                <w:rFonts w:ascii="Arial" w:hAnsi="Arial" w:cs="Arial"/>
                <w:b/>
                <w:i/>
                <w:sz w:val="16"/>
                <w:szCs w:val="16"/>
                <w:lang w:eastAsia="en-US"/>
              </w:rPr>
            </w:pPr>
            <w:r w:rsidRPr="00B74386">
              <w:rPr>
                <w:rFonts w:ascii="Arial" w:hAnsi="Arial" w:cs="Arial"/>
                <w:b/>
                <w:i/>
                <w:sz w:val="16"/>
                <w:szCs w:val="16"/>
                <w:lang w:eastAsia="en-US"/>
              </w:rPr>
              <w:t>Процедура</w:t>
            </w:r>
          </w:p>
        </w:tc>
      </w:tr>
      <w:tr w:rsidR="0080523B" w:rsidRPr="00B74386" w:rsidTr="006E5850">
        <w:trPr>
          <w:trHeight w:val="557"/>
        </w:trPr>
        <w:tc>
          <w:tcPr>
            <w:tcW w:w="547" w:type="dxa"/>
            <w:tcBorders>
              <w:top w:val="single" w:sz="4" w:space="0" w:color="auto"/>
              <w:left w:val="single" w:sz="4" w:space="0" w:color="auto"/>
              <w:bottom w:val="single" w:sz="4" w:space="0" w:color="auto"/>
              <w:right w:val="single" w:sz="4" w:space="0" w:color="auto"/>
            </w:tcBorders>
          </w:tcPr>
          <w:p w:rsidR="0080523B" w:rsidRPr="00B74386" w:rsidRDefault="0080523B" w:rsidP="0080523B">
            <w:pPr>
              <w:numPr>
                <w:ilvl w:val="0"/>
                <w:numId w:val="6"/>
              </w:numPr>
              <w:spacing w:line="276" w:lineRule="auto"/>
              <w:rPr>
                <w:rFonts w:ascii="Arial" w:hAnsi="Arial" w:cs="Arial"/>
                <w:b/>
                <w:sz w:val="16"/>
                <w:szCs w:val="16"/>
                <w:lang w:eastAsia="en-US"/>
              </w:rPr>
            </w:pPr>
          </w:p>
        </w:tc>
        <w:tc>
          <w:tcPr>
            <w:tcW w:w="1601" w:type="dxa"/>
            <w:tcBorders>
              <w:top w:val="single" w:sz="4" w:space="0" w:color="auto"/>
              <w:left w:val="single" w:sz="4" w:space="0" w:color="auto"/>
              <w:bottom w:val="single" w:sz="4" w:space="0" w:color="auto"/>
              <w:right w:val="single" w:sz="4" w:space="0" w:color="auto"/>
            </w:tcBorders>
          </w:tcPr>
          <w:p w:rsidR="0080523B" w:rsidRPr="00B74386" w:rsidRDefault="0080523B" w:rsidP="006E5850">
            <w:pPr>
              <w:spacing w:line="276" w:lineRule="auto"/>
              <w:jc w:val="both"/>
              <w:rPr>
                <w:rFonts w:ascii="Arial" w:hAnsi="Arial" w:cs="Arial"/>
                <w:b/>
                <w:sz w:val="16"/>
                <w:szCs w:val="16"/>
              </w:rPr>
            </w:pPr>
            <w:r w:rsidRPr="00B74386">
              <w:rPr>
                <w:rFonts w:ascii="Arial" w:hAnsi="Arial" w:cs="Arial"/>
                <w:b/>
                <w:sz w:val="16"/>
                <w:szCs w:val="16"/>
              </w:rPr>
              <w:t xml:space="preserve">МІАРИН </w:t>
            </w:r>
          </w:p>
        </w:tc>
        <w:tc>
          <w:tcPr>
            <w:tcW w:w="1701" w:type="dxa"/>
            <w:tcBorders>
              <w:top w:val="single" w:sz="4" w:space="0" w:color="auto"/>
              <w:left w:val="single" w:sz="4" w:space="0" w:color="auto"/>
              <w:bottom w:val="single" w:sz="4" w:space="0" w:color="auto"/>
              <w:right w:val="single" w:sz="4" w:space="0" w:color="auto"/>
            </w:tcBorders>
          </w:tcPr>
          <w:p w:rsidR="0080523B" w:rsidRPr="00B74386" w:rsidRDefault="0080523B" w:rsidP="006E5850">
            <w:pPr>
              <w:spacing w:line="276" w:lineRule="auto"/>
              <w:ind w:left="40"/>
              <w:rPr>
                <w:rFonts w:ascii="Arial" w:hAnsi="Arial" w:cs="Arial"/>
                <w:sz w:val="16"/>
                <w:szCs w:val="16"/>
              </w:rPr>
            </w:pPr>
            <w:r w:rsidRPr="00B74386">
              <w:rPr>
                <w:rFonts w:ascii="Arial" w:hAnsi="Arial" w:cs="Arial"/>
                <w:sz w:val="16"/>
                <w:szCs w:val="16"/>
              </w:rPr>
              <w:t>таблетки вкриті оболонкою, по 10 мг по 30 таблеток у блістері; по 1 блістеру в картонній пачці або по 30 мг по 10 таблеток у блістері; по 3 блістери в картонній пачці</w:t>
            </w:r>
          </w:p>
          <w:p w:rsidR="0080523B" w:rsidRPr="00B74386" w:rsidRDefault="0080523B" w:rsidP="006E5850">
            <w:pPr>
              <w:spacing w:line="276" w:lineRule="auto"/>
              <w:ind w:left="170"/>
              <w:jc w:val="both"/>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80523B" w:rsidRPr="00B74386" w:rsidRDefault="0080523B" w:rsidP="006E5850">
            <w:pPr>
              <w:spacing w:line="276" w:lineRule="auto"/>
              <w:jc w:val="center"/>
              <w:rPr>
                <w:rFonts w:ascii="Arial" w:hAnsi="Arial" w:cs="Arial"/>
                <w:sz w:val="16"/>
                <w:szCs w:val="16"/>
              </w:rPr>
            </w:pPr>
            <w:r w:rsidRPr="00B74386">
              <w:rPr>
                <w:rFonts w:ascii="Arial" w:hAnsi="Arial" w:cs="Arial"/>
                <w:sz w:val="16"/>
                <w:szCs w:val="16"/>
              </w:rPr>
              <w:t>ТОВ "ЗДРАВО"</w:t>
            </w:r>
          </w:p>
          <w:p w:rsidR="0080523B" w:rsidRPr="00B74386" w:rsidRDefault="0080523B" w:rsidP="006E5850">
            <w:pPr>
              <w:spacing w:line="276" w:lineRule="auto"/>
              <w:ind w:left="170"/>
              <w:jc w:val="center"/>
              <w:rPr>
                <w:rFonts w:ascii="Arial" w:hAnsi="Arial" w:cs="Arial"/>
                <w:sz w:val="16"/>
                <w:szCs w:val="16"/>
              </w:rPr>
            </w:pPr>
          </w:p>
        </w:tc>
        <w:tc>
          <w:tcPr>
            <w:tcW w:w="1134" w:type="dxa"/>
            <w:tcBorders>
              <w:top w:val="single" w:sz="4" w:space="0" w:color="auto"/>
              <w:left w:val="single" w:sz="4" w:space="0" w:color="auto"/>
              <w:bottom w:val="single" w:sz="4" w:space="0" w:color="auto"/>
              <w:right w:val="single" w:sz="4" w:space="0" w:color="auto"/>
            </w:tcBorders>
          </w:tcPr>
          <w:p w:rsidR="0080523B" w:rsidRPr="00B74386" w:rsidRDefault="0080523B" w:rsidP="006E5850">
            <w:pPr>
              <w:spacing w:line="276" w:lineRule="auto"/>
              <w:jc w:val="center"/>
              <w:rPr>
                <w:rFonts w:ascii="Arial" w:hAnsi="Arial" w:cs="Arial"/>
                <w:sz w:val="16"/>
                <w:szCs w:val="16"/>
              </w:rPr>
            </w:pPr>
            <w:r w:rsidRPr="00B74386">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tcPr>
          <w:p w:rsidR="0080523B" w:rsidRPr="00B74386" w:rsidRDefault="0080523B" w:rsidP="006E5850">
            <w:pPr>
              <w:pStyle w:val="168"/>
              <w:spacing w:line="276" w:lineRule="auto"/>
              <w:ind w:firstLine="0"/>
              <w:jc w:val="center"/>
              <w:rPr>
                <w:rFonts w:cs="Arial"/>
                <w:b w:val="0"/>
                <w:iCs/>
                <w:sz w:val="16"/>
                <w:szCs w:val="16"/>
                <w:lang w:val="ru-RU"/>
              </w:rPr>
            </w:pPr>
            <w:r w:rsidRPr="00B74386">
              <w:rPr>
                <w:rFonts w:cs="Arial"/>
                <w:b w:val="0"/>
                <w:sz w:val="16"/>
                <w:szCs w:val="16"/>
                <w:lang w:val="ru-RU"/>
              </w:rPr>
              <w:t>Адамед Фарма С.А.</w:t>
            </w:r>
          </w:p>
        </w:tc>
        <w:tc>
          <w:tcPr>
            <w:tcW w:w="1276" w:type="dxa"/>
            <w:tcBorders>
              <w:top w:val="single" w:sz="4" w:space="0" w:color="auto"/>
              <w:left w:val="single" w:sz="4" w:space="0" w:color="auto"/>
              <w:bottom w:val="single" w:sz="4" w:space="0" w:color="auto"/>
              <w:right w:val="single" w:sz="4" w:space="0" w:color="auto"/>
            </w:tcBorders>
          </w:tcPr>
          <w:p w:rsidR="0080523B" w:rsidRPr="00B74386" w:rsidRDefault="0080523B" w:rsidP="006E5850">
            <w:pPr>
              <w:pStyle w:val="ab"/>
              <w:spacing w:line="276" w:lineRule="auto"/>
              <w:rPr>
                <w:rFonts w:ascii="Arial" w:hAnsi="Arial" w:cs="Arial"/>
                <w:sz w:val="16"/>
                <w:szCs w:val="16"/>
              </w:rPr>
            </w:pPr>
            <w:r w:rsidRPr="00B74386">
              <w:rPr>
                <w:rFonts w:ascii="Arial" w:hAnsi="Arial" w:cs="Arial"/>
                <w:sz w:val="16"/>
                <w:szCs w:val="16"/>
              </w:rPr>
              <w:t>Польща</w:t>
            </w:r>
          </w:p>
        </w:tc>
        <w:tc>
          <w:tcPr>
            <w:tcW w:w="1984" w:type="dxa"/>
            <w:tcBorders>
              <w:top w:val="single" w:sz="4" w:space="0" w:color="auto"/>
              <w:left w:val="single" w:sz="4" w:space="0" w:color="auto"/>
              <w:bottom w:val="single" w:sz="4" w:space="0" w:color="auto"/>
              <w:right w:val="single" w:sz="4" w:space="0" w:color="auto"/>
            </w:tcBorders>
          </w:tcPr>
          <w:p w:rsidR="0080523B" w:rsidRPr="00B74386" w:rsidRDefault="0080523B" w:rsidP="006E5850">
            <w:pPr>
              <w:pStyle w:val="165"/>
              <w:spacing w:line="276" w:lineRule="auto"/>
              <w:ind w:firstLine="0"/>
              <w:jc w:val="left"/>
              <w:rPr>
                <w:rFonts w:cs="Arial"/>
                <w:b w:val="0"/>
                <w:iCs/>
                <w:sz w:val="16"/>
                <w:szCs w:val="16"/>
                <w:lang w:val="uk-UA"/>
              </w:rPr>
            </w:pPr>
            <w:r w:rsidRPr="00B74386">
              <w:rPr>
                <w:rFonts w:cs="Arial"/>
                <w:b w:val="0"/>
                <w:iCs/>
                <w:sz w:val="16"/>
                <w:szCs w:val="16"/>
              </w:rPr>
              <w:t>засідання НТР № 29 від 08.08.2024</w:t>
            </w:r>
          </w:p>
        </w:tc>
        <w:tc>
          <w:tcPr>
            <w:tcW w:w="3827" w:type="dxa"/>
            <w:tcBorders>
              <w:top w:val="single" w:sz="4" w:space="0" w:color="auto"/>
              <w:left w:val="single" w:sz="4" w:space="0" w:color="auto"/>
              <w:bottom w:val="single" w:sz="4" w:space="0" w:color="auto"/>
              <w:right w:val="single" w:sz="4" w:space="0" w:color="auto"/>
            </w:tcBorders>
          </w:tcPr>
          <w:p w:rsidR="0080523B" w:rsidRPr="00B74386" w:rsidRDefault="0080523B" w:rsidP="006E5850">
            <w:pPr>
              <w:pStyle w:val="ab"/>
              <w:spacing w:line="276" w:lineRule="auto"/>
              <w:ind w:left="0"/>
              <w:jc w:val="both"/>
              <w:rPr>
                <w:rFonts w:ascii="Arial" w:hAnsi="Arial" w:cs="Arial"/>
                <w:b/>
                <w:sz w:val="16"/>
                <w:szCs w:val="16"/>
              </w:rPr>
            </w:pPr>
            <w:r>
              <w:rPr>
                <w:rFonts w:ascii="Arial" w:hAnsi="Arial" w:cs="Arial"/>
                <w:b/>
                <w:sz w:val="16"/>
                <w:szCs w:val="16"/>
                <w:lang w:val="uk-UA"/>
              </w:rPr>
              <w:t>Відмовити у</w:t>
            </w:r>
            <w:r w:rsidRPr="00403349">
              <w:rPr>
                <w:rFonts w:ascii="Arial" w:hAnsi="Arial" w:cs="Arial"/>
                <w:b/>
                <w:sz w:val="16"/>
                <w:szCs w:val="16"/>
                <w:lang w:val="uk-UA"/>
              </w:rPr>
              <w:t xml:space="preserve"> затвердженн</w:t>
            </w:r>
            <w:r>
              <w:rPr>
                <w:rFonts w:ascii="Arial" w:hAnsi="Arial" w:cs="Arial"/>
                <w:b/>
                <w:sz w:val="16"/>
                <w:szCs w:val="16"/>
                <w:lang w:val="uk-UA"/>
              </w:rPr>
              <w:t>і</w:t>
            </w:r>
            <w:r w:rsidRPr="00B74386">
              <w:rPr>
                <w:rFonts w:ascii="Arial" w:hAnsi="Arial" w:cs="Arial"/>
                <w:b/>
                <w:sz w:val="16"/>
                <w:szCs w:val="16"/>
                <w:lang w:val="uk-UA"/>
              </w:rPr>
              <w:t xml:space="preserve"> - </w:t>
            </w:r>
            <w:r w:rsidRPr="00B74386">
              <w:rPr>
                <w:rFonts w:ascii="Arial" w:hAnsi="Arial" w:cs="Arial"/>
                <w:sz w:val="16"/>
                <w:szCs w:val="16"/>
                <w:lang w:val="uk-UA"/>
              </w:rPr>
              <w:t xml:space="preserve">технічна помилка (згідно наказу МОЗ від 23.07.2015 № 460), виправлення технічної помилки, згідно п.2.4. розділу </w:t>
            </w:r>
            <w:r w:rsidRPr="00B74386">
              <w:rPr>
                <w:rFonts w:ascii="Arial" w:hAnsi="Arial" w:cs="Arial"/>
                <w:sz w:val="16"/>
                <w:szCs w:val="16"/>
              </w:rPr>
              <w:t>VI</w:t>
            </w:r>
            <w:r w:rsidRPr="00B74386">
              <w:rPr>
                <w:rFonts w:ascii="Arial" w:hAnsi="Arial" w:cs="Arial"/>
                <w:sz w:val="16"/>
                <w:szCs w:val="16"/>
                <w:lang w:val="uk-UA"/>
              </w:rPr>
              <w:t xml:space="preserve"> наказу МОЗ України від 26.08.2005р. № 426 (у редакції наказу МОЗ України від 23.07.2015 р № 460). </w:t>
            </w:r>
            <w:r w:rsidRPr="00B74386">
              <w:rPr>
                <w:rFonts w:ascii="Arial" w:hAnsi="Arial" w:cs="Arial"/>
                <w:sz w:val="16"/>
                <w:szCs w:val="16"/>
              </w:rPr>
              <w:t>Виправлення технічної помилки, пов’язано з невідповідністю (різночитання) в межах одного документа, допущення помилки в розділі «Склад» МКЯ ГЛЗ, а саме: зазначено помилково склад на «1 капсула містить», замість складу на «1 таблетка містить», та в специфікації ГЛЗ за показником «Супровідні домішки» пропущена інформація в допустимих межах «Не більше», та за показником «Мікробіологічна чистота», помилково зазначено примітку «1)», яка відноситься до хімічного найменування «домішки А». Виправлення технічної помилки не може бути рекомендоване до затвердження, оскільки запропонована редакція не відповідає архівним матеріалам реєстраційного досьє, розділу 3.2.Р.5.1 Специфікація, а саме: за показником «Супровідні домішки» в оригінальних матеріалах Виробника, на момент випуску відсутнє найменування «Impurity A – домішка А» та відсутня примітка «1)» щодо хімічної назви домішки, натомість, вже зазначено хімічну назву ідентифікованої домішки (2-(-4-methyl-2-phenyl-1-piperazinyl)benzyl alcohol), а на термін придатності зазначено «individual known impurity» без примітки «1)» щодо хімічного найменування домішки, що не відповідає наведеному перекладу в МКЯ ГЛЗ (домішка А1)). Разом з тим, зазначений переклад допустимих меж з розрахунку на «КОЕ/мл» в МКЯ ГЛЗ за показником «Мікробіологічна чистота», не відповідає оригінальній специфікації Виробника, відповідно до якої, допустимі межі зазначені з розрахунку на «1 г». З огляду на вищезазначене та невідповідність в перекладі МКЯ ГЛЗ, згідно оригінальних матеріалах Виробника (розділ 3.2.Р.5.1 Специфікація), виправлення технічної помилки не може бути рекомендоване до затвердження, та потребує внесення змін у встановленому порядку згідно наказу МОЗ України від 26.08.2005р. № 426 (у редакції наказу МОЗ України від 23.07.2015 р № 460)</w:t>
            </w:r>
          </w:p>
        </w:tc>
      </w:tr>
    </w:tbl>
    <w:p w:rsidR="0080523B" w:rsidRPr="00B74386" w:rsidRDefault="0080523B" w:rsidP="0080523B">
      <w:pPr>
        <w:ind w:right="20"/>
        <w:rPr>
          <w:rFonts w:ascii="Arial" w:hAnsi="Arial" w:cs="Arial"/>
          <w:b/>
          <w:i/>
          <w:sz w:val="18"/>
          <w:szCs w:val="18"/>
        </w:rPr>
      </w:pPr>
    </w:p>
    <w:p w:rsidR="0080523B" w:rsidRPr="00B74386" w:rsidRDefault="0080523B" w:rsidP="0080523B">
      <w:pPr>
        <w:ind w:right="20"/>
        <w:rPr>
          <w:rFonts w:ascii="Arial" w:hAnsi="Arial" w:cs="Arial"/>
          <w:b/>
          <w:i/>
          <w:sz w:val="18"/>
          <w:szCs w:val="18"/>
        </w:rPr>
      </w:pPr>
    </w:p>
    <w:p w:rsidR="0080523B" w:rsidRPr="00B74386" w:rsidRDefault="0080523B" w:rsidP="0080523B">
      <w:pPr>
        <w:ind w:right="20"/>
        <w:rPr>
          <w:rFonts w:ascii="Arial" w:hAnsi="Arial" w:cs="Arial"/>
          <w:b/>
          <w:i/>
          <w:sz w:val="18"/>
          <w:szCs w:val="18"/>
        </w:rPr>
      </w:pPr>
    </w:p>
    <w:tbl>
      <w:tblPr>
        <w:tblW w:w="14992" w:type="dxa"/>
        <w:tblLook w:val="04A0" w:firstRow="1" w:lastRow="0" w:firstColumn="1" w:lastColumn="0" w:noHBand="0" w:noVBand="1"/>
      </w:tblPr>
      <w:tblGrid>
        <w:gridCol w:w="7421"/>
        <w:gridCol w:w="7571"/>
      </w:tblGrid>
      <w:tr w:rsidR="0080523B" w:rsidRPr="00B74386" w:rsidTr="006E5850">
        <w:tc>
          <w:tcPr>
            <w:tcW w:w="7421" w:type="dxa"/>
            <w:hideMark/>
          </w:tcPr>
          <w:p w:rsidR="0080523B" w:rsidRPr="00B74386" w:rsidRDefault="0080523B" w:rsidP="006E5850">
            <w:pPr>
              <w:rPr>
                <w:rStyle w:val="cs95e872d03"/>
                <w:rFonts w:ascii="Arial" w:hAnsi="Arial" w:cs="Arial"/>
                <w:sz w:val="28"/>
                <w:szCs w:val="28"/>
              </w:rPr>
            </w:pPr>
            <w:r w:rsidRPr="00B74386">
              <w:rPr>
                <w:rStyle w:val="cs7a65ad241"/>
                <w:rFonts w:ascii="Arial" w:hAnsi="Arial" w:cs="Arial"/>
                <w:sz w:val="28"/>
                <w:szCs w:val="28"/>
                <w:lang/>
              </w:rPr>
              <w:t>В.о. н</w:t>
            </w:r>
            <w:r w:rsidRPr="00B74386">
              <w:rPr>
                <w:rStyle w:val="cs7a65ad241"/>
                <w:rFonts w:ascii="Arial" w:hAnsi="Arial" w:cs="Arial"/>
                <w:sz w:val="28"/>
                <w:szCs w:val="28"/>
              </w:rPr>
              <w:t>ачальник</w:t>
            </w:r>
            <w:r w:rsidRPr="00B74386">
              <w:rPr>
                <w:rStyle w:val="cs7a65ad241"/>
                <w:rFonts w:ascii="Arial" w:hAnsi="Arial" w:cs="Arial"/>
                <w:sz w:val="28"/>
                <w:szCs w:val="28"/>
                <w:lang/>
              </w:rPr>
              <w:t>а</w:t>
            </w:r>
            <w:r w:rsidRPr="00B74386">
              <w:rPr>
                <w:rStyle w:val="cs7a65ad241"/>
                <w:rFonts w:ascii="Arial" w:hAnsi="Arial" w:cs="Arial"/>
                <w:sz w:val="28"/>
                <w:szCs w:val="28"/>
              </w:rPr>
              <w:t xml:space="preserve"> </w:t>
            </w:r>
          </w:p>
          <w:p w:rsidR="0080523B" w:rsidRPr="00B74386" w:rsidRDefault="0080523B" w:rsidP="006E5850">
            <w:pPr>
              <w:ind w:right="20"/>
              <w:rPr>
                <w:rStyle w:val="cs7864ebcf1"/>
                <w:rFonts w:ascii="Arial" w:hAnsi="Arial" w:cs="Arial"/>
                <w:b w:val="0"/>
                <w:color w:val="auto"/>
                <w:sz w:val="28"/>
                <w:szCs w:val="28"/>
              </w:rPr>
            </w:pPr>
            <w:r w:rsidRPr="00B74386">
              <w:rPr>
                <w:rStyle w:val="cs7a65ad241"/>
                <w:rFonts w:ascii="Arial" w:hAnsi="Arial" w:cs="Arial"/>
                <w:sz w:val="28"/>
                <w:szCs w:val="28"/>
              </w:rPr>
              <w:t>Фармацевтичного управління</w:t>
            </w:r>
          </w:p>
        </w:tc>
        <w:tc>
          <w:tcPr>
            <w:tcW w:w="7571" w:type="dxa"/>
          </w:tcPr>
          <w:p w:rsidR="0080523B" w:rsidRPr="00B74386" w:rsidRDefault="0080523B" w:rsidP="006E5850">
            <w:pPr>
              <w:pStyle w:val="cs95e872d0"/>
              <w:rPr>
                <w:rStyle w:val="cs7864ebcf1"/>
                <w:rFonts w:ascii="Arial" w:hAnsi="Arial" w:cs="Arial"/>
                <w:color w:val="auto"/>
                <w:sz w:val="28"/>
                <w:szCs w:val="28"/>
              </w:rPr>
            </w:pPr>
          </w:p>
          <w:p w:rsidR="0080523B" w:rsidRPr="00B74386" w:rsidRDefault="0080523B" w:rsidP="006E5850">
            <w:pPr>
              <w:pStyle w:val="cs95e872d0"/>
              <w:jc w:val="right"/>
              <w:rPr>
                <w:rStyle w:val="cs7864ebcf1"/>
                <w:rFonts w:ascii="Arial" w:hAnsi="Arial" w:cs="Arial"/>
                <w:color w:val="auto"/>
                <w:sz w:val="28"/>
                <w:szCs w:val="28"/>
              </w:rPr>
            </w:pPr>
            <w:r w:rsidRPr="00B74386">
              <w:rPr>
                <w:rStyle w:val="cs7a65ad241"/>
                <w:rFonts w:ascii="Arial" w:hAnsi="Arial" w:cs="Arial"/>
                <w:sz w:val="28"/>
                <w:szCs w:val="28"/>
                <w:lang/>
              </w:rPr>
              <w:t>Олександр ГР</w:t>
            </w:r>
            <w:r w:rsidRPr="00B74386">
              <w:rPr>
                <w:rStyle w:val="cs7a65ad241"/>
                <w:rFonts w:ascii="Arial" w:hAnsi="Arial" w:cs="Arial"/>
                <w:sz w:val="28"/>
                <w:szCs w:val="28"/>
                <w:lang w:val="uk-UA"/>
              </w:rPr>
              <w:t>І</w:t>
            </w:r>
            <w:r w:rsidRPr="00B74386">
              <w:rPr>
                <w:rStyle w:val="cs7a65ad241"/>
                <w:rFonts w:ascii="Arial" w:hAnsi="Arial" w:cs="Arial"/>
                <w:sz w:val="28"/>
                <w:szCs w:val="28"/>
                <w:lang/>
              </w:rPr>
              <w:t>ЦЕНКО</w:t>
            </w:r>
          </w:p>
        </w:tc>
      </w:tr>
    </w:tbl>
    <w:p w:rsidR="0080523B" w:rsidRPr="00B74386" w:rsidRDefault="0080523B" w:rsidP="0080523B">
      <w:pPr>
        <w:pStyle w:val="11"/>
        <w:rPr>
          <w:rFonts w:ascii="Arial" w:hAnsi="Arial" w:cs="Arial"/>
          <w:b/>
          <w:sz w:val="22"/>
          <w:szCs w:val="22"/>
        </w:rPr>
      </w:pPr>
    </w:p>
    <w:p w:rsidR="0080523B" w:rsidRPr="00B74386" w:rsidRDefault="0080523B" w:rsidP="0080523B">
      <w:pPr>
        <w:pStyle w:val="11"/>
        <w:jc w:val="both"/>
        <w:rPr>
          <w:rFonts w:ascii="Arial" w:hAnsi="Arial" w:cs="Arial"/>
          <w:b/>
          <w:sz w:val="22"/>
          <w:szCs w:val="22"/>
        </w:rPr>
      </w:pPr>
    </w:p>
    <w:p w:rsidR="0080523B" w:rsidRPr="00B74386" w:rsidRDefault="0080523B" w:rsidP="0080523B">
      <w:pPr>
        <w:tabs>
          <w:tab w:val="left" w:pos="1985"/>
        </w:tabs>
      </w:pPr>
    </w:p>
    <w:p w:rsidR="007F3466" w:rsidRDefault="007F3466" w:rsidP="00FC73F7">
      <w:pPr>
        <w:pStyle w:val="31"/>
        <w:spacing w:after="0"/>
        <w:ind w:left="0"/>
        <w:rPr>
          <w:b/>
          <w:sz w:val="28"/>
          <w:szCs w:val="28"/>
          <w:lang w:val="uk-UA"/>
        </w:rPr>
      </w:pPr>
    </w:p>
    <w:sectPr w:rsidR="007F3466" w:rsidSect="006E5850">
      <w:headerReference w:type="default" r:id="rId13"/>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850" w:rsidRDefault="006E5850" w:rsidP="00B217C6">
      <w:r>
        <w:separator/>
      </w:r>
    </w:p>
  </w:endnote>
  <w:endnote w:type="continuationSeparator" w:id="0">
    <w:p w:rsidR="006E5850" w:rsidRDefault="006E5850"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850" w:rsidRDefault="006E5850" w:rsidP="00B217C6">
      <w:r>
        <w:separator/>
      </w:r>
    </w:p>
  </w:footnote>
  <w:footnote w:type="continuationSeparator" w:id="0">
    <w:p w:rsidR="006E5850" w:rsidRDefault="006E5850"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80523B">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850" w:rsidRDefault="006E5850" w:rsidP="006E5850">
    <w:pPr>
      <w:pStyle w:val="a3"/>
      <w:tabs>
        <w:tab w:val="center" w:pos="7313"/>
        <w:tab w:val="left" w:pos="11640"/>
      </w:tabs>
    </w:pPr>
    <w:r>
      <w:tab/>
    </w:r>
    <w:r>
      <w:tab/>
    </w:r>
    <w:r>
      <w:fldChar w:fldCharType="begin"/>
    </w:r>
    <w:r>
      <w:instrText>PAGE   \* MERGEFORMAT</w:instrText>
    </w:r>
    <w:r>
      <w:fldChar w:fldCharType="separate"/>
    </w:r>
    <w:r w:rsidR="0080523B">
      <w:rPr>
        <w:noProof/>
      </w:rPr>
      <w:t>130</w:t>
    </w:r>
    <w:r>
      <w:fldChar w:fldCharType="end"/>
    </w:r>
    <w:r>
      <w:tab/>
    </w:r>
    <w:r>
      <w:tab/>
      <w:t>Продовження додатка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1D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C7B9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5"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22E45"/>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104CE"/>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9"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0"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E6A4AA2"/>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4"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5" w15:restartNumberingAfterBreak="0">
    <w:nsid w:val="31A1206B"/>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84D5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8"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19"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0"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A0F59"/>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5"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F2375C"/>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FE5249"/>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90277F"/>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B80B50"/>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B92A66"/>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3"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4" w15:restartNumberingAfterBreak="0">
    <w:nsid w:val="6763071E"/>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6"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6A5F8E"/>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90282C"/>
    <w:multiLevelType w:val="hybridMultilevel"/>
    <w:tmpl w:val="7BEA2E2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73960782"/>
    <w:multiLevelType w:val="multilevel"/>
    <w:tmpl w:val="F5705E7E"/>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3ED14A0"/>
    <w:multiLevelType w:val="hybridMultilevel"/>
    <w:tmpl w:val="D2EC53F0"/>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1"/>
  </w:num>
  <w:num w:numId="2">
    <w:abstractNumId w:val="31"/>
  </w:num>
  <w:num w:numId="3">
    <w:abstractNumId w:val="23"/>
  </w:num>
  <w:num w:numId="4">
    <w:abstractNumId w:val="22"/>
  </w:num>
  <w:num w:numId="5">
    <w:abstractNumId w:val="36"/>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7"/>
  </w:num>
  <w:num w:numId="11">
    <w:abstractNumId w:val="3"/>
  </w:num>
  <w:num w:numId="12">
    <w:abstractNumId w:val="4"/>
  </w:num>
  <w:num w:numId="13">
    <w:abstractNumId w:val="42"/>
  </w:num>
  <w:num w:numId="14">
    <w:abstractNumId w:val="35"/>
  </w:num>
  <w:num w:numId="15">
    <w:abstractNumId w:val="1"/>
  </w:num>
  <w:num w:numId="16">
    <w:abstractNumId w:val="8"/>
  </w:num>
  <w:num w:numId="17">
    <w:abstractNumId w:val="10"/>
  </w:num>
  <w:num w:numId="18">
    <w:abstractNumId w:val="18"/>
  </w:num>
  <w:num w:numId="19">
    <w:abstractNumId w:val="24"/>
  </w:num>
  <w:num w:numId="20">
    <w:abstractNumId w:val="19"/>
  </w:num>
  <w:num w:numId="21">
    <w:abstractNumId w:val="9"/>
  </w:num>
  <w:num w:numId="22">
    <w:abstractNumId w:val="33"/>
  </w:num>
  <w:num w:numId="23">
    <w:abstractNumId w:val="32"/>
  </w:num>
  <w:num w:numId="24">
    <w:abstractNumId w:val="25"/>
  </w:num>
  <w:num w:numId="25">
    <w:abstractNumId w:val="5"/>
  </w:num>
  <w:num w:numId="26">
    <w:abstractNumId w:val="20"/>
  </w:num>
  <w:num w:numId="27">
    <w:abstractNumId w:val="40"/>
  </w:num>
  <w:num w:numId="28">
    <w:abstractNumId w:val="34"/>
  </w:num>
  <w:num w:numId="29">
    <w:abstractNumId w:val="38"/>
  </w:num>
  <w:num w:numId="30">
    <w:abstractNumId w:val="27"/>
  </w:num>
  <w:num w:numId="31">
    <w:abstractNumId w:val="2"/>
  </w:num>
  <w:num w:numId="32">
    <w:abstractNumId w:val="12"/>
  </w:num>
  <w:num w:numId="33">
    <w:abstractNumId w:val="29"/>
  </w:num>
  <w:num w:numId="34">
    <w:abstractNumId w:val="16"/>
  </w:num>
  <w:num w:numId="35">
    <w:abstractNumId w:val="6"/>
  </w:num>
  <w:num w:numId="36">
    <w:abstractNumId w:val="28"/>
  </w:num>
  <w:num w:numId="37">
    <w:abstractNumId w:val="37"/>
  </w:num>
  <w:num w:numId="38">
    <w:abstractNumId w:val="0"/>
  </w:num>
  <w:num w:numId="39">
    <w:abstractNumId w:val="15"/>
  </w:num>
  <w:num w:numId="40">
    <w:abstractNumId w:val="30"/>
  </w:num>
  <w:num w:numId="41">
    <w:abstractNumId w:val="26"/>
  </w:num>
  <w:num w:numId="42">
    <w:abstractNumId w:val="41"/>
  </w:num>
  <w:num w:numId="43">
    <w:abstractNumId w:val="7"/>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752EC"/>
    <w:rsid w:val="000843E5"/>
    <w:rsid w:val="00087102"/>
    <w:rsid w:val="00087BA5"/>
    <w:rsid w:val="00087C1F"/>
    <w:rsid w:val="000904D3"/>
    <w:rsid w:val="00091DD7"/>
    <w:rsid w:val="0009260D"/>
    <w:rsid w:val="00093A91"/>
    <w:rsid w:val="000A1CDA"/>
    <w:rsid w:val="000A238C"/>
    <w:rsid w:val="000A28AE"/>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54F8"/>
    <w:rsid w:val="005E6B0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7A7"/>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5850"/>
    <w:rsid w:val="006E7076"/>
    <w:rsid w:val="006E790E"/>
    <w:rsid w:val="006F75D2"/>
    <w:rsid w:val="006F7E05"/>
    <w:rsid w:val="007029B6"/>
    <w:rsid w:val="00702CBF"/>
    <w:rsid w:val="00706EAA"/>
    <w:rsid w:val="00706EAB"/>
    <w:rsid w:val="00714884"/>
    <w:rsid w:val="00717C06"/>
    <w:rsid w:val="00720625"/>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0523B"/>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66B"/>
    <w:rsid w:val="00890B55"/>
    <w:rsid w:val="008925F1"/>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DA2"/>
    <w:rsid w:val="00927311"/>
    <w:rsid w:val="00931011"/>
    <w:rsid w:val="00931258"/>
    <w:rsid w:val="00931F7B"/>
    <w:rsid w:val="009325AB"/>
    <w:rsid w:val="00932F84"/>
    <w:rsid w:val="00934A38"/>
    <w:rsid w:val="00937336"/>
    <w:rsid w:val="00937512"/>
    <w:rsid w:val="009466E6"/>
    <w:rsid w:val="00947054"/>
    <w:rsid w:val="009471D7"/>
    <w:rsid w:val="0095004E"/>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5AC3"/>
    <w:rsid w:val="00B27351"/>
    <w:rsid w:val="00B31503"/>
    <w:rsid w:val="00B34192"/>
    <w:rsid w:val="00B35F5F"/>
    <w:rsid w:val="00B3663E"/>
    <w:rsid w:val="00B37657"/>
    <w:rsid w:val="00B40624"/>
    <w:rsid w:val="00B420A8"/>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06B05"/>
    <w:rsid w:val="00D10397"/>
    <w:rsid w:val="00D23184"/>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0BDF308-E0D1-4716-80B3-046674A7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80523B"/>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80523B"/>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80523B"/>
    <w:rPr>
      <w:rFonts w:eastAsia="Times New Roman"/>
      <w:sz w:val="24"/>
      <w:szCs w:val="24"/>
      <w:lang w:val="uk-UA" w:eastAsia="uk-UA"/>
    </w:rPr>
  </w:style>
  <w:style w:type="paragraph" w:customStyle="1" w:styleId="cs95e872d0">
    <w:name w:val="cs95e872d0"/>
    <w:basedOn w:val="a"/>
    <w:rsid w:val="0080523B"/>
    <w:rPr>
      <w:rFonts w:eastAsia="Times New Roman"/>
      <w:sz w:val="24"/>
      <w:szCs w:val="24"/>
    </w:rPr>
  </w:style>
  <w:style w:type="paragraph" w:customStyle="1" w:styleId="110">
    <w:name w:val="Обычный11"/>
    <w:aliases w:val="Звичайний,Normal"/>
    <w:basedOn w:val="a"/>
    <w:qFormat/>
    <w:rsid w:val="0080523B"/>
    <w:rPr>
      <w:rFonts w:eastAsia="Times New Roman"/>
      <w:sz w:val="24"/>
      <w:szCs w:val="24"/>
      <w:lang w:val="uk-UA" w:eastAsia="uk-UA"/>
    </w:rPr>
  </w:style>
  <w:style w:type="character" w:customStyle="1" w:styleId="cs7864ebcf1">
    <w:name w:val="cs7864ebcf1"/>
    <w:rsid w:val="0080523B"/>
    <w:rPr>
      <w:rFonts w:ascii="Times New Roman" w:hAnsi="Times New Roman" w:cs="Times New Roman" w:hint="default"/>
      <w:b/>
      <w:bCs/>
      <w:i w:val="0"/>
      <w:iCs w:val="0"/>
      <w:color w:val="000000"/>
      <w:sz w:val="26"/>
      <w:szCs w:val="26"/>
      <w:shd w:val="clear" w:color="auto" w:fill="auto"/>
    </w:rPr>
  </w:style>
  <w:style w:type="character" w:customStyle="1" w:styleId="cs95e872d03">
    <w:name w:val="cs95e872d03"/>
    <w:rsid w:val="0080523B"/>
  </w:style>
  <w:style w:type="character" w:customStyle="1" w:styleId="cs7a65ad241">
    <w:name w:val="cs7a65ad241"/>
    <w:rsid w:val="0080523B"/>
    <w:rPr>
      <w:rFonts w:ascii="Times New Roman" w:hAnsi="Times New Roman" w:cs="Times New Roman" w:hint="default"/>
      <w:b/>
      <w:bCs/>
      <w:i w:val="0"/>
      <w:iCs w:val="0"/>
      <w:color w:val="000000"/>
      <w:sz w:val="26"/>
      <w:szCs w:val="26"/>
    </w:rPr>
  </w:style>
  <w:style w:type="character" w:customStyle="1" w:styleId="20">
    <w:name w:val="Заголовок 2 Знак"/>
    <w:link w:val="2"/>
    <w:rsid w:val="0080523B"/>
    <w:rPr>
      <w:rFonts w:ascii="Arial" w:eastAsia="Times New Roman" w:hAnsi="Arial"/>
      <w:b/>
      <w:caps/>
      <w:sz w:val="16"/>
    </w:rPr>
  </w:style>
  <w:style w:type="character" w:customStyle="1" w:styleId="60">
    <w:name w:val="Заголовок 6 Знак"/>
    <w:link w:val="6"/>
    <w:uiPriority w:val="9"/>
    <w:rsid w:val="0080523B"/>
    <w:rPr>
      <w:rFonts w:ascii="Times New Roman" w:hAnsi="Times New Roman"/>
      <w:b/>
      <w:bCs/>
      <w:sz w:val="22"/>
      <w:szCs w:val="22"/>
      <w:lang w:val="en-US" w:eastAsia="en-US"/>
    </w:rPr>
  </w:style>
  <w:style w:type="character" w:customStyle="1" w:styleId="40">
    <w:name w:val="Заголовок 4 Знак"/>
    <w:link w:val="4"/>
    <w:rsid w:val="0080523B"/>
    <w:rPr>
      <w:rFonts w:ascii="Times New Roman" w:hAnsi="Times New Roman"/>
      <w:b/>
      <w:bCs/>
      <w:sz w:val="28"/>
      <w:szCs w:val="28"/>
      <w:lang w:val="ru-RU" w:eastAsia="ru-RU"/>
    </w:rPr>
  </w:style>
  <w:style w:type="paragraph" w:customStyle="1" w:styleId="msolistparagraph0">
    <w:name w:val="msolistparagraph"/>
    <w:basedOn w:val="a"/>
    <w:uiPriority w:val="34"/>
    <w:qFormat/>
    <w:rsid w:val="0080523B"/>
    <w:pPr>
      <w:ind w:left="720"/>
      <w:contextualSpacing/>
    </w:pPr>
    <w:rPr>
      <w:rFonts w:eastAsia="Times New Roman"/>
      <w:sz w:val="24"/>
      <w:szCs w:val="24"/>
      <w:lang w:val="uk-UA" w:eastAsia="uk-UA"/>
    </w:rPr>
  </w:style>
  <w:style w:type="paragraph" w:customStyle="1" w:styleId="Encryption">
    <w:name w:val="Encryption"/>
    <w:basedOn w:val="a"/>
    <w:qFormat/>
    <w:rsid w:val="0080523B"/>
    <w:pPr>
      <w:jc w:val="both"/>
    </w:pPr>
    <w:rPr>
      <w:rFonts w:eastAsia="Times New Roman"/>
      <w:b/>
      <w:bCs/>
      <w:i/>
      <w:iCs/>
      <w:sz w:val="24"/>
      <w:szCs w:val="24"/>
      <w:lang w:val="uk-UA" w:eastAsia="uk-UA"/>
    </w:rPr>
  </w:style>
  <w:style w:type="character" w:customStyle="1" w:styleId="Heading2Char">
    <w:name w:val="Heading 2 Char"/>
    <w:link w:val="21"/>
    <w:locked/>
    <w:rsid w:val="0080523B"/>
    <w:rPr>
      <w:rFonts w:ascii="Arial" w:eastAsia="Times New Roman" w:hAnsi="Arial"/>
      <w:b/>
      <w:caps/>
      <w:sz w:val="16"/>
      <w:lang w:val="ru-RU" w:eastAsia="ru-RU"/>
    </w:rPr>
  </w:style>
  <w:style w:type="paragraph" w:customStyle="1" w:styleId="21">
    <w:name w:val="Заголовок 21"/>
    <w:basedOn w:val="a"/>
    <w:link w:val="Heading2Char"/>
    <w:rsid w:val="0080523B"/>
    <w:rPr>
      <w:rFonts w:ascii="Arial" w:eastAsia="Times New Roman" w:hAnsi="Arial"/>
      <w:b/>
      <w:caps/>
      <w:sz w:val="16"/>
    </w:rPr>
  </w:style>
  <w:style w:type="character" w:customStyle="1" w:styleId="Heading4Char">
    <w:name w:val="Heading 4 Char"/>
    <w:link w:val="41"/>
    <w:locked/>
    <w:rsid w:val="0080523B"/>
    <w:rPr>
      <w:rFonts w:ascii="Arial" w:eastAsia="Times New Roman" w:hAnsi="Arial"/>
      <w:b/>
      <w:lang w:val="ru-RU" w:eastAsia="ru-RU"/>
    </w:rPr>
  </w:style>
  <w:style w:type="paragraph" w:customStyle="1" w:styleId="41">
    <w:name w:val="Заголовок 41"/>
    <w:basedOn w:val="a"/>
    <w:link w:val="Heading4Char"/>
    <w:rsid w:val="0080523B"/>
    <w:rPr>
      <w:rFonts w:ascii="Arial" w:eastAsia="Times New Roman" w:hAnsi="Arial"/>
      <w:b/>
    </w:rPr>
  </w:style>
  <w:style w:type="table" w:styleId="a8">
    <w:name w:val="Table Grid"/>
    <w:basedOn w:val="a1"/>
    <w:uiPriority w:val="39"/>
    <w:rsid w:val="0080523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80523B"/>
    <w:rPr>
      <w:lang w:eastAsia="en-US"/>
    </w:rPr>
    <w:tblPr>
      <w:tblCellMar>
        <w:top w:w="0" w:type="dxa"/>
        <w:left w:w="108" w:type="dxa"/>
        <w:bottom w:w="0" w:type="dxa"/>
        <w:right w:w="108" w:type="dxa"/>
      </w:tblCellMar>
    </w:tblPr>
  </w:style>
  <w:style w:type="character" w:customStyle="1" w:styleId="csb3e8c9cf24">
    <w:name w:val="csb3e8c9cf24"/>
    <w:rsid w:val="0080523B"/>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80523B"/>
    <w:rPr>
      <w:rFonts w:ascii="Tahoma" w:eastAsia="Times New Roman" w:hAnsi="Tahoma" w:cs="Tahoma"/>
      <w:sz w:val="16"/>
      <w:szCs w:val="16"/>
    </w:rPr>
  </w:style>
  <w:style w:type="character" w:customStyle="1" w:styleId="aa">
    <w:name w:val="Текст выноски Знак"/>
    <w:link w:val="a9"/>
    <w:uiPriority w:val="99"/>
    <w:semiHidden/>
    <w:rsid w:val="0080523B"/>
    <w:rPr>
      <w:rFonts w:ascii="Tahoma" w:eastAsia="Times New Roman" w:hAnsi="Tahoma" w:cs="Tahoma"/>
      <w:sz w:val="16"/>
      <w:szCs w:val="16"/>
      <w:lang w:val="ru-RU" w:eastAsia="ru-RU"/>
    </w:rPr>
  </w:style>
  <w:style w:type="paragraph" w:customStyle="1" w:styleId="BodyTextIndent2">
    <w:name w:val="Body Text Indent2"/>
    <w:basedOn w:val="a"/>
    <w:rsid w:val="0080523B"/>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80523B"/>
    <w:pPr>
      <w:spacing w:before="120" w:after="120"/>
    </w:pPr>
    <w:rPr>
      <w:rFonts w:ascii="Arial" w:eastAsia="Times New Roman" w:hAnsi="Arial"/>
      <w:sz w:val="18"/>
    </w:rPr>
  </w:style>
  <w:style w:type="character" w:customStyle="1" w:styleId="BodyTextIndentChar">
    <w:name w:val="Body Text Indent Char"/>
    <w:link w:val="12"/>
    <w:locked/>
    <w:rsid w:val="0080523B"/>
    <w:rPr>
      <w:rFonts w:ascii="Arial" w:eastAsia="Times New Roman" w:hAnsi="Arial"/>
      <w:sz w:val="18"/>
      <w:lang w:val="ru-RU" w:eastAsia="ru-RU"/>
    </w:rPr>
  </w:style>
  <w:style w:type="character" w:customStyle="1" w:styleId="csab6e076947">
    <w:name w:val="csab6e076947"/>
    <w:rsid w:val="0080523B"/>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80523B"/>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80523B"/>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80523B"/>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80523B"/>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80523B"/>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80523B"/>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80523B"/>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80523B"/>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80523B"/>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80523B"/>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80523B"/>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80523B"/>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80523B"/>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80523B"/>
    <w:rPr>
      <w:rFonts w:ascii="Arial" w:hAnsi="Arial" w:cs="Arial" w:hint="default"/>
      <w:b/>
      <w:bCs/>
      <w:i w:val="0"/>
      <w:iCs w:val="0"/>
      <w:color w:val="000000"/>
      <w:sz w:val="18"/>
      <w:szCs w:val="18"/>
      <w:shd w:val="clear" w:color="auto" w:fill="auto"/>
    </w:rPr>
  </w:style>
  <w:style w:type="character" w:customStyle="1" w:styleId="csab6e076980">
    <w:name w:val="csab6e076980"/>
    <w:rsid w:val="0080523B"/>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80523B"/>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80523B"/>
    <w:rPr>
      <w:rFonts w:ascii="Arial" w:hAnsi="Arial" w:cs="Arial" w:hint="default"/>
      <w:b/>
      <w:bCs/>
      <w:i w:val="0"/>
      <w:iCs w:val="0"/>
      <w:color w:val="000000"/>
      <w:sz w:val="18"/>
      <w:szCs w:val="18"/>
      <w:shd w:val="clear" w:color="auto" w:fill="auto"/>
    </w:rPr>
  </w:style>
  <w:style w:type="character" w:customStyle="1" w:styleId="csab6e076961">
    <w:name w:val="csab6e076961"/>
    <w:rsid w:val="0080523B"/>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80523B"/>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80523B"/>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80523B"/>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80523B"/>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80523B"/>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80523B"/>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80523B"/>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80523B"/>
    <w:rPr>
      <w:rFonts w:ascii="Arial" w:hAnsi="Arial" w:cs="Arial" w:hint="default"/>
      <w:b/>
      <w:bCs/>
      <w:i w:val="0"/>
      <w:iCs w:val="0"/>
      <w:color w:val="000000"/>
      <w:sz w:val="18"/>
      <w:szCs w:val="18"/>
      <w:shd w:val="clear" w:color="auto" w:fill="auto"/>
    </w:rPr>
  </w:style>
  <w:style w:type="character" w:customStyle="1" w:styleId="csab6e0769276">
    <w:name w:val="csab6e0769276"/>
    <w:rsid w:val="0080523B"/>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80523B"/>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80523B"/>
    <w:rPr>
      <w:rFonts w:ascii="Arial" w:hAnsi="Arial" w:cs="Arial" w:hint="default"/>
      <w:b/>
      <w:bCs/>
      <w:i w:val="0"/>
      <w:iCs w:val="0"/>
      <w:color w:val="000000"/>
      <w:sz w:val="18"/>
      <w:szCs w:val="18"/>
      <w:shd w:val="clear" w:color="auto" w:fill="auto"/>
    </w:rPr>
  </w:style>
  <w:style w:type="character" w:customStyle="1" w:styleId="csf229d0ff13">
    <w:name w:val="csf229d0ff13"/>
    <w:rsid w:val="0080523B"/>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80523B"/>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80523B"/>
    <w:rPr>
      <w:rFonts w:ascii="Arial" w:hAnsi="Arial" w:cs="Arial" w:hint="default"/>
      <w:b/>
      <w:bCs/>
      <w:i w:val="0"/>
      <w:iCs w:val="0"/>
      <w:color w:val="000000"/>
      <w:sz w:val="18"/>
      <w:szCs w:val="18"/>
      <w:shd w:val="clear" w:color="auto" w:fill="auto"/>
    </w:rPr>
  </w:style>
  <w:style w:type="character" w:customStyle="1" w:styleId="csafaf5741100">
    <w:name w:val="csafaf5741100"/>
    <w:rsid w:val="0080523B"/>
    <w:rPr>
      <w:rFonts w:ascii="Arial" w:hAnsi="Arial" w:cs="Arial" w:hint="default"/>
      <w:b/>
      <w:bCs/>
      <w:i w:val="0"/>
      <w:iCs w:val="0"/>
      <w:color w:val="000000"/>
      <w:sz w:val="18"/>
      <w:szCs w:val="18"/>
      <w:shd w:val="clear" w:color="auto" w:fill="auto"/>
    </w:rPr>
  </w:style>
  <w:style w:type="paragraph" w:styleId="ab">
    <w:name w:val="Body Text Indent"/>
    <w:basedOn w:val="a"/>
    <w:link w:val="ac"/>
    <w:rsid w:val="0080523B"/>
    <w:pPr>
      <w:spacing w:after="120"/>
      <w:ind w:left="283"/>
    </w:pPr>
    <w:rPr>
      <w:rFonts w:eastAsia="Times New Roman"/>
      <w:sz w:val="24"/>
      <w:szCs w:val="24"/>
    </w:rPr>
  </w:style>
  <w:style w:type="character" w:customStyle="1" w:styleId="ac">
    <w:name w:val="Основной текст с отступом Знак"/>
    <w:link w:val="ab"/>
    <w:rsid w:val="0080523B"/>
    <w:rPr>
      <w:rFonts w:ascii="Times New Roman" w:eastAsia="Times New Roman" w:hAnsi="Times New Roman"/>
      <w:sz w:val="24"/>
      <w:szCs w:val="24"/>
      <w:lang w:val="ru-RU" w:eastAsia="ru-RU"/>
    </w:rPr>
  </w:style>
  <w:style w:type="character" w:customStyle="1" w:styleId="csf229d0ff16">
    <w:name w:val="csf229d0ff16"/>
    <w:rsid w:val="0080523B"/>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80523B"/>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80523B"/>
    <w:pPr>
      <w:spacing w:after="120"/>
    </w:pPr>
    <w:rPr>
      <w:rFonts w:eastAsia="Times New Roman"/>
      <w:sz w:val="16"/>
      <w:szCs w:val="16"/>
      <w:lang w:val="uk-UA" w:eastAsia="uk-UA"/>
    </w:rPr>
  </w:style>
  <w:style w:type="character" w:customStyle="1" w:styleId="34">
    <w:name w:val="Основной текст 3 Знак"/>
    <w:link w:val="33"/>
    <w:rsid w:val="0080523B"/>
    <w:rPr>
      <w:rFonts w:ascii="Times New Roman" w:eastAsia="Times New Roman" w:hAnsi="Times New Roman"/>
      <w:sz w:val="16"/>
      <w:szCs w:val="16"/>
    </w:rPr>
  </w:style>
  <w:style w:type="character" w:customStyle="1" w:styleId="csab6e076931">
    <w:name w:val="csab6e076931"/>
    <w:rsid w:val="0080523B"/>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80523B"/>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80523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80523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80523B"/>
    <w:pPr>
      <w:ind w:firstLine="708"/>
      <w:jc w:val="both"/>
    </w:pPr>
    <w:rPr>
      <w:rFonts w:ascii="Arial" w:eastAsia="Times New Roman" w:hAnsi="Arial"/>
      <w:b/>
      <w:sz w:val="18"/>
      <w:lang w:val="uk-UA"/>
    </w:rPr>
  </w:style>
  <w:style w:type="character" w:customStyle="1" w:styleId="csf229d0ff25">
    <w:name w:val="csf229d0ff25"/>
    <w:rsid w:val="0080523B"/>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80523B"/>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80523B"/>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80523B"/>
    <w:pPr>
      <w:ind w:firstLine="708"/>
      <w:jc w:val="both"/>
    </w:pPr>
    <w:rPr>
      <w:rFonts w:ascii="Arial" w:eastAsia="Times New Roman" w:hAnsi="Arial"/>
      <w:b/>
      <w:sz w:val="18"/>
      <w:lang w:val="uk-UA" w:eastAsia="uk-UA"/>
    </w:rPr>
  </w:style>
  <w:style w:type="character" w:customStyle="1" w:styleId="cs95e872d01">
    <w:name w:val="cs95e872d01"/>
    <w:rsid w:val="0080523B"/>
  </w:style>
  <w:style w:type="paragraph" w:customStyle="1" w:styleId="cse71256d6">
    <w:name w:val="cse71256d6"/>
    <w:basedOn w:val="a"/>
    <w:rsid w:val="0080523B"/>
    <w:pPr>
      <w:ind w:left="1440"/>
    </w:pPr>
    <w:rPr>
      <w:rFonts w:eastAsia="Times New Roman"/>
      <w:sz w:val="24"/>
      <w:szCs w:val="24"/>
      <w:lang w:val="uk-UA" w:eastAsia="uk-UA"/>
    </w:rPr>
  </w:style>
  <w:style w:type="character" w:customStyle="1" w:styleId="csb3e8c9cf10">
    <w:name w:val="csb3e8c9cf10"/>
    <w:rsid w:val="0080523B"/>
    <w:rPr>
      <w:rFonts w:ascii="Arial" w:hAnsi="Arial" w:cs="Arial" w:hint="default"/>
      <w:b/>
      <w:bCs/>
      <w:i w:val="0"/>
      <w:iCs w:val="0"/>
      <w:color w:val="000000"/>
      <w:sz w:val="18"/>
      <w:szCs w:val="18"/>
      <w:shd w:val="clear" w:color="auto" w:fill="auto"/>
    </w:rPr>
  </w:style>
  <w:style w:type="character" w:customStyle="1" w:styleId="csafaf574127">
    <w:name w:val="csafaf574127"/>
    <w:rsid w:val="0080523B"/>
    <w:rPr>
      <w:rFonts w:ascii="Arial" w:hAnsi="Arial" w:cs="Arial" w:hint="default"/>
      <w:b/>
      <w:bCs/>
      <w:i w:val="0"/>
      <w:iCs w:val="0"/>
      <w:color w:val="000000"/>
      <w:sz w:val="18"/>
      <w:szCs w:val="18"/>
      <w:shd w:val="clear" w:color="auto" w:fill="auto"/>
    </w:rPr>
  </w:style>
  <w:style w:type="character" w:customStyle="1" w:styleId="csf229d0ff10">
    <w:name w:val="csf229d0ff10"/>
    <w:rsid w:val="0080523B"/>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80523B"/>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80523B"/>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80523B"/>
    <w:rPr>
      <w:rFonts w:ascii="Arial" w:hAnsi="Arial" w:cs="Arial" w:hint="default"/>
      <w:b/>
      <w:bCs/>
      <w:i w:val="0"/>
      <w:iCs w:val="0"/>
      <w:color w:val="000000"/>
      <w:sz w:val="18"/>
      <w:szCs w:val="18"/>
      <w:shd w:val="clear" w:color="auto" w:fill="auto"/>
    </w:rPr>
  </w:style>
  <w:style w:type="character" w:customStyle="1" w:styleId="csafaf5741106">
    <w:name w:val="csafaf5741106"/>
    <w:rsid w:val="0080523B"/>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80523B"/>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80523B"/>
    <w:pPr>
      <w:ind w:firstLine="708"/>
      <w:jc w:val="both"/>
    </w:pPr>
    <w:rPr>
      <w:rFonts w:ascii="Arial" w:eastAsia="Times New Roman" w:hAnsi="Arial"/>
      <w:b/>
      <w:sz w:val="18"/>
      <w:lang w:val="uk-UA" w:eastAsia="uk-UA"/>
    </w:rPr>
  </w:style>
  <w:style w:type="character" w:customStyle="1" w:styleId="csafaf5741216">
    <w:name w:val="csafaf5741216"/>
    <w:rsid w:val="0080523B"/>
    <w:rPr>
      <w:rFonts w:ascii="Arial" w:hAnsi="Arial" w:cs="Arial" w:hint="default"/>
      <w:b/>
      <w:bCs/>
      <w:i w:val="0"/>
      <w:iCs w:val="0"/>
      <w:color w:val="000000"/>
      <w:sz w:val="18"/>
      <w:szCs w:val="18"/>
      <w:shd w:val="clear" w:color="auto" w:fill="auto"/>
    </w:rPr>
  </w:style>
  <w:style w:type="character" w:customStyle="1" w:styleId="csf229d0ff19">
    <w:name w:val="csf229d0ff19"/>
    <w:rsid w:val="0080523B"/>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80523B"/>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80523B"/>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80523B"/>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80523B"/>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80523B"/>
    <w:pPr>
      <w:ind w:firstLine="708"/>
      <w:jc w:val="both"/>
    </w:pPr>
    <w:rPr>
      <w:rFonts w:ascii="Arial" w:eastAsia="Times New Roman" w:hAnsi="Arial"/>
      <w:b/>
      <w:sz w:val="18"/>
      <w:lang w:val="uk-UA" w:eastAsia="uk-UA"/>
    </w:rPr>
  </w:style>
  <w:style w:type="character" w:customStyle="1" w:styleId="csf229d0ff14">
    <w:name w:val="csf229d0ff14"/>
    <w:rsid w:val="0080523B"/>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80523B"/>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80523B"/>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80523B"/>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80523B"/>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80523B"/>
    <w:pPr>
      <w:ind w:firstLine="708"/>
      <w:jc w:val="both"/>
    </w:pPr>
    <w:rPr>
      <w:rFonts w:ascii="Arial" w:eastAsia="Times New Roman" w:hAnsi="Arial"/>
      <w:b/>
      <w:sz w:val="18"/>
      <w:lang w:val="uk-UA" w:eastAsia="uk-UA"/>
    </w:rPr>
  </w:style>
  <w:style w:type="character" w:customStyle="1" w:styleId="csab6e0769225">
    <w:name w:val="csab6e0769225"/>
    <w:rsid w:val="0080523B"/>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80523B"/>
    <w:pPr>
      <w:ind w:firstLine="708"/>
      <w:jc w:val="both"/>
    </w:pPr>
    <w:rPr>
      <w:rFonts w:ascii="Arial" w:eastAsia="Times New Roman" w:hAnsi="Arial"/>
      <w:b/>
      <w:sz w:val="18"/>
      <w:lang w:val="uk-UA" w:eastAsia="uk-UA"/>
    </w:rPr>
  </w:style>
  <w:style w:type="character" w:customStyle="1" w:styleId="csb3e8c9cf3">
    <w:name w:val="csb3e8c9cf3"/>
    <w:rsid w:val="0080523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80523B"/>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80523B"/>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80523B"/>
    <w:pPr>
      <w:ind w:firstLine="708"/>
      <w:jc w:val="both"/>
    </w:pPr>
    <w:rPr>
      <w:rFonts w:ascii="Arial" w:eastAsia="Times New Roman" w:hAnsi="Arial"/>
      <w:b/>
      <w:sz w:val="18"/>
      <w:lang w:val="uk-UA" w:eastAsia="uk-UA"/>
    </w:rPr>
  </w:style>
  <w:style w:type="character" w:customStyle="1" w:styleId="csb86c8cfe1">
    <w:name w:val="csb86c8cfe1"/>
    <w:rsid w:val="0080523B"/>
    <w:rPr>
      <w:rFonts w:ascii="Times New Roman" w:hAnsi="Times New Roman" w:cs="Times New Roman" w:hint="default"/>
      <w:b/>
      <w:bCs/>
      <w:i w:val="0"/>
      <w:iCs w:val="0"/>
      <w:color w:val="000000"/>
      <w:sz w:val="24"/>
      <w:szCs w:val="24"/>
    </w:rPr>
  </w:style>
  <w:style w:type="character" w:customStyle="1" w:styleId="csf229d0ff21">
    <w:name w:val="csf229d0ff21"/>
    <w:rsid w:val="0080523B"/>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0523B"/>
    <w:pPr>
      <w:ind w:firstLine="708"/>
      <w:jc w:val="both"/>
    </w:pPr>
    <w:rPr>
      <w:rFonts w:ascii="Arial" w:eastAsia="Times New Roman" w:hAnsi="Arial"/>
      <w:b/>
      <w:sz w:val="18"/>
      <w:lang w:val="uk-UA" w:eastAsia="uk-UA"/>
    </w:rPr>
  </w:style>
  <w:style w:type="character" w:customStyle="1" w:styleId="csf229d0ff26">
    <w:name w:val="csf229d0ff26"/>
    <w:rsid w:val="0080523B"/>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80523B"/>
    <w:pPr>
      <w:jc w:val="both"/>
    </w:pPr>
    <w:rPr>
      <w:rFonts w:ascii="Arial" w:eastAsia="Times New Roman" w:hAnsi="Arial"/>
      <w:sz w:val="24"/>
      <w:szCs w:val="24"/>
      <w:lang w:val="uk-UA" w:eastAsia="uk-UA"/>
    </w:rPr>
  </w:style>
  <w:style w:type="character" w:customStyle="1" w:styleId="cs8c2cf3831">
    <w:name w:val="cs8c2cf3831"/>
    <w:rsid w:val="0080523B"/>
    <w:rPr>
      <w:rFonts w:ascii="Arial" w:hAnsi="Arial" w:cs="Arial" w:hint="default"/>
      <w:b/>
      <w:bCs/>
      <w:i/>
      <w:iCs/>
      <w:color w:val="102B56"/>
      <w:sz w:val="18"/>
      <w:szCs w:val="18"/>
      <w:shd w:val="clear" w:color="auto" w:fill="auto"/>
    </w:rPr>
  </w:style>
  <w:style w:type="character" w:customStyle="1" w:styleId="csd71f5e5a1">
    <w:name w:val="csd71f5e5a1"/>
    <w:rsid w:val="0080523B"/>
    <w:rPr>
      <w:rFonts w:ascii="Arial" w:hAnsi="Arial" w:cs="Arial" w:hint="default"/>
      <w:b w:val="0"/>
      <w:bCs w:val="0"/>
      <w:i/>
      <w:iCs/>
      <w:color w:val="102B56"/>
      <w:sz w:val="18"/>
      <w:szCs w:val="18"/>
      <w:shd w:val="clear" w:color="auto" w:fill="auto"/>
    </w:rPr>
  </w:style>
  <w:style w:type="character" w:customStyle="1" w:styleId="cs8f6c24af1">
    <w:name w:val="cs8f6c24af1"/>
    <w:rsid w:val="0080523B"/>
    <w:rPr>
      <w:rFonts w:ascii="Arial" w:hAnsi="Arial" w:cs="Arial" w:hint="default"/>
      <w:b/>
      <w:bCs/>
      <w:i w:val="0"/>
      <w:iCs w:val="0"/>
      <w:color w:val="102B56"/>
      <w:sz w:val="18"/>
      <w:szCs w:val="18"/>
      <w:shd w:val="clear" w:color="auto" w:fill="auto"/>
    </w:rPr>
  </w:style>
  <w:style w:type="character" w:customStyle="1" w:styleId="csa5a0f5421">
    <w:name w:val="csa5a0f5421"/>
    <w:rsid w:val="0080523B"/>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80523B"/>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80523B"/>
    <w:pPr>
      <w:ind w:firstLine="708"/>
      <w:jc w:val="both"/>
    </w:pPr>
    <w:rPr>
      <w:rFonts w:ascii="Arial" w:eastAsia="Times New Roman" w:hAnsi="Arial"/>
      <w:b/>
      <w:sz w:val="18"/>
      <w:lang w:val="uk-UA" w:eastAsia="uk-UA"/>
    </w:rPr>
  </w:style>
  <w:style w:type="character" w:styleId="ad">
    <w:name w:val="line number"/>
    <w:uiPriority w:val="99"/>
    <w:rsid w:val="0080523B"/>
    <w:rPr>
      <w:rFonts w:ascii="Segoe UI" w:hAnsi="Segoe UI" w:cs="Segoe UI"/>
      <w:color w:val="000000"/>
      <w:sz w:val="18"/>
      <w:szCs w:val="18"/>
    </w:rPr>
  </w:style>
  <w:style w:type="character" w:styleId="ae">
    <w:name w:val="Hyperlink"/>
    <w:uiPriority w:val="99"/>
    <w:rsid w:val="0080523B"/>
    <w:rPr>
      <w:rFonts w:ascii="Segoe UI" w:hAnsi="Segoe UI" w:cs="Segoe UI"/>
      <w:color w:val="0000FF"/>
      <w:sz w:val="18"/>
      <w:szCs w:val="18"/>
      <w:u w:val="single"/>
    </w:rPr>
  </w:style>
  <w:style w:type="paragraph" w:customStyle="1" w:styleId="23">
    <w:name w:val="Основной текст с отступом23"/>
    <w:basedOn w:val="a"/>
    <w:rsid w:val="0080523B"/>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80523B"/>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80523B"/>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80523B"/>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80523B"/>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80523B"/>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80523B"/>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80523B"/>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80523B"/>
    <w:pPr>
      <w:ind w:firstLine="708"/>
      <w:jc w:val="both"/>
    </w:pPr>
    <w:rPr>
      <w:rFonts w:ascii="Arial" w:eastAsia="Times New Roman" w:hAnsi="Arial"/>
      <w:b/>
      <w:sz w:val="18"/>
      <w:lang w:val="uk-UA" w:eastAsia="uk-UA"/>
    </w:rPr>
  </w:style>
  <w:style w:type="character" w:customStyle="1" w:styleId="csa939b0971">
    <w:name w:val="csa939b0971"/>
    <w:rsid w:val="0080523B"/>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80523B"/>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80523B"/>
    <w:pPr>
      <w:ind w:firstLine="708"/>
      <w:jc w:val="both"/>
    </w:pPr>
    <w:rPr>
      <w:rFonts w:ascii="Arial" w:eastAsia="Times New Roman" w:hAnsi="Arial"/>
      <w:b/>
      <w:sz w:val="18"/>
      <w:lang w:val="uk-UA" w:eastAsia="uk-UA"/>
    </w:rPr>
  </w:style>
  <w:style w:type="character" w:styleId="af">
    <w:name w:val="annotation reference"/>
    <w:semiHidden/>
    <w:unhideWhenUsed/>
    <w:rsid w:val="0080523B"/>
    <w:rPr>
      <w:sz w:val="16"/>
      <w:szCs w:val="16"/>
    </w:rPr>
  </w:style>
  <w:style w:type="paragraph" w:styleId="af0">
    <w:name w:val="annotation text"/>
    <w:basedOn w:val="a"/>
    <w:link w:val="af1"/>
    <w:semiHidden/>
    <w:unhideWhenUsed/>
    <w:rsid w:val="0080523B"/>
    <w:rPr>
      <w:rFonts w:eastAsia="Times New Roman"/>
      <w:lang w:val="uk-UA" w:eastAsia="uk-UA"/>
    </w:rPr>
  </w:style>
  <w:style w:type="character" w:customStyle="1" w:styleId="af1">
    <w:name w:val="Текст примечания Знак"/>
    <w:link w:val="af0"/>
    <w:semiHidden/>
    <w:rsid w:val="0080523B"/>
    <w:rPr>
      <w:rFonts w:ascii="Times New Roman" w:eastAsia="Times New Roman" w:hAnsi="Times New Roman"/>
    </w:rPr>
  </w:style>
  <w:style w:type="paragraph" w:styleId="af2">
    <w:name w:val="annotation subject"/>
    <w:basedOn w:val="af0"/>
    <w:next w:val="af0"/>
    <w:link w:val="af3"/>
    <w:semiHidden/>
    <w:unhideWhenUsed/>
    <w:rsid w:val="0080523B"/>
    <w:rPr>
      <w:b/>
      <w:bCs/>
    </w:rPr>
  </w:style>
  <w:style w:type="character" w:customStyle="1" w:styleId="af3">
    <w:name w:val="Тема примечания Знак"/>
    <w:link w:val="af2"/>
    <w:semiHidden/>
    <w:rsid w:val="0080523B"/>
    <w:rPr>
      <w:rFonts w:ascii="Times New Roman" w:eastAsia="Times New Roman" w:hAnsi="Times New Roman"/>
      <w:b/>
      <w:bCs/>
    </w:rPr>
  </w:style>
  <w:style w:type="paragraph" w:styleId="af4">
    <w:name w:val="Revision"/>
    <w:hidden/>
    <w:uiPriority w:val="99"/>
    <w:semiHidden/>
    <w:rsid w:val="0080523B"/>
    <w:rPr>
      <w:rFonts w:ascii="Times New Roman" w:eastAsia="Times New Roman" w:hAnsi="Times New Roman"/>
      <w:sz w:val="24"/>
      <w:szCs w:val="24"/>
    </w:rPr>
  </w:style>
  <w:style w:type="character" w:customStyle="1" w:styleId="csb3e8c9cf69">
    <w:name w:val="csb3e8c9cf69"/>
    <w:rsid w:val="0080523B"/>
    <w:rPr>
      <w:rFonts w:ascii="Arial" w:hAnsi="Arial" w:cs="Arial" w:hint="default"/>
      <w:b/>
      <w:bCs/>
      <w:i w:val="0"/>
      <w:iCs w:val="0"/>
      <w:color w:val="000000"/>
      <w:sz w:val="18"/>
      <w:szCs w:val="18"/>
      <w:shd w:val="clear" w:color="auto" w:fill="auto"/>
    </w:rPr>
  </w:style>
  <w:style w:type="character" w:customStyle="1" w:styleId="csf229d0ff64">
    <w:name w:val="csf229d0ff64"/>
    <w:rsid w:val="0080523B"/>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80523B"/>
    <w:rPr>
      <w:rFonts w:ascii="Arial" w:eastAsia="Times New Roman" w:hAnsi="Arial"/>
      <w:sz w:val="24"/>
      <w:szCs w:val="24"/>
      <w:lang w:val="uk-UA" w:eastAsia="uk-UA"/>
    </w:rPr>
  </w:style>
  <w:style w:type="character" w:customStyle="1" w:styleId="csd398459525">
    <w:name w:val="csd398459525"/>
    <w:rsid w:val="0080523B"/>
    <w:rPr>
      <w:rFonts w:ascii="Arial" w:hAnsi="Arial" w:cs="Arial" w:hint="default"/>
      <w:b/>
      <w:bCs/>
      <w:i/>
      <w:iCs/>
      <w:color w:val="000000"/>
      <w:sz w:val="18"/>
      <w:szCs w:val="18"/>
      <w:u w:val="single"/>
      <w:shd w:val="clear" w:color="auto" w:fill="auto"/>
    </w:rPr>
  </w:style>
  <w:style w:type="character" w:customStyle="1" w:styleId="csd3c90d4325">
    <w:name w:val="csd3c90d4325"/>
    <w:rsid w:val="0080523B"/>
    <w:rPr>
      <w:rFonts w:ascii="Arial" w:hAnsi="Arial" w:cs="Arial" w:hint="default"/>
      <w:b w:val="0"/>
      <w:bCs w:val="0"/>
      <w:i/>
      <w:iCs/>
      <w:color w:val="000000"/>
      <w:sz w:val="18"/>
      <w:szCs w:val="18"/>
      <w:shd w:val="clear" w:color="auto" w:fill="auto"/>
    </w:rPr>
  </w:style>
  <w:style w:type="character" w:customStyle="1" w:styleId="csb86c8cfe3">
    <w:name w:val="csb86c8cfe3"/>
    <w:rsid w:val="0080523B"/>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80523B"/>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80523B"/>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80523B"/>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80523B"/>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80523B"/>
    <w:pPr>
      <w:ind w:firstLine="708"/>
      <w:jc w:val="both"/>
    </w:pPr>
    <w:rPr>
      <w:rFonts w:ascii="Arial" w:eastAsia="Times New Roman" w:hAnsi="Arial"/>
      <w:b/>
      <w:sz w:val="18"/>
      <w:lang w:val="uk-UA" w:eastAsia="uk-UA"/>
    </w:rPr>
  </w:style>
  <w:style w:type="character" w:customStyle="1" w:styleId="csab6e076977">
    <w:name w:val="csab6e076977"/>
    <w:rsid w:val="0080523B"/>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80523B"/>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80523B"/>
    <w:rPr>
      <w:rFonts w:ascii="Arial" w:hAnsi="Arial" w:cs="Arial" w:hint="default"/>
      <w:b/>
      <w:bCs/>
      <w:i w:val="0"/>
      <w:iCs w:val="0"/>
      <w:color w:val="000000"/>
      <w:sz w:val="18"/>
      <w:szCs w:val="18"/>
      <w:shd w:val="clear" w:color="auto" w:fill="auto"/>
    </w:rPr>
  </w:style>
  <w:style w:type="character" w:customStyle="1" w:styleId="cs607602ac2">
    <w:name w:val="cs607602ac2"/>
    <w:rsid w:val="0080523B"/>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80523B"/>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80523B"/>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80523B"/>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80523B"/>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80523B"/>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80523B"/>
    <w:pPr>
      <w:ind w:firstLine="708"/>
      <w:jc w:val="both"/>
    </w:pPr>
    <w:rPr>
      <w:rFonts w:ascii="Arial" w:eastAsia="Times New Roman" w:hAnsi="Arial"/>
      <w:b/>
      <w:sz w:val="18"/>
      <w:lang w:val="uk-UA" w:eastAsia="uk-UA"/>
    </w:rPr>
  </w:style>
  <w:style w:type="character" w:customStyle="1" w:styleId="csab6e0769291">
    <w:name w:val="csab6e0769291"/>
    <w:rsid w:val="0080523B"/>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80523B"/>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80523B"/>
    <w:pPr>
      <w:ind w:firstLine="708"/>
      <w:jc w:val="both"/>
    </w:pPr>
    <w:rPr>
      <w:rFonts w:ascii="Arial" w:eastAsia="Times New Roman" w:hAnsi="Arial"/>
      <w:b/>
      <w:sz w:val="18"/>
      <w:lang w:val="uk-UA" w:eastAsia="uk-UA"/>
    </w:rPr>
  </w:style>
  <w:style w:type="character" w:customStyle="1" w:styleId="csf562b92915">
    <w:name w:val="csf562b92915"/>
    <w:rsid w:val="0080523B"/>
    <w:rPr>
      <w:rFonts w:ascii="Arial" w:hAnsi="Arial" w:cs="Arial" w:hint="default"/>
      <w:b/>
      <w:bCs/>
      <w:i/>
      <w:iCs/>
      <w:color w:val="000000"/>
      <w:sz w:val="18"/>
      <w:szCs w:val="18"/>
      <w:shd w:val="clear" w:color="auto" w:fill="auto"/>
    </w:rPr>
  </w:style>
  <w:style w:type="character" w:customStyle="1" w:styleId="cseed234731">
    <w:name w:val="cseed234731"/>
    <w:rsid w:val="0080523B"/>
    <w:rPr>
      <w:rFonts w:ascii="Arial" w:hAnsi="Arial" w:cs="Arial" w:hint="default"/>
      <w:b/>
      <w:bCs/>
      <w:i/>
      <w:iCs/>
      <w:color w:val="000000"/>
      <w:sz w:val="12"/>
      <w:szCs w:val="12"/>
      <w:shd w:val="clear" w:color="auto" w:fill="auto"/>
    </w:rPr>
  </w:style>
  <w:style w:type="character" w:customStyle="1" w:styleId="csb3e8c9cf35">
    <w:name w:val="csb3e8c9cf35"/>
    <w:rsid w:val="0080523B"/>
    <w:rPr>
      <w:rFonts w:ascii="Arial" w:hAnsi="Arial" w:cs="Arial" w:hint="default"/>
      <w:b/>
      <w:bCs/>
      <w:i w:val="0"/>
      <w:iCs w:val="0"/>
      <w:color w:val="000000"/>
      <w:sz w:val="18"/>
      <w:szCs w:val="18"/>
      <w:shd w:val="clear" w:color="auto" w:fill="auto"/>
    </w:rPr>
  </w:style>
  <w:style w:type="character" w:customStyle="1" w:styleId="csb3e8c9cf28">
    <w:name w:val="csb3e8c9cf28"/>
    <w:rsid w:val="0080523B"/>
    <w:rPr>
      <w:rFonts w:ascii="Arial" w:hAnsi="Arial" w:cs="Arial" w:hint="default"/>
      <w:b/>
      <w:bCs/>
      <w:i w:val="0"/>
      <w:iCs w:val="0"/>
      <w:color w:val="000000"/>
      <w:sz w:val="18"/>
      <w:szCs w:val="18"/>
      <w:shd w:val="clear" w:color="auto" w:fill="auto"/>
    </w:rPr>
  </w:style>
  <w:style w:type="character" w:customStyle="1" w:styleId="csf562b9296">
    <w:name w:val="csf562b9296"/>
    <w:rsid w:val="0080523B"/>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80523B"/>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80523B"/>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80523B"/>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80523B"/>
    <w:pPr>
      <w:ind w:firstLine="708"/>
      <w:jc w:val="both"/>
    </w:pPr>
    <w:rPr>
      <w:rFonts w:ascii="Arial" w:eastAsia="Times New Roman" w:hAnsi="Arial"/>
      <w:b/>
      <w:sz w:val="18"/>
      <w:lang w:val="uk-UA" w:eastAsia="uk-UA"/>
    </w:rPr>
  </w:style>
  <w:style w:type="character" w:customStyle="1" w:styleId="csab6e076930">
    <w:name w:val="csab6e076930"/>
    <w:rsid w:val="0080523B"/>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80523B"/>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80523B"/>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80523B"/>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80523B"/>
    <w:pPr>
      <w:ind w:firstLine="708"/>
      <w:jc w:val="both"/>
    </w:pPr>
    <w:rPr>
      <w:rFonts w:ascii="Arial" w:eastAsia="Times New Roman" w:hAnsi="Arial"/>
      <w:b/>
      <w:sz w:val="18"/>
      <w:lang w:val="uk-UA" w:eastAsia="uk-UA"/>
    </w:rPr>
  </w:style>
  <w:style w:type="paragraph" w:customStyle="1" w:styleId="24">
    <w:name w:val="Обычный2"/>
    <w:rsid w:val="0080523B"/>
    <w:rPr>
      <w:rFonts w:ascii="Times New Roman" w:eastAsia="Times New Roman" w:hAnsi="Times New Roman"/>
      <w:sz w:val="24"/>
      <w:lang w:eastAsia="ru-RU"/>
    </w:rPr>
  </w:style>
  <w:style w:type="paragraph" w:customStyle="1" w:styleId="220">
    <w:name w:val="Основной текст с отступом22"/>
    <w:basedOn w:val="a"/>
    <w:rsid w:val="0080523B"/>
    <w:pPr>
      <w:spacing w:before="120" w:after="120"/>
    </w:pPr>
    <w:rPr>
      <w:rFonts w:ascii="Arial" w:eastAsia="Times New Roman" w:hAnsi="Arial"/>
      <w:sz w:val="18"/>
    </w:rPr>
  </w:style>
  <w:style w:type="paragraph" w:customStyle="1" w:styleId="221">
    <w:name w:val="Заголовок 22"/>
    <w:basedOn w:val="a"/>
    <w:rsid w:val="0080523B"/>
    <w:rPr>
      <w:rFonts w:ascii="Arial" w:eastAsia="Times New Roman" w:hAnsi="Arial"/>
      <w:b/>
      <w:caps/>
      <w:sz w:val="16"/>
    </w:rPr>
  </w:style>
  <w:style w:type="paragraph" w:customStyle="1" w:styleId="421">
    <w:name w:val="Заголовок 42"/>
    <w:basedOn w:val="a"/>
    <w:rsid w:val="0080523B"/>
    <w:rPr>
      <w:rFonts w:ascii="Arial" w:eastAsia="Times New Roman" w:hAnsi="Arial"/>
      <w:b/>
    </w:rPr>
  </w:style>
  <w:style w:type="paragraph" w:customStyle="1" w:styleId="3a">
    <w:name w:val="Обычный3"/>
    <w:rsid w:val="0080523B"/>
    <w:rPr>
      <w:rFonts w:ascii="Times New Roman" w:eastAsia="Times New Roman" w:hAnsi="Times New Roman"/>
      <w:sz w:val="24"/>
      <w:lang w:eastAsia="ru-RU"/>
    </w:rPr>
  </w:style>
  <w:style w:type="paragraph" w:customStyle="1" w:styleId="240">
    <w:name w:val="Основной текст с отступом24"/>
    <w:basedOn w:val="a"/>
    <w:rsid w:val="0080523B"/>
    <w:pPr>
      <w:spacing w:before="120" w:after="120"/>
    </w:pPr>
    <w:rPr>
      <w:rFonts w:ascii="Arial" w:eastAsia="Times New Roman" w:hAnsi="Arial"/>
      <w:sz w:val="18"/>
    </w:rPr>
  </w:style>
  <w:style w:type="paragraph" w:customStyle="1" w:styleId="230">
    <w:name w:val="Заголовок 23"/>
    <w:basedOn w:val="a"/>
    <w:rsid w:val="0080523B"/>
    <w:rPr>
      <w:rFonts w:ascii="Arial" w:eastAsia="Times New Roman" w:hAnsi="Arial"/>
      <w:b/>
      <w:caps/>
      <w:sz w:val="16"/>
    </w:rPr>
  </w:style>
  <w:style w:type="paragraph" w:customStyle="1" w:styleId="430">
    <w:name w:val="Заголовок 43"/>
    <w:basedOn w:val="a"/>
    <w:rsid w:val="0080523B"/>
    <w:rPr>
      <w:rFonts w:ascii="Arial" w:eastAsia="Times New Roman" w:hAnsi="Arial"/>
      <w:b/>
    </w:rPr>
  </w:style>
  <w:style w:type="paragraph" w:customStyle="1" w:styleId="BodyTextIndent">
    <w:name w:val="Body Text Indent"/>
    <w:basedOn w:val="a"/>
    <w:rsid w:val="0080523B"/>
    <w:pPr>
      <w:spacing w:before="120" w:after="120"/>
    </w:pPr>
    <w:rPr>
      <w:rFonts w:ascii="Arial" w:eastAsia="Times New Roman" w:hAnsi="Arial"/>
      <w:sz w:val="18"/>
    </w:rPr>
  </w:style>
  <w:style w:type="paragraph" w:customStyle="1" w:styleId="Heading2">
    <w:name w:val="Heading 2"/>
    <w:basedOn w:val="a"/>
    <w:rsid w:val="0080523B"/>
    <w:rPr>
      <w:rFonts w:ascii="Arial" w:eastAsia="Times New Roman" w:hAnsi="Arial"/>
      <w:b/>
      <w:caps/>
      <w:sz w:val="16"/>
    </w:rPr>
  </w:style>
  <w:style w:type="paragraph" w:customStyle="1" w:styleId="Heading4">
    <w:name w:val="Heading 4"/>
    <w:basedOn w:val="a"/>
    <w:rsid w:val="0080523B"/>
    <w:rPr>
      <w:rFonts w:ascii="Arial" w:eastAsia="Times New Roman" w:hAnsi="Arial"/>
      <w:b/>
    </w:rPr>
  </w:style>
  <w:style w:type="paragraph" w:customStyle="1" w:styleId="62">
    <w:name w:val="Основной текст с отступом62"/>
    <w:basedOn w:val="a"/>
    <w:rsid w:val="0080523B"/>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80523B"/>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80523B"/>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80523B"/>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80523B"/>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80523B"/>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80523B"/>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80523B"/>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80523B"/>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80523B"/>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80523B"/>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80523B"/>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80523B"/>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80523B"/>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80523B"/>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80523B"/>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80523B"/>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80523B"/>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80523B"/>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80523B"/>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80523B"/>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80523B"/>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80523B"/>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80523B"/>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80523B"/>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80523B"/>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80523B"/>
    <w:pPr>
      <w:ind w:firstLine="708"/>
      <w:jc w:val="both"/>
    </w:pPr>
    <w:rPr>
      <w:rFonts w:ascii="Arial" w:eastAsia="Times New Roman" w:hAnsi="Arial"/>
      <w:b/>
      <w:sz w:val="18"/>
      <w:lang w:val="uk-UA" w:eastAsia="uk-UA"/>
    </w:rPr>
  </w:style>
  <w:style w:type="character" w:customStyle="1" w:styleId="csab6e076965">
    <w:name w:val="csab6e076965"/>
    <w:rsid w:val="0080523B"/>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80523B"/>
    <w:pPr>
      <w:ind w:firstLine="708"/>
      <w:jc w:val="both"/>
    </w:pPr>
    <w:rPr>
      <w:rFonts w:ascii="Arial" w:eastAsia="Times New Roman" w:hAnsi="Arial"/>
      <w:b/>
      <w:sz w:val="18"/>
      <w:lang w:val="uk-UA" w:eastAsia="uk-UA"/>
    </w:rPr>
  </w:style>
  <w:style w:type="character" w:customStyle="1" w:styleId="csf229d0ff33">
    <w:name w:val="csf229d0ff33"/>
    <w:rsid w:val="0080523B"/>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80523B"/>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80523B"/>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80523B"/>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80523B"/>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80523B"/>
    <w:pPr>
      <w:ind w:firstLine="708"/>
      <w:jc w:val="both"/>
    </w:pPr>
    <w:rPr>
      <w:rFonts w:ascii="Arial" w:eastAsia="Times New Roman" w:hAnsi="Arial"/>
      <w:b/>
      <w:sz w:val="18"/>
      <w:lang w:val="uk-UA" w:eastAsia="uk-UA"/>
    </w:rPr>
  </w:style>
  <w:style w:type="character" w:customStyle="1" w:styleId="csab6e076920">
    <w:name w:val="csab6e076920"/>
    <w:rsid w:val="0080523B"/>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80523B"/>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80523B"/>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80523B"/>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80523B"/>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80523B"/>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80523B"/>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80523B"/>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80523B"/>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80523B"/>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80523B"/>
    <w:pPr>
      <w:ind w:firstLine="708"/>
      <w:jc w:val="both"/>
    </w:pPr>
    <w:rPr>
      <w:rFonts w:ascii="Arial" w:eastAsia="Times New Roman" w:hAnsi="Arial"/>
      <w:b/>
      <w:sz w:val="18"/>
      <w:lang w:val="uk-UA" w:eastAsia="uk-UA"/>
    </w:rPr>
  </w:style>
  <w:style w:type="character" w:customStyle="1" w:styleId="csf229d0ff50">
    <w:name w:val="csf229d0ff50"/>
    <w:rsid w:val="0080523B"/>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80523B"/>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80523B"/>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80523B"/>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80523B"/>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80523B"/>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80523B"/>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80523B"/>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80523B"/>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80523B"/>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80523B"/>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80523B"/>
    <w:pPr>
      <w:ind w:firstLine="708"/>
      <w:jc w:val="both"/>
    </w:pPr>
    <w:rPr>
      <w:rFonts w:ascii="Arial" w:eastAsia="Times New Roman" w:hAnsi="Arial"/>
      <w:b/>
      <w:sz w:val="18"/>
      <w:lang w:val="uk-UA" w:eastAsia="uk-UA"/>
    </w:rPr>
  </w:style>
  <w:style w:type="character" w:customStyle="1" w:styleId="csf229d0ff83">
    <w:name w:val="csf229d0ff83"/>
    <w:rsid w:val="0080523B"/>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80523B"/>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80523B"/>
    <w:pPr>
      <w:ind w:firstLine="708"/>
      <w:jc w:val="both"/>
    </w:pPr>
    <w:rPr>
      <w:rFonts w:ascii="Arial" w:eastAsia="Times New Roman" w:hAnsi="Arial"/>
      <w:b/>
      <w:sz w:val="18"/>
      <w:lang w:val="uk-UA" w:eastAsia="uk-UA"/>
    </w:rPr>
  </w:style>
  <w:style w:type="character" w:customStyle="1" w:styleId="csf229d0ff76">
    <w:name w:val="csf229d0ff76"/>
    <w:rsid w:val="0080523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80523B"/>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80523B"/>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80523B"/>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80523B"/>
    <w:pPr>
      <w:ind w:firstLine="708"/>
      <w:jc w:val="both"/>
    </w:pPr>
    <w:rPr>
      <w:rFonts w:ascii="Arial" w:eastAsia="Times New Roman" w:hAnsi="Arial"/>
      <w:b/>
      <w:sz w:val="18"/>
      <w:lang w:val="uk-UA" w:eastAsia="uk-UA"/>
    </w:rPr>
  </w:style>
  <w:style w:type="character" w:customStyle="1" w:styleId="csf229d0ff20">
    <w:name w:val="csf229d0ff20"/>
    <w:rsid w:val="0080523B"/>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80523B"/>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80523B"/>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80523B"/>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80523B"/>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80523B"/>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80523B"/>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80523B"/>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80523B"/>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80523B"/>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80523B"/>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80523B"/>
    <w:pPr>
      <w:ind w:firstLine="708"/>
      <w:jc w:val="both"/>
    </w:pPr>
    <w:rPr>
      <w:rFonts w:ascii="Arial" w:eastAsia="Times New Roman" w:hAnsi="Arial"/>
      <w:b/>
      <w:sz w:val="18"/>
      <w:lang w:val="uk-UA" w:eastAsia="uk-UA"/>
    </w:rPr>
  </w:style>
  <w:style w:type="character" w:customStyle="1" w:styleId="csab6e07697">
    <w:name w:val="csab6e07697"/>
    <w:rsid w:val="0080523B"/>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80523B"/>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80523B"/>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80523B"/>
    <w:pPr>
      <w:ind w:firstLine="708"/>
      <w:jc w:val="both"/>
    </w:pPr>
    <w:rPr>
      <w:rFonts w:ascii="Arial" w:eastAsia="Times New Roman" w:hAnsi="Arial"/>
      <w:b/>
      <w:sz w:val="18"/>
      <w:lang w:val="uk-UA" w:eastAsia="uk-UA"/>
    </w:rPr>
  </w:style>
  <w:style w:type="character" w:customStyle="1" w:styleId="csb3e8c9cf94">
    <w:name w:val="csb3e8c9cf94"/>
    <w:rsid w:val="0080523B"/>
    <w:rPr>
      <w:rFonts w:ascii="Arial" w:hAnsi="Arial" w:cs="Arial" w:hint="default"/>
      <w:b/>
      <w:bCs/>
      <w:i w:val="0"/>
      <w:iCs w:val="0"/>
      <w:color w:val="000000"/>
      <w:sz w:val="18"/>
      <w:szCs w:val="18"/>
      <w:shd w:val="clear" w:color="auto" w:fill="auto"/>
    </w:rPr>
  </w:style>
  <w:style w:type="character" w:customStyle="1" w:styleId="csf229d0ff91">
    <w:name w:val="csf229d0ff91"/>
    <w:rsid w:val="0080523B"/>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80523B"/>
    <w:rPr>
      <w:rFonts w:ascii="Arial" w:eastAsia="Times New Roman" w:hAnsi="Arial"/>
      <w:b/>
      <w:caps/>
      <w:sz w:val="16"/>
      <w:lang w:val="ru-RU" w:eastAsia="ru-RU"/>
    </w:rPr>
  </w:style>
  <w:style w:type="character" w:customStyle="1" w:styleId="411">
    <w:name w:val="Заголовок 4 Знак1"/>
    <w:uiPriority w:val="9"/>
    <w:locked/>
    <w:rsid w:val="0080523B"/>
    <w:rPr>
      <w:rFonts w:ascii="Arial" w:eastAsia="Times New Roman" w:hAnsi="Arial"/>
      <w:b/>
      <w:lang w:val="ru-RU" w:eastAsia="ru-RU"/>
    </w:rPr>
  </w:style>
  <w:style w:type="character" w:customStyle="1" w:styleId="csf229d0ff74">
    <w:name w:val="csf229d0ff74"/>
    <w:rsid w:val="0080523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0523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80523B"/>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80523B"/>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80523B"/>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0523B"/>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80523B"/>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80523B"/>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80523B"/>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80523B"/>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80523B"/>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80523B"/>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80523B"/>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80523B"/>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80523B"/>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80523B"/>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80523B"/>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80523B"/>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80523B"/>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80523B"/>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80523B"/>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80523B"/>
    <w:rPr>
      <w:rFonts w:ascii="Arial" w:hAnsi="Arial" w:cs="Arial" w:hint="default"/>
      <w:b w:val="0"/>
      <w:bCs w:val="0"/>
      <w:i w:val="0"/>
      <w:iCs w:val="0"/>
      <w:color w:val="000000"/>
      <w:sz w:val="18"/>
      <w:szCs w:val="18"/>
      <w:shd w:val="clear" w:color="auto" w:fill="auto"/>
    </w:rPr>
  </w:style>
  <w:style w:type="character" w:customStyle="1" w:styleId="csba294252">
    <w:name w:val="csba294252"/>
    <w:rsid w:val="0080523B"/>
    <w:rPr>
      <w:rFonts w:ascii="Segoe UI" w:hAnsi="Segoe UI" w:cs="Segoe UI" w:hint="default"/>
      <w:b/>
      <w:bCs/>
      <w:i/>
      <w:iCs/>
      <w:color w:val="102B56"/>
      <w:sz w:val="18"/>
      <w:szCs w:val="18"/>
      <w:shd w:val="clear" w:color="auto" w:fill="auto"/>
    </w:rPr>
  </w:style>
  <w:style w:type="character" w:customStyle="1" w:styleId="csf229d0ff131">
    <w:name w:val="csf229d0ff131"/>
    <w:rsid w:val="0080523B"/>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80523B"/>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80523B"/>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80523B"/>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80523B"/>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80523B"/>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80523B"/>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80523B"/>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80523B"/>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80523B"/>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80523B"/>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80523B"/>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80523B"/>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80523B"/>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80523B"/>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80523B"/>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80523B"/>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80523B"/>
    <w:rPr>
      <w:rFonts w:ascii="Arial" w:hAnsi="Arial" w:cs="Arial" w:hint="default"/>
      <w:b/>
      <w:bCs/>
      <w:i/>
      <w:iCs/>
      <w:color w:val="000000"/>
      <w:sz w:val="18"/>
      <w:szCs w:val="18"/>
      <w:shd w:val="clear" w:color="auto" w:fill="auto"/>
    </w:rPr>
  </w:style>
  <w:style w:type="character" w:customStyle="1" w:styleId="csf229d0ff144">
    <w:name w:val="csf229d0ff144"/>
    <w:rsid w:val="0080523B"/>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80523B"/>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80523B"/>
    <w:rPr>
      <w:rFonts w:ascii="Arial" w:hAnsi="Arial" w:cs="Arial" w:hint="default"/>
      <w:b/>
      <w:bCs/>
      <w:i/>
      <w:iCs/>
      <w:color w:val="000000"/>
      <w:sz w:val="18"/>
      <w:szCs w:val="18"/>
      <w:shd w:val="clear" w:color="auto" w:fill="auto"/>
    </w:rPr>
  </w:style>
  <w:style w:type="character" w:customStyle="1" w:styleId="csf229d0ff122">
    <w:name w:val="csf229d0ff122"/>
    <w:rsid w:val="0080523B"/>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80523B"/>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80523B"/>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80523B"/>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80523B"/>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80523B"/>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80523B"/>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80523B"/>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80523B"/>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80523B"/>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80523B"/>
    <w:rPr>
      <w:rFonts w:ascii="Arial" w:hAnsi="Arial" w:cs="Arial"/>
      <w:sz w:val="18"/>
      <w:szCs w:val="18"/>
      <w:lang w:val="ru-RU"/>
    </w:rPr>
  </w:style>
  <w:style w:type="paragraph" w:customStyle="1" w:styleId="Arial90">
    <w:name w:val="Arial9(без отступов)"/>
    <w:link w:val="Arial9"/>
    <w:semiHidden/>
    <w:rsid w:val="0080523B"/>
    <w:pPr>
      <w:ind w:left="-113"/>
    </w:pPr>
    <w:rPr>
      <w:rFonts w:ascii="Arial" w:hAnsi="Arial" w:cs="Arial"/>
      <w:sz w:val="18"/>
      <w:szCs w:val="18"/>
      <w:lang w:val="ru-RU"/>
    </w:rPr>
  </w:style>
  <w:style w:type="character" w:customStyle="1" w:styleId="csf229d0ff178">
    <w:name w:val="csf229d0ff178"/>
    <w:rsid w:val="0080523B"/>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80523B"/>
    <w:rPr>
      <w:rFonts w:ascii="Arial" w:hAnsi="Arial" w:cs="Arial" w:hint="default"/>
      <w:b/>
      <w:bCs/>
      <w:i w:val="0"/>
      <w:iCs w:val="0"/>
      <w:color w:val="000000"/>
      <w:sz w:val="18"/>
      <w:szCs w:val="18"/>
      <w:shd w:val="clear" w:color="auto" w:fill="auto"/>
    </w:rPr>
  </w:style>
  <w:style w:type="character" w:customStyle="1" w:styleId="csf229d0ff8">
    <w:name w:val="csf229d0ff8"/>
    <w:rsid w:val="0080523B"/>
    <w:rPr>
      <w:rFonts w:ascii="Arial" w:hAnsi="Arial" w:cs="Arial" w:hint="default"/>
      <w:b w:val="0"/>
      <w:bCs w:val="0"/>
      <w:i w:val="0"/>
      <w:iCs w:val="0"/>
      <w:color w:val="000000"/>
      <w:sz w:val="18"/>
      <w:szCs w:val="18"/>
      <w:shd w:val="clear" w:color="auto" w:fill="auto"/>
    </w:rPr>
  </w:style>
  <w:style w:type="character" w:customStyle="1" w:styleId="cs9b006263">
    <w:name w:val="cs9b006263"/>
    <w:rsid w:val="0080523B"/>
    <w:rPr>
      <w:rFonts w:ascii="Arial" w:hAnsi="Arial" w:cs="Arial" w:hint="default"/>
      <w:b/>
      <w:bCs/>
      <w:i w:val="0"/>
      <w:iCs w:val="0"/>
      <w:color w:val="000000"/>
      <w:sz w:val="20"/>
      <w:szCs w:val="20"/>
      <w:shd w:val="clear" w:color="auto" w:fill="auto"/>
    </w:rPr>
  </w:style>
  <w:style w:type="character" w:customStyle="1" w:styleId="csf229d0ff36">
    <w:name w:val="csf229d0ff36"/>
    <w:rsid w:val="0080523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80523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80523B"/>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80523B"/>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80523B"/>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80523B"/>
    <w:pPr>
      <w:snapToGrid w:val="0"/>
      <w:ind w:left="720"/>
      <w:contextualSpacing/>
    </w:pPr>
    <w:rPr>
      <w:rFonts w:ascii="Arial" w:eastAsia="Times New Roman" w:hAnsi="Arial"/>
      <w:sz w:val="28"/>
    </w:rPr>
  </w:style>
  <w:style w:type="character" w:customStyle="1" w:styleId="csf229d0ff102">
    <w:name w:val="csf229d0ff102"/>
    <w:rsid w:val="0080523B"/>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80523B"/>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80523B"/>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80523B"/>
    <w:rPr>
      <w:rFonts w:ascii="Arial" w:hAnsi="Arial" w:cs="Arial" w:hint="default"/>
      <w:b/>
      <w:bCs/>
      <w:i/>
      <w:iCs/>
      <w:color w:val="000000"/>
      <w:sz w:val="18"/>
      <w:szCs w:val="18"/>
      <w:shd w:val="clear" w:color="auto" w:fill="auto"/>
    </w:rPr>
  </w:style>
  <w:style w:type="character" w:customStyle="1" w:styleId="csf229d0ff142">
    <w:name w:val="csf229d0ff142"/>
    <w:rsid w:val="0080523B"/>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80523B"/>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80523B"/>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80523B"/>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80523B"/>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80523B"/>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80523B"/>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80523B"/>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80523B"/>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80523B"/>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80523B"/>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80523B"/>
    <w:rPr>
      <w:rFonts w:ascii="Arial" w:hAnsi="Arial" w:cs="Arial" w:hint="default"/>
      <w:b/>
      <w:bCs/>
      <w:i w:val="0"/>
      <w:iCs w:val="0"/>
      <w:color w:val="000000"/>
      <w:sz w:val="18"/>
      <w:szCs w:val="18"/>
      <w:shd w:val="clear" w:color="auto" w:fill="auto"/>
    </w:rPr>
  </w:style>
  <w:style w:type="character" w:customStyle="1" w:styleId="csf229d0ff107">
    <w:name w:val="csf229d0ff107"/>
    <w:rsid w:val="0080523B"/>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80523B"/>
    <w:rPr>
      <w:rFonts w:ascii="Arial" w:hAnsi="Arial" w:cs="Arial" w:hint="default"/>
      <w:b/>
      <w:bCs/>
      <w:i/>
      <w:iCs/>
      <w:color w:val="000000"/>
      <w:sz w:val="18"/>
      <w:szCs w:val="18"/>
      <w:shd w:val="clear" w:color="auto" w:fill="auto"/>
    </w:rPr>
  </w:style>
  <w:style w:type="character" w:customStyle="1" w:styleId="csab6e076993">
    <w:name w:val="csab6e076993"/>
    <w:rsid w:val="0080523B"/>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80523B"/>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80523B"/>
    <w:rPr>
      <w:rFonts w:ascii="Arial" w:hAnsi="Arial"/>
      <w:sz w:val="18"/>
      <w:lang w:val="x-none" w:eastAsia="ru-RU"/>
    </w:rPr>
  </w:style>
  <w:style w:type="paragraph" w:customStyle="1" w:styleId="Arial960">
    <w:name w:val="Arial9+6пт"/>
    <w:basedOn w:val="a"/>
    <w:link w:val="Arial96"/>
    <w:rsid w:val="0080523B"/>
    <w:pPr>
      <w:snapToGrid w:val="0"/>
      <w:spacing w:before="120"/>
    </w:pPr>
    <w:rPr>
      <w:rFonts w:ascii="Arial" w:hAnsi="Arial"/>
      <w:sz w:val="18"/>
      <w:lang w:val="x-none"/>
    </w:rPr>
  </w:style>
  <w:style w:type="character" w:customStyle="1" w:styleId="csf229d0ff86">
    <w:name w:val="csf229d0ff86"/>
    <w:rsid w:val="0080523B"/>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80523B"/>
    <w:rPr>
      <w:rFonts w:ascii="Segoe UI" w:hAnsi="Segoe UI" w:cs="Segoe UI" w:hint="default"/>
      <w:b/>
      <w:bCs/>
      <w:i/>
      <w:iCs/>
      <w:color w:val="102B56"/>
      <w:sz w:val="18"/>
      <w:szCs w:val="18"/>
      <w:shd w:val="clear" w:color="auto" w:fill="auto"/>
    </w:rPr>
  </w:style>
  <w:style w:type="character" w:customStyle="1" w:styleId="csab6e076914">
    <w:name w:val="csab6e076914"/>
    <w:rsid w:val="0080523B"/>
    <w:rPr>
      <w:rFonts w:ascii="Arial" w:hAnsi="Arial" w:cs="Arial" w:hint="default"/>
      <w:b w:val="0"/>
      <w:bCs w:val="0"/>
      <w:i w:val="0"/>
      <w:iCs w:val="0"/>
      <w:color w:val="000000"/>
      <w:sz w:val="18"/>
      <w:szCs w:val="18"/>
    </w:rPr>
  </w:style>
  <w:style w:type="character" w:customStyle="1" w:styleId="csf229d0ff134">
    <w:name w:val="csf229d0ff134"/>
    <w:rsid w:val="0080523B"/>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80523B"/>
    <w:rPr>
      <w:rFonts w:ascii="Arial" w:hAnsi="Arial" w:cs="Arial" w:hint="default"/>
      <w:b/>
      <w:bCs/>
      <w:i/>
      <w:iCs/>
      <w:color w:val="000000"/>
      <w:sz w:val="20"/>
      <w:szCs w:val="20"/>
      <w:shd w:val="clear" w:color="auto" w:fill="auto"/>
    </w:rPr>
  </w:style>
  <w:style w:type="character" w:styleId="af6">
    <w:name w:val="FollowedHyperlink"/>
    <w:uiPriority w:val="99"/>
    <w:unhideWhenUsed/>
    <w:rsid w:val="0080523B"/>
    <w:rPr>
      <w:color w:val="954F72"/>
      <w:u w:val="single"/>
    </w:rPr>
  </w:style>
  <w:style w:type="paragraph" w:customStyle="1" w:styleId="msonormal0">
    <w:name w:val="msonormal"/>
    <w:basedOn w:val="a"/>
    <w:rsid w:val="0080523B"/>
    <w:pPr>
      <w:spacing w:before="100" w:beforeAutospacing="1" w:after="100" w:afterAutospacing="1"/>
    </w:pPr>
    <w:rPr>
      <w:sz w:val="24"/>
      <w:szCs w:val="24"/>
      <w:lang w:val="en-US" w:eastAsia="en-US"/>
    </w:rPr>
  </w:style>
  <w:style w:type="paragraph" w:styleId="af7">
    <w:name w:val="Title"/>
    <w:basedOn w:val="a"/>
    <w:link w:val="af8"/>
    <w:uiPriority w:val="99"/>
    <w:qFormat/>
    <w:rsid w:val="0080523B"/>
    <w:rPr>
      <w:sz w:val="24"/>
      <w:szCs w:val="24"/>
      <w:lang w:val="en-US" w:eastAsia="en-US"/>
    </w:rPr>
  </w:style>
  <w:style w:type="character" w:customStyle="1" w:styleId="af8">
    <w:name w:val="Заголовок Знак"/>
    <w:link w:val="af7"/>
    <w:uiPriority w:val="99"/>
    <w:rsid w:val="0080523B"/>
    <w:rPr>
      <w:rFonts w:ascii="Times New Roman" w:hAnsi="Times New Roman"/>
      <w:sz w:val="24"/>
      <w:szCs w:val="24"/>
      <w:lang w:val="en-US" w:eastAsia="en-US"/>
    </w:rPr>
  </w:style>
  <w:style w:type="paragraph" w:styleId="25">
    <w:name w:val="Body Text 2"/>
    <w:basedOn w:val="a"/>
    <w:link w:val="27"/>
    <w:uiPriority w:val="99"/>
    <w:unhideWhenUsed/>
    <w:rsid w:val="0080523B"/>
    <w:rPr>
      <w:sz w:val="24"/>
      <w:szCs w:val="24"/>
      <w:lang w:val="en-US" w:eastAsia="en-US"/>
    </w:rPr>
  </w:style>
  <w:style w:type="character" w:customStyle="1" w:styleId="27">
    <w:name w:val="Основной текст 2 Знак"/>
    <w:link w:val="25"/>
    <w:uiPriority w:val="99"/>
    <w:rsid w:val="0080523B"/>
    <w:rPr>
      <w:rFonts w:ascii="Times New Roman" w:hAnsi="Times New Roman"/>
      <w:sz w:val="24"/>
      <w:szCs w:val="24"/>
      <w:lang w:val="en-US" w:eastAsia="en-US"/>
    </w:rPr>
  </w:style>
  <w:style w:type="character" w:customStyle="1" w:styleId="af9">
    <w:name w:val="Название Знак"/>
    <w:link w:val="afa"/>
    <w:locked/>
    <w:rsid w:val="0080523B"/>
    <w:rPr>
      <w:rFonts w:ascii="Cambria" w:hAnsi="Cambria"/>
      <w:color w:val="17365D"/>
      <w:spacing w:val="5"/>
    </w:rPr>
  </w:style>
  <w:style w:type="paragraph" w:customStyle="1" w:styleId="afa">
    <w:name w:val="Название"/>
    <w:basedOn w:val="a"/>
    <w:link w:val="af9"/>
    <w:rsid w:val="0080523B"/>
    <w:rPr>
      <w:rFonts w:ascii="Cambria" w:hAnsi="Cambria"/>
      <w:color w:val="17365D"/>
      <w:spacing w:val="5"/>
      <w:lang w:val="uk-UA" w:eastAsia="uk-UA"/>
    </w:rPr>
  </w:style>
  <w:style w:type="character" w:customStyle="1" w:styleId="afb">
    <w:name w:val="Верхній колонтитул Знак"/>
    <w:link w:val="1a"/>
    <w:uiPriority w:val="99"/>
    <w:locked/>
    <w:rsid w:val="0080523B"/>
  </w:style>
  <w:style w:type="paragraph" w:customStyle="1" w:styleId="1a">
    <w:name w:val="Верхній колонтитул1"/>
    <w:basedOn w:val="a"/>
    <w:link w:val="afb"/>
    <w:uiPriority w:val="99"/>
    <w:rsid w:val="0080523B"/>
    <w:rPr>
      <w:rFonts w:ascii="Calibri" w:hAnsi="Calibri"/>
      <w:lang w:val="uk-UA" w:eastAsia="uk-UA"/>
    </w:rPr>
  </w:style>
  <w:style w:type="character" w:customStyle="1" w:styleId="afc">
    <w:name w:val="Нижній колонтитул Знак"/>
    <w:link w:val="1b"/>
    <w:uiPriority w:val="99"/>
    <w:locked/>
    <w:rsid w:val="0080523B"/>
  </w:style>
  <w:style w:type="paragraph" w:customStyle="1" w:styleId="1b">
    <w:name w:val="Нижній колонтитул1"/>
    <w:basedOn w:val="a"/>
    <w:link w:val="afc"/>
    <w:uiPriority w:val="99"/>
    <w:rsid w:val="0080523B"/>
    <w:rPr>
      <w:rFonts w:ascii="Calibri" w:hAnsi="Calibri"/>
      <w:lang w:val="uk-UA" w:eastAsia="uk-UA"/>
    </w:rPr>
  </w:style>
  <w:style w:type="character" w:customStyle="1" w:styleId="afd">
    <w:name w:val="Назва Знак"/>
    <w:link w:val="1c"/>
    <w:locked/>
    <w:rsid w:val="0080523B"/>
    <w:rPr>
      <w:rFonts w:ascii="Calibri Light" w:hAnsi="Calibri Light" w:cs="Calibri Light"/>
      <w:spacing w:val="-10"/>
    </w:rPr>
  </w:style>
  <w:style w:type="paragraph" w:customStyle="1" w:styleId="1c">
    <w:name w:val="Назва1"/>
    <w:basedOn w:val="a"/>
    <w:link w:val="afd"/>
    <w:rsid w:val="0080523B"/>
    <w:rPr>
      <w:rFonts w:ascii="Calibri Light" w:hAnsi="Calibri Light" w:cs="Calibri Light"/>
      <w:spacing w:val="-10"/>
      <w:lang w:val="uk-UA" w:eastAsia="uk-UA"/>
    </w:rPr>
  </w:style>
  <w:style w:type="character" w:customStyle="1" w:styleId="2a">
    <w:name w:val="Основний текст 2 Знак"/>
    <w:link w:val="212"/>
    <w:locked/>
    <w:rsid w:val="0080523B"/>
  </w:style>
  <w:style w:type="paragraph" w:customStyle="1" w:styleId="212">
    <w:name w:val="Основний текст 21"/>
    <w:basedOn w:val="a"/>
    <w:link w:val="2a"/>
    <w:rsid w:val="0080523B"/>
    <w:rPr>
      <w:rFonts w:ascii="Calibri" w:hAnsi="Calibri"/>
      <w:lang w:val="uk-UA" w:eastAsia="uk-UA"/>
    </w:rPr>
  </w:style>
  <w:style w:type="character" w:customStyle="1" w:styleId="afe">
    <w:name w:val="Текст у виносці Знак"/>
    <w:link w:val="1d"/>
    <w:locked/>
    <w:rsid w:val="0080523B"/>
    <w:rPr>
      <w:rFonts w:ascii="Segoe UI" w:hAnsi="Segoe UI" w:cs="Segoe UI"/>
    </w:rPr>
  </w:style>
  <w:style w:type="paragraph" w:customStyle="1" w:styleId="1d">
    <w:name w:val="Текст у виносці1"/>
    <w:basedOn w:val="a"/>
    <w:link w:val="afe"/>
    <w:rsid w:val="0080523B"/>
    <w:rPr>
      <w:rFonts w:ascii="Segoe UI" w:hAnsi="Segoe UI" w:cs="Segoe UI"/>
      <w:lang w:val="uk-UA" w:eastAsia="uk-UA"/>
    </w:rPr>
  </w:style>
  <w:style w:type="character" w:customStyle="1" w:styleId="emailstyle45">
    <w:name w:val="emailstyle45"/>
    <w:semiHidden/>
    <w:rsid w:val="0080523B"/>
    <w:rPr>
      <w:rFonts w:ascii="Calibri" w:hAnsi="Calibri" w:cs="Calibri" w:hint="default"/>
      <w:color w:val="auto"/>
    </w:rPr>
  </w:style>
  <w:style w:type="character" w:customStyle="1" w:styleId="error">
    <w:name w:val="error"/>
    <w:rsid w:val="0080523B"/>
  </w:style>
  <w:style w:type="character" w:customStyle="1" w:styleId="TimesNewRoman121">
    <w:name w:val="Стиль Times New Roman 12 пт1"/>
    <w:rsid w:val="0080523B"/>
    <w:rPr>
      <w:rFonts w:ascii="Times New Roman" w:hAnsi="Times New Roman" w:cs="Times New Roman" w:hint="default"/>
    </w:rPr>
  </w:style>
  <w:style w:type="character" w:customStyle="1" w:styleId="csccf5e31620">
    <w:name w:val="csccf5e31620"/>
    <w:rsid w:val="0080523B"/>
    <w:rPr>
      <w:rFonts w:ascii="Arial" w:hAnsi="Arial" w:cs="Arial" w:hint="default"/>
      <w:b/>
      <w:bCs/>
      <w:i w:val="0"/>
      <w:iCs w:val="0"/>
      <w:color w:val="000000"/>
      <w:sz w:val="18"/>
      <w:szCs w:val="18"/>
      <w:shd w:val="clear" w:color="auto" w:fill="auto"/>
    </w:rPr>
  </w:style>
  <w:style w:type="character" w:customStyle="1" w:styleId="cs9ff1b61120">
    <w:name w:val="cs9ff1b61120"/>
    <w:rsid w:val="0080523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80523B"/>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80523B"/>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80523B"/>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80523B"/>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80523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80523B"/>
    <w:rPr>
      <w:rFonts w:ascii="Arial" w:hAnsi="Arial" w:cs="Arial" w:hint="default"/>
      <w:b/>
      <w:bCs/>
      <w:i w:val="0"/>
      <w:iCs w:val="0"/>
      <w:color w:val="000000"/>
      <w:sz w:val="18"/>
      <w:szCs w:val="18"/>
      <w:shd w:val="clear" w:color="auto" w:fill="auto"/>
    </w:rPr>
  </w:style>
  <w:style w:type="character" w:customStyle="1" w:styleId="cs9ff1b611210">
    <w:name w:val="cs9ff1b611210"/>
    <w:rsid w:val="0080523B"/>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80523B"/>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80523B"/>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80523B"/>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80523B"/>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80523B"/>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80523B"/>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80523B"/>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80523B"/>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80523B"/>
    <w:pPr>
      <w:ind w:firstLine="708"/>
      <w:jc w:val="both"/>
    </w:pPr>
    <w:rPr>
      <w:rFonts w:ascii="Arial" w:eastAsia="Times New Roman" w:hAnsi="Arial"/>
      <w:b/>
      <w:sz w:val="18"/>
      <w:lang w:val="en-US" w:eastAsia="en-US"/>
    </w:rPr>
  </w:style>
  <w:style w:type="character" w:customStyle="1" w:styleId="cs9ff1b61152">
    <w:name w:val="cs9ff1b61152"/>
    <w:rsid w:val="0080523B"/>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80523B"/>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80523B"/>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80523B"/>
    <w:pPr>
      <w:ind w:firstLine="708"/>
      <w:jc w:val="both"/>
    </w:pPr>
    <w:rPr>
      <w:rFonts w:ascii="Arial" w:eastAsia="Times New Roman" w:hAnsi="Arial"/>
      <w:b/>
      <w:sz w:val="18"/>
      <w:lang w:val="en-US" w:eastAsia="en-US"/>
    </w:rPr>
  </w:style>
  <w:style w:type="character" w:customStyle="1" w:styleId="cse1a752c62">
    <w:name w:val="cse1a752c62"/>
    <w:rsid w:val="0080523B"/>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80523B"/>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80523B"/>
    <w:pPr>
      <w:ind w:firstLine="708"/>
      <w:jc w:val="both"/>
    </w:pPr>
    <w:rPr>
      <w:rFonts w:ascii="Arial" w:eastAsia="Times New Roman" w:hAnsi="Arial"/>
      <w:b/>
      <w:sz w:val="18"/>
      <w:lang w:val="en-US" w:eastAsia="en-US"/>
    </w:rPr>
  </w:style>
  <w:style w:type="character" w:customStyle="1" w:styleId="cs9ff1b61138">
    <w:name w:val="cs9ff1b61138"/>
    <w:rsid w:val="0080523B"/>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80523B"/>
    <w:rPr>
      <w:rFonts w:ascii="Times New Roman" w:hAnsi="Times New Roman" w:cs="Times New Roman" w:hint="default"/>
      <w:b w:val="0"/>
      <w:bCs w:val="0"/>
      <w:i/>
      <w:iCs/>
      <w:color w:val="000000"/>
      <w:sz w:val="18"/>
      <w:szCs w:val="18"/>
    </w:rPr>
  </w:style>
  <w:style w:type="character" w:customStyle="1" w:styleId="cs176e94eb2">
    <w:name w:val="cs176e94eb2"/>
    <w:rsid w:val="0080523B"/>
    <w:rPr>
      <w:rFonts w:ascii="Times New Roman" w:hAnsi="Times New Roman" w:cs="Times New Roman" w:hint="default"/>
      <w:b/>
      <w:bCs/>
      <w:i w:val="0"/>
      <w:iCs w:val="0"/>
      <w:color w:val="000000"/>
      <w:sz w:val="18"/>
      <w:szCs w:val="18"/>
    </w:rPr>
  </w:style>
  <w:style w:type="character" w:customStyle="1" w:styleId="cscc47389a2">
    <w:name w:val="cscc47389a2"/>
    <w:rsid w:val="0080523B"/>
    <w:rPr>
      <w:rFonts w:ascii="Times New Roman" w:hAnsi="Times New Roman" w:cs="Times New Roman" w:hint="default"/>
      <w:b w:val="0"/>
      <w:bCs w:val="0"/>
      <w:i w:val="0"/>
      <w:iCs w:val="0"/>
      <w:color w:val="000000"/>
      <w:sz w:val="18"/>
      <w:szCs w:val="18"/>
    </w:rPr>
  </w:style>
  <w:style w:type="character" w:customStyle="1" w:styleId="csbd30b5e54">
    <w:name w:val="csbd30b5e54"/>
    <w:rsid w:val="0080523B"/>
    <w:rPr>
      <w:rFonts w:ascii="Times New Roman" w:hAnsi="Times New Roman" w:cs="Times New Roman" w:hint="default"/>
      <w:b w:val="0"/>
      <w:bCs w:val="0"/>
      <w:i/>
      <w:iCs/>
      <w:color w:val="000000"/>
      <w:sz w:val="18"/>
      <w:szCs w:val="18"/>
    </w:rPr>
  </w:style>
  <w:style w:type="character" w:customStyle="1" w:styleId="cs176e94eb4">
    <w:name w:val="cs176e94eb4"/>
    <w:rsid w:val="0080523B"/>
    <w:rPr>
      <w:rFonts w:ascii="Times New Roman" w:hAnsi="Times New Roman" w:cs="Times New Roman" w:hint="default"/>
      <w:b/>
      <w:bCs/>
      <w:i w:val="0"/>
      <w:iCs w:val="0"/>
      <w:color w:val="000000"/>
      <w:sz w:val="18"/>
      <w:szCs w:val="18"/>
    </w:rPr>
  </w:style>
  <w:style w:type="character" w:customStyle="1" w:styleId="cscc47389a4">
    <w:name w:val="cscc47389a4"/>
    <w:rsid w:val="0080523B"/>
    <w:rPr>
      <w:rFonts w:ascii="Times New Roman" w:hAnsi="Times New Roman" w:cs="Times New Roman" w:hint="default"/>
      <w:b w:val="0"/>
      <w:bCs w:val="0"/>
      <w:i w:val="0"/>
      <w:iCs w:val="0"/>
      <w:color w:val="000000"/>
      <w:sz w:val="18"/>
      <w:szCs w:val="18"/>
    </w:rPr>
  </w:style>
  <w:style w:type="character" w:customStyle="1" w:styleId="cs786de70b1">
    <w:name w:val="cs786de70b1"/>
    <w:rsid w:val="0080523B"/>
    <w:rPr>
      <w:rFonts w:ascii="Segoe UI" w:hAnsi="Segoe UI" w:cs="Segoe UI" w:hint="default"/>
      <w:b w:val="0"/>
      <w:bCs w:val="0"/>
      <w:i w:val="0"/>
      <w:iCs w:val="0"/>
      <w:color w:val="000000"/>
      <w:sz w:val="18"/>
      <w:szCs w:val="18"/>
    </w:rPr>
  </w:style>
  <w:style w:type="character" w:customStyle="1" w:styleId="csbd30b5e56">
    <w:name w:val="csbd30b5e56"/>
    <w:rsid w:val="0080523B"/>
    <w:rPr>
      <w:rFonts w:ascii="Times New Roman" w:hAnsi="Times New Roman" w:cs="Times New Roman" w:hint="default"/>
      <w:b w:val="0"/>
      <w:bCs w:val="0"/>
      <w:i/>
      <w:iCs/>
      <w:color w:val="000000"/>
      <w:sz w:val="18"/>
      <w:szCs w:val="18"/>
    </w:rPr>
  </w:style>
  <w:style w:type="character" w:customStyle="1" w:styleId="cs176e94eb6">
    <w:name w:val="cs176e94eb6"/>
    <w:rsid w:val="0080523B"/>
    <w:rPr>
      <w:rFonts w:ascii="Times New Roman" w:hAnsi="Times New Roman" w:cs="Times New Roman" w:hint="default"/>
      <w:b/>
      <w:bCs/>
      <w:i w:val="0"/>
      <w:iCs w:val="0"/>
      <w:color w:val="000000"/>
      <w:sz w:val="18"/>
      <w:szCs w:val="18"/>
    </w:rPr>
  </w:style>
  <w:style w:type="character" w:customStyle="1" w:styleId="cscc47389a6">
    <w:name w:val="cscc47389a6"/>
    <w:rsid w:val="0080523B"/>
    <w:rPr>
      <w:rFonts w:ascii="Times New Roman" w:hAnsi="Times New Roman" w:cs="Times New Roman" w:hint="default"/>
      <w:b w:val="0"/>
      <w:bCs w:val="0"/>
      <w:i w:val="0"/>
      <w:iCs w:val="0"/>
      <w:color w:val="000000"/>
      <w:sz w:val="18"/>
      <w:szCs w:val="18"/>
    </w:rPr>
  </w:style>
  <w:style w:type="character" w:customStyle="1" w:styleId="cs9ff1b61195">
    <w:name w:val="cs9ff1b61195"/>
    <w:rsid w:val="0080523B"/>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80523B"/>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80523B"/>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7B38B-F337-4CAB-933A-E2E0DA0C9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183734</Words>
  <Characters>104729</Characters>
  <Application>Microsoft Office Word</Application>
  <DocSecurity>0</DocSecurity>
  <Lines>872</Lines>
  <Paragraphs>575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287888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2024-09-06T12:57:00Z</dcterms:created>
  <dcterms:modified xsi:type="dcterms:W3CDTF">2024-09-06T12:57:00Z</dcterms:modified>
</cp:coreProperties>
</file>