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864EFD">
        <w:trPr>
          <w:trHeight w:val="361"/>
        </w:trPr>
        <w:tc>
          <w:tcPr>
            <w:tcW w:w="3271" w:type="dxa"/>
          </w:tcPr>
          <w:p w:rsidR="00864EFD" w:rsidRDefault="00864EFD" w:rsidP="003609B9">
            <w:pPr>
              <w:rPr>
                <w:sz w:val="28"/>
                <w:szCs w:val="28"/>
                <w:lang w:val="uk-UA"/>
              </w:rPr>
            </w:pPr>
          </w:p>
          <w:p w:rsidR="000D4B97" w:rsidRDefault="00864EFD" w:rsidP="003609B9">
            <w:pPr>
              <w:rPr>
                <w:sz w:val="28"/>
                <w:szCs w:val="28"/>
                <w:lang w:val="uk-UA"/>
              </w:rPr>
            </w:pPr>
            <w:r>
              <w:rPr>
                <w:sz w:val="28"/>
                <w:szCs w:val="28"/>
                <w:lang w:val="uk-UA"/>
              </w:rPr>
              <w:t>06 вересня 2024 року</w:t>
            </w:r>
          </w:p>
          <w:p w:rsidR="005413EB" w:rsidRPr="005413EB" w:rsidRDefault="005413EB" w:rsidP="003609B9">
            <w:pPr>
              <w:rPr>
                <w:color w:val="FFFFFF"/>
                <w:sz w:val="28"/>
                <w:szCs w:val="28"/>
              </w:rPr>
            </w:pPr>
            <w:r w:rsidRPr="005413EB">
              <w:rPr>
                <w:color w:val="FFFFFF"/>
                <w:sz w:val="28"/>
                <w:szCs w:val="28"/>
              </w:rPr>
              <w:t xml:space="preserve">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864EFD" w:rsidRDefault="00864EFD" w:rsidP="003609B9">
            <w:pPr>
              <w:ind w:firstLine="72"/>
              <w:jc w:val="center"/>
              <w:rPr>
                <w:sz w:val="28"/>
                <w:szCs w:val="28"/>
                <w:lang w:val="uk-UA"/>
              </w:rPr>
            </w:pPr>
          </w:p>
          <w:p w:rsidR="000D4B97" w:rsidRDefault="00864EFD" w:rsidP="003609B9">
            <w:pPr>
              <w:ind w:firstLine="72"/>
              <w:jc w:val="center"/>
              <w:rPr>
                <w:sz w:val="28"/>
                <w:szCs w:val="28"/>
                <w:lang w:val="uk-UA"/>
              </w:rPr>
            </w:pPr>
            <w:r>
              <w:rPr>
                <w:sz w:val="28"/>
                <w:szCs w:val="28"/>
                <w:lang w:val="uk-UA"/>
              </w:rPr>
              <w:t xml:space="preserve">                            № 1545</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1B5092">
        <w:rPr>
          <w:rFonts w:ascii="Times New Roman" w:hAnsi="Times New Roman"/>
          <w:b/>
          <w:sz w:val="28"/>
          <w:szCs w:val="28"/>
          <w:lang w:val="uk-UA"/>
        </w:rPr>
        <w:t>реєстрацію</w:t>
      </w:r>
      <w:r w:rsidR="0006017F">
        <w:rPr>
          <w:rFonts w:ascii="Times New Roman" w:hAnsi="Times New Roman"/>
          <w:b/>
          <w:sz w:val="28"/>
          <w:szCs w:val="28"/>
          <w:lang w:val="uk-UA"/>
        </w:rPr>
        <w:t xml:space="preserve"> </w:t>
      </w:r>
      <w:r w:rsidRPr="002E58A3">
        <w:rPr>
          <w:rFonts w:ascii="Times New Roman" w:hAnsi="Times New Roman"/>
          <w:b/>
          <w:sz w:val="28"/>
          <w:szCs w:val="28"/>
          <w:lang w:val="uk-UA"/>
        </w:rPr>
        <w:t>лікарськ</w:t>
      </w:r>
      <w:r w:rsidR="001B5092">
        <w:rPr>
          <w:rFonts w:ascii="Times New Roman" w:hAnsi="Times New Roman"/>
          <w:b/>
          <w:sz w:val="28"/>
          <w:szCs w:val="28"/>
          <w:lang w:val="uk-UA"/>
        </w:rPr>
        <w:t>их</w:t>
      </w:r>
      <w:r w:rsidRPr="002E58A3">
        <w:rPr>
          <w:rFonts w:ascii="Times New Roman" w:hAnsi="Times New Roman"/>
          <w:b/>
          <w:sz w:val="28"/>
          <w:szCs w:val="28"/>
          <w:lang w:val="uk-UA"/>
        </w:rPr>
        <w:t xml:space="preserve"> засоб</w:t>
      </w:r>
      <w:r w:rsidR="001B5092">
        <w:rPr>
          <w:rFonts w:ascii="Times New Roman" w:hAnsi="Times New Roman"/>
          <w:b/>
          <w:sz w:val="28"/>
          <w:szCs w:val="28"/>
          <w:lang w:val="uk-UA"/>
        </w:rPr>
        <w:t xml:space="preserve">ів та 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 xml:space="preserve">Сполучених Штатів Америки, Швейцарської Конфедерації, </w:t>
      </w:r>
      <w:r w:rsidR="00412F5C">
        <w:rPr>
          <w:rFonts w:ascii="Times New Roman" w:hAnsi="Times New Roman"/>
          <w:b/>
          <w:sz w:val="28"/>
          <w:szCs w:val="28"/>
          <w:lang w:val="uk-UA"/>
        </w:rPr>
        <w:t xml:space="preserve">Японії, </w:t>
      </w:r>
      <w:r w:rsidR="001B5092" w:rsidRPr="009D14D1">
        <w:rPr>
          <w:rFonts w:ascii="Times New Roman" w:hAnsi="Times New Roman"/>
          <w:b/>
          <w:sz w:val="28"/>
          <w:szCs w:val="28"/>
          <w:lang w:val="uk-UA"/>
        </w:rPr>
        <w:t>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0B186D" w:rsidRDefault="00D61591" w:rsidP="00EB6705">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r>
      <w:r w:rsidRPr="005C7AD3">
        <w:rPr>
          <w:rFonts w:ascii="Times New Roman" w:hAnsi="Times New Roman"/>
          <w:sz w:val="28"/>
          <w:szCs w:val="28"/>
          <w:lang w:val="uk-UA"/>
        </w:rPr>
        <w:t>пункт</w:t>
      </w:r>
      <w:r w:rsidR="00BE48A3" w:rsidRPr="005C7AD3">
        <w:rPr>
          <w:rFonts w:ascii="Times New Roman" w:hAnsi="Times New Roman"/>
          <w:sz w:val="28"/>
          <w:szCs w:val="28"/>
          <w:lang w:val="uk-UA"/>
        </w:rPr>
        <w:t>ів</w:t>
      </w:r>
      <w:r w:rsidR="00E4403E" w:rsidRPr="005C7AD3">
        <w:rPr>
          <w:rFonts w:ascii="Times New Roman" w:hAnsi="Times New Roman"/>
          <w:sz w:val="28"/>
          <w:szCs w:val="28"/>
          <w:lang w:val="uk-UA"/>
        </w:rPr>
        <w:t xml:space="preserve"> 5,</w:t>
      </w:r>
      <w:r w:rsidRPr="005C7AD3">
        <w:rPr>
          <w:rFonts w:ascii="Times New Roman" w:hAnsi="Times New Roman"/>
          <w:sz w:val="28"/>
          <w:szCs w:val="28"/>
          <w:lang w:val="uk-UA"/>
        </w:rPr>
        <w:t xml:space="preserve"> </w:t>
      </w:r>
      <w:r w:rsidR="00A15E3C">
        <w:rPr>
          <w:rFonts w:ascii="Times New Roman" w:hAnsi="Times New Roman"/>
          <w:sz w:val="28"/>
          <w:szCs w:val="28"/>
          <w:lang w:val="uk-UA"/>
        </w:rPr>
        <w:t>26</w:t>
      </w:r>
      <w:r w:rsidR="00E445F7" w:rsidRPr="005C7AD3">
        <w:rPr>
          <w:rFonts w:ascii="Times New Roman" w:hAnsi="Times New Roman"/>
          <w:sz w:val="28"/>
          <w:szCs w:val="28"/>
          <w:lang w:val="uk-UA"/>
        </w:rPr>
        <w:t xml:space="preserve">, </w:t>
      </w:r>
      <w:r w:rsidR="00A15E3C" w:rsidRPr="00F41717">
        <w:rPr>
          <w:rFonts w:ascii="Times New Roman" w:hAnsi="Times New Roman"/>
          <w:sz w:val="28"/>
          <w:szCs w:val="28"/>
          <w:lang w:val="uk-UA"/>
        </w:rPr>
        <w:t>33</w:t>
      </w:r>
      <w:r w:rsidR="00BE48A3" w:rsidRPr="00F41717">
        <w:rPr>
          <w:rFonts w:ascii="Times New Roman" w:hAnsi="Times New Roman"/>
          <w:sz w:val="28"/>
          <w:szCs w:val="28"/>
          <w:lang w:val="uk-UA"/>
        </w:rPr>
        <w:t xml:space="preserve">, </w:t>
      </w:r>
      <w:r w:rsidR="00F41717" w:rsidRPr="00F41717">
        <w:rPr>
          <w:rFonts w:ascii="Times New Roman" w:hAnsi="Times New Roman"/>
          <w:sz w:val="28"/>
          <w:szCs w:val="28"/>
          <w:lang w:val="uk-UA"/>
        </w:rPr>
        <w:t>48</w:t>
      </w:r>
      <w:r w:rsidRPr="00E445F7">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376</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 редакції постанови Кабінету Міністрів України</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від 26 квітня 2024 р. № 529)</w:t>
      </w:r>
      <w:r w:rsidRPr="00E445F7">
        <w:rPr>
          <w:rFonts w:ascii="Times New Roman" w:hAnsi="Times New Roman"/>
          <w:sz w:val="28"/>
          <w:szCs w:val="28"/>
          <w:lang w:val="uk-UA"/>
        </w:rPr>
        <w:t xml:space="preserve">, абзацу </w:t>
      </w:r>
      <w:r w:rsidR="00C57807" w:rsidRPr="00E445F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CC38B2" w:rsidRPr="00EA7160">
        <w:rPr>
          <w:rFonts w:ascii="Times New Roman" w:hAnsi="Times New Roman"/>
          <w:sz w:val="28"/>
          <w:szCs w:val="28"/>
          <w:lang w:val="uk-UA"/>
        </w:rPr>
        <w:t>пункт</w:t>
      </w:r>
      <w:r w:rsidR="00EA7160" w:rsidRPr="00EA7160">
        <w:rPr>
          <w:rFonts w:ascii="Times New Roman" w:hAnsi="Times New Roman"/>
          <w:sz w:val="28"/>
          <w:szCs w:val="28"/>
          <w:lang w:val="uk-UA"/>
        </w:rPr>
        <w:t>ів</w:t>
      </w:r>
      <w:r w:rsidR="00CC38B2" w:rsidRPr="00EA7160">
        <w:rPr>
          <w:rFonts w:ascii="Times New Roman" w:hAnsi="Times New Roman"/>
          <w:sz w:val="28"/>
          <w:szCs w:val="28"/>
          <w:lang w:val="uk-UA"/>
        </w:rPr>
        <w:t xml:space="preserve"> </w:t>
      </w:r>
      <w:r w:rsidR="00195BF3" w:rsidRPr="00EA7160">
        <w:rPr>
          <w:rFonts w:ascii="Times New Roman" w:hAnsi="Times New Roman"/>
          <w:sz w:val="28"/>
          <w:szCs w:val="28"/>
          <w:lang w:val="uk-UA"/>
        </w:rPr>
        <w:t>5,</w:t>
      </w:r>
      <w:r w:rsidR="00EA7160" w:rsidRPr="00EA7160">
        <w:rPr>
          <w:rFonts w:ascii="Times New Roman" w:hAnsi="Times New Roman"/>
          <w:sz w:val="28"/>
          <w:szCs w:val="28"/>
          <w:lang w:val="uk-UA"/>
        </w:rPr>
        <w:t xml:space="preserve"> 9, </w:t>
      </w:r>
      <w:r w:rsidR="008D115B" w:rsidRPr="00EA7160">
        <w:rPr>
          <w:rFonts w:ascii="Times New Roman" w:hAnsi="Times New Roman"/>
          <w:sz w:val="28"/>
          <w:szCs w:val="28"/>
          <w:lang w:val="uk-UA"/>
        </w:rPr>
        <w:t>розділу ІІ</w:t>
      </w:r>
      <w:r w:rsidR="007141A8" w:rsidRPr="00EA7160">
        <w:rPr>
          <w:rFonts w:ascii="Times New Roman" w:hAnsi="Times New Roman"/>
          <w:sz w:val="28"/>
          <w:szCs w:val="28"/>
          <w:lang w:val="uk-UA"/>
        </w:rPr>
        <w:t>, пункту 12 розділу ІІІ</w:t>
      </w:r>
      <w:r w:rsidR="008D115B" w:rsidRPr="00EA7160">
        <w:rPr>
          <w:rFonts w:ascii="Times New Roman" w:hAnsi="Times New Roman"/>
          <w:sz w:val="28"/>
          <w:szCs w:val="28"/>
          <w:lang w:val="uk-UA"/>
        </w:rPr>
        <w:t xml:space="preserve">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w:t>
      </w:r>
      <w:r w:rsidR="008D115B" w:rsidRPr="001E77D4">
        <w:rPr>
          <w:rFonts w:ascii="Times New Roman" w:hAnsi="Times New Roman"/>
          <w:sz w:val="28"/>
          <w:szCs w:val="28"/>
          <w:lang w:val="uk-UA"/>
        </w:rPr>
        <w:t xml:space="preserve">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w:t>
      </w:r>
      <w:r w:rsidR="005A0116">
        <w:rPr>
          <w:rFonts w:ascii="Times New Roman" w:hAnsi="Times New Roman"/>
          <w:sz w:val="28"/>
          <w:szCs w:val="28"/>
          <w:lang w:val="uk-UA"/>
        </w:rPr>
        <w:t>д</w:t>
      </w:r>
      <w:r w:rsidR="008D115B">
        <w:rPr>
          <w:rFonts w:ascii="Times New Roman" w:hAnsi="Times New Roman"/>
          <w:sz w:val="28"/>
          <w:szCs w:val="28"/>
          <w:lang w:val="uk-UA"/>
        </w:rPr>
        <w:t xml:space="preserve">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8D115B" w:rsidRPr="005503D7">
        <w:rPr>
          <w:rFonts w:ascii="Times New Roman" w:hAnsi="Times New Roman"/>
          <w:sz w:val="28"/>
          <w:szCs w:val="28"/>
          <w:lang w:val="uk-UA"/>
        </w:rPr>
        <w:t xml:space="preserve"> </w:t>
      </w:r>
      <w:r w:rsidR="00EA7160">
        <w:rPr>
          <w:rFonts w:ascii="Times New Roman" w:hAnsi="Times New Roman"/>
          <w:sz w:val="28"/>
          <w:szCs w:val="28"/>
          <w:lang w:val="uk-UA"/>
        </w:rPr>
        <w:t>за результатами розгляду реєстраційних матеріалів поданого на державну реєстрацію ліка</w:t>
      </w:r>
      <w:r w:rsidR="000B186D">
        <w:rPr>
          <w:rFonts w:ascii="Times New Roman" w:hAnsi="Times New Roman"/>
          <w:sz w:val="28"/>
          <w:szCs w:val="28"/>
          <w:lang w:val="uk-UA"/>
        </w:rPr>
        <w:t>рського засобу та про результати розгляду матеріалів про внесення змін до реєстраційних матеріалів лікарських засобів, які зареєстровані компетентним органом та застосову</w:t>
      </w:r>
      <w:r w:rsidR="005A0116">
        <w:rPr>
          <w:rFonts w:ascii="Times New Roman" w:hAnsi="Times New Roman"/>
          <w:sz w:val="28"/>
          <w:szCs w:val="28"/>
          <w:lang w:val="uk-UA"/>
        </w:rPr>
        <w:t>ю</w:t>
      </w:r>
      <w:r w:rsidR="000B186D">
        <w:rPr>
          <w:rFonts w:ascii="Times New Roman" w:hAnsi="Times New Roman"/>
          <w:sz w:val="28"/>
          <w:szCs w:val="28"/>
          <w:lang w:val="uk-UA"/>
        </w:rPr>
        <w:t>ться на території цієї країни чи держав – членів Європейського Союзу,</w:t>
      </w:r>
    </w:p>
    <w:p w:rsidR="000B186D" w:rsidRPr="007C2E8A" w:rsidRDefault="000B186D"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1B5092" w:rsidRDefault="00B92785" w:rsidP="007105A1">
      <w:pPr>
        <w:numPr>
          <w:ilvl w:val="0"/>
          <w:numId w:val="5"/>
        </w:numPr>
        <w:tabs>
          <w:tab w:val="left" w:pos="1134"/>
        </w:tabs>
        <w:ind w:left="0" w:firstLine="709"/>
        <w:jc w:val="both"/>
        <w:rPr>
          <w:sz w:val="28"/>
          <w:szCs w:val="28"/>
          <w:lang w:val="uk-UA"/>
        </w:rPr>
      </w:pPr>
      <w:r>
        <w:rPr>
          <w:sz w:val="28"/>
          <w:szCs w:val="28"/>
          <w:lang w:val="uk-UA"/>
        </w:rPr>
        <w:t xml:space="preserve">Відмовити у державній реєстрації </w:t>
      </w:r>
      <w:r w:rsidR="008A6AF2">
        <w:rPr>
          <w:sz w:val="28"/>
          <w:szCs w:val="28"/>
          <w:lang w:val="uk-UA"/>
        </w:rPr>
        <w:t>та внес</w:t>
      </w:r>
      <w:r>
        <w:rPr>
          <w:sz w:val="28"/>
          <w:szCs w:val="28"/>
          <w:lang w:val="uk-UA"/>
        </w:rPr>
        <w:t>енні</w:t>
      </w:r>
      <w:r w:rsidR="006C31C2">
        <w:rPr>
          <w:sz w:val="28"/>
          <w:szCs w:val="28"/>
          <w:lang w:val="uk-UA"/>
        </w:rPr>
        <w:t xml:space="preserve"> до Державного реєстру лікарських засобів України лікарськ</w:t>
      </w:r>
      <w:r>
        <w:rPr>
          <w:sz w:val="28"/>
          <w:szCs w:val="28"/>
          <w:lang w:val="uk-UA"/>
        </w:rPr>
        <w:t>их</w:t>
      </w:r>
      <w:r w:rsidR="006C31C2">
        <w:rPr>
          <w:sz w:val="28"/>
          <w:szCs w:val="28"/>
          <w:lang w:val="uk-UA"/>
        </w:rPr>
        <w:t xml:space="preserve"> засоб</w:t>
      </w:r>
      <w:r>
        <w:rPr>
          <w:sz w:val="28"/>
          <w:szCs w:val="28"/>
          <w:lang w:val="uk-UA"/>
        </w:rPr>
        <w:t>ів (медичних імунобіологічних препаратів)</w:t>
      </w:r>
      <w:r w:rsidR="00612B4D">
        <w:rPr>
          <w:sz w:val="28"/>
          <w:szCs w:val="28"/>
          <w:lang w:val="uk-UA"/>
        </w:rPr>
        <w:t xml:space="preserve">, які зареєстровані компетентними органами </w:t>
      </w:r>
      <w:r w:rsidR="00D44DA4" w:rsidRPr="001E77D4">
        <w:rPr>
          <w:sz w:val="28"/>
          <w:szCs w:val="28"/>
          <w:lang w:val="uk-UA"/>
        </w:rPr>
        <w:t>Сполучених Штатів Америки, Швейцарської Конфедерації, Японії, Австралії, Канади, лікарськ</w:t>
      </w:r>
      <w:r w:rsidR="00DB0701">
        <w:rPr>
          <w:sz w:val="28"/>
          <w:szCs w:val="28"/>
          <w:lang w:val="uk-UA"/>
        </w:rPr>
        <w:t>их</w:t>
      </w:r>
      <w:r w:rsidR="00D44DA4" w:rsidRPr="001E77D4">
        <w:rPr>
          <w:sz w:val="28"/>
          <w:szCs w:val="28"/>
          <w:lang w:val="uk-UA"/>
        </w:rPr>
        <w:t xml:space="preserve"> </w:t>
      </w:r>
      <w:r w:rsidR="00D44DA4" w:rsidRPr="001E77D4">
        <w:rPr>
          <w:sz w:val="28"/>
          <w:szCs w:val="28"/>
          <w:lang w:val="uk-UA"/>
        </w:rPr>
        <w:lastRenderedPageBreak/>
        <w:t>засоб</w:t>
      </w:r>
      <w:r w:rsidR="00DB0701">
        <w:rPr>
          <w:sz w:val="28"/>
          <w:szCs w:val="28"/>
          <w:lang w:val="uk-UA"/>
        </w:rPr>
        <w:t>ів</w:t>
      </w:r>
      <w:r w:rsidR="00D44DA4" w:rsidRPr="001E77D4">
        <w:rPr>
          <w:sz w:val="28"/>
          <w:szCs w:val="28"/>
          <w:lang w:val="uk-UA"/>
        </w:rPr>
        <w:t>, що за централізованою процедурою зареєстровані компетентним органом Європейського Союзу</w:t>
      </w:r>
      <w:r w:rsidR="00D44DA4">
        <w:rPr>
          <w:sz w:val="28"/>
          <w:szCs w:val="28"/>
          <w:lang w:val="uk-UA"/>
        </w:rPr>
        <w:t>,</w:t>
      </w:r>
      <w:r w:rsidR="001B5092" w:rsidRPr="00D44DA4">
        <w:rPr>
          <w:sz w:val="28"/>
          <w:szCs w:val="28"/>
          <w:lang w:val="uk-UA"/>
        </w:rPr>
        <w:t xml:space="preserve"> згідно з додатком 1.</w:t>
      </w:r>
    </w:p>
    <w:p w:rsidR="00DC0B27" w:rsidRDefault="00DC0B27" w:rsidP="007105A1">
      <w:pPr>
        <w:tabs>
          <w:tab w:val="left" w:pos="1134"/>
        </w:tabs>
        <w:ind w:firstLine="709"/>
        <w:jc w:val="both"/>
        <w:rPr>
          <w:sz w:val="28"/>
          <w:szCs w:val="28"/>
          <w:lang w:val="uk-UA"/>
        </w:rPr>
      </w:pPr>
    </w:p>
    <w:p w:rsidR="001B5092" w:rsidRDefault="001B5092" w:rsidP="007105A1">
      <w:pPr>
        <w:numPr>
          <w:ilvl w:val="0"/>
          <w:numId w:val="5"/>
        </w:numPr>
        <w:tabs>
          <w:tab w:val="left" w:pos="993"/>
          <w:tab w:val="left" w:pos="1134"/>
        </w:tabs>
        <w:ind w:left="0" w:firstLine="709"/>
        <w:jc w:val="both"/>
        <w:rPr>
          <w:sz w:val="28"/>
          <w:szCs w:val="28"/>
          <w:lang w:val="uk-UA"/>
        </w:rPr>
      </w:pPr>
      <w:r>
        <w:rPr>
          <w:sz w:val="28"/>
          <w:szCs w:val="28"/>
          <w:lang w:val="uk-UA"/>
        </w:rPr>
        <w:t xml:space="preserve"> 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sidR="00DC700E">
        <w:rPr>
          <w:noProof/>
          <w:sz w:val="28"/>
          <w:szCs w:val="28"/>
          <w:lang w:val="uk-UA"/>
        </w:rPr>
        <w:t xml:space="preserve"> </w:t>
      </w:r>
      <w:r w:rsidR="00DC700E">
        <w:rPr>
          <w:sz w:val="28"/>
          <w:szCs w:val="28"/>
          <w:lang w:val="uk-UA"/>
        </w:rPr>
        <w:t xml:space="preserve">(медичні імунобіологічні препарати), які зареєстровані компетентними органами </w:t>
      </w:r>
      <w:r w:rsidR="00DC700E" w:rsidRPr="001E77D4">
        <w:rPr>
          <w:sz w:val="28"/>
          <w:szCs w:val="28"/>
          <w:lang w:val="uk-UA"/>
        </w:rPr>
        <w:t>Сполучених Штатів Америки, Швейцарської Конфедерації, Японії, Австралії, Канади, лікарськ</w:t>
      </w:r>
      <w:r w:rsidR="00C13FFD">
        <w:rPr>
          <w:sz w:val="28"/>
          <w:szCs w:val="28"/>
          <w:lang w:val="uk-UA"/>
        </w:rPr>
        <w:t>і</w:t>
      </w:r>
      <w:r w:rsidR="00DC700E" w:rsidRPr="001E77D4">
        <w:rPr>
          <w:sz w:val="28"/>
          <w:szCs w:val="28"/>
          <w:lang w:val="uk-UA"/>
        </w:rPr>
        <w:t xml:space="preserve"> засоб</w:t>
      </w:r>
      <w:r w:rsidR="00C13FFD">
        <w:rPr>
          <w:sz w:val="28"/>
          <w:szCs w:val="28"/>
          <w:lang w:val="uk-UA"/>
        </w:rPr>
        <w:t>и</w:t>
      </w:r>
      <w:r w:rsidR="00DC700E" w:rsidRPr="001E77D4">
        <w:rPr>
          <w:sz w:val="28"/>
          <w:szCs w:val="28"/>
          <w:lang w:val="uk-UA"/>
        </w:rPr>
        <w:t>, що за централізованою процедурою зареєстровані компетентним органом Європейського Союзу</w:t>
      </w:r>
      <w:r w:rsidR="00DC700E">
        <w:rPr>
          <w:sz w:val="28"/>
          <w:szCs w:val="28"/>
          <w:lang w:val="uk-UA"/>
        </w:rPr>
        <w:t xml:space="preserve">, </w:t>
      </w:r>
      <w:r>
        <w:rPr>
          <w:sz w:val="28"/>
          <w:szCs w:val="28"/>
          <w:lang w:val="uk-UA"/>
        </w:rPr>
        <w:t xml:space="preserve"> згідно з додатком </w:t>
      </w:r>
      <w:r w:rsidR="00596302">
        <w:rPr>
          <w:sz w:val="28"/>
          <w:szCs w:val="28"/>
          <w:lang w:val="uk-UA"/>
        </w:rPr>
        <w:t>2</w:t>
      </w:r>
      <w:r>
        <w:rPr>
          <w:sz w:val="28"/>
          <w:szCs w:val="28"/>
          <w:lang w:val="uk-UA"/>
        </w:rPr>
        <w:t>.</w:t>
      </w:r>
    </w:p>
    <w:p w:rsidR="00A85639" w:rsidRDefault="00A85639" w:rsidP="007105A1">
      <w:pPr>
        <w:pStyle w:val="a8"/>
        <w:tabs>
          <w:tab w:val="left" w:pos="1134"/>
        </w:tabs>
        <w:ind w:left="0" w:firstLine="709"/>
        <w:jc w:val="both"/>
        <w:rPr>
          <w:sz w:val="28"/>
          <w:szCs w:val="28"/>
          <w:lang w:val="uk-UA"/>
        </w:rPr>
      </w:pPr>
    </w:p>
    <w:p w:rsidR="00A85639" w:rsidRDefault="00A85639" w:rsidP="007105A1">
      <w:pPr>
        <w:numPr>
          <w:ilvl w:val="0"/>
          <w:numId w:val="5"/>
        </w:numPr>
        <w:tabs>
          <w:tab w:val="left" w:pos="993"/>
          <w:tab w:val="left" w:pos="1134"/>
        </w:tabs>
        <w:ind w:left="0" w:firstLine="709"/>
        <w:jc w:val="both"/>
        <w:rPr>
          <w:sz w:val="28"/>
          <w:szCs w:val="28"/>
          <w:lang w:val="uk-UA"/>
        </w:rPr>
      </w:pPr>
      <w:r>
        <w:rPr>
          <w:sz w:val="28"/>
          <w:szCs w:val="28"/>
          <w:lang w:val="uk-UA"/>
        </w:rPr>
        <w:t xml:space="preserve"> Відмовити у внесенні змін до реєстраційних матеріалів та Державного реєстру лікарських засобів України на </w:t>
      </w:r>
      <w:r>
        <w:rPr>
          <w:noProof/>
          <w:sz w:val="28"/>
          <w:szCs w:val="28"/>
          <w:lang w:val="uk-UA"/>
        </w:rPr>
        <w:t>лікарські засоби</w:t>
      </w:r>
      <w:r w:rsidR="008A7359">
        <w:rPr>
          <w:noProof/>
          <w:sz w:val="28"/>
          <w:szCs w:val="28"/>
          <w:lang w:val="uk-UA"/>
        </w:rPr>
        <w:t xml:space="preserve"> </w:t>
      </w:r>
      <w:r w:rsidR="008A7359">
        <w:rPr>
          <w:sz w:val="28"/>
          <w:szCs w:val="28"/>
          <w:lang w:val="uk-UA"/>
        </w:rPr>
        <w:t xml:space="preserve">(медичні імунобіологічні препарати), які зареєстровані компетентними органами </w:t>
      </w:r>
      <w:r w:rsidR="008A7359" w:rsidRPr="001E77D4">
        <w:rPr>
          <w:sz w:val="28"/>
          <w:szCs w:val="28"/>
          <w:lang w:val="uk-UA"/>
        </w:rPr>
        <w:t>Сполучених Штатів Америки, Швейцарської Конфедерації, Японії, Австралії, Канади, лікарськ</w:t>
      </w:r>
      <w:r w:rsidR="00A674AC">
        <w:rPr>
          <w:sz w:val="28"/>
          <w:szCs w:val="28"/>
          <w:lang w:val="uk-UA"/>
        </w:rPr>
        <w:t>і</w:t>
      </w:r>
      <w:r w:rsidR="008A7359" w:rsidRPr="001E77D4">
        <w:rPr>
          <w:sz w:val="28"/>
          <w:szCs w:val="28"/>
          <w:lang w:val="uk-UA"/>
        </w:rPr>
        <w:t xml:space="preserve"> засоб</w:t>
      </w:r>
      <w:r w:rsidR="00A674AC">
        <w:rPr>
          <w:sz w:val="28"/>
          <w:szCs w:val="28"/>
          <w:lang w:val="uk-UA"/>
        </w:rPr>
        <w:t>и</w:t>
      </w:r>
      <w:r w:rsidR="008A7359" w:rsidRPr="001E77D4">
        <w:rPr>
          <w:sz w:val="28"/>
          <w:szCs w:val="28"/>
          <w:lang w:val="uk-UA"/>
        </w:rPr>
        <w:t>, що за централізованою процедурою зареєстровані компетентним органом Європейського Союзу</w:t>
      </w:r>
      <w:r w:rsidR="008A7359">
        <w:rPr>
          <w:sz w:val="28"/>
          <w:szCs w:val="28"/>
          <w:lang w:val="uk-UA"/>
        </w:rPr>
        <w:t>,</w:t>
      </w:r>
      <w:r>
        <w:rPr>
          <w:sz w:val="28"/>
          <w:szCs w:val="28"/>
          <w:lang w:val="uk-UA"/>
        </w:rPr>
        <w:t xml:space="preserve"> згідно з додатком </w:t>
      </w:r>
      <w:r w:rsidR="00596302">
        <w:rPr>
          <w:sz w:val="28"/>
          <w:szCs w:val="28"/>
          <w:lang w:val="uk-UA"/>
        </w:rPr>
        <w:t>3</w:t>
      </w:r>
      <w:r>
        <w:rPr>
          <w:sz w:val="28"/>
          <w:szCs w:val="28"/>
          <w:lang w:val="uk-UA"/>
        </w:rPr>
        <w:t>.</w:t>
      </w:r>
    </w:p>
    <w:p w:rsidR="004D3F9B" w:rsidRDefault="004D3F9B" w:rsidP="00DC0B27">
      <w:pPr>
        <w:tabs>
          <w:tab w:val="left" w:pos="1134"/>
        </w:tabs>
        <w:ind w:firstLine="709"/>
        <w:jc w:val="both"/>
        <w:rPr>
          <w:sz w:val="28"/>
          <w:szCs w:val="28"/>
          <w:lang w:val="uk-UA"/>
        </w:rPr>
      </w:pPr>
    </w:p>
    <w:p w:rsidR="004D3F9B" w:rsidRPr="00BE64DF" w:rsidRDefault="001B5092" w:rsidP="00DC0B27">
      <w:pPr>
        <w:numPr>
          <w:ilvl w:val="0"/>
          <w:numId w:val="5"/>
        </w:numPr>
        <w:tabs>
          <w:tab w:val="left" w:pos="709"/>
          <w:tab w:val="left" w:pos="993"/>
          <w:tab w:val="left" w:pos="1080"/>
          <w:tab w:val="left" w:pos="1134"/>
        </w:tabs>
        <w:ind w:left="0" w:firstLine="709"/>
        <w:jc w:val="both"/>
        <w:rPr>
          <w:sz w:val="28"/>
          <w:szCs w:val="28"/>
          <w:lang w:val="uk-UA"/>
        </w:rPr>
      </w:pPr>
      <w:r>
        <w:rPr>
          <w:sz w:val="28"/>
          <w:szCs w:val="28"/>
          <w:lang w:val="uk-UA"/>
        </w:rPr>
        <w:t xml:space="preserve">  </w:t>
      </w:r>
      <w:r w:rsidR="004D3F9B">
        <w:rPr>
          <w:sz w:val="28"/>
          <w:szCs w:val="28"/>
          <w:lang w:val="uk-UA"/>
        </w:rPr>
        <w:t>Фармацевтичному управлінню</w:t>
      </w:r>
      <w:r w:rsidR="000F6B69">
        <w:rPr>
          <w:sz w:val="28"/>
          <w:szCs w:val="28"/>
          <w:lang w:val="uk-UA"/>
        </w:rPr>
        <w:t xml:space="preserve"> (</w:t>
      </w:r>
      <w:r w:rsidR="004D1266">
        <w:rPr>
          <w:sz w:val="28"/>
          <w:szCs w:val="28"/>
          <w:lang w:val="uk-UA"/>
        </w:rPr>
        <w:t>Людмилі Ярко</w:t>
      </w:r>
      <w:r w:rsidR="000F6B69">
        <w:rPr>
          <w:sz w:val="28"/>
          <w:szCs w:val="28"/>
          <w:lang w:val="uk-UA"/>
        </w:rPr>
        <w:t>)</w:t>
      </w:r>
      <w:r w:rsidR="004D3F9B">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Default="001F6104" w:rsidP="00DC0B27">
      <w:pPr>
        <w:tabs>
          <w:tab w:val="left" w:pos="1134"/>
        </w:tabs>
        <w:ind w:firstLine="709"/>
        <w:jc w:val="both"/>
        <w:rPr>
          <w:sz w:val="16"/>
          <w:szCs w:val="16"/>
          <w:lang w:val="uk-UA"/>
        </w:rPr>
      </w:pPr>
    </w:p>
    <w:p w:rsidR="00A85639" w:rsidRPr="001F6104" w:rsidRDefault="00A85639" w:rsidP="00DC0B27">
      <w:pPr>
        <w:tabs>
          <w:tab w:val="left" w:pos="1134"/>
        </w:tabs>
        <w:ind w:firstLine="709"/>
        <w:jc w:val="both"/>
        <w:rPr>
          <w:sz w:val="16"/>
          <w:szCs w:val="16"/>
          <w:lang w:val="uk-UA"/>
        </w:rPr>
      </w:pPr>
    </w:p>
    <w:p w:rsidR="005503D7" w:rsidRPr="005503D7" w:rsidRDefault="00E40B91" w:rsidP="00DC0B27">
      <w:pPr>
        <w:numPr>
          <w:ilvl w:val="0"/>
          <w:numId w:val="5"/>
        </w:numPr>
        <w:tabs>
          <w:tab w:val="left" w:pos="720"/>
          <w:tab w:val="left" w:pos="1134"/>
        </w:tabs>
        <w:ind w:left="0" w:firstLine="709"/>
        <w:jc w:val="both"/>
        <w:rPr>
          <w:sz w:val="28"/>
          <w:szCs w:val="28"/>
          <w:lang w:val="uk-UA"/>
        </w:rPr>
      </w:pPr>
      <w:r w:rsidRPr="005503D7">
        <w:rPr>
          <w:sz w:val="28"/>
          <w:szCs w:val="28"/>
          <w:lang w:val="uk-UA"/>
        </w:rPr>
        <w:t xml:space="preserve">Контроль за виконанням цього наказу </w:t>
      </w:r>
      <w:r w:rsidR="0040415C">
        <w:rPr>
          <w:sz w:val="28"/>
          <w:szCs w:val="28"/>
          <w:lang w:val="uk-UA"/>
        </w:rPr>
        <w:t>покласти на першого заступника Міністра Сергія Дуброва</w:t>
      </w:r>
      <w:r w:rsidR="005503D7" w:rsidRPr="005503D7">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039D8" w:rsidRDefault="00915C10" w:rsidP="004E1A23">
      <w:pPr>
        <w:rPr>
          <w:b/>
          <w:sz w:val="28"/>
          <w:szCs w:val="28"/>
          <w:lang w:val="uk-UA"/>
        </w:rPr>
      </w:pPr>
      <w:r>
        <w:rPr>
          <w:b/>
          <w:sz w:val="28"/>
          <w:szCs w:val="28"/>
          <w:lang w:val="uk-UA"/>
        </w:rPr>
        <w:t>Міністр</w:t>
      </w:r>
      <w:r w:rsidR="000D4B97">
        <w:rPr>
          <w:b/>
          <w:sz w:val="28"/>
          <w:szCs w:val="28"/>
          <w:lang w:val="uk-UA"/>
        </w:rPr>
        <w:t xml:space="preserve">                                                  </w:t>
      </w:r>
      <w:r w:rsidR="00F378DD">
        <w:rPr>
          <w:b/>
          <w:sz w:val="28"/>
          <w:szCs w:val="28"/>
          <w:lang w:val="uk-UA"/>
        </w:rPr>
        <w:t xml:space="preserve">                                 </w:t>
      </w:r>
      <w:r w:rsidR="000D4B97">
        <w:rPr>
          <w:b/>
          <w:sz w:val="28"/>
          <w:szCs w:val="28"/>
          <w:lang w:val="uk-UA"/>
        </w:rPr>
        <w:t xml:space="preserve">   </w:t>
      </w:r>
      <w:r w:rsidR="00E322FB">
        <w:rPr>
          <w:b/>
          <w:sz w:val="28"/>
          <w:szCs w:val="28"/>
          <w:lang w:val="uk-UA"/>
        </w:rPr>
        <w:t xml:space="preserve">    </w:t>
      </w:r>
      <w:r w:rsidR="000D4B97">
        <w:rPr>
          <w:b/>
          <w:sz w:val="28"/>
          <w:szCs w:val="28"/>
          <w:lang w:val="uk-UA"/>
        </w:rPr>
        <w:t xml:space="preserve">     </w:t>
      </w:r>
      <w:r w:rsidR="00F378DD">
        <w:rPr>
          <w:b/>
          <w:sz w:val="28"/>
          <w:szCs w:val="28"/>
          <w:lang w:val="uk-UA"/>
        </w:rPr>
        <w:t>Віктор ЛЯШКО</w:t>
      </w:r>
      <w:r w:rsidR="00741DF6">
        <w:rPr>
          <w:b/>
          <w:sz w:val="28"/>
          <w:szCs w:val="28"/>
          <w:lang w:val="uk-UA"/>
        </w:rPr>
        <w:t xml:space="preserve">     </w:t>
      </w:r>
    </w:p>
    <w:p w:rsidR="003039D8" w:rsidRDefault="003039D8" w:rsidP="004E1A23">
      <w:pPr>
        <w:rPr>
          <w:b/>
          <w:sz w:val="28"/>
          <w:szCs w:val="28"/>
          <w:lang w:val="uk-UA"/>
        </w:rPr>
      </w:pPr>
    </w:p>
    <w:p w:rsidR="003039D8" w:rsidRDefault="003039D8" w:rsidP="004E1A23">
      <w:pPr>
        <w:rPr>
          <w:b/>
          <w:sz w:val="28"/>
          <w:szCs w:val="28"/>
          <w:lang w:val="uk-UA"/>
        </w:rPr>
      </w:pPr>
    </w:p>
    <w:p w:rsidR="003039D8" w:rsidRDefault="003039D8" w:rsidP="004E1A23">
      <w:pPr>
        <w:rPr>
          <w:b/>
          <w:sz w:val="28"/>
          <w:szCs w:val="28"/>
          <w:lang w:val="uk-UA"/>
        </w:rPr>
        <w:sectPr w:rsidR="003039D8" w:rsidSect="0039320E">
          <w:headerReference w:type="even" r:id="rId9"/>
          <w:headerReference w:type="default" r:id="rId10"/>
          <w:footerReference w:type="even" r:id="rId11"/>
          <w:headerReference w:type="first" r:id="rId12"/>
          <w:pgSz w:w="11906" w:h="16838"/>
          <w:pgMar w:top="899" w:right="567" w:bottom="1276" w:left="1418" w:header="709" w:footer="709" w:gutter="0"/>
          <w:cols w:space="708"/>
          <w:titlePg/>
          <w:docGrid w:linePitch="360"/>
        </w:sectPr>
      </w:pPr>
    </w:p>
    <w:p w:rsidR="003039D8" w:rsidRDefault="00741DF6" w:rsidP="004E1A23">
      <w:pPr>
        <w:rPr>
          <w:b/>
          <w:sz w:val="28"/>
          <w:szCs w:val="28"/>
          <w:lang w:val="uk-UA"/>
        </w:rPr>
      </w:pPr>
      <w:r>
        <w:rPr>
          <w:b/>
          <w:sz w:val="28"/>
          <w:szCs w:val="28"/>
          <w:lang w:val="uk-UA"/>
        </w:rPr>
        <w:lastRenderedPageBreak/>
        <w:t xml:space="preserve">                                </w:t>
      </w:r>
      <w:r w:rsidR="00AE7F68">
        <w:rPr>
          <w:b/>
          <w:sz w:val="28"/>
          <w:szCs w:val="28"/>
          <w:lang w:val="uk-UA"/>
        </w:rPr>
        <w:t xml:space="preserve">                                                 </w:t>
      </w:r>
      <w:r>
        <w:rPr>
          <w:b/>
          <w:sz w:val="28"/>
          <w:szCs w:val="28"/>
          <w:lang w:val="uk-UA"/>
        </w:rPr>
        <w:t xml:space="preserve">         </w:t>
      </w:r>
    </w:p>
    <w:tbl>
      <w:tblPr>
        <w:tblpPr w:leftFromText="180" w:rightFromText="180" w:vertAnchor="text" w:horzAnchor="page" w:tblpX="12546" w:tblpY="-207"/>
        <w:tblW w:w="0" w:type="auto"/>
        <w:tblLook w:val="04A0" w:firstRow="1" w:lastRow="0" w:firstColumn="1" w:lastColumn="0" w:noHBand="0" w:noVBand="1"/>
      </w:tblPr>
      <w:tblGrid>
        <w:gridCol w:w="3827"/>
      </w:tblGrid>
      <w:tr w:rsidR="003039D8" w:rsidTr="003039D8">
        <w:tc>
          <w:tcPr>
            <w:tcW w:w="3827" w:type="dxa"/>
            <w:hideMark/>
          </w:tcPr>
          <w:p w:rsidR="003039D8" w:rsidRDefault="003039D8" w:rsidP="003B4EF8">
            <w:pPr>
              <w:pStyle w:val="4"/>
              <w:tabs>
                <w:tab w:val="left" w:pos="12600"/>
              </w:tabs>
              <w:spacing w:before="0" w:after="0"/>
              <w:jc w:val="both"/>
              <w:rPr>
                <w:b w:val="0"/>
                <w:sz w:val="18"/>
                <w:szCs w:val="18"/>
                <w:lang w:val="uk-UA" w:eastAsia="uk-UA"/>
              </w:rPr>
            </w:pPr>
            <w:bookmarkStart w:id="1" w:name="_Hlk64454507"/>
            <w:r w:rsidRPr="003039D8">
              <w:rPr>
                <w:b w:val="0"/>
                <w:sz w:val="18"/>
                <w:szCs w:val="18"/>
                <w:lang w:val="uk-UA"/>
              </w:rPr>
              <w:t>Додаток 1</w:t>
            </w:r>
          </w:p>
          <w:p w:rsidR="003039D8" w:rsidRPr="003039D8" w:rsidRDefault="003039D8" w:rsidP="003B4EF8">
            <w:pPr>
              <w:pStyle w:val="4"/>
              <w:tabs>
                <w:tab w:val="left" w:pos="12600"/>
              </w:tabs>
              <w:spacing w:before="0" w:after="0"/>
              <w:jc w:val="both"/>
              <w:rPr>
                <w:b w:val="0"/>
                <w:sz w:val="18"/>
                <w:szCs w:val="18"/>
                <w:lang w:val="uk-UA"/>
              </w:rPr>
            </w:pPr>
            <w:r w:rsidRPr="003039D8">
              <w:rPr>
                <w:b w:val="0"/>
                <w:sz w:val="18"/>
                <w:szCs w:val="18"/>
                <w:lang w:val="uk-UA"/>
              </w:rPr>
              <w:t>до наказу Міністерства охорони здоров’я України «Про державну 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3039D8" w:rsidRDefault="003039D8" w:rsidP="003B4EF8">
            <w:pPr>
              <w:pStyle w:val="Normal"/>
              <w:jc w:val="both"/>
              <w:rPr>
                <w:rFonts w:cs="Calibri"/>
                <w:u w:val="single"/>
              </w:rPr>
            </w:pPr>
            <w:r>
              <w:rPr>
                <w:sz w:val="18"/>
                <w:szCs w:val="18"/>
                <w:u w:val="single"/>
              </w:rPr>
              <w:t xml:space="preserve">від 06 вересня 2024 року № 1545 </w:t>
            </w:r>
          </w:p>
        </w:tc>
      </w:tr>
    </w:tbl>
    <w:bookmarkEnd w:id="1"/>
    <w:p w:rsidR="003039D8" w:rsidRDefault="003039D8" w:rsidP="003039D8">
      <w:pPr>
        <w:pStyle w:val="4"/>
        <w:tabs>
          <w:tab w:val="left" w:pos="12600"/>
        </w:tabs>
        <w:rPr>
          <w:rFonts w:eastAsia="Times New Roman" w:cs="Arial"/>
          <w:sz w:val="18"/>
          <w:szCs w:val="18"/>
        </w:rPr>
      </w:pPr>
      <w:r>
        <w:rPr>
          <w:rFonts w:cs="Arial"/>
          <w:sz w:val="18"/>
          <w:szCs w:val="18"/>
        </w:rPr>
        <w:t xml:space="preserve">                                                                                                                                                                                                       </w:t>
      </w:r>
    </w:p>
    <w:p w:rsidR="003039D8" w:rsidRDefault="003039D8" w:rsidP="003039D8">
      <w:pPr>
        <w:pStyle w:val="4"/>
        <w:tabs>
          <w:tab w:val="left" w:pos="12600"/>
        </w:tabs>
        <w:rPr>
          <w:rFonts w:cs="Arial"/>
          <w:sz w:val="18"/>
          <w:szCs w:val="18"/>
        </w:rPr>
      </w:pPr>
    </w:p>
    <w:p w:rsidR="003039D8" w:rsidRDefault="003039D8" w:rsidP="003039D8">
      <w:pPr>
        <w:pStyle w:val="4"/>
        <w:tabs>
          <w:tab w:val="left" w:pos="12600"/>
        </w:tabs>
        <w:rPr>
          <w:rFonts w:cs="Arial"/>
          <w:sz w:val="18"/>
          <w:szCs w:val="18"/>
        </w:rPr>
      </w:pPr>
    </w:p>
    <w:p w:rsidR="003039D8" w:rsidRDefault="003039D8" w:rsidP="003039D8">
      <w:pPr>
        <w:pStyle w:val="4"/>
        <w:tabs>
          <w:tab w:val="left" w:pos="12600"/>
        </w:tabs>
        <w:rPr>
          <w:rFonts w:cs="Arial"/>
          <w:b w:val="0"/>
          <w:sz w:val="18"/>
          <w:szCs w:val="18"/>
        </w:rPr>
      </w:pPr>
      <w:r>
        <w:rPr>
          <w:rFonts w:cs="Arial"/>
          <w:sz w:val="18"/>
          <w:szCs w:val="18"/>
        </w:rPr>
        <w:t xml:space="preserve">    </w:t>
      </w:r>
    </w:p>
    <w:p w:rsidR="003039D8" w:rsidRDefault="003039D8" w:rsidP="003039D8">
      <w:pPr>
        <w:pStyle w:val="2"/>
        <w:tabs>
          <w:tab w:val="left" w:pos="12600"/>
        </w:tabs>
        <w:jc w:val="center"/>
      </w:pPr>
    </w:p>
    <w:p w:rsidR="003039D8" w:rsidRDefault="003039D8" w:rsidP="003039D8">
      <w:pPr>
        <w:pStyle w:val="2"/>
        <w:tabs>
          <w:tab w:val="left" w:pos="12600"/>
        </w:tabs>
        <w:jc w:val="center"/>
      </w:pPr>
    </w:p>
    <w:p w:rsidR="003039D8" w:rsidRPr="003B4EF8" w:rsidRDefault="003039D8" w:rsidP="003B4EF8">
      <w:pPr>
        <w:pStyle w:val="2"/>
        <w:tabs>
          <w:tab w:val="left" w:pos="12600"/>
        </w:tabs>
        <w:spacing w:before="0" w:after="0"/>
        <w:jc w:val="center"/>
        <w:rPr>
          <w:rFonts w:ascii="Times New Roman" w:hAnsi="Times New Roman"/>
          <w:i w:val="0"/>
        </w:rPr>
      </w:pPr>
      <w:r w:rsidRPr="003B4EF8">
        <w:rPr>
          <w:rFonts w:ascii="Times New Roman" w:hAnsi="Times New Roman"/>
          <w:i w:val="0"/>
        </w:rPr>
        <w:t>ПЕРЕЛІК</w:t>
      </w:r>
    </w:p>
    <w:p w:rsidR="003039D8" w:rsidRPr="003B4EF8" w:rsidRDefault="003039D8" w:rsidP="003B4EF8">
      <w:pPr>
        <w:pStyle w:val="4"/>
        <w:tabs>
          <w:tab w:val="left" w:pos="12600"/>
        </w:tabs>
        <w:spacing w:before="0" w:after="0"/>
        <w:jc w:val="center"/>
        <w:rPr>
          <w:caps/>
        </w:rPr>
      </w:pPr>
      <w:r w:rsidRPr="003B4EF8">
        <w:rPr>
          <w:caps/>
        </w:rPr>
        <w:t>ЛІКАРСЬКИХ ЗАСОБІВ (медичних імунобіологічних препаратів),</w:t>
      </w:r>
    </w:p>
    <w:p w:rsidR="003039D8" w:rsidRPr="003B4EF8" w:rsidRDefault="003039D8" w:rsidP="003B4EF8">
      <w:pPr>
        <w:pStyle w:val="Normal"/>
        <w:ind w:left="284"/>
        <w:jc w:val="center"/>
        <w:rPr>
          <w:b/>
          <w:caps/>
          <w:sz w:val="28"/>
          <w:szCs w:val="28"/>
        </w:rPr>
      </w:pPr>
      <w:r w:rsidRPr="003B4EF8">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3B4EF8">
        <w:rPr>
          <w:b/>
          <w:caps/>
          <w:sz w:val="28"/>
          <w:szCs w:val="28"/>
        </w:rPr>
        <w:t>ЯКИм відмовлено у ДЕРЖАВНІЙ РЕЄСТРАЦІЇ та ВНесенні ДО ДЕРЖАВНОГО РЕЄСТРУ ЛІКАРСЬКИХ ЗАСОБІВ УКРАЇНИ</w:t>
      </w:r>
    </w:p>
    <w:p w:rsidR="003039D8" w:rsidRPr="003B4EF8" w:rsidRDefault="003039D8" w:rsidP="003B4EF8">
      <w:pPr>
        <w:pStyle w:val="Normal"/>
        <w:jc w:val="cente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60"/>
        <w:gridCol w:w="2126"/>
        <w:gridCol w:w="992"/>
        <w:gridCol w:w="1134"/>
        <w:gridCol w:w="3544"/>
        <w:gridCol w:w="1418"/>
        <w:gridCol w:w="1276"/>
        <w:gridCol w:w="992"/>
        <w:gridCol w:w="992"/>
        <w:gridCol w:w="1417"/>
      </w:tblGrid>
      <w:tr w:rsidR="00C737A3" w:rsidTr="00C737A3">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pPr>
              <w:jc w:val="center"/>
              <w:rPr>
                <w:rFonts w:ascii="Arial" w:hAnsi="Arial" w:cs="Arial"/>
                <w:b/>
                <w:i/>
                <w:sz w:val="16"/>
                <w:szCs w:val="16"/>
              </w:rPr>
            </w:pPr>
            <w:r>
              <w:rPr>
                <w:rFonts w:ascii="Arial" w:hAnsi="Arial" w:cs="Arial"/>
                <w:b/>
                <w:i/>
                <w:sz w:val="16"/>
                <w:szCs w:val="16"/>
              </w:rPr>
              <w:t>№ п/п</w:t>
            </w:r>
          </w:p>
        </w:tc>
        <w:tc>
          <w:tcPr>
            <w:tcW w:w="1560"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pPr>
              <w:tabs>
                <w:tab w:val="left" w:pos="12600"/>
              </w:tabs>
              <w:jc w:val="center"/>
              <w:rPr>
                <w:rFonts w:ascii="Arial" w:hAnsi="Arial" w:cs="Arial"/>
                <w:b/>
                <w:i/>
                <w:sz w:val="16"/>
                <w:szCs w:val="16"/>
              </w:rPr>
            </w:pPr>
            <w:r>
              <w:rPr>
                <w:rFonts w:ascii="Arial" w:hAnsi="Arial" w:cs="Arial"/>
                <w:b/>
                <w:i/>
                <w:sz w:val="16"/>
                <w:szCs w:val="16"/>
              </w:rPr>
              <w:t>Назва лікарського засобу</w:t>
            </w:r>
          </w:p>
        </w:tc>
        <w:tc>
          <w:tcPr>
            <w:tcW w:w="2126"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pPr>
              <w:tabs>
                <w:tab w:val="left" w:pos="12600"/>
              </w:tabs>
              <w:jc w:val="center"/>
              <w:rPr>
                <w:rFonts w:ascii="Arial" w:hAnsi="Arial" w:cs="Arial"/>
                <w:b/>
                <w:i/>
                <w:sz w:val="16"/>
                <w:szCs w:val="16"/>
              </w:rPr>
            </w:pPr>
            <w:r>
              <w:rPr>
                <w:rFonts w:ascii="Arial" w:hAnsi="Arial" w:cs="Arial"/>
                <w:b/>
                <w:i/>
                <w:sz w:val="16"/>
                <w:szCs w:val="16"/>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pPr>
              <w:tabs>
                <w:tab w:val="left" w:pos="12600"/>
              </w:tabs>
              <w:jc w:val="center"/>
              <w:rPr>
                <w:rFonts w:ascii="Arial" w:hAnsi="Arial" w:cs="Arial"/>
                <w:b/>
                <w:i/>
                <w:sz w:val="16"/>
                <w:szCs w:val="16"/>
              </w:rPr>
            </w:pPr>
            <w:r>
              <w:rPr>
                <w:rFonts w:ascii="Arial" w:hAnsi="Arial" w:cs="Arial"/>
                <w:b/>
                <w:i/>
                <w:sz w:val="16"/>
                <w:szCs w:val="16"/>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pPr>
              <w:tabs>
                <w:tab w:val="left" w:pos="12600"/>
              </w:tabs>
              <w:ind w:left="-114"/>
              <w:jc w:val="center"/>
              <w:rPr>
                <w:rFonts w:ascii="Arial" w:hAnsi="Arial" w:cs="Arial"/>
                <w:b/>
                <w:i/>
                <w:sz w:val="16"/>
                <w:szCs w:val="16"/>
              </w:rPr>
            </w:pPr>
            <w:r>
              <w:rPr>
                <w:rFonts w:ascii="Arial" w:hAnsi="Arial" w:cs="Arial"/>
                <w:b/>
                <w:i/>
                <w:sz w:val="16"/>
                <w:szCs w:val="16"/>
              </w:rPr>
              <w:t>Країна</w:t>
            </w:r>
          </w:p>
        </w:tc>
        <w:tc>
          <w:tcPr>
            <w:tcW w:w="3544"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pPr>
              <w:tabs>
                <w:tab w:val="left" w:pos="12600"/>
              </w:tabs>
              <w:jc w:val="center"/>
              <w:rPr>
                <w:rFonts w:ascii="Arial" w:hAnsi="Arial" w:cs="Arial"/>
                <w:b/>
                <w:i/>
                <w:sz w:val="16"/>
                <w:szCs w:val="16"/>
              </w:rPr>
            </w:pPr>
            <w:r>
              <w:rPr>
                <w:rFonts w:ascii="Arial" w:hAnsi="Arial" w:cs="Arial"/>
                <w:b/>
                <w:i/>
                <w:sz w:val="16"/>
                <w:szCs w:val="16"/>
              </w:rPr>
              <w:t>Виробник</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pPr>
              <w:tabs>
                <w:tab w:val="left" w:pos="12600"/>
              </w:tabs>
              <w:jc w:val="center"/>
              <w:rPr>
                <w:rFonts w:ascii="Arial" w:hAnsi="Arial" w:cs="Arial"/>
                <w:b/>
                <w:i/>
                <w:sz w:val="16"/>
                <w:szCs w:val="16"/>
              </w:rPr>
            </w:pPr>
            <w:r>
              <w:rPr>
                <w:rFonts w:ascii="Arial" w:hAnsi="Arial" w:cs="Arial"/>
                <w:b/>
                <w:i/>
                <w:sz w:val="16"/>
                <w:szCs w:val="16"/>
              </w:rPr>
              <w:t>Країна</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pPr>
              <w:tabs>
                <w:tab w:val="left" w:pos="12600"/>
              </w:tabs>
              <w:jc w:val="center"/>
              <w:rPr>
                <w:rFonts w:ascii="Arial" w:hAnsi="Arial" w:cs="Arial"/>
                <w:b/>
                <w:i/>
                <w:sz w:val="16"/>
                <w:szCs w:val="16"/>
              </w:rPr>
            </w:pPr>
            <w:r>
              <w:rPr>
                <w:rFonts w:ascii="Arial" w:hAnsi="Arial" w:cs="Arial"/>
                <w:b/>
                <w:i/>
                <w:sz w:val="16"/>
                <w:szCs w:val="16"/>
              </w:rPr>
              <w:t>Реєстраційна процедура</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pPr>
              <w:tabs>
                <w:tab w:val="left" w:pos="12600"/>
              </w:tabs>
              <w:ind w:left="-104"/>
              <w:jc w:val="center"/>
              <w:rPr>
                <w:rFonts w:ascii="Arial" w:hAnsi="Arial" w:cs="Arial"/>
                <w:b/>
                <w:i/>
                <w:sz w:val="16"/>
                <w:szCs w:val="16"/>
              </w:rPr>
            </w:pPr>
            <w:r>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pPr>
              <w:tabs>
                <w:tab w:val="left" w:pos="12600"/>
              </w:tabs>
              <w:jc w:val="center"/>
              <w:rPr>
                <w:rFonts w:ascii="Arial" w:hAnsi="Arial" w:cs="Arial"/>
                <w:b/>
                <w:i/>
                <w:sz w:val="16"/>
                <w:szCs w:val="16"/>
              </w:rPr>
            </w:pPr>
            <w:r>
              <w:rPr>
                <w:rFonts w:ascii="Arial" w:hAnsi="Arial" w:cs="Arial"/>
                <w:b/>
                <w:i/>
                <w:sz w:val="16"/>
                <w:szCs w:val="16"/>
              </w:rPr>
              <w:t>Рекламування</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pPr>
              <w:tabs>
                <w:tab w:val="left" w:pos="12600"/>
              </w:tabs>
              <w:jc w:val="center"/>
              <w:rPr>
                <w:rFonts w:ascii="Arial" w:hAnsi="Arial" w:cs="Arial"/>
                <w:b/>
                <w:i/>
                <w:sz w:val="16"/>
                <w:szCs w:val="16"/>
              </w:rPr>
            </w:pPr>
            <w:r>
              <w:rPr>
                <w:rFonts w:ascii="Arial" w:hAnsi="Arial" w:cs="Arial"/>
                <w:b/>
                <w:i/>
                <w:sz w:val="16"/>
                <w:szCs w:val="16"/>
              </w:rPr>
              <w:t>Номер реєстраційного посвідчення</w:t>
            </w:r>
          </w:p>
        </w:tc>
      </w:tr>
      <w:tr w:rsidR="00C737A3" w:rsidTr="00C737A3">
        <w:trPr>
          <w:tblHeader/>
        </w:trPr>
        <w:tc>
          <w:tcPr>
            <w:tcW w:w="567" w:type="dxa"/>
            <w:tcBorders>
              <w:top w:val="single" w:sz="4" w:space="0" w:color="auto"/>
              <w:left w:val="single" w:sz="4" w:space="0" w:color="auto"/>
              <w:bottom w:val="single" w:sz="4" w:space="0" w:color="auto"/>
              <w:right w:val="single" w:sz="4" w:space="0" w:color="auto"/>
            </w:tcBorders>
          </w:tcPr>
          <w:p w:rsidR="003039D8" w:rsidRDefault="003039D8">
            <w:pPr>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3039D8" w:rsidRDefault="003039D8">
            <w:pPr>
              <w:tabs>
                <w:tab w:val="left" w:pos="12600"/>
              </w:tabs>
              <w:jc w:val="center"/>
              <w:rPr>
                <w:rFonts w:ascii="Arial" w:hAnsi="Arial" w:cs="Arial"/>
                <w:b/>
                <w:i/>
                <w:color w:val="000000"/>
                <w:sz w:val="16"/>
                <w:szCs w:val="16"/>
                <w:lang w:eastAsia="uk-UA"/>
              </w:rPr>
            </w:pPr>
          </w:p>
        </w:tc>
        <w:tc>
          <w:tcPr>
            <w:tcW w:w="2126" w:type="dxa"/>
            <w:tcBorders>
              <w:top w:val="single" w:sz="4" w:space="0" w:color="auto"/>
              <w:left w:val="single" w:sz="4" w:space="0" w:color="auto"/>
              <w:bottom w:val="single" w:sz="4" w:space="0" w:color="auto"/>
              <w:right w:val="single" w:sz="4" w:space="0" w:color="auto"/>
            </w:tcBorders>
          </w:tcPr>
          <w:p w:rsidR="003039D8" w:rsidRDefault="003039D8">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3039D8" w:rsidRDefault="003039D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3039D8" w:rsidRDefault="003039D8">
            <w:pPr>
              <w:tabs>
                <w:tab w:val="left" w:pos="12600"/>
              </w:tabs>
              <w:ind w:left="-114"/>
              <w:jc w:val="center"/>
              <w:rPr>
                <w:rFonts w:ascii="Arial" w:hAnsi="Arial" w:cs="Arial"/>
                <w:color w:val="000000"/>
                <w:sz w:val="16"/>
                <w:szCs w:val="16"/>
              </w:rPr>
            </w:pPr>
          </w:p>
        </w:tc>
        <w:tc>
          <w:tcPr>
            <w:tcW w:w="3544" w:type="dxa"/>
            <w:tcBorders>
              <w:top w:val="single" w:sz="4" w:space="0" w:color="auto"/>
              <w:left w:val="single" w:sz="4" w:space="0" w:color="auto"/>
              <w:bottom w:val="single" w:sz="4" w:space="0" w:color="auto"/>
              <w:right w:val="single" w:sz="4" w:space="0" w:color="auto"/>
            </w:tcBorders>
          </w:tcPr>
          <w:p w:rsidR="003039D8" w:rsidRDefault="003039D8">
            <w:pPr>
              <w:tabs>
                <w:tab w:val="left" w:pos="12600"/>
              </w:tabs>
              <w:jc w:val="center"/>
              <w:rPr>
                <w:rFonts w:ascii="Arial" w:hAnsi="Arial" w:cs="Arial"/>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3039D8" w:rsidRDefault="003039D8">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3039D8" w:rsidRDefault="003039D8">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3039D8" w:rsidRDefault="003039D8">
            <w:pPr>
              <w:tabs>
                <w:tab w:val="left" w:pos="12600"/>
              </w:tabs>
              <w:ind w:left="-104"/>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3039D8" w:rsidRDefault="003039D8">
            <w:pPr>
              <w:tabs>
                <w:tab w:val="left" w:pos="12600"/>
              </w:tabs>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3039D8" w:rsidRDefault="003039D8">
            <w:pPr>
              <w:tabs>
                <w:tab w:val="left" w:pos="12600"/>
              </w:tabs>
              <w:jc w:val="center"/>
              <w:rPr>
                <w:rFonts w:ascii="Arial" w:hAnsi="Arial" w:cs="Arial"/>
                <w:sz w:val="16"/>
                <w:szCs w:val="16"/>
              </w:rPr>
            </w:pPr>
          </w:p>
        </w:tc>
      </w:tr>
      <w:tr w:rsidR="00C737A3" w:rsidTr="00C737A3">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3039D8" w:rsidRDefault="003039D8" w:rsidP="003039D8">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hideMark/>
          </w:tcPr>
          <w:p w:rsidR="003039D8" w:rsidRDefault="003039D8">
            <w:pPr>
              <w:pStyle w:val="Normal"/>
              <w:tabs>
                <w:tab w:val="left" w:pos="12600"/>
              </w:tabs>
              <w:rPr>
                <w:rFonts w:ascii="Arial" w:hAnsi="Arial" w:cs="Arial"/>
                <w:b/>
                <w:sz w:val="16"/>
                <w:szCs w:val="16"/>
              </w:rPr>
            </w:pPr>
            <w:r>
              <w:rPr>
                <w:rFonts w:ascii="Arial" w:hAnsi="Arial" w:cs="Arial"/>
                <w:b/>
                <w:sz w:val="16"/>
                <w:szCs w:val="16"/>
              </w:rPr>
              <w:t>БЕВАЦИЗУМАБ</w:t>
            </w:r>
          </w:p>
        </w:tc>
        <w:tc>
          <w:tcPr>
            <w:tcW w:w="2126"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rPr>
                <w:rFonts w:ascii="Arial" w:hAnsi="Arial" w:cs="Arial"/>
                <w:color w:val="000000"/>
                <w:sz w:val="16"/>
                <w:szCs w:val="16"/>
              </w:rPr>
            </w:pPr>
            <w:r>
              <w:rPr>
                <w:rFonts w:ascii="Arial" w:hAnsi="Arial" w:cs="Arial"/>
                <w:color w:val="000000"/>
                <w:sz w:val="16"/>
                <w:szCs w:val="16"/>
              </w:rPr>
              <w:t>концентрат для розчину для інфузій, 25 мг/мл; по 100 мг/4 мл або 400 мг/16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jc w:val="center"/>
              <w:rPr>
                <w:rFonts w:ascii="Arial" w:hAnsi="Arial" w:cs="Arial"/>
                <w:color w:val="000000"/>
                <w:sz w:val="16"/>
                <w:szCs w:val="16"/>
              </w:rPr>
            </w:pPr>
            <w:r>
              <w:rPr>
                <w:rFonts w:ascii="Arial" w:hAnsi="Arial" w:cs="Arial"/>
                <w:color w:val="000000"/>
                <w:sz w:val="16"/>
                <w:szCs w:val="16"/>
              </w:rPr>
              <w:t>М.БІОТЕК ЛІМІТЕД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ind w:left="-114"/>
              <w:jc w:val="center"/>
              <w:rPr>
                <w:rFonts w:ascii="Arial" w:hAnsi="Arial" w:cs="Arial"/>
                <w:color w:val="000000"/>
                <w:sz w:val="16"/>
                <w:szCs w:val="16"/>
              </w:rPr>
            </w:pPr>
            <w:r>
              <w:rPr>
                <w:rFonts w:ascii="Arial" w:hAnsi="Arial" w:cs="Arial"/>
                <w:color w:val="000000"/>
                <w:sz w:val="16"/>
                <w:szCs w:val="16"/>
              </w:rPr>
              <w:t>Велика Британiя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jc w:val="center"/>
              <w:rPr>
                <w:rFonts w:ascii="Arial" w:hAnsi="Arial" w:cs="Arial"/>
                <w:color w:val="000000"/>
                <w:sz w:val="16"/>
                <w:szCs w:val="16"/>
              </w:rPr>
            </w:pPr>
            <w:r>
              <w:rPr>
                <w:rFonts w:ascii="Arial" w:hAnsi="Arial" w:cs="Arial"/>
                <w:color w:val="000000"/>
                <w:sz w:val="16"/>
                <w:szCs w:val="16"/>
              </w:rPr>
              <w:t>фізичний імпорт:</w:t>
            </w:r>
            <w:r>
              <w:rPr>
                <w:rFonts w:ascii="Arial" w:hAnsi="Arial" w:cs="Arial"/>
                <w:color w:val="000000"/>
                <w:sz w:val="16"/>
                <w:szCs w:val="16"/>
              </w:rPr>
              <w:br/>
              <w:t xml:space="preserve">Аллога (Нідерланд) Бі.Ві., Нідерланди </w:t>
            </w:r>
            <w:r>
              <w:rPr>
                <w:rFonts w:ascii="Arial" w:hAnsi="Arial" w:cs="Arial"/>
                <w:color w:val="000000"/>
                <w:sz w:val="16"/>
                <w:szCs w:val="16"/>
              </w:rPr>
              <w:br/>
            </w:r>
            <w:r>
              <w:rPr>
                <w:rFonts w:ascii="Arial" w:hAnsi="Arial" w:cs="Arial"/>
                <w:color w:val="000000"/>
                <w:sz w:val="16"/>
                <w:szCs w:val="16"/>
              </w:rPr>
              <w:br/>
              <w:t>виробництво лікарського засобу (асептично виробленого), первинне пакування, вторинне пакування, випробування контролю якості (мікробіологічні-мікробіологічна чистота; мікробіологічні-стерильність; фізичні/хімічні випробування; біологічні випробування):</w:t>
            </w:r>
            <w:r>
              <w:rPr>
                <w:rFonts w:ascii="Arial" w:hAnsi="Arial" w:cs="Arial"/>
                <w:color w:val="000000"/>
                <w:sz w:val="16"/>
                <w:szCs w:val="16"/>
              </w:rPr>
              <w:br/>
              <w:t xml:space="preserve">Біокон Біолоджікс Лімітед, Індія </w:t>
            </w:r>
            <w:r>
              <w:rPr>
                <w:rFonts w:ascii="Arial" w:hAnsi="Arial" w:cs="Arial"/>
                <w:color w:val="000000"/>
                <w:sz w:val="16"/>
                <w:szCs w:val="16"/>
              </w:rPr>
              <w:br/>
            </w:r>
            <w:r>
              <w:rPr>
                <w:rFonts w:ascii="Arial" w:hAnsi="Arial" w:cs="Arial"/>
                <w:color w:val="000000"/>
                <w:sz w:val="16"/>
                <w:szCs w:val="16"/>
              </w:rPr>
              <w:br/>
              <w:t>випуск серії готового лікарського засобу:</w:t>
            </w:r>
            <w:r>
              <w:rPr>
                <w:rFonts w:ascii="Arial" w:hAnsi="Arial" w:cs="Arial"/>
                <w:color w:val="000000"/>
                <w:sz w:val="16"/>
                <w:szCs w:val="16"/>
              </w:rPr>
              <w:br/>
              <w:t xml:space="preserve">Біосиміляр Коллаборейшн Іреланд Лімітед, Ірландія </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lastRenderedPageBreak/>
              <w:t>випробування контролю якості (мікробіологічні - мікробіологічна чистота, мікробіологічні - стерильність:</w:t>
            </w:r>
            <w:r>
              <w:rPr>
                <w:rFonts w:ascii="Arial" w:hAnsi="Arial" w:cs="Arial"/>
                <w:color w:val="000000"/>
                <w:sz w:val="16"/>
                <w:szCs w:val="16"/>
              </w:rPr>
              <w:br/>
              <w:t xml:space="preserve">ПозЛаб Сп З.о.о., Польща </w:t>
            </w:r>
            <w:r>
              <w:rPr>
                <w:rFonts w:ascii="Arial" w:hAnsi="Arial" w:cs="Arial"/>
                <w:color w:val="000000"/>
                <w:sz w:val="16"/>
                <w:szCs w:val="16"/>
              </w:rPr>
              <w:br/>
            </w:r>
            <w:r>
              <w:rPr>
                <w:rFonts w:ascii="Arial" w:hAnsi="Arial" w:cs="Arial"/>
                <w:color w:val="000000"/>
                <w:sz w:val="16"/>
                <w:szCs w:val="16"/>
              </w:rPr>
              <w:br/>
              <w:t>випробування контролю якості (біологічні випробування, фізичні/хімічні випробування):</w:t>
            </w:r>
            <w:r>
              <w:rPr>
                <w:rFonts w:ascii="Arial" w:hAnsi="Arial" w:cs="Arial"/>
                <w:color w:val="000000"/>
                <w:sz w:val="16"/>
                <w:szCs w:val="16"/>
              </w:rPr>
              <w:br/>
              <w:t xml:space="preserve">Селтіва Сервісес Сп З.о.о., Польща </w:t>
            </w:r>
            <w:r>
              <w:rPr>
                <w:rFonts w:ascii="Arial" w:hAnsi="Arial" w:cs="Arial"/>
                <w:color w:val="000000"/>
                <w:sz w:val="16"/>
                <w:szCs w:val="16"/>
              </w:rPr>
              <w:br/>
            </w:r>
            <w:r>
              <w:rPr>
                <w:rFonts w:ascii="Arial" w:hAnsi="Arial" w:cs="Arial"/>
                <w:color w:val="000000"/>
                <w:sz w:val="16"/>
                <w:szCs w:val="16"/>
              </w:rPr>
              <w:br/>
              <w:t>вторинне пакування:</w:t>
            </w:r>
            <w:r>
              <w:rPr>
                <w:rFonts w:ascii="Arial" w:hAnsi="Arial" w:cs="Arial"/>
                <w:color w:val="000000"/>
                <w:sz w:val="16"/>
                <w:szCs w:val="16"/>
              </w:rPr>
              <w:br/>
              <w:t xml:space="preserve">ФармЛог Фарма Лоджістік ГмбХ, Німеччина </w:t>
            </w:r>
            <w:r>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jc w:val="center"/>
              <w:rPr>
                <w:rFonts w:ascii="Arial" w:hAnsi="Arial" w:cs="Arial"/>
                <w:color w:val="000000"/>
                <w:sz w:val="16"/>
                <w:szCs w:val="16"/>
              </w:rPr>
            </w:pPr>
            <w:r>
              <w:rPr>
                <w:rFonts w:ascii="Arial" w:hAnsi="Arial" w:cs="Arial"/>
                <w:color w:val="000000"/>
                <w:sz w:val="16"/>
                <w:szCs w:val="16"/>
              </w:rPr>
              <w:lastRenderedPageBreak/>
              <w:t>Нідерланди/ Індія/ Ірландія/ Польща/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ind w:left="-104"/>
              <w:jc w:val="center"/>
              <w:rPr>
                <w:rFonts w:ascii="Arial" w:hAnsi="Arial" w:cs="Arial"/>
                <w:i/>
                <w:sz w:val="16"/>
                <w:szCs w:val="16"/>
                <w:lang w:val="en-US"/>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jc w:val="center"/>
              <w:rPr>
                <w:rFonts w:ascii="Arial" w:hAnsi="Arial" w:cs="Arial"/>
                <w:i/>
                <w:sz w:val="16"/>
                <w:szCs w:val="16"/>
              </w:rPr>
            </w:pPr>
            <w:r>
              <w:rPr>
                <w:rFonts w:ascii="Arial" w:hAnsi="Arial" w:cs="Arial"/>
                <w:i/>
                <w:sz w:val="16"/>
                <w:szCs w:val="16"/>
              </w:rPr>
              <w:t>н</w:t>
            </w:r>
            <w:r>
              <w:rPr>
                <w:rFonts w:ascii="Arial" w:hAnsi="Arial" w:cs="Arial"/>
                <w:i/>
                <w:sz w:val="16"/>
                <w:szCs w:val="16"/>
                <w:lang w:val="en-US"/>
              </w:rPr>
              <w:t>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jc w:val="center"/>
              <w:rPr>
                <w:rFonts w:ascii="Arial" w:hAnsi="Arial" w:cs="Arial"/>
                <w:bCs/>
                <w:color w:val="000000"/>
                <w:sz w:val="16"/>
                <w:szCs w:val="16"/>
              </w:rPr>
            </w:pPr>
            <w:r>
              <w:rPr>
                <w:rFonts w:ascii="Arial" w:hAnsi="Arial" w:cs="Arial"/>
                <w:bCs/>
                <w:sz w:val="16"/>
                <w:szCs w:val="16"/>
                <w:lang w:val="en-US"/>
              </w:rPr>
              <w:t>UA/20</w:t>
            </w:r>
            <w:r>
              <w:rPr>
                <w:rFonts w:ascii="Arial" w:hAnsi="Arial" w:cs="Arial"/>
                <w:bCs/>
                <w:sz w:val="16"/>
                <w:szCs w:val="16"/>
              </w:rPr>
              <w:t>553</w:t>
            </w:r>
            <w:r>
              <w:rPr>
                <w:rFonts w:ascii="Arial" w:hAnsi="Arial" w:cs="Arial"/>
                <w:bCs/>
                <w:sz w:val="16"/>
                <w:szCs w:val="16"/>
                <w:lang w:val="en-US"/>
              </w:rPr>
              <w:t>/01/01</w:t>
            </w:r>
          </w:p>
        </w:tc>
      </w:tr>
      <w:tr w:rsidR="00C737A3" w:rsidTr="00C737A3">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3039D8" w:rsidRDefault="003039D8" w:rsidP="003039D8">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hideMark/>
          </w:tcPr>
          <w:p w:rsidR="003039D8" w:rsidRDefault="003039D8">
            <w:pPr>
              <w:pStyle w:val="Normal"/>
              <w:tabs>
                <w:tab w:val="left" w:pos="12600"/>
              </w:tabs>
              <w:rPr>
                <w:rFonts w:ascii="Arial" w:hAnsi="Arial" w:cs="Arial"/>
                <w:b/>
                <w:sz w:val="16"/>
                <w:szCs w:val="16"/>
              </w:rPr>
            </w:pPr>
            <w:r>
              <w:rPr>
                <w:rFonts w:ascii="Arial" w:hAnsi="Arial" w:cs="Arial"/>
                <w:b/>
                <w:sz w:val="16"/>
                <w:szCs w:val="16"/>
              </w:rPr>
              <w:t>Сапроптерін Діфарма (Sapropterin Dipharma)</w:t>
            </w:r>
          </w:p>
        </w:tc>
        <w:tc>
          <w:tcPr>
            <w:tcW w:w="2126"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rPr>
                <w:rFonts w:ascii="Arial" w:hAnsi="Arial" w:cs="Arial"/>
                <w:color w:val="000000"/>
                <w:sz w:val="16"/>
                <w:szCs w:val="16"/>
              </w:rPr>
            </w:pPr>
            <w:r>
              <w:rPr>
                <w:rFonts w:ascii="Arial" w:hAnsi="Arial" w:cs="Arial"/>
                <w:color w:val="000000"/>
                <w:sz w:val="16"/>
                <w:szCs w:val="16"/>
              </w:rPr>
              <w:t>таблетки розчинні по 100 мг; по 30 або по 120 таблеток розчинних у поліетиленовому (HDPE) флаконі, закритому кришкою, що закручується із захистом від доступу дітей. кожен флакон містить невеликий пластиковий контейнер з осушувачем (силікагель);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jc w:val="center"/>
              <w:rPr>
                <w:rFonts w:ascii="Arial" w:hAnsi="Arial" w:cs="Arial"/>
                <w:color w:val="000000"/>
                <w:sz w:val="16"/>
                <w:szCs w:val="16"/>
              </w:rPr>
            </w:pPr>
            <w:r>
              <w:rPr>
                <w:rFonts w:ascii="Arial" w:hAnsi="Arial" w:cs="Arial"/>
                <w:color w:val="000000"/>
                <w:sz w:val="16"/>
                <w:szCs w:val="16"/>
              </w:rPr>
              <w:t>Альмеда Фармасьютікалс АГ</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ind w:left="-114"/>
              <w:jc w:val="center"/>
              <w:rPr>
                <w:rFonts w:ascii="Arial" w:hAnsi="Arial" w:cs="Arial"/>
                <w:color w:val="000000"/>
                <w:sz w:val="16"/>
                <w:szCs w:val="16"/>
              </w:rPr>
            </w:pPr>
            <w:r>
              <w:rPr>
                <w:rFonts w:ascii="Arial" w:hAnsi="Arial" w:cs="Arial"/>
                <w:color w:val="000000"/>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jc w:val="center"/>
              <w:rPr>
                <w:rFonts w:ascii="Arial" w:hAnsi="Arial" w:cs="Arial"/>
                <w:color w:val="000000"/>
                <w:sz w:val="16"/>
                <w:szCs w:val="16"/>
              </w:rPr>
            </w:pPr>
            <w:r>
              <w:rPr>
                <w:rFonts w:ascii="Arial" w:hAnsi="Arial" w:cs="Arial"/>
                <w:color w:val="000000"/>
                <w:sz w:val="16"/>
                <w:szCs w:val="16"/>
              </w:rPr>
              <w:t>виробництво готового лікарського засобу, аналітичні дослідження, дослідження стабільності, первинне пакування та вторинне пакування:</w:t>
            </w:r>
            <w:r>
              <w:rPr>
                <w:rFonts w:ascii="Arial" w:hAnsi="Arial" w:cs="Arial"/>
                <w:color w:val="000000"/>
                <w:sz w:val="16"/>
                <w:szCs w:val="16"/>
              </w:rPr>
              <w:br/>
              <w:t>Алпекс Фарма СА, Швейцарія</w:t>
            </w:r>
            <w:r>
              <w:rPr>
                <w:rFonts w:ascii="Arial" w:hAnsi="Arial" w:cs="Arial"/>
                <w:color w:val="000000"/>
                <w:sz w:val="16"/>
                <w:szCs w:val="16"/>
              </w:rPr>
              <w:br/>
              <w:t>випуск серії:</w:t>
            </w:r>
            <w:r>
              <w:rPr>
                <w:rFonts w:ascii="Arial" w:hAnsi="Arial" w:cs="Arial"/>
                <w:color w:val="000000"/>
                <w:sz w:val="16"/>
                <w:szCs w:val="16"/>
              </w:rPr>
              <w:br/>
              <w:t>Депо-пак С.р.л., Італія</w:t>
            </w:r>
            <w:r>
              <w:rPr>
                <w:rFonts w:ascii="Arial" w:hAnsi="Arial" w:cs="Arial"/>
                <w:color w:val="000000"/>
                <w:sz w:val="16"/>
                <w:szCs w:val="16"/>
              </w:rPr>
              <w:br/>
              <w:t>випуск серії (альтернативний виробник):</w:t>
            </w:r>
            <w:r>
              <w:rPr>
                <w:rFonts w:ascii="Arial" w:hAnsi="Arial" w:cs="Arial"/>
                <w:color w:val="000000"/>
                <w:sz w:val="16"/>
                <w:szCs w:val="16"/>
              </w:rPr>
              <w:br/>
              <w:t xml:space="preserve">Фармадокс Хелскеа Лімітед, Мальта </w:t>
            </w:r>
            <w:r>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 Італія/ Мальта</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ind w:left="-104"/>
              <w:jc w:val="center"/>
              <w:rPr>
                <w:rFonts w:ascii="Arial" w:hAnsi="Arial" w:cs="Arial"/>
                <w:i/>
                <w:sz w:val="16"/>
                <w:szCs w:val="16"/>
                <w:lang w:val="en-US"/>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jc w:val="center"/>
              <w:rPr>
                <w:rFonts w:ascii="Arial" w:hAnsi="Arial" w:cs="Arial"/>
                <w:i/>
                <w:sz w:val="16"/>
                <w:szCs w:val="16"/>
              </w:rPr>
            </w:pPr>
            <w:r>
              <w:rPr>
                <w:rFonts w:ascii="Arial" w:hAnsi="Arial" w:cs="Arial"/>
                <w:i/>
                <w:sz w:val="16"/>
                <w:szCs w:val="16"/>
              </w:rPr>
              <w:t>н</w:t>
            </w:r>
            <w:r>
              <w:rPr>
                <w:rFonts w:ascii="Arial" w:hAnsi="Arial" w:cs="Arial"/>
                <w:i/>
                <w:sz w:val="16"/>
                <w:szCs w:val="16"/>
                <w:lang w:val="en-US"/>
              </w:rPr>
              <w:t>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039D8" w:rsidRDefault="003039D8">
            <w:pPr>
              <w:pStyle w:val="Normal"/>
              <w:tabs>
                <w:tab w:val="left" w:pos="12600"/>
              </w:tabs>
              <w:jc w:val="center"/>
              <w:rPr>
                <w:rFonts w:ascii="Arial" w:hAnsi="Arial" w:cs="Arial"/>
                <w:sz w:val="16"/>
                <w:szCs w:val="16"/>
              </w:rPr>
            </w:pPr>
            <w:r>
              <w:rPr>
                <w:rFonts w:ascii="Arial" w:hAnsi="Arial" w:cs="Arial"/>
                <w:sz w:val="16"/>
                <w:szCs w:val="16"/>
                <w:lang w:val="en-US"/>
              </w:rPr>
              <w:t>UA/20</w:t>
            </w:r>
            <w:r>
              <w:rPr>
                <w:rFonts w:ascii="Arial" w:hAnsi="Arial" w:cs="Arial"/>
                <w:sz w:val="16"/>
                <w:szCs w:val="16"/>
              </w:rPr>
              <w:t>585</w:t>
            </w:r>
            <w:r>
              <w:rPr>
                <w:rFonts w:ascii="Arial" w:hAnsi="Arial" w:cs="Arial"/>
                <w:sz w:val="16"/>
                <w:szCs w:val="16"/>
                <w:lang w:val="en-US"/>
              </w:rPr>
              <w:t>/01/01</w:t>
            </w:r>
          </w:p>
          <w:p w:rsidR="003039D8" w:rsidRDefault="003039D8">
            <w:pPr>
              <w:pStyle w:val="Normal"/>
              <w:tabs>
                <w:tab w:val="left" w:pos="12600"/>
              </w:tabs>
              <w:jc w:val="center"/>
              <w:rPr>
                <w:rFonts w:ascii="Arial" w:hAnsi="Arial" w:cs="Arial"/>
                <w:color w:val="000000"/>
                <w:sz w:val="16"/>
                <w:szCs w:val="16"/>
              </w:rPr>
            </w:pPr>
          </w:p>
        </w:tc>
      </w:tr>
      <w:tr w:rsidR="00C737A3" w:rsidTr="00C737A3">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3039D8" w:rsidRDefault="003039D8" w:rsidP="003039D8">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hideMark/>
          </w:tcPr>
          <w:p w:rsidR="003039D8" w:rsidRDefault="003039D8">
            <w:pPr>
              <w:pStyle w:val="Normal"/>
              <w:tabs>
                <w:tab w:val="left" w:pos="12600"/>
              </w:tabs>
              <w:rPr>
                <w:rFonts w:ascii="Arial" w:hAnsi="Arial" w:cs="Arial"/>
                <w:b/>
                <w:sz w:val="16"/>
                <w:szCs w:val="16"/>
              </w:rPr>
            </w:pPr>
            <w:r>
              <w:rPr>
                <w:rFonts w:ascii="Arial" w:hAnsi="Arial" w:cs="Arial"/>
                <w:b/>
                <w:sz w:val="16"/>
                <w:szCs w:val="16"/>
              </w:rPr>
              <w:t>ТІРЕКС</w:t>
            </w:r>
          </w:p>
        </w:tc>
        <w:tc>
          <w:tcPr>
            <w:tcW w:w="2126"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rPr>
                <w:rFonts w:ascii="Arial" w:hAnsi="Arial" w:cs="Arial"/>
                <w:color w:val="000000"/>
                <w:sz w:val="16"/>
                <w:szCs w:val="16"/>
              </w:rPr>
            </w:pPr>
            <w:r>
              <w:rPr>
                <w:rFonts w:ascii="Arial" w:hAnsi="Arial" w:cs="Arial"/>
                <w:color w:val="000000"/>
                <w:sz w:val="16"/>
                <w:szCs w:val="16"/>
              </w:rPr>
              <w:t>капсули з пролонгованим вивільненням по 15 мг; по 14 капсул у пляшці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jc w:val="center"/>
              <w:rPr>
                <w:rFonts w:ascii="Arial" w:hAnsi="Arial" w:cs="Arial"/>
                <w:color w:val="000000"/>
                <w:sz w:val="16"/>
                <w:szCs w:val="16"/>
              </w:rPr>
            </w:pPr>
            <w:r>
              <w:rPr>
                <w:rFonts w:ascii="Arial" w:hAnsi="Arial" w:cs="Arial"/>
                <w:color w:val="000000"/>
                <w:sz w:val="16"/>
                <w:szCs w:val="16"/>
              </w:rPr>
              <w:t>ПАТ "Київмедпрепарат"</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ind w:left="-114"/>
              <w:jc w:val="center"/>
              <w:rPr>
                <w:rFonts w:ascii="Arial" w:hAnsi="Arial" w:cs="Arial"/>
                <w:color w:val="000000"/>
                <w:sz w:val="16"/>
                <w:szCs w:val="16"/>
              </w:rPr>
            </w:pPr>
            <w:r>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jc w:val="center"/>
              <w:rPr>
                <w:rFonts w:ascii="Arial" w:hAnsi="Arial" w:cs="Arial"/>
                <w:color w:val="000000"/>
                <w:sz w:val="16"/>
                <w:szCs w:val="16"/>
              </w:rPr>
            </w:pPr>
            <w:r>
              <w:rPr>
                <w:rFonts w:ascii="Arial" w:hAnsi="Arial" w:cs="Arial"/>
                <w:color w:val="000000"/>
                <w:sz w:val="16"/>
                <w:szCs w:val="16"/>
              </w:rPr>
              <w:t>альтернативний контроль якості, альтернативна дільниця пакування:</w:t>
            </w:r>
            <w:r>
              <w:rPr>
                <w:rFonts w:ascii="Arial" w:hAnsi="Arial" w:cs="Arial"/>
                <w:color w:val="000000"/>
                <w:sz w:val="16"/>
                <w:szCs w:val="16"/>
              </w:rPr>
              <w:br/>
              <w:t xml:space="preserve">Бора Фармасьютікал Лабораторієс Інк., Тайвань </w:t>
            </w:r>
            <w:r>
              <w:rPr>
                <w:rFonts w:ascii="Arial" w:hAnsi="Arial" w:cs="Arial"/>
                <w:color w:val="000000"/>
                <w:sz w:val="16"/>
                <w:szCs w:val="16"/>
              </w:rPr>
              <w:br/>
              <w:t>контроль якості компонентів упаковки:</w:t>
            </w:r>
            <w:r>
              <w:rPr>
                <w:rFonts w:ascii="Arial" w:hAnsi="Arial" w:cs="Arial"/>
                <w:color w:val="000000"/>
                <w:sz w:val="16"/>
                <w:szCs w:val="16"/>
              </w:rPr>
              <w:br/>
              <w:t xml:space="preserve">Вайтхаус Анілітикал Лабораторієс, ТОВ (відділення AMRI), США </w:t>
            </w:r>
            <w:r>
              <w:rPr>
                <w:rFonts w:ascii="Arial" w:hAnsi="Arial" w:cs="Arial"/>
                <w:color w:val="000000"/>
                <w:sz w:val="16"/>
                <w:szCs w:val="16"/>
              </w:rPr>
              <w:br/>
              <w:t>контроль якості компонентів упаковки, альтернативна дільниця пакування:</w:t>
            </w:r>
            <w:r>
              <w:rPr>
                <w:rFonts w:ascii="Arial" w:hAnsi="Arial" w:cs="Arial"/>
                <w:color w:val="000000"/>
                <w:sz w:val="16"/>
                <w:szCs w:val="16"/>
              </w:rPr>
              <w:br/>
              <w:t xml:space="preserve">Легасі Фармасьютікал Пекеджінг, ТОВ, США </w:t>
            </w:r>
            <w:r>
              <w:rPr>
                <w:rFonts w:ascii="Arial" w:hAnsi="Arial" w:cs="Arial"/>
                <w:color w:val="000000"/>
                <w:sz w:val="16"/>
                <w:szCs w:val="16"/>
              </w:rPr>
              <w:br/>
              <w:t>контроль якості компонентів упаковки, альтернативна дільниця пакування</w:t>
            </w:r>
            <w:r>
              <w:rPr>
                <w:rFonts w:ascii="Arial" w:hAnsi="Arial" w:cs="Arial"/>
                <w:color w:val="000000"/>
                <w:sz w:val="16"/>
                <w:szCs w:val="16"/>
              </w:rPr>
              <w:br/>
              <w:t xml:space="preserve">Пар Фармасьютікал Інк., США </w:t>
            </w:r>
            <w:r>
              <w:rPr>
                <w:rFonts w:ascii="Arial" w:hAnsi="Arial" w:cs="Arial"/>
                <w:color w:val="000000"/>
                <w:sz w:val="16"/>
                <w:szCs w:val="16"/>
              </w:rPr>
              <w:br/>
              <w:t>контроль розміру часток АФІ:</w:t>
            </w:r>
            <w:r>
              <w:rPr>
                <w:rFonts w:ascii="Arial" w:hAnsi="Arial" w:cs="Arial"/>
                <w:color w:val="000000"/>
                <w:sz w:val="16"/>
                <w:szCs w:val="16"/>
              </w:rPr>
              <w:br/>
              <w:t>Партікле Технолоджі Груп, США</w:t>
            </w:r>
            <w:r>
              <w:rPr>
                <w:rFonts w:ascii="Arial" w:hAnsi="Arial" w:cs="Arial"/>
                <w:color w:val="000000"/>
                <w:sz w:val="16"/>
                <w:szCs w:val="16"/>
              </w:rPr>
              <w:br/>
              <w:t>контроль якості АФІ та компонентів упаковки:</w:t>
            </w:r>
            <w:r>
              <w:rPr>
                <w:rFonts w:ascii="Arial" w:hAnsi="Arial" w:cs="Arial"/>
                <w:color w:val="000000"/>
                <w:sz w:val="16"/>
                <w:szCs w:val="16"/>
              </w:rPr>
              <w:br/>
              <w:t xml:space="preserve">СДжинС Лайф Сайєнс Сервайсес,, США </w:t>
            </w:r>
            <w:r>
              <w:rPr>
                <w:rFonts w:ascii="Arial" w:hAnsi="Arial" w:cs="Arial"/>
                <w:color w:val="000000"/>
                <w:sz w:val="16"/>
                <w:szCs w:val="16"/>
              </w:rPr>
              <w:br/>
              <w:t>виробництво, пакування, контроль якості, випуск серії:</w:t>
            </w:r>
            <w:r>
              <w:rPr>
                <w:rFonts w:ascii="Arial" w:hAnsi="Arial" w:cs="Arial"/>
                <w:color w:val="000000"/>
                <w:sz w:val="16"/>
                <w:szCs w:val="16"/>
              </w:rPr>
              <w:br/>
              <w:t xml:space="preserve">ТВі Фармасьютікалс, Інк. Жонглі Плант </w:t>
            </w:r>
            <w:r>
              <w:rPr>
                <w:rFonts w:ascii="Arial" w:hAnsi="Arial" w:cs="Arial"/>
                <w:color w:val="000000"/>
                <w:sz w:val="16"/>
                <w:szCs w:val="16"/>
              </w:rPr>
              <w:lastRenderedPageBreak/>
              <w:t xml:space="preserve">Білдінг ІІ, Тайвань </w:t>
            </w:r>
            <w:r>
              <w:rPr>
                <w:rFonts w:ascii="Arial" w:hAnsi="Arial" w:cs="Arial"/>
                <w:color w:val="000000"/>
                <w:sz w:val="16"/>
                <w:szCs w:val="16"/>
              </w:rPr>
              <w:br/>
              <w:t>розробка, виробництво, пакування, контроль якості, дослідження стабільності:</w:t>
            </w:r>
            <w:r>
              <w:rPr>
                <w:rFonts w:ascii="Arial" w:hAnsi="Arial" w:cs="Arial"/>
                <w:color w:val="000000"/>
                <w:sz w:val="16"/>
                <w:szCs w:val="16"/>
              </w:rPr>
              <w:br/>
              <w:t xml:space="preserve">ТВі Фармасьютікалс, Інк. Жонглі Плант, Тайвань </w:t>
            </w:r>
            <w:r>
              <w:rPr>
                <w:rFonts w:ascii="Arial" w:hAnsi="Arial" w:cs="Arial"/>
                <w:color w:val="000000"/>
                <w:sz w:val="16"/>
                <w:szCs w:val="16"/>
              </w:rPr>
              <w:br/>
              <w:t>розробка, контроль якості, дослідження стабільності:</w:t>
            </w:r>
            <w:r>
              <w:rPr>
                <w:rFonts w:ascii="Arial" w:hAnsi="Arial" w:cs="Arial"/>
                <w:color w:val="000000"/>
                <w:sz w:val="16"/>
                <w:szCs w:val="16"/>
              </w:rPr>
              <w:br/>
              <w:t xml:space="preserve">ТВі Фармасьютікалс, Інк., Тайвань </w:t>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jc w:val="center"/>
              <w:rPr>
                <w:rFonts w:ascii="Arial" w:hAnsi="Arial" w:cs="Arial"/>
                <w:color w:val="000000"/>
                <w:sz w:val="16"/>
                <w:szCs w:val="16"/>
              </w:rPr>
            </w:pPr>
            <w:r>
              <w:rPr>
                <w:rFonts w:ascii="Arial" w:hAnsi="Arial" w:cs="Arial"/>
                <w:color w:val="000000"/>
                <w:sz w:val="16"/>
                <w:szCs w:val="16"/>
              </w:rPr>
              <w:lastRenderedPageBreak/>
              <w:t>Тайвань/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ind w:left="-104"/>
              <w:jc w:val="center"/>
              <w:rPr>
                <w:rFonts w:ascii="Arial" w:hAnsi="Arial" w:cs="Arial"/>
                <w:i/>
                <w:sz w:val="16"/>
                <w:szCs w:val="16"/>
                <w:lang w:val="en-US"/>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jc w:val="center"/>
              <w:rPr>
                <w:rFonts w:ascii="Arial" w:hAnsi="Arial" w:cs="Arial"/>
                <w:i/>
                <w:sz w:val="16"/>
                <w:szCs w:val="16"/>
              </w:rPr>
            </w:pPr>
            <w:r>
              <w:rPr>
                <w:rFonts w:ascii="Arial" w:hAnsi="Arial" w:cs="Arial"/>
                <w:i/>
                <w:sz w:val="16"/>
                <w:szCs w:val="16"/>
              </w:rPr>
              <w:t>н</w:t>
            </w:r>
            <w:r>
              <w:rPr>
                <w:rFonts w:ascii="Arial" w:hAnsi="Arial" w:cs="Arial"/>
                <w:i/>
                <w:sz w:val="16"/>
                <w:szCs w:val="16"/>
                <w:lang w:val="en-US"/>
              </w:rPr>
              <w:t>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pPr>
              <w:pStyle w:val="Normal"/>
              <w:tabs>
                <w:tab w:val="left" w:pos="12600"/>
              </w:tabs>
              <w:jc w:val="center"/>
              <w:rPr>
                <w:rFonts w:ascii="Arial" w:hAnsi="Arial" w:cs="Arial"/>
                <w:bCs/>
                <w:color w:val="000000"/>
                <w:sz w:val="16"/>
                <w:szCs w:val="16"/>
              </w:rPr>
            </w:pPr>
            <w:r>
              <w:rPr>
                <w:rFonts w:ascii="Arial" w:hAnsi="Arial" w:cs="Arial"/>
                <w:bCs/>
                <w:color w:val="000000"/>
                <w:sz w:val="16"/>
                <w:szCs w:val="16"/>
                <w:lang w:val="en-US"/>
              </w:rPr>
              <w:t>UA/20</w:t>
            </w:r>
            <w:r>
              <w:rPr>
                <w:rFonts w:ascii="Arial" w:hAnsi="Arial" w:cs="Arial"/>
                <w:bCs/>
                <w:color w:val="000000"/>
                <w:sz w:val="16"/>
                <w:szCs w:val="16"/>
              </w:rPr>
              <w:t>552</w:t>
            </w:r>
            <w:r>
              <w:rPr>
                <w:rFonts w:ascii="Arial" w:hAnsi="Arial" w:cs="Arial"/>
                <w:bCs/>
                <w:color w:val="000000"/>
                <w:sz w:val="16"/>
                <w:szCs w:val="16"/>
                <w:lang w:val="en-US"/>
              </w:rPr>
              <w:t>/01/01</w:t>
            </w:r>
          </w:p>
        </w:tc>
      </w:tr>
    </w:tbl>
    <w:p w:rsidR="003B4EF8" w:rsidRDefault="003B4EF8" w:rsidP="003B4EF8">
      <w:pPr>
        <w:pStyle w:val="Normal"/>
        <w:jc w:val="center"/>
        <w:rPr>
          <w:lang w:val="ru-RU"/>
        </w:rPr>
      </w:pPr>
    </w:p>
    <w:p w:rsidR="003B4EF8" w:rsidRDefault="003B4EF8" w:rsidP="003B4EF8">
      <w:pPr>
        <w:pStyle w:val="Normal"/>
        <w:jc w:val="center"/>
        <w:rPr>
          <w:lang w:val="ru-RU"/>
        </w:rPr>
      </w:pPr>
    </w:p>
    <w:p w:rsidR="003B4EF8" w:rsidRDefault="003B4EF8" w:rsidP="003B4EF8">
      <w:pPr>
        <w:pStyle w:val="Normal"/>
        <w:rPr>
          <w:lang w:val="ru-RU"/>
        </w:rPr>
      </w:pPr>
    </w:p>
    <w:p w:rsidR="003B4EF8" w:rsidRDefault="003B4EF8" w:rsidP="003B4EF8">
      <w:pPr>
        <w:ind w:right="20"/>
        <w:rPr>
          <w:b/>
          <w:bCs/>
          <w:sz w:val="28"/>
          <w:szCs w:val="28"/>
          <w:lang w:val="uk-UA"/>
        </w:rPr>
      </w:pPr>
      <w:r>
        <w:rPr>
          <w:b/>
          <w:bCs/>
          <w:sz w:val="28"/>
          <w:szCs w:val="28"/>
        </w:rPr>
        <w:t xml:space="preserve">    </w:t>
      </w:r>
      <w:r>
        <w:rPr>
          <w:b/>
          <w:bCs/>
          <w:sz w:val="28"/>
          <w:szCs w:val="28"/>
          <w:lang w:val="uk-UA"/>
        </w:rPr>
        <w:t xml:space="preserve">   </w:t>
      </w:r>
      <w:r>
        <w:rPr>
          <w:b/>
          <w:bCs/>
          <w:sz w:val="28"/>
          <w:szCs w:val="28"/>
        </w:rPr>
        <w:t xml:space="preserve">В.о. начальника </w:t>
      </w:r>
    </w:p>
    <w:p w:rsidR="003B4EF8" w:rsidRDefault="003B4EF8" w:rsidP="003B4EF8">
      <w:pPr>
        <w:ind w:right="20"/>
        <w:rPr>
          <w:rStyle w:val="cs7864ebcf1"/>
          <w:sz w:val="28"/>
          <w:szCs w:val="28"/>
        </w:rPr>
      </w:pPr>
      <w:r>
        <w:rPr>
          <w:rStyle w:val="cs7864ebcf1"/>
          <w:sz w:val="28"/>
          <w:szCs w:val="28"/>
        </w:rPr>
        <w:t xml:space="preserve">       Фармацевтичного управління                                                                                                                     Людмила ЯРКО</w:t>
      </w:r>
    </w:p>
    <w:p w:rsidR="00C737A3" w:rsidRPr="003B4EF8" w:rsidRDefault="00C737A3" w:rsidP="003039D8">
      <w:pPr>
        <w:rPr>
          <w:b/>
          <w:sz w:val="28"/>
          <w:szCs w:val="28"/>
        </w:rPr>
      </w:pPr>
    </w:p>
    <w:p w:rsidR="00C737A3" w:rsidRPr="00C737A3" w:rsidRDefault="00C737A3" w:rsidP="00C737A3">
      <w:pPr>
        <w:rPr>
          <w:sz w:val="28"/>
          <w:szCs w:val="28"/>
          <w:lang w:val="uk-UA"/>
        </w:rPr>
      </w:pPr>
    </w:p>
    <w:p w:rsidR="00C737A3" w:rsidRPr="00C737A3" w:rsidRDefault="00C737A3" w:rsidP="00C737A3">
      <w:pPr>
        <w:rPr>
          <w:sz w:val="28"/>
          <w:szCs w:val="28"/>
          <w:lang w:val="uk-UA"/>
        </w:rPr>
      </w:pPr>
    </w:p>
    <w:p w:rsidR="00C737A3" w:rsidRPr="00C737A3" w:rsidRDefault="00C737A3" w:rsidP="00C737A3">
      <w:pPr>
        <w:rPr>
          <w:sz w:val="28"/>
          <w:szCs w:val="28"/>
          <w:lang w:val="uk-UA"/>
        </w:rPr>
      </w:pPr>
    </w:p>
    <w:p w:rsidR="00C737A3" w:rsidRPr="00C737A3" w:rsidRDefault="00C737A3" w:rsidP="00C737A3">
      <w:pPr>
        <w:rPr>
          <w:sz w:val="28"/>
          <w:szCs w:val="28"/>
          <w:lang w:val="uk-UA"/>
        </w:rPr>
      </w:pPr>
    </w:p>
    <w:p w:rsidR="00C737A3" w:rsidRPr="00C737A3" w:rsidRDefault="00C737A3" w:rsidP="00C737A3">
      <w:pPr>
        <w:rPr>
          <w:sz w:val="28"/>
          <w:szCs w:val="28"/>
          <w:lang w:val="uk-UA"/>
        </w:rPr>
      </w:pPr>
    </w:p>
    <w:p w:rsidR="003039D8" w:rsidRDefault="003039D8" w:rsidP="003039D8">
      <w:r w:rsidRPr="00C737A3">
        <w:rPr>
          <w:sz w:val="28"/>
          <w:szCs w:val="28"/>
          <w:lang w:val="uk-UA"/>
        </w:rPr>
        <w:br w:type="column"/>
      </w:r>
    </w:p>
    <w:tbl>
      <w:tblPr>
        <w:tblpPr w:leftFromText="180" w:rightFromText="180" w:vertAnchor="text" w:horzAnchor="page" w:tblpX="12546" w:tblpY="-207"/>
        <w:tblW w:w="0" w:type="auto"/>
        <w:tblLook w:val="04A0" w:firstRow="1" w:lastRow="0" w:firstColumn="1" w:lastColumn="0" w:noHBand="0" w:noVBand="1"/>
      </w:tblPr>
      <w:tblGrid>
        <w:gridCol w:w="3827"/>
      </w:tblGrid>
      <w:tr w:rsidR="003039D8" w:rsidRPr="00323AA9" w:rsidTr="004B12EA">
        <w:tc>
          <w:tcPr>
            <w:tcW w:w="3827" w:type="dxa"/>
            <w:hideMark/>
          </w:tcPr>
          <w:p w:rsidR="003039D8" w:rsidRDefault="003039D8" w:rsidP="003B4EF8">
            <w:pPr>
              <w:pStyle w:val="4"/>
              <w:tabs>
                <w:tab w:val="left" w:pos="12600"/>
              </w:tabs>
              <w:spacing w:before="0" w:after="0"/>
              <w:jc w:val="both"/>
              <w:rPr>
                <w:b w:val="0"/>
                <w:sz w:val="18"/>
                <w:szCs w:val="18"/>
              </w:rPr>
            </w:pPr>
            <w:r>
              <w:rPr>
                <w:b w:val="0"/>
                <w:sz w:val="18"/>
                <w:szCs w:val="18"/>
              </w:rPr>
              <w:t>Додаток 2</w:t>
            </w:r>
          </w:p>
          <w:p w:rsidR="003039D8" w:rsidRPr="00135231" w:rsidRDefault="003039D8" w:rsidP="003B4EF8">
            <w:pPr>
              <w:jc w:val="both"/>
              <w:rPr>
                <w:sz w:val="18"/>
                <w:szCs w:val="18"/>
              </w:rPr>
            </w:pPr>
            <w:r w:rsidRPr="00323AA9">
              <w:rPr>
                <w:sz w:val="18"/>
                <w:szCs w:val="18"/>
              </w:rPr>
              <w:t>до наказу Міністерства охорони здоров’я України «</w:t>
            </w:r>
            <w:r w:rsidRPr="00DD75B9">
              <w:rPr>
                <w:sz w:val="18"/>
                <w:szCs w:val="18"/>
              </w:rPr>
              <w:t>Про державну 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r w:rsidRPr="00135231">
              <w:rPr>
                <w:sz w:val="18"/>
                <w:szCs w:val="18"/>
              </w:rPr>
              <w:t>»</w:t>
            </w:r>
          </w:p>
          <w:p w:rsidR="003039D8" w:rsidRPr="001E1DC3" w:rsidRDefault="003039D8" w:rsidP="003B4EF8">
            <w:pPr>
              <w:jc w:val="both"/>
              <w:rPr>
                <w:rFonts w:cs="Calibri"/>
                <w:u w:val="single"/>
              </w:rPr>
            </w:pPr>
            <w:r w:rsidRPr="001E1DC3">
              <w:rPr>
                <w:sz w:val="18"/>
                <w:szCs w:val="18"/>
                <w:u w:val="single"/>
              </w:rPr>
              <w:t xml:space="preserve">від </w:t>
            </w:r>
            <w:r>
              <w:rPr>
                <w:sz w:val="18"/>
                <w:szCs w:val="18"/>
                <w:u w:val="single"/>
              </w:rPr>
              <w:t xml:space="preserve">06 вересня 2024 року </w:t>
            </w:r>
            <w:r w:rsidRPr="001E1DC3">
              <w:rPr>
                <w:sz w:val="18"/>
                <w:szCs w:val="18"/>
                <w:u w:val="single"/>
              </w:rPr>
              <w:t>№</w:t>
            </w:r>
            <w:r>
              <w:rPr>
                <w:sz w:val="18"/>
                <w:szCs w:val="18"/>
                <w:u w:val="single"/>
              </w:rPr>
              <w:t xml:space="preserve"> 1545</w:t>
            </w:r>
            <w:r w:rsidRPr="001E1DC3">
              <w:rPr>
                <w:sz w:val="18"/>
                <w:szCs w:val="18"/>
                <w:u w:val="single"/>
              </w:rPr>
              <w:t xml:space="preserve"> </w:t>
            </w:r>
          </w:p>
        </w:tc>
      </w:tr>
    </w:tbl>
    <w:p w:rsidR="003039D8" w:rsidRDefault="003039D8" w:rsidP="003B4EF8">
      <w:pPr>
        <w:pStyle w:val="4"/>
        <w:tabs>
          <w:tab w:val="left" w:pos="12600"/>
        </w:tabs>
        <w:spacing w:before="0" w:after="0"/>
        <w:rPr>
          <w:rFonts w:cs="Arial"/>
          <w:sz w:val="18"/>
          <w:szCs w:val="18"/>
        </w:rPr>
      </w:pPr>
      <w:r>
        <w:rPr>
          <w:rFonts w:cs="Arial"/>
          <w:sz w:val="18"/>
          <w:szCs w:val="18"/>
        </w:rPr>
        <w:t xml:space="preserve">                                                                                                                                                                                                       </w:t>
      </w:r>
    </w:p>
    <w:p w:rsidR="003039D8" w:rsidRDefault="003039D8" w:rsidP="003039D8">
      <w:pPr>
        <w:pStyle w:val="4"/>
        <w:tabs>
          <w:tab w:val="left" w:pos="12600"/>
        </w:tabs>
        <w:rPr>
          <w:rFonts w:cs="Arial"/>
          <w:sz w:val="18"/>
          <w:szCs w:val="18"/>
        </w:rPr>
      </w:pPr>
    </w:p>
    <w:p w:rsidR="003039D8" w:rsidRDefault="003039D8" w:rsidP="003039D8">
      <w:pPr>
        <w:pStyle w:val="4"/>
        <w:tabs>
          <w:tab w:val="left" w:pos="12600"/>
        </w:tabs>
        <w:rPr>
          <w:rFonts w:cs="Arial"/>
          <w:sz w:val="18"/>
          <w:szCs w:val="18"/>
        </w:rPr>
      </w:pPr>
    </w:p>
    <w:p w:rsidR="003039D8" w:rsidRDefault="003039D8" w:rsidP="003039D8">
      <w:pPr>
        <w:pStyle w:val="4"/>
        <w:tabs>
          <w:tab w:val="left" w:pos="12600"/>
        </w:tabs>
        <w:rPr>
          <w:rFonts w:cs="Arial"/>
          <w:sz w:val="18"/>
          <w:szCs w:val="18"/>
        </w:rPr>
      </w:pPr>
    </w:p>
    <w:p w:rsidR="003039D8" w:rsidRDefault="003039D8" w:rsidP="003039D8">
      <w:pPr>
        <w:pStyle w:val="4"/>
        <w:tabs>
          <w:tab w:val="left" w:pos="12600"/>
        </w:tabs>
        <w:rPr>
          <w:rFonts w:cs="Arial"/>
          <w:sz w:val="18"/>
          <w:szCs w:val="18"/>
        </w:rPr>
      </w:pPr>
    </w:p>
    <w:p w:rsidR="003B4EF8" w:rsidRDefault="003B4EF8" w:rsidP="003B4EF8">
      <w:pPr>
        <w:pStyle w:val="2"/>
        <w:tabs>
          <w:tab w:val="left" w:pos="12600"/>
        </w:tabs>
        <w:spacing w:before="0" w:after="0"/>
        <w:jc w:val="center"/>
        <w:rPr>
          <w:rFonts w:ascii="Times New Roman" w:hAnsi="Times New Roman"/>
          <w:i w:val="0"/>
        </w:rPr>
      </w:pPr>
    </w:p>
    <w:p w:rsidR="003039D8" w:rsidRPr="003B4EF8" w:rsidRDefault="003039D8" w:rsidP="003B4EF8">
      <w:pPr>
        <w:pStyle w:val="2"/>
        <w:tabs>
          <w:tab w:val="left" w:pos="12600"/>
        </w:tabs>
        <w:spacing w:before="0" w:after="0"/>
        <w:jc w:val="center"/>
        <w:rPr>
          <w:rFonts w:ascii="Times New Roman" w:hAnsi="Times New Roman"/>
          <w:i w:val="0"/>
          <w:caps/>
        </w:rPr>
      </w:pPr>
      <w:r w:rsidRPr="003B4EF8">
        <w:rPr>
          <w:rFonts w:ascii="Times New Roman" w:hAnsi="Times New Roman"/>
          <w:i w:val="0"/>
        </w:rPr>
        <w:t>ПЕРЕЛІК</w:t>
      </w:r>
    </w:p>
    <w:p w:rsidR="003039D8" w:rsidRPr="003B4EF8" w:rsidRDefault="003039D8" w:rsidP="003B4EF8">
      <w:pPr>
        <w:pStyle w:val="Normal"/>
        <w:ind w:left="284"/>
        <w:jc w:val="center"/>
      </w:pPr>
      <w:r w:rsidRPr="003B4EF8">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3B4EF8">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3039D8" w:rsidRPr="003B4EF8" w:rsidRDefault="003039D8" w:rsidP="003B4EF8">
      <w:pPr>
        <w:pStyle w:val="Normal"/>
        <w:jc w:val="center"/>
      </w:pPr>
    </w:p>
    <w:tbl>
      <w:tblPr>
        <w:tblpPr w:leftFromText="180" w:rightFromText="180" w:vertAnchor="text" w:tblpX="-385" w:tblpY="1"/>
        <w:tblOverlap w:val="never"/>
        <w:tblW w:w="1576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560"/>
        <w:gridCol w:w="1559"/>
        <w:gridCol w:w="1276"/>
        <w:gridCol w:w="1134"/>
        <w:gridCol w:w="2478"/>
        <w:gridCol w:w="1134"/>
        <w:gridCol w:w="2834"/>
        <w:gridCol w:w="1134"/>
        <w:gridCol w:w="1985"/>
      </w:tblGrid>
      <w:tr w:rsidR="003039D8" w:rsidRPr="0096650D" w:rsidTr="003B4EF8">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cPr>
          <w:p w:rsidR="003039D8" w:rsidRPr="00693FB0" w:rsidRDefault="003039D8" w:rsidP="003B4EF8">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3039D8" w:rsidRPr="00693FB0" w:rsidRDefault="003039D8" w:rsidP="003B4EF8">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3039D8" w:rsidRPr="00693FB0" w:rsidRDefault="003039D8" w:rsidP="003B4EF8">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3039D8" w:rsidRDefault="003039D8" w:rsidP="003B4EF8">
            <w:pPr>
              <w:tabs>
                <w:tab w:val="left" w:pos="12600"/>
              </w:tabs>
              <w:ind w:left="-108"/>
              <w:jc w:val="center"/>
              <w:rPr>
                <w:rFonts w:ascii="Arial" w:hAnsi="Arial" w:cs="Arial"/>
                <w:b/>
                <w:i/>
                <w:sz w:val="16"/>
                <w:szCs w:val="16"/>
              </w:rPr>
            </w:pPr>
            <w:r>
              <w:rPr>
                <w:rFonts w:ascii="Arial" w:hAnsi="Arial" w:cs="Arial"/>
                <w:b/>
                <w:i/>
                <w:sz w:val="16"/>
                <w:szCs w:val="16"/>
              </w:rPr>
              <w:t>Заявник</w:t>
            </w:r>
          </w:p>
          <w:p w:rsidR="003039D8" w:rsidRPr="00693FB0" w:rsidRDefault="003039D8" w:rsidP="003B4EF8">
            <w:pPr>
              <w:tabs>
                <w:tab w:val="left" w:pos="12600"/>
              </w:tabs>
              <w:ind w:left="-108"/>
              <w:jc w:val="center"/>
              <w:rPr>
                <w:rFonts w:ascii="Arial" w:hAnsi="Arial" w:cs="Arial"/>
                <w:b/>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3039D8" w:rsidRPr="00693FB0" w:rsidRDefault="003039D8" w:rsidP="003B4EF8">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2478" w:type="dxa"/>
            <w:tcBorders>
              <w:top w:val="single" w:sz="4" w:space="0" w:color="auto"/>
              <w:left w:val="single" w:sz="4" w:space="0" w:color="auto"/>
              <w:bottom w:val="single" w:sz="4" w:space="0" w:color="auto"/>
              <w:right w:val="single" w:sz="4" w:space="0" w:color="auto"/>
            </w:tcBorders>
            <w:shd w:val="clear" w:color="auto" w:fill="BFBFBF"/>
          </w:tcPr>
          <w:p w:rsidR="003039D8" w:rsidRPr="00693FB0" w:rsidRDefault="003039D8" w:rsidP="003B4EF8">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3039D8" w:rsidRPr="00693FB0" w:rsidRDefault="003039D8" w:rsidP="003B4EF8">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834" w:type="dxa"/>
            <w:tcBorders>
              <w:top w:val="single" w:sz="4" w:space="0" w:color="auto"/>
              <w:left w:val="single" w:sz="4" w:space="0" w:color="auto"/>
              <w:bottom w:val="single" w:sz="4" w:space="0" w:color="auto"/>
              <w:right w:val="single" w:sz="4" w:space="0" w:color="auto"/>
            </w:tcBorders>
            <w:shd w:val="clear" w:color="auto" w:fill="BFBFBF"/>
          </w:tcPr>
          <w:p w:rsidR="003039D8" w:rsidRPr="00693FB0" w:rsidRDefault="003039D8" w:rsidP="003B4EF8">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3039D8" w:rsidRPr="00693FB0" w:rsidRDefault="003039D8" w:rsidP="003B4EF8">
            <w:pPr>
              <w:tabs>
                <w:tab w:val="left" w:pos="12600"/>
              </w:tabs>
              <w:ind w:left="34"/>
              <w:jc w:val="center"/>
              <w:rPr>
                <w:rFonts w:ascii="Arial" w:hAnsi="Arial" w:cs="Arial"/>
                <w:b/>
                <w:i/>
                <w:sz w:val="16"/>
                <w:szCs w:val="16"/>
              </w:rPr>
            </w:pPr>
            <w:r w:rsidRPr="00693FB0">
              <w:rPr>
                <w:rFonts w:ascii="Arial" w:hAnsi="Arial" w:cs="Arial"/>
                <w:b/>
                <w:i/>
                <w:sz w:val="16"/>
                <w:szCs w:val="16"/>
              </w:rPr>
              <w:t>Умови відпуску</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3039D8" w:rsidRPr="00693FB0" w:rsidRDefault="003039D8" w:rsidP="003B4EF8">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3039D8" w:rsidRPr="0096650D" w:rsidTr="003B4EF8">
        <w:trPr>
          <w:tblHeader/>
        </w:trPr>
        <w:tc>
          <w:tcPr>
            <w:tcW w:w="675" w:type="dxa"/>
            <w:tcBorders>
              <w:top w:val="single" w:sz="4" w:space="0" w:color="auto"/>
              <w:left w:val="single" w:sz="4" w:space="0" w:color="auto"/>
              <w:bottom w:val="single" w:sz="4" w:space="0" w:color="auto"/>
              <w:right w:val="single" w:sz="4" w:space="0" w:color="auto"/>
            </w:tcBorders>
          </w:tcPr>
          <w:p w:rsidR="003039D8" w:rsidRPr="00693FB0" w:rsidRDefault="003039D8" w:rsidP="003B4EF8">
            <w:pPr>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3039D8" w:rsidRPr="00693FB0" w:rsidRDefault="003039D8" w:rsidP="003B4EF8">
            <w:pPr>
              <w:tabs>
                <w:tab w:val="left" w:pos="12600"/>
              </w:tabs>
              <w:jc w:val="center"/>
              <w:rPr>
                <w:rFonts w:ascii="Arial" w:hAnsi="Arial" w:cs="Arial"/>
                <w:b/>
                <w:i/>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3039D8" w:rsidRPr="00693FB0" w:rsidRDefault="003039D8" w:rsidP="003B4EF8">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3039D8" w:rsidRPr="00693FB0" w:rsidRDefault="003039D8" w:rsidP="003B4EF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3039D8" w:rsidRPr="00693FB0" w:rsidRDefault="003039D8" w:rsidP="003B4EF8">
            <w:pPr>
              <w:tabs>
                <w:tab w:val="left" w:pos="12600"/>
              </w:tabs>
              <w:jc w:val="center"/>
              <w:rPr>
                <w:rFonts w:ascii="Arial" w:hAnsi="Arial" w:cs="Arial"/>
                <w:color w:val="000000"/>
                <w:sz w:val="16"/>
                <w:szCs w:val="16"/>
              </w:rPr>
            </w:pPr>
          </w:p>
        </w:tc>
        <w:tc>
          <w:tcPr>
            <w:tcW w:w="2478" w:type="dxa"/>
            <w:tcBorders>
              <w:top w:val="single" w:sz="4" w:space="0" w:color="auto"/>
              <w:left w:val="single" w:sz="4" w:space="0" w:color="auto"/>
              <w:bottom w:val="single" w:sz="4" w:space="0" w:color="auto"/>
              <w:right w:val="single" w:sz="4" w:space="0" w:color="auto"/>
            </w:tcBorders>
          </w:tcPr>
          <w:p w:rsidR="003039D8" w:rsidRPr="00693FB0" w:rsidRDefault="003039D8" w:rsidP="003B4EF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3039D8" w:rsidRPr="00693FB0" w:rsidRDefault="003039D8" w:rsidP="003B4EF8">
            <w:pPr>
              <w:tabs>
                <w:tab w:val="left" w:pos="12600"/>
              </w:tabs>
              <w:jc w:val="center"/>
              <w:rPr>
                <w:rFonts w:ascii="Arial" w:hAnsi="Arial" w:cs="Arial"/>
                <w:color w:val="000000"/>
                <w:sz w:val="16"/>
                <w:szCs w:val="16"/>
              </w:rPr>
            </w:pPr>
          </w:p>
        </w:tc>
        <w:tc>
          <w:tcPr>
            <w:tcW w:w="2834" w:type="dxa"/>
            <w:tcBorders>
              <w:top w:val="single" w:sz="4" w:space="0" w:color="auto"/>
              <w:left w:val="single" w:sz="4" w:space="0" w:color="auto"/>
              <w:bottom w:val="single" w:sz="4" w:space="0" w:color="auto"/>
              <w:right w:val="single" w:sz="4" w:space="0" w:color="auto"/>
            </w:tcBorders>
          </w:tcPr>
          <w:p w:rsidR="003039D8" w:rsidRPr="00693FB0" w:rsidRDefault="003039D8" w:rsidP="003B4EF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3039D8" w:rsidRPr="00693FB0" w:rsidRDefault="003039D8" w:rsidP="003B4EF8">
            <w:pPr>
              <w:tabs>
                <w:tab w:val="left" w:pos="12600"/>
              </w:tabs>
              <w:ind w:left="34"/>
              <w:jc w:val="center"/>
              <w:rPr>
                <w:rFonts w:ascii="Arial" w:hAnsi="Arial" w:cs="Arial"/>
                <w:b/>
                <w:i/>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tcPr>
          <w:p w:rsidR="003039D8" w:rsidRPr="00693FB0" w:rsidRDefault="003039D8" w:rsidP="003B4EF8">
            <w:pPr>
              <w:tabs>
                <w:tab w:val="left" w:pos="12600"/>
              </w:tabs>
              <w:jc w:val="center"/>
              <w:rPr>
                <w:rFonts w:ascii="Arial" w:hAnsi="Arial" w:cs="Arial"/>
                <w:sz w:val="16"/>
                <w:szCs w:val="16"/>
              </w:rPr>
            </w:pP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F157B2" w:rsidRDefault="003039D8" w:rsidP="003B4EF8">
            <w:pPr>
              <w:tabs>
                <w:tab w:val="left" w:pos="12600"/>
              </w:tabs>
              <w:rPr>
                <w:rFonts w:ascii="Arial" w:hAnsi="Arial" w:cs="Arial"/>
                <w:b/>
                <w:sz w:val="16"/>
                <w:szCs w:val="16"/>
              </w:rPr>
            </w:pPr>
            <w:r w:rsidRPr="008527A8">
              <w:rPr>
                <w:rFonts w:ascii="Arial" w:hAnsi="Arial" w:cs="Arial"/>
                <w:b/>
                <w:sz w:val="16"/>
                <w:szCs w:val="16"/>
              </w:rPr>
              <w:t>АДЕЛЬ®Д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rPr>
                <w:rFonts w:ascii="Arial" w:hAnsi="Arial" w:cs="Arial"/>
                <w:color w:val="000000"/>
                <w:sz w:val="16"/>
                <w:szCs w:val="16"/>
              </w:rPr>
            </w:pPr>
            <w:r w:rsidRPr="008527A8">
              <w:rPr>
                <w:rFonts w:ascii="Arial" w:hAnsi="Arial" w:cs="Arial"/>
                <w:sz w:val="16"/>
                <w:szCs w:val="16"/>
              </w:rPr>
              <w:t>капсули тверді по 0,5 мг/0,4 мг, по 30 капсул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2D77EB" w:rsidRDefault="003039D8" w:rsidP="003B4EF8">
            <w:pPr>
              <w:tabs>
                <w:tab w:val="left" w:pos="12600"/>
              </w:tabs>
              <w:jc w:val="center"/>
              <w:rPr>
                <w:rFonts w:ascii="Arial" w:hAnsi="Arial" w:cs="Arial"/>
                <w:color w:val="000000"/>
                <w:sz w:val="16"/>
                <w:szCs w:val="16"/>
              </w:rPr>
            </w:pPr>
            <w:r w:rsidRPr="008527A8">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jc w:val="center"/>
              <w:rPr>
                <w:rFonts w:ascii="Arial" w:hAnsi="Arial" w:cs="Arial"/>
                <w:color w:val="000000"/>
                <w:sz w:val="16"/>
                <w:szCs w:val="16"/>
              </w:rPr>
            </w:pPr>
            <w:r w:rsidRPr="008527A8">
              <w:rPr>
                <w:rFonts w:ascii="Arial" w:hAnsi="Arial" w:cs="Arial"/>
                <w:sz w:val="16"/>
                <w:szCs w:val="16"/>
              </w:rPr>
              <w:t>Україна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jc w:val="center"/>
              <w:rPr>
                <w:rFonts w:ascii="Arial" w:hAnsi="Arial" w:cs="Arial"/>
                <w:color w:val="000000"/>
                <w:sz w:val="16"/>
                <w:szCs w:val="16"/>
              </w:rPr>
            </w:pPr>
            <w:r w:rsidRPr="008527A8">
              <w:rPr>
                <w:rFonts w:ascii="Arial" w:hAnsi="Arial" w:cs="Arial"/>
                <w:sz w:val="16"/>
                <w:szCs w:val="16"/>
              </w:rPr>
              <w:t>виробництво інтермедіату (Дутастерид м'які желатинові капсули), виробництво кінцевого продукту; первинне-вторинне пакування, контроль (хімічний/фізичний) і випуск серії: 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jc w:val="center"/>
              <w:rPr>
                <w:rFonts w:ascii="Arial" w:hAnsi="Arial" w:cs="Arial"/>
                <w:color w:val="000000"/>
                <w:sz w:val="16"/>
                <w:szCs w:val="16"/>
              </w:rPr>
            </w:pPr>
            <w:r w:rsidRPr="008527A8">
              <w:rPr>
                <w:rFonts w:ascii="Arial" w:hAnsi="Arial" w:cs="Arial"/>
                <w:sz w:val="16"/>
                <w:szCs w:val="16"/>
              </w:rPr>
              <w:t>Іспанiя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3039D8" w:rsidRDefault="003039D8" w:rsidP="003B4EF8">
            <w:pPr>
              <w:tabs>
                <w:tab w:val="left" w:pos="12600"/>
              </w:tabs>
              <w:jc w:val="center"/>
              <w:rPr>
                <w:rFonts w:ascii="Arial" w:hAnsi="Arial" w:cs="Arial"/>
                <w:color w:val="000000"/>
                <w:sz w:val="16"/>
                <w:szCs w:val="16"/>
                <w:lang w:val="en-US"/>
              </w:rPr>
            </w:pPr>
            <w:r w:rsidRPr="003039D8">
              <w:rPr>
                <w:rFonts w:ascii="Arial" w:hAnsi="Arial" w:cs="Arial"/>
                <w:sz w:val="16"/>
                <w:szCs w:val="16"/>
                <w:lang w:val="en-US"/>
              </w:rPr>
              <w:t>B.III.1.a.2 Type IA Update Certificate of Suitability for Tamsulosin Hydrochloride from the active substance Holder previously named Cadila Healthcare Limited being now Zydus Lifesciences Limited: From R1-CEP 2010-144-Rev 02 to R1-CEP 2010-144-Rev 03</w:t>
            </w:r>
            <w:r w:rsidRPr="003039D8">
              <w:rPr>
                <w:rFonts w:ascii="Arial" w:hAnsi="Arial" w:cs="Arial"/>
                <w:sz w:val="16"/>
                <w:szCs w:val="16"/>
                <w:lang w:val="en-US"/>
              </w:rPr>
              <w:br/>
              <w:t>B.III.1.a.2 Type IA CEP update for Tamsulosin Hydrochloride from the active substance Holder Zydus Lifesciences Limited (including the addition of the site SVK LABORATORIES PRIVATE LIMITED): From R1-CEP 2010-144-Rev 03 to R1-CEP 2010-144-Rev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ind w:left="34"/>
              <w:jc w:val="center"/>
              <w:rPr>
                <w:rFonts w:ascii="Arial" w:hAnsi="Arial" w:cs="Arial"/>
                <w:i/>
                <w:sz w:val="16"/>
                <w:szCs w:val="16"/>
              </w:rPr>
            </w:pPr>
            <w:r w:rsidRPr="008527A8">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jc w:val="center"/>
              <w:rPr>
                <w:rFonts w:ascii="Arial" w:hAnsi="Arial" w:cs="Arial"/>
                <w:sz w:val="16"/>
                <w:szCs w:val="16"/>
              </w:rPr>
            </w:pPr>
            <w:r w:rsidRPr="008527A8">
              <w:rPr>
                <w:rFonts w:ascii="Arial" w:hAnsi="Arial" w:cs="Arial"/>
                <w:sz w:val="16"/>
                <w:szCs w:val="16"/>
              </w:rPr>
              <w:t>UA/19644/01/01</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CB23FE" w:rsidRDefault="003039D8" w:rsidP="003B4EF8">
            <w:pPr>
              <w:tabs>
                <w:tab w:val="left" w:pos="12600"/>
              </w:tabs>
              <w:rPr>
                <w:rFonts w:ascii="Arial" w:hAnsi="Arial" w:cs="Arial"/>
                <w:b/>
                <w:sz w:val="16"/>
                <w:szCs w:val="16"/>
              </w:rPr>
            </w:pPr>
            <w:r w:rsidRPr="00CB23FE">
              <w:rPr>
                <w:rFonts w:ascii="Arial" w:hAnsi="Arial" w:cs="Arial"/>
                <w:b/>
                <w:sz w:val="16"/>
                <w:szCs w:val="16"/>
              </w:rPr>
              <w:t>АДЕЛЬ®Д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CB23FE" w:rsidRDefault="003039D8" w:rsidP="003B4EF8">
            <w:pPr>
              <w:tabs>
                <w:tab w:val="left" w:pos="12600"/>
              </w:tabs>
              <w:rPr>
                <w:rFonts w:ascii="Arial" w:hAnsi="Arial" w:cs="Arial"/>
                <w:sz w:val="16"/>
                <w:szCs w:val="16"/>
              </w:rPr>
            </w:pPr>
            <w:r w:rsidRPr="00CB23FE">
              <w:rPr>
                <w:rFonts w:ascii="Arial" w:hAnsi="Arial" w:cs="Arial"/>
                <w:color w:val="000000"/>
                <w:sz w:val="16"/>
                <w:szCs w:val="16"/>
              </w:rPr>
              <w:t>капсули тверді по 0,5 мг/0,4 мг по 30 капсул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CB23FE" w:rsidRDefault="003039D8" w:rsidP="003B4EF8">
            <w:pPr>
              <w:tabs>
                <w:tab w:val="left" w:pos="12600"/>
              </w:tabs>
              <w:jc w:val="center"/>
              <w:rPr>
                <w:rFonts w:ascii="Arial" w:hAnsi="Arial" w:cs="Arial"/>
                <w:sz w:val="16"/>
                <w:szCs w:val="16"/>
              </w:rPr>
            </w:pPr>
            <w:r w:rsidRPr="00CB23F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CB23FE" w:rsidRDefault="003039D8" w:rsidP="003B4EF8">
            <w:pPr>
              <w:tabs>
                <w:tab w:val="left" w:pos="12600"/>
              </w:tabs>
              <w:jc w:val="center"/>
              <w:rPr>
                <w:rFonts w:ascii="Arial" w:hAnsi="Arial" w:cs="Arial"/>
                <w:sz w:val="16"/>
                <w:szCs w:val="16"/>
              </w:rPr>
            </w:pPr>
            <w:r w:rsidRPr="00CB23FE">
              <w:rPr>
                <w:rFonts w:ascii="Arial" w:hAnsi="Arial" w:cs="Arial"/>
                <w:color w:val="000000"/>
                <w:sz w:val="16"/>
                <w:szCs w:val="16"/>
              </w:rPr>
              <w:t>Україна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CB23FE" w:rsidRDefault="003039D8" w:rsidP="003B4EF8">
            <w:pPr>
              <w:tabs>
                <w:tab w:val="left" w:pos="12600"/>
              </w:tabs>
              <w:jc w:val="center"/>
              <w:rPr>
                <w:rFonts w:ascii="Arial" w:hAnsi="Arial" w:cs="Arial"/>
                <w:sz w:val="16"/>
                <w:szCs w:val="16"/>
              </w:rPr>
            </w:pPr>
            <w:r w:rsidRPr="00CB23FE">
              <w:rPr>
                <w:rFonts w:ascii="Arial" w:hAnsi="Arial" w:cs="Arial"/>
                <w:color w:val="000000"/>
                <w:sz w:val="16"/>
                <w:szCs w:val="16"/>
              </w:rPr>
              <w:t>виробництво інтермедіату (Дутастерид м'які желатинові капсули), виробництво кінцевого продукту; первинне-вторинне пакування, контроль (хімічний/фізичний) і випуск серії:</w:t>
            </w:r>
            <w:r w:rsidRPr="00CB23FE">
              <w:rPr>
                <w:rFonts w:ascii="Arial" w:hAnsi="Arial" w:cs="Arial"/>
                <w:color w:val="000000"/>
                <w:sz w:val="16"/>
                <w:szCs w:val="16"/>
              </w:rPr>
              <w:br/>
              <w:t xml:space="preserve">ЛАБОРАТОРІОС ЛЕОН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CB23FE" w:rsidRDefault="003039D8" w:rsidP="003B4EF8">
            <w:pPr>
              <w:tabs>
                <w:tab w:val="left" w:pos="12600"/>
              </w:tabs>
              <w:jc w:val="center"/>
              <w:rPr>
                <w:rFonts w:ascii="Arial" w:hAnsi="Arial" w:cs="Arial"/>
                <w:sz w:val="16"/>
                <w:szCs w:val="16"/>
              </w:rPr>
            </w:pPr>
            <w:r w:rsidRPr="00CB23FE">
              <w:rPr>
                <w:rFonts w:ascii="Arial" w:hAnsi="Arial" w:cs="Arial"/>
                <w:color w:val="000000"/>
                <w:sz w:val="16"/>
                <w:szCs w:val="16"/>
              </w:rPr>
              <w:t>Іспанiя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CB23FE" w:rsidRDefault="003039D8" w:rsidP="003B4EF8">
            <w:pPr>
              <w:pStyle w:val="Normal"/>
              <w:tabs>
                <w:tab w:val="left" w:pos="12600"/>
              </w:tabs>
              <w:jc w:val="center"/>
              <w:rPr>
                <w:rFonts w:ascii="Arial" w:hAnsi="Arial" w:cs="Arial"/>
                <w:color w:val="000000"/>
                <w:sz w:val="16"/>
                <w:szCs w:val="16"/>
              </w:rPr>
            </w:pPr>
            <w:r w:rsidRPr="00CB23FE">
              <w:rPr>
                <w:rFonts w:ascii="Arial" w:hAnsi="Arial" w:cs="Arial"/>
                <w:color w:val="000000"/>
                <w:sz w:val="16"/>
                <w:szCs w:val="16"/>
              </w:rPr>
              <w:t>B.III.1.b.3 Type IA  Update to R1-CEP 2003-172 rev 03 dated 24/02/2022 for gelatin from GELITA Group</w:t>
            </w:r>
          </w:p>
          <w:p w:rsidR="003039D8" w:rsidRPr="00CB23FE" w:rsidRDefault="003039D8" w:rsidP="003B4EF8">
            <w:pPr>
              <w:pStyle w:val="Normal"/>
              <w:tabs>
                <w:tab w:val="left" w:pos="12600"/>
              </w:tabs>
              <w:jc w:val="center"/>
              <w:rPr>
                <w:rFonts w:ascii="Arial" w:hAnsi="Arial" w:cs="Arial"/>
                <w:color w:val="000000"/>
                <w:sz w:val="16"/>
                <w:szCs w:val="16"/>
              </w:rPr>
            </w:pPr>
            <w:r w:rsidRPr="00CB23FE">
              <w:rPr>
                <w:rFonts w:ascii="Arial" w:hAnsi="Arial" w:cs="Arial"/>
                <w:color w:val="000000"/>
                <w:sz w:val="16"/>
                <w:szCs w:val="16"/>
              </w:rPr>
              <w:t>B.III.1.b.2 Type IA  Addition of the following two certificates of suitability for gelatine of the already approved manufacturer GELITA Group:</w:t>
            </w:r>
          </w:p>
          <w:p w:rsidR="003039D8" w:rsidRPr="00CB23FE" w:rsidRDefault="003039D8" w:rsidP="003B4EF8">
            <w:pPr>
              <w:pStyle w:val="Normal"/>
              <w:tabs>
                <w:tab w:val="left" w:pos="12600"/>
              </w:tabs>
              <w:jc w:val="center"/>
              <w:rPr>
                <w:rFonts w:ascii="Arial" w:hAnsi="Arial" w:cs="Arial"/>
                <w:color w:val="000000"/>
                <w:sz w:val="16"/>
                <w:szCs w:val="16"/>
              </w:rPr>
            </w:pPr>
            <w:r w:rsidRPr="00CB23FE">
              <w:rPr>
                <w:rFonts w:ascii="Arial" w:hAnsi="Arial" w:cs="Arial"/>
                <w:color w:val="000000"/>
                <w:sz w:val="16"/>
                <w:szCs w:val="16"/>
              </w:rPr>
              <w:t>R1-CEP 2000-116 rev 02 dated 04/05/2015</w:t>
            </w:r>
          </w:p>
          <w:p w:rsidR="003039D8" w:rsidRPr="003039D8" w:rsidRDefault="003039D8" w:rsidP="003B4EF8">
            <w:pPr>
              <w:tabs>
                <w:tab w:val="left" w:pos="12600"/>
              </w:tabs>
              <w:jc w:val="center"/>
              <w:rPr>
                <w:rFonts w:ascii="Arial" w:hAnsi="Arial" w:cs="Arial"/>
                <w:sz w:val="16"/>
                <w:szCs w:val="16"/>
                <w:lang w:val="en-US"/>
              </w:rPr>
            </w:pPr>
            <w:r w:rsidRPr="003039D8">
              <w:rPr>
                <w:rFonts w:ascii="Arial" w:hAnsi="Arial" w:cs="Arial"/>
                <w:color w:val="000000"/>
                <w:sz w:val="16"/>
                <w:szCs w:val="16"/>
                <w:lang w:val="en-US"/>
              </w:rPr>
              <w:t>R1-CEP 2001-424 rev 03 dated 19/09/2014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CB23FE" w:rsidRDefault="003039D8" w:rsidP="003B4EF8">
            <w:pPr>
              <w:tabs>
                <w:tab w:val="left" w:pos="12600"/>
              </w:tabs>
              <w:ind w:left="34"/>
              <w:jc w:val="center"/>
              <w:rPr>
                <w:rFonts w:ascii="Arial" w:hAnsi="Arial" w:cs="Arial"/>
                <w:i/>
                <w:sz w:val="16"/>
                <w:szCs w:val="16"/>
              </w:rPr>
            </w:pPr>
            <w:r w:rsidRPr="00CB23FE">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CB23FE" w:rsidRDefault="003039D8" w:rsidP="003B4EF8">
            <w:pPr>
              <w:tabs>
                <w:tab w:val="left" w:pos="12600"/>
              </w:tabs>
              <w:jc w:val="center"/>
              <w:rPr>
                <w:rFonts w:ascii="Arial" w:hAnsi="Arial" w:cs="Arial"/>
                <w:sz w:val="16"/>
                <w:szCs w:val="16"/>
              </w:rPr>
            </w:pPr>
            <w:r w:rsidRPr="00CB23FE">
              <w:rPr>
                <w:rFonts w:ascii="Arial" w:hAnsi="Arial" w:cs="Arial"/>
                <w:sz w:val="16"/>
                <w:szCs w:val="16"/>
              </w:rPr>
              <w:t>UA/19644/01/01</w:t>
            </w:r>
          </w:p>
        </w:tc>
      </w:tr>
      <w:tr w:rsidR="003039D8" w:rsidRPr="00936D62"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936D62"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936D62" w:rsidRDefault="003039D8" w:rsidP="003B4EF8">
            <w:pPr>
              <w:tabs>
                <w:tab w:val="left" w:pos="12600"/>
              </w:tabs>
              <w:rPr>
                <w:rFonts w:ascii="Arial" w:hAnsi="Arial" w:cs="Arial"/>
                <w:b/>
                <w:sz w:val="16"/>
                <w:szCs w:val="16"/>
              </w:rPr>
            </w:pPr>
            <w:r w:rsidRPr="00936D62">
              <w:rPr>
                <w:rFonts w:ascii="Arial" w:hAnsi="Arial" w:cs="Arial"/>
                <w:b/>
                <w:sz w:val="16"/>
                <w:szCs w:val="16"/>
              </w:rPr>
              <w:t>АДЕЛЬ®Д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936D62" w:rsidRDefault="003039D8" w:rsidP="003B4EF8">
            <w:pPr>
              <w:tabs>
                <w:tab w:val="left" w:pos="12600"/>
              </w:tabs>
              <w:rPr>
                <w:rFonts w:ascii="Arial" w:hAnsi="Arial" w:cs="Arial"/>
                <w:color w:val="000000"/>
                <w:sz w:val="16"/>
                <w:szCs w:val="16"/>
              </w:rPr>
            </w:pPr>
            <w:r w:rsidRPr="00936D62">
              <w:rPr>
                <w:rFonts w:ascii="Arial" w:hAnsi="Arial" w:cs="Arial"/>
                <w:color w:val="000000"/>
                <w:sz w:val="16"/>
                <w:szCs w:val="16"/>
              </w:rPr>
              <w:t>капсули тверді по 0,5 мг/0,4 мг по 30 капсул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936D62" w:rsidRDefault="003039D8" w:rsidP="003B4EF8">
            <w:pPr>
              <w:tabs>
                <w:tab w:val="left" w:pos="12600"/>
              </w:tabs>
              <w:jc w:val="center"/>
              <w:rPr>
                <w:rFonts w:ascii="Arial" w:hAnsi="Arial" w:cs="Arial"/>
                <w:color w:val="000000"/>
                <w:sz w:val="16"/>
                <w:szCs w:val="16"/>
              </w:rPr>
            </w:pPr>
            <w:r w:rsidRPr="009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936D62" w:rsidRDefault="003039D8" w:rsidP="003B4EF8">
            <w:pPr>
              <w:tabs>
                <w:tab w:val="left" w:pos="12600"/>
              </w:tabs>
              <w:jc w:val="center"/>
              <w:rPr>
                <w:rFonts w:ascii="Arial" w:hAnsi="Arial" w:cs="Arial"/>
                <w:color w:val="000000"/>
                <w:sz w:val="16"/>
                <w:szCs w:val="16"/>
              </w:rPr>
            </w:pPr>
            <w:r w:rsidRPr="00936D62">
              <w:rPr>
                <w:rFonts w:ascii="Arial" w:hAnsi="Arial" w:cs="Arial"/>
                <w:color w:val="000000"/>
                <w:sz w:val="16"/>
                <w:szCs w:val="16"/>
              </w:rPr>
              <w:t>Україна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936D62" w:rsidRDefault="003039D8" w:rsidP="003B4EF8">
            <w:pPr>
              <w:tabs>
                <w:tab w:val="left" w:pos="12600"/>
              </w:tabs>
              <w:jc w:val="center"/>
              <w:rPr>
                <w:rFonts w:ascii="Arial" w:hAnsi="Arial" w:cs="Arial"/>
                <w:color w:val="000000"/>
                <w:sz w:val="16"/>
                <w:szCs w:val="16"/>
              </w:rPr>
            </w:pPr>
            <w:r w:rsidRPr="00936D62">
              <w:rPr>
                <w:rFonts w:ascii="Arial" w:hAnsi="Arial" w:cs="Arial"/>
                <w:color w:val="000000"/>
                <w:sz w:val="16"/>
                <w:szCs w:val="16"/>
              </w:rPr>
              <w:t>виробництво інтермедіату (Дутастерид м'які желатинові капсули), виробництво кінцевого продукту; первинне-вторинне пакування, контроль (хімічний/фізичний) і випуск серії:</w:t>
            </w:r>
            <w:r w:rsidRPr="00936D62">
              <w:rPr>
                <w:rFonts w:ascii="Arial" w:hAnsi="Arial" w:cs="Arial"/>
                <w:color w:val="000000"/>
                <w:sz w:val="16"/>
                <w:szCs w:val="16"/>
              </w:rPr>
              <w:br/>
              <w:t xml:space="preserve">ЛАБОРАТОРІОС ЛЕОН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936D62" w:rsidRDefault="003039D8" w:rsidP="003B4EF8">
            <w:pPr>
              <w:tabs>
                <w:tab w:val="left" w:pos="12600"/>
              </w:tabs>
              <w:jc w:val="center"/>
              <w:rPr>
                <w:rFonts w:ascii="Arial" w:hAnsi="Arial" w:cs="Arial"/>
                <w:color w:val="000000"/>
                <w:sz w:val="16"/>
                <w:szCs w:val="16"/>
              </w:rPr>
            </w:pPr>
            <w:r w:rsidRPr="00936D62">
              <w:rPr>
                <w:rFonts w:ascii="Arial" w:hAnsi="Arial" w:cs="Arial"/>
                <w:color w:val="000000"/>
                <w:sz w:val="16"/>
                <w:szCs w:val="16"/>
              </w:rPr>
              <w:t>Іспанiя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936D62" w:rsidRDefault="003039D8" w:rsidP="003B4EF8">
            <w:pPr>
              <w:pStyle w:val="Normal"/>
              <w:tabs>
                <w:tab w:val="left" w:pos="12600"/>
              </w:tabs>
              <w:jc w:val="center"/>
              <w:rPr>
                <w:rFonts w:ascii="Arial" w:hAnsi="Arial" w:cs="Arial"/>
                <w:color w:val="000000"/>
                <w:sz w:val="16"/>
                <w:szCs w:val="16"/>
              </w:rPr>
            </w:pPr>
            <w:r w:rsidRPr="00936D62">
              <w:rPr>
                <w:rFonts w:ascii="Arial" w:hAnsi="Arial" w:cs="Arial"/>
                <w:color w:val="000000"/>
                <w:sz w:val="16"/>
                <w:szCs w:val="16"/>
              </w:rPr>
              <w:t>B.III.1.a.2 Type IA CEP update for already approved API (dutasteride) manufacturer Hetero Labs Limited, India</w:t>
            </w:r>
            <w:r w:rsidRPr="00936D62">
              <w:rPr>
                <w:rFonts w:ascii="Arial" w:hAnsi="Arial" w:cs="Arial"/>
                <w:color w:val="000000"/>
                <w:sz w:val="16"/>
                <w:szCs w:val="16"/>
              </w:rPr>
              <w:br/>
              <w:t>from R0-CEP 2016-126-Rev 02 to R1-CEP 2016-126-Rev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936D62" w:rsidRDefault="003039D8" w:rsidP="003B4EF8">
            <w:pPr>
              <w:tabs>
                <w:tab w:val="left" w:pos="12600"/>
              </w:tabs>
              <w:ind w:left="34"/>
              <w:jc w:val="center"/>
              <w:rPr>
                <w:rFonts w:ascii="Arial" w:hAnsi="Arial" w:cs="Arial"/>
                <w:i/>
                <w:sz w:val="16"/>
                <w:szCs w:val="16"/>
              </w:rPr>
            </w:pPr>
            <w:r w:rsidRPr="00936D62">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936D62" w:rsidRDefault="003039D8" w:rsidP="003B4EF8">
            <w:pPr>
              <w:tabs>
                <w:tab w:val="left" w:pos="12600"/>
              </w:tabs>
              <w:jc w:val="center"/>
              <w:rPr>
                <w:rFonts w:ascii="Arial" w:hAnsi="Arial" w:cs="Arial"/>
                <w:sz w:val="16"/>
                <w:szCs w:val="16"/>
              </w:rPr>
            </w:pPr>
            <w:r w:rsidRPr="00936D62">
              <w:rPr>
                <w:rFonts w:ascii="Arial" w:hAnsi="Arial" w:cs="Arial"/>
                <w:sz w:val="16"/>
                <w:szCs w:val="16"/>
              </w:rPr>
              <w:t>UA/19644/01/01</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F157B2" w:rsidRDefault="003039D8" w:rsidP="003B4EF8">
            <w:pPr>
              <w:tabs>
                <w:tab w:val="left" w:pos="12600"/>
              </w:tabs>
              <w:rPr>
                <w:rFonts w:ascii="Arial" w:hAnsi="Arial" w:cs="Arial"/>
                <w:b/>
                <w:sz w:val="16"/>
                <w:szCs w:val="16"/>
              </w:rPr>
            </w:pPr>
            <w:r w:rsidRPr="004F791D">
              <w:rPr>
                <w:rFonts w:ascii="Arial" w:hAnsi="Arial" w:cs="Arial"/>
                <w:b/>
                <w:sz w:val="16"/>
                <w:szCs w:val="16"/>
              </w:rPr>
              <w:t>АЛЬБУРЕКС®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rPr>
                <w:rFonts w:ascii="Arial" w:hAnsi="Arial" w:cs="Arial"/>
                <w:color w:val="000000"/>
                <w:sz w:val="16"/>
                <w:szCs w:val="16"/>
              </w:rPr>
            </w:pPr>
            <w:r w:rsidRPr="004F791D">
              <w:rPr>
                <w:rFonts w:ascii="Arial" w:hAnsi="Arial" w:cs="Arial"/>
                <w:color w:val="000000"/>
                <w:sz w:val="16"/>
                <w:szCs w:val="16"/>
              </w:rPr>
              <w:t>розчин для інфузій, 20% по 50 мл або 100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2D77EB" w:rsidRDefault="003039D8" w:rsidP="003B4EF8">
            <w:pPr>
              <w:tabs>
                <w:tab w:val="left" w:pos="12600"/>
              </w:tabs>
              <w:jc w:val="center"/>
              <w:rPr>
                <w:rFonts w:ascii="Arial" w:hAnsi="Arial" w:cs="Arial"/>
                <w:color w:val="000000"/>
                <w:sz w:val="16"/>
                <w:szCs w:val="16"/>
              </w:rPr>
            </w:pPr>
            <w:r w:rsidRPr="004F791D">
              <w:rPr>
                <w:rFonts w:ascii="Arial" w:hAnsi="Arial" w:cs="Arial"/>
                <w:color w:val="000000"/>
                <w:sz w:val="16"/>
                <w:szCs w:val="16"/>
              </w:rPr>
              <w:t>ЦСЛ Берінг АГ</w:t>
            </w:r>
            <w:r w:rsidRPr="004F79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jc w:val="center"/>
              <w:rPr>
                <w:rFonts w:ascii="Arial" w:hAnsi="Arial" w:cs="Arial"/>
                <w:color w:val="000000"/>
                <w:sz w:val="16"/>
                <w:szCs w:val="16"/>
              </w:rPr>
            </w:pPr>
            <w:r w:rsidRPr="00C13869">
              <w:rPr>
                <w:rFonts w:ascii="Arial" w:hAnsi="Arial" w:cs="Arial"/>
                <w:color w:val="000000"/>
                <w:sz w:val="16"/>
                <w:szCs w:val="16"/>
              </w:rPr>
              <w:t>Швейцарія</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C13869" w:rsidRDefault="003039D8" w:rsidP="003B4EF8">
            <w:pPr>
              <w:autoSpaceDE w:val="0"/>
              <w:autoSpaceDN w:val="0"/>
              <w:adjustRightInd w:val="0"/>
              <w:jc w:val="center"/>
              <w:rPr>
                <w:rFonts w:ascii="Arial" w:hAnsi="Arial" w:cs="Arial"/>
                <w:bCs/>
                <w:sz w:val="16"/>
                <w:szCs w:val="16"/>
              </w:rPr>
            </w:pPr>
            <w:r w:rsidRPr="00C13869">
              <w:rPr>
                <w:rFonts w:ascii="Arial" w:hAnsi="Arial" w:cs="Arial"/>
                <w:bCs/>
                <w:color w:val="000000"/>
                <w:sz w:val="16"/>
                <w:szCs w:val="16"/>
              </w:rPr>
              <w:t>виробництво нерозфасованої продукції, первинне пакування, контроль якості, випуск серії</w:t>
            </w:r>
          </w:p>
          <w:p w:rsidR="003039D8" w:rsidRPr="00C13869" w:rsidRDefault="003039D8" w:rsidP="003B4EF8">
            <w:pPr>
              <w:autoSpaceDE w:val="0"/>
              <w:autoSpaceDN w:val="0"/>
              <w:adjustRightInd w:val="0"/>
              <w:jc w:val="center"/>
              <w:rPr>
                <w:rFonts w:ascii="Arial" w:hAnsi="Arial" w:cs="Arial"/>
                <w:bCs/>
                <w:sz w:val="16"/>
                <w:szCs w:val="16"/>
              </w:rPr>
            </w:pPr>
            <w:r w:rsidRPr="00C13869">
              <w:rPr>
                <w:rFonts w:ascii="Arial" w:hAnsi="Arial" w:cs="Arial"/>
                <w:bCs/>
                <w:color w:val="000000"/>
                <w:sz w:val="16"/>
                <w:szCs w:val="16"/>
              </w:rPr>
              <w:t>ЦСЛ Берінг АГ, Швейцарія</w:t>
            </w:r>
          </w:p>
          <w:p w:rsidR="003039D8" w:rsidRPr="00C13869" w:rsidRDefault="003039D8" w:rsidP="003B4EF8">
            <w:pPr>
              <w:autoSpaceDE w:val="0"/>
              <w:autoSpaceDN w:val="0"/>
              <w:adjustRightInd w:val="0"/>
              <w:jc w:val="center"/>
              <w:rPr>
                <w:rFonts w:ascii="Arial" w:hAnsi="Arial" w:cs="Arial"/>
                <w:bCs/>
                <w:sz w:val="16"/>
                <w:szCs w:val="16"/>
              </w:rPr>
            </w:pPr>
            <w:r w:rsidRPr="00C13869">
              <w:rPr>
                <w:rFonts w:ascii="Arial" w:hAnsi="Arial" w:cs="Arial"/>
                <w:bCs/>
                <w:color w:val="000000"/>
                <w:sz w:val="16"/>
                <w:szCs w:val="16"/>
              </w:rPr>
              <w:t>первинне пакування (маркування), вторинне пакування:</w:t>
            </w:r>
          </w:p>
          <w:p w:rsidR="003039D8" w:rsidRPr="00C13869" w:rsidRDefault="003039D8" w:rsidP="003B4EF8">
            <w:pPr>
              <w:autoSpaceDE w:val="0"/>
              <w:autoSpaceDN w:val="0"/>
              <w:adjustRightInd w:val="0"/>
              <w:jc w:val="center"/>
              <w:rPr>
                <w:rFonts w:ascii="Arial" w:hAnsi="Arial" w:cs="Arial"/>
                <w:bCs/>
                <w:sz w:val="16"/>
                <w:szCs w:val="16"/>
              </w:rPr>
            </w:pPr>
            <w:r w:rsidRPr="00C13869">
              <w:rPr>
                <w:rFonts w:ascii="Arial" w:hAnsi="Arial" w:cs="Arial"/>
                <w:bCs/>
                <w:color w:val="000000"/>
                <w:sz w:val="16"/>
                <w:szCs w:val="16"/>
              </w:rPr>
              <w:t>ЦСЛ Берінг АГ, Швейцарія</w:t>
            </w:r>
          </w:p>
          <w:p w:rsidR="003039D8" w:rsidRPr="00C13869" w:rsidRDefault="003039D8" w:rsidP="003B4EF8">
            <w:pPr>
              <w:autoSpaceDE w:val="0"/>
              <w:autoSpaceDN w:val="0"/>
              <w:adjustRightInd w:val="0"/>
              <w:jc w:val="center"/>
              <w:rPr>
                <w:rFonts w:ascii="Arial" w:hAnsi="Arial" w:cs="Arial"/>
                <w:bCs/>
                <w:sz w:val="16"/>
                <w:szCs w:val="16"/>
              </w:rPr>
            </w:pPr>
            <w:r w:rsidRPr="00C13869">
              <w:rPr>
                <w:rFonts w:ascii="Arial" w:hAnsi="Arial" w:cs="Arial"/>
                <w:bCs/>
                <w:color w:val="000000"/>
                <w:sz w:val="16"/>
                <w:szCs w:val="16"/>
              </w:rPr>
              <w:t>вторинне пакування:</w:t>
            </w:r>
          </w:p>
          <w:p w:rsidR="003039D8" w:rsidRPr="00C13869" w:rsidRDefault="003039D8" w:rsidP="003B4EF8">
            <w:pPr>
              <w:autoSpaceDE w:val="0"/>
              <w:autoSpaceDN w:val="0"/>
              <w:adjustRightInd w:val="0"/>
              <w:jc w:val="center"/>
              <w:rPr>
                <w:rFonts w:ascii="Arial" w:hAnsi="Arial" w:cs="Arial"/>
                <w:bCs/>
                <w:sz w:val="16"/>
                <w:szCs w:val="16"/>
              </w:rPr>
            </w:pPr>
            <w:r w:rsidRPr="00C13869">
              <w:rPr>
                <w:rFonts w:ascii="Arial" w:hAnsi="Arial" w:cs="Arial"/>
                <w:bCs/>
                <w:color w:val="000000"/>
                <w:sz w:val="16"/>
                <w:szCs w:val="16"/>
              </w:rPr>
              <w:t>ЦСЛ Берінг АГ, Швейцарія</w:t>
            </w:r>
          </w:p>
          <w:p w:rsidR="003039D8" w:rsidRPr="00C13869" w:rsidRDefault="003039D8" w:rsidP="003B4EF8">
            <w:pPr>
              <w:autoSpaceDE w:val="0"/>
              <w:autoSpaceDN w:val="0"/>
              <w:adjustRightInd w:val="0"/>
              <w:jc w:val="center"/>
              <w:rPr>
                <w:rFonts w:ascii="Arial" w:hAnsi="Arial" w:cs="Arial"/>
                <w:bCs/>
                <w:sz w:val="16"/>
                <w:szCs w:val="16"/>
              </w:rPr>
            </w:pPr>
            <w:r w:rsidRPr="00C13869">
              <w:rPr>
                <w:rFonts w:ascii="Arial" w:hAnsi="Arial" w:cs="Arial"/>
                <w:bCs/>
                <w:color w:val="000000"/>
                <w:sz w:val="16"/>
                <w:szCs w:val="16"/>
              </w:rPr>
              <w:t>виробництво за повним циклом:</w:t>
            </w:r>
          </w:p>
          <w:p w:rsidR="003039D8" w:rsidRPr="00C13869" w:rsidRDefault="003039D8" w:rsidP="003B4EF8">
            <w:pPr>
              <w:autoSpaceDE w:val="0"/>
              <w:autoSpaceDN w:val="0"/>
              <w:adjustRightInd w:val="0"/>
              <w:jc w:val="center"/>
              <w:rPr>
                <w:rFonts w:ascii="Arial" w:hAnsi="Arial" w:cs="Arial"/>
                <w:bCs/>
                <w:sz w:val="16"/>
                <w:szCs w:val="16"/>
              </w:rPr>
            </w:pPr>
            <w:r w:rsidRPr="00C13869">
              <w:rPr>
                <w:rFonts w:ascii="Arial" w:hAnsi="Arial" w:cs="Arial"/>
                <w:bCs/>
                <w:color w:val="000000"/>
                <w:sz w:val="16"/>
                <w:szCs w:val="16"/>
              </w:rPr>
              <w:t>ЦСЛ Берінг Л.Л.С., США</w:t>
            </w:r>
          </w:p>
          <w:p w:rsidR="003039D8" w:rsidRPr="00C13869" w:rsidRDefault="003039D8" w:rsidP="003B4EF8">
            <w:pPr>
              <w:autoSpaceDE w:val="0"/>
              <w:autoSpaceDN w:val="0"/>
              <w:adjustRightInd w:val="0"/>
              <w:jc w:val="center"/>
              <w:rPr>
                <w:rFonts w:ascii="Arial" w:hAnsi="Arial" w:cs="Arial"/>
                <w:bCs/>
                <w:sz w:val="16"/>
                <w:szCs w:val="16"/>
              </w:rPr>
            </w:pPr>
            <w:r w:rsidRPr="00C13869">
              <w:rPr>
                <w:rFonts w:ascii="Arial" w:hAnsi="Arial" w:cs="Arial"/>
                <w:bCs/>
                <w:color w:val="000000"/>
                <w:sz w:val="16"/>
                <w:szCs w:val="16"/>
              </w:rPr>
              <w:t>виробництво за повним циклом:</w:t>
            </w:r>
          </w:p>
          <w:p w:rsidR="003039D8" w:rsidRPr="00C13869" w:rsidRDefault="003039D8" w:rsidP="003B4EF8">
            <w:pPr>
              <w:autoSpaceDE w:val="0"/>
              <w:autoSpaceDN w:val="0"/>
              <w:adjustRightInd w:val="0"/>
              <w:jc w:val="center"/>
              <w:rPr>
                <w:rFonts w:ascii="Arial" w:hAnsi="Arial" w:cs="Arial"/>
                <w:bCs/>
                <w:sz w:val="16"/>
                <w:szCs w:val="16"/>
              </w:rPr>
            </w:pPr>
            <w:r w:rsidRPr="00C13869">
              <w:rPr>
                <w:rFonts w:ascii="Arial" w:hAnsi="Arial" w:cs="Arial"/>
                <w:bCs/>
                <w:color w:val="000000"/>
                <w:sz w:val="16"/>
                <w:szCs w:val="16"/>
              </w:rPr>
              <w:t>ЦСЛ Берінг (Австралія) Пті Лтд, Австралія</w:t>
            </w:r>
          </w:p>
          <w:p w:rsidR="003039D8" w:rsidRPr="00F157B2" w:rsidRDefault="003039D8" w:rsidP="003B4EF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jc w:val="center"/>
              <w:rPr>
                <w:rFonts w:ascii="Arial" w:hAnsi="Arial" w:cs="Arial"/>
                <w:color w:val="000000"/>
                <w:sz w:val="16"/>
                <w:szCs w:val="16"/>
              </w:rPr>
            </w:pPr>
            <w:r w:rsidRPr="004F791D">
              <w:rPr>
                <w:rFonts w:ascii="Arial" w:hAnsi="Arial" w:cs="Arial"/>
                <w:color w:val="000000"/>
                <w:sz w:val="16"/>
                <w:szCs w:val="16"/>
              </w:rPr>
              <w:t>Швейцарія</w:t>
            </w:r>
            <w:r w:rsidRPr="004F791D">
              <w:rPr>
                <w:rFonts w:ascii="Arial" w:hAnsi="Arial" w:cs="Arial"/>
                <w:color w:val="000000"/>
                <w:sz w:val="16"/>
                <w:szCs w:val="16"/>
                <w:lang/>
              </w:rPr>
              <w:t>/</w:t>
            </w:r>
            <w:r w:rsidRPr="004F791D">
              <w:rPr>
                <w:rFonts w:ascii="Arial" w:hAnsi="Arial" w:cs="Arial"/>
                <w:color w:val="000000"/>
                <w:sz w:val="16"/>
                <w:szCs w:val="16"/>
              </w:rPr>
              <w:t xml:space="preserve"> США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3039D8" w:rsidRDefault="003039D8" w:rsidP="003B4EF8">
            <w:pPr>
              <w:tabs>
                <w:tab w:val="left" w:pos="12600"/>
              </w:tabs>
              <w:jc w:val="center"/>
              <w:rPr>
                <w:rFonts w:ascii="Arial" w:hAnsi="Arial" w:cs="Arial"/>
                <w:color w:val="000000"/>
                <w:sz w:val="16"/>
                <w:szCs w:val="16"/>
                <w:lang/>
              </w:rPr>
            </w:pPr>
            <w:r w:rsidRPr="004F791D">
              <w:rPr>
                <w:rFonts w:ascii="Arial" w:hAnsi="Arial" w:cs="Arial"/>
                <w:color w:val="000000"/>
                <w:sz w:val="16"/>
                <w:szCs w:val="16"/>
                <w:lang/>
              </w:rPr>
              <w:t>В.І.а.1 е)ІІ впровадження виробничого майданчика проміжного PPT V KNC та АФІ:</w:t>
            </w:r>
            <w:r w:rsidRPr="004F791D">
              <w:rPr>
                <w:rFonts w:ascii="Arial" w:hAnsi="Arial" w:cs="Arial"/>
                <w:color w:val="000000"/>
                <w:sz w:val="16"/>
                <w:szCs w:val="16"/>
                <w:lang/>
              </w:rPr>
              <w:br/>
              <w:t>ЦСЛ Берінг (Австралія) Пті Лтд, 189-209 Кам Роуд, Броудмідовз, Вікторія 3047, Австралія</w:t>
            </w:r>
            <w:r w:rsidRPr="004F791D">
              <w:rPr>
                <w:rFonts w:ascii="Arial" w:hAnsi="Arial" w:cs="Arial"/>
                <w:color w:val="000000"/>
                <w:sz w:val="16"/>
                <w:szCs w:val="16"/>
                <w:lang/>
              </w:rPr>
              <w:br/>
              <w:t>CSL Behring (Australia) Pty Ltd, 189-209 Сamp Road, Broadmeadows, Victoria 3047, Australia</w:t>
            </w:r>
            <w:r w:rsidRPr="004F791D">
              <w:rPr>
                <w:rFonts w:ascii="Arial" w:hAnsi="Arial" w:cs="Arial"/>
                <w:color w:val="000000"/>
                <w:sz w:val="16"/>
                <w:szCs w:val="16"/>
                <w:lang/>
              </w:rPr>
              <w:br/>
              <w:t xml:space="preserve">Термін введення змін - протягом 6 місяців після затвердження. </w:t>
            </w:r>
            <w:r w:rsidRPr="004F791D">
              <w:rPr>
                <w:rFonts w:ascii="Arial" w:hAnsi="Arial" w:cs="Arial"/>
                <w:color w:val="000000"/>
                <w:sz w:val="16"/>
                <w:szCs w:val="16"/>
                <w:lang/>
              </w:rPr>
              <w:br/>
              <w:t>В.І.а.2 с)ІІ</w:t>
            </w:r>
            <w:r w:rsidRPr="004F791D">
              <w:rPr>
                <w:rFonts w:ascii="Arial" w:hAnsi="Arial" w:cs="Arial"/>
                <w:color w:val="000000"/>
                <w:sz w:val="16"/>
                <w:szCs w:val="16"/>
                <w:lang/>
              </w:rPr>
              <w:br/>
              <w:t xml:space="preserve">впровадження нового процесу фракціонування Kistler-Nitschmann-Cohn, що дає проміжний PPT V RNC. </w:t>
            </w:r>
            <w:r w:rsidRPr="004F791D">
              <w:rPr>
                <w:rFonts w:ascii="Arial" w:hAnsi="Arial" w:cs="Arial"/>
                <w:color w:val="000000"/>
                <w:sz w:val="16"/>
                <w:szCs w:val="16"/>
                <w:lang/>
              </w:rPr>
              <w:br/>
              <w:t>Термін введення змін - протягом 6 місяців після затвердження.</w:t>
            </w:r>
            <w:r w:rsidRPr="004F791D">
              <w:rPr>
                <w:rFonts w:ascii="Arial" w:hAnsi="Arial" w:cs="Arial"/>
                <w:color w:val="000000"/>
                <w:sz w:val="16"/>
                <w:szCs w:val="16"/>
                <w:lang/>
              </w:rPr>
              <w:br/>
              <w:t>B.II.b.1 a) IAin</w:t>
            </w:r>
            <w:r w:rsidRPr="004F791D">
              <w:rPr>
                <w:rFonts w:ascii="Arial" w:hAnsi="Arial" w:cs="Arial"/>
                <w:color w:val="000000"/>
                <w:sz w:val="16"/>
                <w:szCs w:val="16"/>
                <w:lang/>
              </w:rPr>
              <w:br/>
              <w:t>додавання дільниці для вторинного пакування:</w:t>
            </w:r>
            <w:r w:rsidRPr="004F791D">
              <w:rPr>
                <w:rFonts w:ascii="Arial" w:hAnsi="Arial" w:cs="Arial"/>
                <w:color w:val="000000"/>
                <w:sz w:val="16"/>
                <w:szCs w:val="16"/>
                <w:lang/>
              </w:rPr>
              <w:br/>
              <w:t>ЦСЛ Берінг (Австралія) Пті Лтд, 189-209 Кам Роуд, Броудмідовз, Вікторія 3047, Австралія</w:t>
            </w:r>
            <w:r w:rsidRPr="004F791D">
              <w:rPr>
                <w:rFonts w:ascii="Arial" w:hAnsi="Arial" w:cs="Arial"/>
                <w:color w:val="000000"/>
                <w:sz w:val="16"/>
                <w:szCs w:val="16"/>
                <w:lang/>
              </w:rPr>
              <w:br/>
              <w:t>CSL Behring (Australia) Pty Ltd, 189-209 Сamp Road, Broadmeadows, Victoria 3047, Australia</w:t>
            </w:r>
            <w:r w:rsidRPr="004F791D">
              <w:rPr>
                <w:rFonts w:ascii="Arial" w:hAnsi="Arial" w:cs="Arial"/>
                <w:color w:val="000000"/>
                <w:sz w:val="16"/>
                <w:szCs w:val="16"/>
                <w:lang/>
              </w:rPr>
              <w:br/>
              <w:t>Термін введення змін - протягом 6 місяців після затвердження.</w:t>
            </w:r>
            <w:r w:rsidRPr="004F791D">
              <w:rPr>
                <w:rFonts w:ascii="Arial" w:hAnsi="Arial" w:cs="Arial"/>
                <w:color w:val="000000"/>
                <w:sz w:val="16"/>
                <w:szCs w:val="16"/>
                <w:lang/>
              </w:rPr>
              <w:br/>
              <w:t>B.II.b.1 с)ІІ</w:t>
            </w:r>
            <w:r w:rsidRPr="004F791D">
              <w:rPr>
                <w:rFonts w:ascii="Arial" w:hAnsi="Arial" w:cs="Arial"/>
                <w:color w:val="000000"/>
                <w:sz w:val="16"/>
                <w:szCs w:val="16"/>
                <w:lang/>
              </w:rPr>
              <w:br/>
              <w:t>додавання, як додаткового заводу з виробництва лікарських засобів (включно з виробничим контролем та первинним пакуванням):</w:t>
            </w:r>
            <w:r w:rsidRPr="004F791D">
              <w:rPr>
                <w:rFonts w:ascii="Arial" w:hAnsi="Arial" w:cs="Arial"/>
                <w:color w:val="000000"/>
                <w:sz w:val="16"/>
                <w:szCs w:val="16"/>
                <w:lang/>
              </w:rPr>
              <w:br/>
              <w:t>ЦСЛ Берінг (Австралія) Пті Лтд, 189-209 Кам Роуд, Броудмідовз, Вікторія 3047, Австралія</w:t>
            </w:r>
            <w:r w:rsidRPr="004F791D">
              <w:rPr>
                <w:rFonts w:ascii="Arial" w:hAnsi="Arial" w:cs="Arial"/>
                <w:color w:val="000000"/>
                <w:sz w:val="16"/>
                <w:szCs w:val="16"/>
                <w:lang/>
              </w:rPr>
              <w:br/>
              <w:t>CSL Behring (Australia) Pty Ltd, 189-209 Сamp Road, Broadmeadows, Victoria 3047, Australia</w:t>
            </w:r>
            <w:r w:rsidRPr="004F791D">
              <w:rPr>
                <w:rFonts w:ascii="Arial" w:hAnsi="Arial" w:cs="Arial"/>
                <w:color w:val="000000"/>
                <w:sz w:val="16"/>
                <w:szCs w:val="16"/>
                <w:lang/>
              </w:rPr>
              <w:br/>
              <w:t>Термін введення змін - протягом 6 місяців після затвердження.</w:t>
            </w:r>
            <w:r w:rsidRPr="004F791D">
              <w:rPr>
                <w:rFonts w:ascii="Arial" w:hAnsi="Arial" w:cs="Arial"/>
                <w:color w:val="000000"/>
                <w:sz w:val="16"/>
                <w:szCs w:val="16"/>
                <w:lang/>
              </w:rPr>
              <w:br/>
              <w:t>B.II.b.2 b)ІІ</w:t>
            </w:r>
            <w:r w:rsidRPr="004F791D">
              <w:rPr>
                <w:rFonts w:ascii="Arial" w:hAnsi="Arial" w:cs="Arial"/>
                <w:color w:val="000000"/>
                <w:sz w:val="16"/>
                <w:szCs w:val="16"/>
                <w:lang/>
              </w:rPr>
              <w:br/>
              <w:t>додавання, як додаткового місця для контрольного тестування та випуску серії:</w:t>
            </w:r>
            <w:r w:rsidRPr="004F791D">
              <w:rPr>
                <w:rFonts w:ascii="Arial" w:hAnsi="Arial" w:cs="Arial"/>
                <w:color w:val="000000"/>
                <w:sz w:val="16"/>
                <w:szCs w:val="16"/>
                <w:lang/>
              </w:rPr>
              <w:br/>
              <w:t>ЦСЛ Берінг (Австралія) Пті Лтд, 189-209 Кам Роуд, Броудмідовз, Вікторія 3047, Австралія</w:t>
            </w:r>
            <w:r w:rsidRPr="004F791D">
              <w:rPr>
                <w:rFonts w:ascii="Arial" w:hAnsi="Arial" w:cs="Arial"/>
                <w:color w:val="000000"/>
                <w:sz w:val="16"/>
                <w:szCs w:val="16"/>
                <w:lang/>
              </w:rPr>
              <w:br/>
              <w:t>CSL Behring (Australia) Pty Ltd, 189-209 Сamp Road, Broadmeadows, Victoria 3047, Australia</w:t>
            </w:r>
            <w:r w:rsidRPr="004F791D">
              <w:rPr>
                <w:rFonts w:ascii="Arial" w:hAnsi="Arial" w:cs="Arial"/>
                <w:color w:val="000000"/>
                <w:sz w:val="16"/>
                <w:szCs w:val="16"/>
                <w:lang/>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ind w:left="34"/>
              <w:jc w:val="center"/>
              <w:rPr>
                <w:rFonts w:ascii="Arial" w:hAnsi="Arial" w:cs="Arial"/>
                <w:i/>
                <w:sz w:val="16"/>
                <w:szCs w:val="16"/>
              </w:rPr>
            </w:pPr>
            <w:r w:rsidRPr="004F791D">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jc w:val="center"/>
              <w:rPr>
                <w:rFonts w:ascii="Arial" w:hAnsi="Arial" w:cs="Arial"/>
                <w:sz w:val="16"/>
                <w:szCs w:val="16"/>
              </w:rPr>
            </w:pPr>
            <w:r w:rsidRPr="004F791D">
              <w:rPr>
                <w:rFonts w:ascii="Arial" w:hAnsi="Arial" w:cs="Arial"/>
                <w:sz w:val="16"/>
                <w:szCs w:val="16"/>
              </w:rPr>
              <w:t>UA/18876/01/01</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05265C" w:rsidRDefault="003039D8" w:rsidP="003B4EF8">
            <w:pPr>
              <w:tabs>
                <w:tab w:val="left" w:pos="12600"/>
              </w:tabs>
              <w:rPr>
                <w:rFonts w:ascii="Arial" w:hAnsi="Arial" w:cs="Arial"/>
                <w:b/>
                <w:sz w:val="16"/>
                <w:szCs w:val="16"/>
              </w:rPr>
            </w:pPr>
            <w:r w:rsidRPr="00F157B2">
              <w:rPr>
                <w:rFonts w:ascii="Arial" w:hAnsi="Arial" w:cs="Arial"/>
                <w:b/>
                <w:sz w:val="16"/>
                <w:szCs w:val="16"/>
              </w:rPr>
              <w:t>БЕСПОНЗА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CE68DE" w:rsidRDefault="003039D8" w:rsidP="003B4EF8">
            <w:pPr>
              <w:tabs>
                <w:tab w:val="left" w:pos="12600"/>
              </w:tabs>
              <w:rPr>
                <w:rFonts w:ascii="Arial" w:hAnsi="Arial" w:cs="Arial"/>
                <w:color w:val="000000"/>
                <w:sz w:val="16"/>
                <w:szCs w:val="16"/>
              </w:rPr>
            </w:pPr>
            <w:r w:rsidRPr="00F157B2">
              <w:rPr>
                <w:rFonts w:ascii="Arial" w:hAnsi="Arial" w:cs="Arial"/>
                <w:color w:val="000000"/>
                <w:sz w:val="16"/>
                <w:szCs w:val="16"/>
              </w:rPr>
              <w:t>порошок ліофілізований для розчину для інфузій, 0,9 мг; по 0,9 мг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2D77EB" w:rsidRDefault="003039D8" w:rsidP="003B4EF8">
            <w:pPr>
              <w:tabs>
                <w:tab w:val="left" w:pos="12600"/>
              </w:tabs>
              <w:jc w:val="center"/>
              <w:rPr>
                <w:rFonts w:ascii="Arial" w:hAnsi="Arial" w:cs="Arial"/>
                <w:color w:val="000000"/>
                <w:sz w:val="16"/>
                <w:szCs w:val="16"/>
              </w:rPr>
            </w:pPr>
            <w:r w:rsidRPr="002D77EB">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05265C"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США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05265C"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виробництво, тестування при випуску серії, тестування при дослідженні стабільності, зберігання: Ваєт Фармасьютікал Дівіжн оф Ваєт Холдінгс ЛЛС, США; тестування на цілісність упаковки (при дослідженні стабільності): Вест Фармасьютікал Сервісес, Інк., США; пакування, маркування, зберігання, випуск серій: Фармація і Апджон Компані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05265C"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США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05265C"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Default="003039D8" w:rsidP="003B4EF8">
            <w:pPr>
              <w:tabs>
                <w:tab w:val="left" w:pos="12600"/>
              </w:tabs>
              <w:ind w:left="34"/>
              <w:jc w:val="center"/>
              <w:rPr>
                <w:rFonts w:ascii="Arial" w:hAnsi="Arial" w:cs="Arial"/>
                <w:i/>
                <w:sz w:val="16"/>
                <w:szCs w:val="16"/>
              </w:rPr>
            </w:pPr>
            <w:r w:rsidRPr="00F157B2">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05265C" w:rsidRDefault="003039D8" w:rsidP="003B4EF8">
            <w:pPr>
              <w:tabs>
                <w:tab w:val="left" w:pos="12600"/>
              </w:tabs>
              <w:jc w:val="center"/>
              <w:rPr>
                <w:rFonts w:ascii="Arial" w:hAnsi="Arial" w:cs="Arial"/>
                <w:sz w:val="16"/>
                <w:szCs w:val="16"/>
              </w:rPr>
            </w:pPr>
            <w:r w:rsidRPr="00F157B2">
              <w:rPr>
                <w:rFonts w:ascii="Arial" w:hAnsi="Arial" w:cs="Arial"/>
                <w:sz w:val="16"/>
                <w:szCs w:val="16"/>
              </w:rPr>
              <w:t>UA/19782/01/01</w:t>
            </w:r>
          </w:p>
        </w:tc>
      </w:tr>
      <w:tr w:rsidR="003039D8" w:rsidRPr="002951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2951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29517E" w:rsidRDefault="003039D8" w:rsidP="003B4EF8">
            <w:pPr>
              <w:tabs>
                <w:tab w:val="left" w:pos="12600"/>
              </w:tabs>
              <w:rPr>
                <w:rFonts w:ascii="Arial" w:hAnsi="Arial" w:cs="Arial"/>
                <w:b/>
                <w:sz w:val="16"/>
                <w:szCs w:val="16"/>
              </w:rPr>
            </w:pPr>
            <w:r w:rsidRPr="0029517E">
              <w:rPr>
                <w:rFonts w:ascii="Arial" w:hAnsi="Arial" w:cs="Arial"/>
                <w:b/>
                <w:sz w:val="16"/>
                <w:szCs w:val="16"/>
              </w:rPr>
              <w:t>ВАРГАТЕФ®</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29517E" w:rsidRDefault="003039D8" w:rsidP="003B4EF8">
            <w:pPr>
              <w:tabs>
                <w:tab w:val="left" w:pos="12600"/>
              </w:tabs>
              <w:rPr>
                <w:rFonts w:ascii="Arial" w:hAnsi="Arial" w:cs="Arial"/>
                <w:color w:val="000000"/>
                <w:sz w:val="16"/>
                <w:szCs w:val="16"/>
              </w:rPr>
            </w:pPr>
            <w:r w:rsidRPr="0029517E">
              <w:rPr>
                <w:rFonts w:ascii="Arial" w:hAnsi="Arial" w:cs="Arial"/>
                <w:color w:val="000000"/>
                <w:sz w:val="16"/>
                <w:szCs w:val="16"/>
              </w:rPr>
              <w:t xml:space="preserve">капсули м`які по 100 мг; по 10 капсул м'яких в алюмінієвому блістері, по 6 або 12 блістерів у картонній коробці; </w:t>
            </w:r>
            <w:r w:rsidRPr="0029517E">
              <w:rPr>
                <w:rFonts w:ascii="Arial" w:hAnsi="Arial" w:cs="Arial"/>
                <w:color w:val="000000"/>
                <w:sz w:val="16"/>
                <w:szCs w:val="16"/>
              </w:rPr>
              <w:br/>
              <w:t>капсули м`які по 150 мг; по 10 капсул м'яких в алюмінієвому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29517E" w:rsidRDefault="003039D8" w:rsidP="003B4EF8">
            <w:pPr>
              <w:tabs>
                <w:tab w:val="left" w:pos="12600"/>
              </w:tabs>
              <w:jc w:val="center"/>
              <w:rPr>
                <w:rFonts w:ascii="Arial" w:hAnsi="Arial" w:cs="Arial"/>
                <w:color w:val="000000"/>
                <w:sz w:val="16"/>
                <w:szCs w:val="16"/>
              </w:rPr>
            </w:pPr>
            <w:r w:rsidRPr="0029517E">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29517E" w:rsidRDefault="003039D8" w:rsidP="003B4EF8">
            <w:pPr>
              <w:tabs>
                <w:tab w:val="left" w:pos="12600"/>
              </w:tabs>
              <w:jc w:val="center"/>
              <w:rPr>
                <w:rFonts w:ascii="Arial" w:hAnsi="Arial" w:cs="Arial"/>
                <w:color w:val="000000"/>
                <w:sz w:val="16"/>
                <w:szCs w:val="16"/>
              </w:rPr>
            </w:pPr>
            <w:r w:rsidRPr="0029517E">
              <w:rPr>
                <w:rFonts w:ascii="Arial" w:hAnsi="Arial" w:cs="Arial"/>
                <w:color w:val="000000"/>
                <w:sz w:val="16"/>
                <w:szCs w:val="16"/>
              </w:rPr>
              <w:t>Німеччина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29517E" w:rsidRDefault="003039D8" w:rsidP="003B4EF8">
            <w:pPr>
              <w:tabs>
                <w:tab w:val="left" w:pos="12600"/>
              </w:tabs>
              <w:jc w:val="center"/>
              <w:rPr>
                <w:rFonts w:ascii="Arial" w:hAnsi="Arial" w:cs="Arial"/>
                <w:color w:val="000000"/>
                <w:sz w:val="16"/>
                <w:szCs w:val="16"/>
              </w:rPr>
            </w:pPr>
            <w:r w:rsidRPr="0029517E">
              <w:rPr>
                <w:rFonts w:ascii="Arial" w:hAnsi="Arial" w:cs="Arial"/>
                <w:color w:val="000000"/>
                <w:sz w:val="16"/>
                <w:szCs w:val="16"/>
              </w:rPr>
              <w:t>виробник, що відповідає за випуск серії: Берінгер Інгельхайм Фарма ГмбХ і Ко. КГ, Німеччина; виробництво, упаковка та контроль якості капсул in bulk (нерозфасованої продукції лікарського засобу): 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w:t>
            </w:r>
            <w:r w:rsidRPr="0029517E">
              <w:rPr>
                <w:rFonts w:ascii="Arial" w:hAnsi="Arial" w:cs="Arial"/>
                <w:color w:val="000000"/>
                <w:sz w:val="16"/>
                <w:szCs w:val="16"/>
              </w:rPr>
              <w:br/>
              <w:t>Берінгер Інгельхайм Фарма ГмбХ і Ко. КГ,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29517E" w:rsidRDefault="003039D8" w:rsidP="003B4EF8">
            <w:pPr>
              <w:tabs>
                <w:tab w:val="left" w:pos="12600"/>
              </w:tabs>
              <w:jc w:val="center"/>
              <w:rPr>
                <w:rFonts w:ascii="Arial" w:hAnsi="Arial" w:cs="Arial"/>
                <w:color w:val="000000"/>
                <w:sz w:val="16"/>
                <w:szCs w:val="16"/>
              </w:rPr>
            </w:pPr>
            <w:r w:rsidRPr="0029517E">
              <w:rPr>
                <w:rFonts w:ascii="Arial" w:hAnsi="Arial" w:cs="Arial"/>
                <w:color w:val="000000"/>
                <w:sz w:val="16"/>
                <w:szCs w:val="16"/>
              </w:rPr>
              <w:t>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29517E" w:rsidRDefault="003039D8" w:rsidP="003B4EF8">
            <w:pPr>
              <w:tabs>
                <w:tab w:val="left" w:pos="12600"/>
              </w:tabs>
              <w:jc w:val="center"/>
              <w:rPr>
                <w:rFonts w:ascii="Arial" w:hAnsi="Arial" w:cs="Arial"/>
                <w:color w:val="000000"/>
                <w:sz w:val="16"/>
                <w:szCs w:val="16"/>
              </w:rPr>
            </w:pPr>
            <w:r w:rsidRPr="0029517E">
              <w:rPr>
                <w:rFonts w:ascii="Arial" w:hAnsi="Arial" w:cs="Arial"/>
                <w:color w:val="000000"/>
                <w:sz w:val="16"/>
                <w:szCs w:val="16"/>
              </w:rPr>
              <w:t>Зміни І та ІІ типу, 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фармаконагляду)(В.I.8. (а),IAнп) (згідно наказу МОЗ від 17.11.2016 № 1245),</w:t>
            </w:r>
            <w:r w:rsidRPr="0029517E">
              <w:rPr>
                <w:rFonts w:ascii="Arial" w:hAnsi="Arial" w:cs="Arial"/>
                <w:color w:val="000000"/>
                <w:sz w:val="16"/>
                <w:szCs w:val="16"/>
              </w:rPr>
              <w:br/>
              <w:t xml:space="preserve">Зміна контактної особи заявника, відповідальної за фармаконагляд в Україні. Діюча редакція: Чумак Артем Володимирович. </w:t>
            </w:r>
            <w:r w:rsidRPr="0029517E">
              <w:rPr>
                <w:rFonts w:ascii="Arial" w:hAnsi="Arial" w:cs="Arial"/>
                <w:color w:val="000000"/>
                <w:sz w:val="16"/>
                <w:szCs w:val="16"/>
              </w:rPr>
              <w:br/>
              <w:t>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29517E" w:rsidRDefault="003039D8" w:rsidP="003B4EF8">
            <w:pPr>
              <w:tabs>
                <w:tab w:val="left" w:pos="12600"/>
              </w:tabs>
              <w:ind w:left="34"/>
              <w:jc w:val="center"/>
              <w:rPr>
                <w:rFonts w:ascii="Arial" w:hAnsi="Arial" w:cs="Arial"/>
                <w:i/>
                <w:sz w:val="16"/>
                <w:szCs w:val="16"/>
              </w:rPr>
            </w:pPr>
            <w:r w:rsidRPr="0029517E">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29517E" w:rsidRDefault="003039D8" w:rsidP="003B4EF8">
            <w:pPr>
              <w:tabs>
                <w:tab w:val="left" w:pos="12600"/>
              </w:tabs>
              <w:jc w:val="center"/>
              <w:rPr>
                <w:rFonts w:ascii="Arial" w:hAnsi="Arial" w:cs="Arial"/>
                <w:sz w:val="16"/>
                <w:szCs w:val="16"/>
              </w:rPr>
            </w:pPr>
            <w:r w:rsidRPr="0029517E">
              <w:rPr>
                <w:rFonts w:ascii="Arial" w:hAnsi="Arial" w:cs="Arial"/>
                <w:sz w:val="16"/>
                <w:szCs w:val="16"/>
              </w:rPr>
              <w:t>UA/16651/01/01</w:t>
            </w:r>
          </w:p>
        </w:tc>
      </w:tr>
      <w:tr w:rsidR="003039D8" w:rsidRPr="002951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2951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29517E" w:rsidRDefault="003039D8" w:rsidP="003B4EF8">
            <w:pPr>
              <w:tabs>
                <w:tab w:val="left" w:pos="12600"/>
              </w:tabs>
              <w:rPr>
                <w:rFonts w:ascii="Arial" w:hAnsi="Arial" w:cs="Arial"/>
                <w:b/>
                <w:sz w:val="16"/>
                <w:szCs w:val="16"/>
              </w:rPr>
            </w:pPr>
            <w:r w:rsidRPr="0029517E">
              <w:rPr>
                <w:rFonts w:ascii="Arial" w:hAnsi="Arial" w:cs="Arial"/>
                <w:b/>
                <w:sz w:val="16"/>
                <w:szCs w:val="16"/>
              </w:rPr>
              <w:t>ВАРГАТЕФ®</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29517E" w:rsidRDefault="003039D8" w:rsidP="003B4EF8">
            <w:pPr>
              <w:tabs>
                <w:tab w:val="left" w:pos="12600"/>
              </w:tabs>
              <w:rPr>
                <w:rFonts w:ascii="Arial" w:hAnsi="Arial" w:cs="Arial"/>
                <w:color w:val="000000"/>
                <w:sz w:val="16"/>
                <w:szCs w:val="16"/>
              </w:rPr>
            </w:pPr>
            <w:r w:rsidRPr="0029517E">
              <w:rPr>
                <w:rFonts w:ascii="Arial" w:hAnsi="Arial" w:cs="Arial"/>
                <w:color w:val="000000"/>
                <w:sz w:val="16"/>
                <w:szCs w:val="16"/>
              </w:rPr>
              <w:t>капсули м`які по 150 мг; по 10 капсул м'яких в алюмінієвому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29517E" w:rsidRDefault="003039D8" w:rsidP="003B4EF8">
            <w:pPr>
              <w:tabs>
                <w:tab w:val="left" w:pos="12600"/>
              </w:tabs>
              <w:jc w:val="center"/>
              <w:rPr>
                <w:rFonts w:ascii="Arial" w:hAnsi="Arial" w:cs="Arial"/>
                <w:color w:val="000000"/>
                <w:sz w:val="16"/>
                <w:szCs w:val="16"/>
              </w:rPr>
            </w:pPr>
            <w:r w:rsidRPr="0029517E">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29517E" w:rsidRDefault="003039D8" w:rsidP="003B4EF8">
            <w:pPr>
              <w:tabs>
                <w:tab w:val="left" w:pos="12600"/>
              </w:tabs>
              <w:jc w:val="center"/>
              <w:rPr>
                <w:rFonts w:ascii="Arial" w:hAnsi="Arial" w:cs="Arial"/>
                <w:color w:val="000000"/>
                <w:sz w:val="16"/>
                <w:szCs w:val="16"/>
              </w:rPr>
            </w:pPr>
            <w:r w:rsidRPr="0029517E">
              <w:rPr>
                <w:rFonts w:ascii="Arial" w:hAnsi="Arial" w:cs="Arial"/>
                <w:color w:val="000000"/>
                <w:sz w:val="16"/>
                <w:szCs w:val="16"/>
              </w:rPr>
              <w:t>Німеччина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29517E" w:rsidRDefault="003039D8" w:rsidP="003B4EF8">
            <w:pPr>
              <w:tabs>
                <w:tab w:val="left" w:pos="12600"/>
              </w:tabs>
              <w:jc w:val="center"/>
              <w:rPr>
                <w:rFonts w:ascii="Arial" w:hAnsi="Arial" w:cs="Arial"/>
                <w:color w:val="000000"/>
                <w:sz w:val="16"/>
                <w:szCs w:val="16"/>
              </w:rPr>
            </w:pPr>
            <w:r w:rsidRPr="0029517E">
              <w:rPr>
                <w:rFonts w:ascii="Arial" w:hAnsi="Arial" w:cs="Arial"/>
                <w:color w:val="000000"/>
                <w:sz w:val="16"/>
                <w:szCs w:val="16"/>
              </w:rPr>
              <w:t>виробник, що відповідає за випуск серії: Берінгер Інгельхайм Фарма ГмбХ і Ко. КГ, Німеччина; виробництво, упаковка та контроль якості капсул in bulk (нерозфасованої продукції лікарського засобу): 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w:t>
            </w:r>
            <w:r w:rsidRPr="0029517E">
              <w:rPr>
                <w:rFonts w:ascii="Arial" w:hAnsi="Arial" w:cs="Arial"/>
                <w:color w:val="000000"/>
                <w:sz w:val="16"/>
                <w:szCs w:val="16"/>
              </w:rPr>
              <w:br/>
              <w:t>Берінгер Інгельхайм Фарма ГмбХ і Ко. КГ,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29517E" w:rsidRDefault="003039D8" w:rsidP="003B4EF8">
            <w:pPr>
              <w:tabs>
                <w:tab w:val="left" w:pos="12600"/>
              </w:tabs>
              <w:jc w:val="center"/>
              <w:rPr>
                <w:rFonts w:ascii="Arial" w:hAnsi="Arial" w:cs="Arial"/>
                <w:color w:val="000000"/>
                <w:sz w:val="16"/>
                <w:szCs w:val="16"/>
              </w:rPr>
            </w:pPr>
            <w:r w:rsidRPr="0029517E">
              <w:rPr>
                <w:rFonts w:ascii="Arial" w:hAnsi="Arial" w:cs="Arial"/>
                <w:color w:val="000000"/>
                <w:sz w:val="16"/>
                <w:szCs w:val="16"/>
              </w:rPr>
              <w:t>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29517E" w:rsidRDefault="003039D8" w:rsidP="003B4EF8">
            <w:pPr>
              <w:tabs>
                <w:tab w:val="left" w:pos="12600"/>
              </w:tabs>
              <w:jc w:val="center"/>
              <w:rPr>
                <w:rFonts w:ascii="Arial" w:hAnsi="Arial" w:cs="Arial"/>
                <w:color w:val="000000"/>
                <w:sz w:val="16"/>
                <w:szCs w:val="16"/>
              </w:rPr>
            </w:pPr>
            <w:r w:rsidRPr="0029517E">
              <w:rPr>
                <w:rFonts w:ascii="Arial" w:hAnsi="Arial" w:cs="Arial"/>
                <w:color w:val="000000"/>
                <w:sz w:val="16"/>
                <w:szCs w:val="16"/>
              </w:rPr>
              <w:t>Зміни І та ІІ типу, 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фармаконагляду)(В.I.8. (а),IAнп) (згідно наказу МОЗ від 17.11.2016 № 1245),</w:t>
            </w:r>
            <w:r w:rsidRPr="0029517E">
              <w:rPr>
                <w:rFonts w:ascii="Arial" w:hAnsi="Arial" w:cs="Arial"/>
                <w:color w:val="000000"/>
                <w:sz w:val="16"/>
                <w:szCs w:val="16"/>
              </w:rPr>
              <w:br/>
              <w:t xml:space="preserve">Зміна контактної особи заявника, відповідальної за фармаконагляд в Україні. Діюча редакція: Чумак Артем Володимирович. </w:t>
            </w:r>
            <w:r w:rsidRPr="0029517E">
              <w:rPr>
                <w:rFonts w:ascii="Arial" w:hAnsi="Arial" w:cs="Arial"/>
                <w:color w:val="000000"/>
                <w:sz w:val="16"/>
                <w:szCs w:val="16"/>
              </w:rPr>
              <w:br/>
              <w:t>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29517E" w:rsidRDefault="003039D8" w:rsidP="003B4EF8">
            <w:pPr>
              <w:tabs>
                <w:tab w:val="left" w:pos="12600"/>
              </w:tabs>
              <w:ind w:left="34"/>
              <w:jc w:val="center"/>
              <w:rPr>
                <w:rFonts w:ascii="Arial" w:hAnsi="Arial" w:cs="Arial"/>
                <w:i/>
                <w:sz w:val="16"/>
                <w:szCs w:val="16"/>
              </w:rPr>
            </w:pPr>
            <w:r w:rsidRPr="0029517E">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29517E" w:rsidRDefault="003039D8" w:rsidP="003B4EF8">
            <w:pPr>
              <w:tabs>
                <w:tab w:val="left" w:pos="12600"/>
              </w:tabs>
              <w:jc w:val="center"/>
              <w:rPr>
                <w:rFonts w:ascii="Arial" w:hAnsi="Arial" w:cs="Arial"/>
                <w:sz w:val="16"/>
                <w:szCs w:val="16"/>
              </w:rPr>
            </w:pPr>
            <w:r w:rsidRPr="0029517E">
              <w:rPr>
                <w:rFonts w:ascii="Arial" w:hAnsi="Arial" w:cs="Arial"/>
                <w:sz w:val="16"/>
                <w:szCs w:val="16"/>
              </w:rPr>
              <w:t>UA/16651/01/02</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05265C" w:rsidRDefault="003039D8" w:rsidP="003B4EF8">
            <w:pPr>
              <w:tabs>
                <w:tab w:val="left" w:pos="12600"/>
              </w:tabs>
              <w:rPr>
                <w:rFonts w:ascii="Arial" w:hAnsi="Arial" w:cs="Arial"/>
                <w:b/>
                <w:sz w:val="16"/>
                <w:szCs w:val="16"/>
              </w:rPr>
            </w:pPr>
            <w:r w:rsidRPr="00E83CD2">
              <w:rPr>
                <w:rFonts w:ascii="Arial" w:hAnsi="Arial" w:cs="Arial"/>
                <w:b/>
                <w:sz w:val="16"/>
                <w:szCs w:val="16"/>
              </w:rPr>
              <w:t>ВЕРДАЙ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CE68DE" w:rsidRDefault="003039D8" w:rsidP="003B4EF8">
            <w:pPr>
              <w:tabs>
                <w:tab w:val="left" w:pos="12600"/>
              </w:tabs>
              <w:rPr>
                <w:rFonts w:ascii="Arial" w:hAnsi="Arial" w:cs="Arial"/>
                <w:color w:val="000000"/>
                <w:sz w:val="16"/>
                <w:szCs w:val="16"/>
              </w:rPr>
            </w:pPr>
            <w:r w:rsidRPr="00E83CD2">
              <w:rPr>
                <w:rFonts w:ascii="Arial" w:hAnsi="Arial" w:cs="Arial"/>
                <w:color w:val="000000"/>
                <w:sz w:val="16"/>
                <w:szCs w:val="16"/>
              </w:rPr>
              <w:t>порошок для приготування розчину для ін'єкцій по 25 мг, по 25 мг у флаконі темного скла, по 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05265C" w:rsidRDefault="003039D8" w:rsidP="003B4EF8">
            <w:pPr>
              <w:tabs>
                <w:tab w:val="left" w:pos="12600"/>
              </w:tabs>
              <w:jc w:val="center"/>
              <w:rPr>
                <w:rFonts w:ascii="Arial" w:hAnsi="Arial" w:cs="Arial"/>
                <w:color w:val="000000"/>
                <w:sz w:val="16"/>
                <w:szCs w:val="16"/>
              </w:rPr>
            </w:pPr>
            <w:r w:rsidRPr="00E83CD2">
              <w:rPr>
                <w:rFonts w:ascii="Arial" w:hAnsi="Arial" w:cs="Arial"/>
                <w:color w:val="000000"/>
                <w:sz w:val="16"/>
                <w:szCs w:val="16"/>
              </w:rPr>
              <w:t>ДІАГНОСТИК ГРІН ЛІМІТЕД</w:t>
            </w:r>
            <w:r w:rsidRPr="00E83CD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05265C" w:rsidRDefault="003039D8" w:rsidP="003B4EF8">
            <w:pPr>
              <w:tabs>
                <w:tab w:val="left" w:pos="12600"/>
              </w:tabs>
              <w:jc w:val="center"/>
              <w:rPr>
                <w:rFonts w:ascii="Arial" w:hAnsi="Arial" w:cs="Arial"/>
                <w:color w:val="000000"/>
                <w:sz w:val="16"/>
                <w:szCs w:val="16"/>
              </w:rPr>
            </w:pPr>
            <w:r w:rsidRPr="00E83CD2">
              <w:rPr>
                <w:rFonts w:ascii="Arial" w:hAnsi="Arial" w:cs="Arial"/>
                <w:color w:val="000000"/>
                <w:sz w:val="16"/>
                <w:szCs w:val="16"/>
              </w:rPr>
              <w:t>Ірландiя</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E83CD2" w:rsidRDefault="003039D8" w:rsidP="003B4EF8">
            <w:pPr>
              <w:pStyle w:val="Normal"/>
              <w:tabs>
                <w:tab w:val="left" w:pos="12600"/>
              </w:tabs>
              <w:jc w:val="center"/>
              <w:rPr>
                <w:rFonts w:ascii="Arial" w:hAnsi="Arial" w:cs="Arial"/>
                <w:color w:val="000000"/>
                <w:sz w:val="16"/>
                <w:szCs w:val="16"/>
              </w:rPr>
            </w:pPr>
            <w:r w:rsidRPr="00E83CD2">
              <w:rPr>
                <w:rFonts w:ascii="Arial" w:hAnsi="Arial" w:cs="Arial"/>
                <w:color w:val="000000"/>
                <w:sz w:val="16"/>
                <w:szCs w:val="16"/>
                <w:lang w:val="ru-RU"/>
              </w:rPr>
              <w:t>виробник</w:t>
            </w:r>
            <w:r w:rsidRPr="00E83CD2">
              <w:rPr>
                <w:rFonts w:ascii="Arial" w:hAnsi="Arial" w:cs="Arial"/>
                <w:color w:val="000000"/>
                <w:sz w:val="16"/>
                <w:szCs w:val="16"/>
              </w:rPr>
              <w:t xml:space="preserve">, </w:t>
            </w:r>
            <w:r w:rsidRPr="00E83CD2">
              <w:rPr>
                <w:rFonts w:ascii="Arial" w:hAnsi="Arial" w:cs="Arial"/>
                <w:color w:val="000000"/>
                <w:sz w:val="16"/>
                <w:szCs w:val="16"/>
                <w:lang w:val="ru-RU"/>
              </w:rPr>
              <w:t>що</w:t>
            </w:r>
            <w:r w:rsidRPr="00E83CD2">
              <w:rPr>
                <w:rFonts w:ascii="Arial" w:hAnsi="Arial" w:cs="Arial"/>
                <w:color w:val="000000"/>
                <w:sz w:val="16"/>
                <w:szCs w:val="16"/>
              </w:rPr>
              <w:t xml:space="preserve"> </w:t>
            </w:r>
            <w:r w:rsidRPr="00E83CD2">
              <w:rPr>
                <w:rFonts w:ascii="Arial" w:hAnsi="Arial" w:cs="Arial"/>
                <w:color w:val="000000"/>
                <w:sz w:val="16"/>
                <w:szCs w:val="16"/>
                <w:lang w:val="ru-RU"/>
              </w:rPr>
              <w:t>відповідає</w:t>
            </w:r>
            <w:r w:rsidRPr="00E83CD2">
              <w:rPr>
                <w:rFonts w:ascii="Arial" w:hAnsi="Arial" w:cs="Arial"/>
                <w:color w:val="000000"/>
                <w:sz w:val="16"/>
                <w:szCs w:val="16"/>
              </w:rPr>
              <w:t xml:space="preserve"> </w:t>
            </w:r>
            <w:r w:rsidRPr="00E83CD2">
              <w:rPr>
                <w:rFonts w:ascii="Arial" w:hAnsi="Arial" w:cs="Arial"/>
                <w:color w:val="000000"/>
                <w:sz w:val="16"/>
                <w:szCs w:val="16"/>
                <w:lang w:val="ru-RU"/>
              </w:rPr>
              <w:t>за</w:t>
            </w:r>
            <w:r w:rsidRPr="00E83CD2">
              <w:rPr>
                <w:rFonts w:ascii="Arial" w:hAnsi="Arial" w:cs="Arial"/>
                <w:color w:val="000000"/>
                <w:sz w:val="16"/>
                <w:szCs w:val="16"/>
              </w:rPr>
              <w:t xml:space="preserve"> </w:t>
            </w:r>
            <w:r w:rsidRPr="00E83CD2">
              <w:rPr>
                <w:rFonts w:ascii="Arial" w:hAnsi="Arial" w:cs="Arial"/>
                <w:color w:val="000000"/>
                <w:sz w:val="16"/>
                <w:szCs w:val="16"/>
                <w:lang w:val="ru-RU"/>
              </w:rPr>
              <w:t>випуск</w:t>
            </w:r>
            <w:r w:rsidRPr="00E83CD2">
              <w:rPr>
                <w:rFonts w:ascii="Arial" w:hAnsi="Arial" w:cs="Arial"/>
                <w:color w:val="000000"/>
                <w:sz w:val="16"/>
                <w:szCs w:val="16"/>
              </w:rPr>
              <w:t xml:space="preserve"> </w:t>
            </w:r>
            <w:r w:rsidRPr="00E83CD2">
              <w:rPr>
                <w:rFonts w:ascii="Arial" w:hAnsi="Arial" w:cs="Arial"/>
                <w:color w:val="000000"/>
                <w:sz w:val="16"/>
                <w:szCs w:val="16"/>
                <w:lang w:val="ru-RU"/>
              </w:rPr>
              <w:t>серії</w:t>
            </w:r>
            <w:r w:rsidRPr="00E83CD2">
              <w:rPr>
                <w:rFonts w:ascii="Arial" w:hAnsi="Arial" w:cs="Arial"/>
                <w:color w:val="000000"/>
                <w:sz w:val="16"/>
                <w:szCs w:val="16"/>
              </w:rPr>
              <w:t xml:space="preserve">: </w:t>
            </w:r>
          </w:p>
          <w:p w:rsidR="003039D8" w:rsidRPr="00E83CD2" w:rsidRDefault="003039D8" w:rsidP="003B4EF8">
            <w:pPr>
              <w:pStyle w:val="Normal"/>
              <w:tabs>
                <w:tab w:val="left" w:pos="12600"/>
              </w:tabs>
              <w:jc w:val="center"/>
              <w:rPr>
                <w:rFonts w:ascii="Arial" w:hAnsi="Arial" w:cs="Arial"/>
                <w:color w:val="000000"/>
                <w:sz w:val="16"/>
                <w:szCs w:val="16"/>
              </w:rPr>
            </w:pPr>
            <w:r w:rsidRPr="009C4D43">
              <w:rPr>
                <w:rFonts w:ascii="Arial" w:hAnsi="Arial" w:cs="Arial"/>
                <w:color w:val="000000"/>
                <w:sz w:val="16"/>
                <w:szCs w:val="16"/>
              </w:rPr>
              <w:t>Діагностик</w:t>
            </w:r>
            <w:r w:rsidRPr="00E83CD2">
              <w:rPr>
                <w:rFonts w:ascii="Arial" w:hAnsi="Arial" w:cs="Arial"/>
                <w:color w:val="000000"/>
                <w:sz w:val="16"/>
                <w:szCs w:val="16"/>
              </w:rPr>
              <w:t xml:space="preserve"> </w:t>
            </w:r>
            <w:r w:rsidRPr="009C4D43">
              <w:rPr>
                <w:rFonts w:ascii="Arial" w:hAnsi="Arial" w:cs="Arial"/>
                <w:color w:val="000000"/>
                <w:sz w:val="16"/>
                <w:szCs w:val="16"/>
              </w:rPr>
              <w:t>Грін</w:t>
            </w:r>
            <w:r w:rsidRPr="00E83CD2">
              <w:rPr>
                <w:rFonts w:ascii="Arial" w:hAnsi="Arial" w:cs="Arial"/>
                <w:color w:val="000000"/>
                <w:sz w:val="16"/>
                <w:szCs w:val="16"/>
              </w:rPr>
              <w:t xml:space="preserve"> </w:t>
            </w:r>
            <w:r w:rsidRPr="009C4D43">
              <w:rPr>
                <w:rFonts w:ascii="Arial" w:hAnsi="Arial" w:cs="Arial"/>
                <w:color w:val="000000"/>
                <w:sz w:val="16"/>
                <w:szCs w:val="16"/>
              </w:rPr>
              <w:t>ГмбХ</w:t>
            </w:r>
            <w:r w:rsidRPr="00E83CD2">
              <w:rPr>
                <w:rFonts w:ascii="Arial" w:hAnsi="Arial" w:cs="Arial"/>
                <w:color w:val="000000"/>
                <w:sz w:val="16"/>
                <w:szCs w:val="16"/>
              </w:rPr>
              <w:t xml:space="preserve">, </w:t>
            </w:r>
            <w:r w:rsidRPr="009C4D43">
              <w:rPr>
                <w:rFonts w:ascii="Arial" w:hAnsi="Arial" w:cs="Arial"/>
                <w:color w:val="000000"/>
                <w:sz w:val="16"/>
                <w:szCs w:val="16"/>
              </w:rPr>
              <w:t>Німеччина;</w:t>
            </w:r>
          </w:p>
          <w:p w:rsidR="003039D8" w:rsidRPr="00E83CD2" w:rsidRDefault="003039D8" w:rsidP="003B4EF8">
            <w:pPr>
              <w:pStyle w:val="Normal"/>
              <w:tabs>
                <w:tab w:val="left" w:pos="12600"/>
              </w:tabs>
              <w:jc w:val="center"/>
              <w:rPr>
                <w:rFonts w:ascii="Arial" w:hAnsi="Arial" w:cs="Arial"/>
                <w:color w:val="000000"/>
                <w:sz w:val="16"/>
                <w:szCs w:val="16"/>
              </w:rPr>
            </w:pPr>
            <w:r w:rsidRPr="009C4D43">
              <w:rPr>
                <w:rFonts w:ascii="Arial" w:hAnsi="Arial" w:cs="Arial"/>
                <w:color w:val="000000"/>
                <w:sz w:val="16"/>
                <w:szCs w:val="16"/>
              </w:rPr>
              <w:t>контроль</w:t>
            </w:r>
            <w:r w:rsidRPr="00E83CD2">
              <w:rPr>
                <w:rFonts w:ascii="Arial" w:hAnsi="Arial" w:cs="Arial"/>
                <w:color w:val="000000"/>
                <w:sz w:val="16"/>
                <w:szCs w:val="16"/>
              </w:rPr>
              <w:t xml:space="preserve"> </w:t>
            </w:r>
            <w:r w:rsidRPr="009C4D43">
              <w:rPr>
                <w:rFonts w:ascii="Arial" w:hAnsi="Arial" w:cs="Arial"/>
                <w:color w:val="000000"/>
                <w:sz w:val="16"/>
                <w:szCs w:val="16"/>
              </w:rPr>
              <w:t>якості</w:t>
            </w:r>
            <w:r w:rsidRPr="00E83CD2">
              <w:rPr>
                <w:rFonts w:ascii="Arial" w:hAnsi="Arial" w:cs="Arial"/>
                <w:color w:val="000000"/>
                <w:sz w:val="16"/>
                <w:szCs w:val="16"/>
              </w:rPr>
              <w:t xml:space="preserve"> </w:t>
            </w:r>
            <w:r w:rsidRPr="009C4D43">
              <w:rPr>
                <w:rFonts w:ascii="Arial" w:hAnsi="Arial" w:cs="Arial"/>
                <w:color w:val="000000"/>
                <w:sz w:val="16"/>
                <w:szCs w:val="16"/>
              </w:rPr>
              <w:t>вихідних</w:t>
            </w:r>
            <w:r w:rsidRPr="00E83CD2">
              <w:rPr>
                <w:rFonts w:ascii="Arial" w:hAnsi="Arial" w:cs="Arial"/>
                <w:color w:val="000000"/>
                <w:sz w:val="16"/>
                <w:szCs w:val="16"/>
              </w:rPr>
              <w:t xml:space="preserve"> </w:t>
            </w:r>
            <w:r w:rsidRPr="009C4D43">
              <w:rPr>
                <w:rFonts w:ascii="Arial" w:hAnsi="Arial" w:cs="Arial"/>
                <w:color w:val="000000"/>
                <w:sz w:val="16"/>
                <w:szCs w:val="16"/>
              </w:rPr>
              <w:t>матеріалів</w:t>
            </w:r>
            <w:r w:rsidRPr="00E83CD2">
              <w:rPr>
                <w:rFonts w:ascii="Arial" w:hAnsi="Arial" w:cs="Arial"/>
                <w:color w:val="000000"/>
                <w:sz w:val="16"/>
                <w:szCs w:val="16"/>
              </w:rPr>
              <w:t xml:space="preserve">; </w:t>
            </w:r>
            <w:r w:rsidRPr="009C4D43">
              <w:rPr>
                <w:rFonts w:ascii="Arial" w:hAnsi="Arial" w:cs="Arial"/>
                <w:color w:val="000000"/>
                <w:sz w:val="16"/>
                <w:szCs w:val="16"/>
              </w:rPr>
              <w:t>виробництво</w:t>
            </w:r>
            <w:r w:rsidRPr="00E83CD2">
              <w:rPr>
                <w:rFonts w:ascii="Arial" w:hAnsi="Arial" w:cs="Arial"/>
                <w:color w:val="000000"/>
                <w:sz w:val="16"/>
                <w:szCs w:val="16"/>
              </w:rPr>
              <w:t xml:space="preserve"> </w:t>
            </w:r>
            <w:r w:rsidRPr="009C4D43">
              <w:rPr>
                <w:rFonts w:ascii="Arial" w:hAnsi="Arial" w:cs="Arial"/>
                <w:color w:val="000000"/>
                <w:sz w:val="16"/>
                <w:szCs w:val="16"/>
              </w:rPr>
              <w:t>нерозфасованого</w:t>
            </w:r>
            <w:r w:rsidRPr="00E83CD2">
              <w:rPr>
                <w:rFonts w:ascii="Arial" w:hAnsi="Arial" w:cs="Arial"/>
                <w:color w:val="000000"/>
                <w:sz w:val="16"/>
                <w:szCs w:val="16"/>
              </w:rPr>
              <w:t xml:space="preserve"> </w:t>
            </w:r>
            <w:r w:rsidRPr="009C4D43">
              <w:rPr>
                <w:rFonts w:ascii="Arial" w:hAnsi="Arial" w:cs="Arial"/>
                <w:color w:val="000000"/>
                <w:sz w:val="16"/>
                <w:szCs w:val="16"/>
              </w:rPr>
              <w:t>продукту</w:t>
            </w:r>
            <w:r w:rsidRPr="00E83CD2">
              <w:rPr>
                <w:rFonts w:ascii="Arial" w:hAnsi="Arial" w:cs="Arial"/>
                <w:color w:val="000000"/>
                <w:sz w:val="16"/>
                <w:szCs w:val="16"/>
              </w:rPr>
              <w:t xml:space="preserve">; </w:t>
            </w:r>
            <w:r w:rsidRPr="009C4D43">
              <w:rPr>
                <w:rFonts w:ascii="Arial" w:hAnsi="Arial" w:cs="Arial"/>
                <w:color w:val="000000"/>
                <w:sz w:val="16"/>
                <w:szCs w:val="16"/>
              </w:rPr>
              <w:t>контроль</w:t>
            </w:r>
            <w:r w:rsidRPr="00E83CD2">
              <w:rPr>
                <w:rFonts w:ascii="Arial" w:hAnsi="Arial" w:cs="Arial"/>
                <w:color w:val="000000"/>
                <w:sz w:val="16"/>
                <w:szCs w:val="16"/>
              </w:rPr>
              <w:t xml:space="preserve"> </w:t>
            </w:r>
            <w:r w:rsidRPr="009C4D43">
              <w:rPr>
                <w:rFonts w:ascii="Arial" w:hAnsi="Arial" w:cs="Arial"/>
                <w:color w:val="000000"/>
                <w:sz w:val="16"/>
                <w:szCs w:val="16"/>
              </w:rPr>
              <w:t>якості</w:t>
            </w:r>
            <w:r w:rsidRPr="00E83CD2">
              <w:rPr>
                <w:rFonts w:ascii="Arial" w:hAnsi="Arial" w:cs="Arial"/>
                <w:color w:val="000000"/>
                <w:sz w:val="16"/>
                <w:szCs w:val="16"/>
              </w:rPr>
              <w:t xml:space="preserve"> </w:t>
            </w:r>
            <w:r w:rsidRPr="009C4D43">
              <w:rPr>
                <w:rFonts w:ascii="Arial" w:hAnsi="Arial" w:cs="Arial"/>
                <w:color w:val="000000"/>
                <w:sz w:val="16"/>
                <w:szCs w:val="16"/>
              </w:rPr>
              <w:t>нерозфасованого</w:t>
            </w:r>
            <w:r w:rsidRPr="00E83CD2">
              <w:rPr>
                <w:rFonts w:ascii="Arial" w:hAnsi="Arial" w:cs="Arial"/>
                <w:color w:val="000000"/>
                <w:sz w:val="16"/>
                <w:szCs w:val="16"/>
              </w:rPr>
              <w:t xml:space="preserve"> </w:t>
            </w:r>
            <w:r w:rsidRPr="009C4D43">
              <w:rPr>
                <w:rFonts w:ascii="Arial" w:hAnsi="Arial" w:cs="Arial"/>
                <w:color w:val="000000"/>
                <w:sz w:val="16"/>
                <w:szCs w:val="16"/>
              </w:rPr>
              <w:t>продукту</w:t>
            </w:r>
            <w:r w:rsidRPr="00E83CD2">
              <w:rPr>
                <w:rFonts w:ascii="Arial" w:hAnsi="Arial" w:cs="Arial"/>
                <w:color w:val="000000"/>
                <w:sz w:val="16"/>
                <w:szCs w:val="16"/>
              </w:rPr>
              <w:t xml:space="preserve">; </w:t>
            </w:r>
            <w:r w:rsidRPr="009C4D43">
              <w:rPr>
                <w:rFonts w:ascii="Arial" w:hAnsi="Arial" w:cs="Arial"/>
                <w:color w:val="000000"/>
                <w:sz w:val="16"/>
                <w:szCs w:val="16"/>
              </w:rPr>
              <w:t>контроль</w:t>
            </w:r>
            <w:r w:rsidRPr="00E83CD2">
              <w:rPr>
                <w:rFonts w:ascii="Arial" w:hAnsi="Arial" w:cs="Arial"/>
                <w:color w:val="000000"/>
                <w:sz w:val="16"/>
                <w:szCs w:val="16"/>
              </w:rPr>
              <w:t xml:space="preserve"> </w:t>
            </w:r>
            <w:r w:rsidRPr="009C4D43">
              <w:rPr>
                <w:rFonts w:ascii="Arial" w:hAnsi="Arial" w:cs="Arial"/>
                <w:color w:val="000000"/>
                <w:sz w:val="16"/>
                <w:szCs w:val="16"/>
              </w:rPr>
              <w:t>якості</w:t>
            </w:r>
            <w:r w:rsidRPr="00E83CD2">
              <w:rPr>
                <w:rFonts w:ascii="Arial" w:hAnsi="Arial" w:cs="Arial"/>
                <w:color w:val="000000"/>
                <w:sz w:val="16"/>
                <w:szCs w:val="16"/>
              </w:rPr>
              <w:t xml:space="preserve"> </w:t>
            </w:r>
            <w:r w:rsidRPr="009C4D43">
              <w:rPr>
                <w:rFonts w:ascii="Arial" w:hAnsi="Arial" w:cs="Arial"/>
                <w:color w:val="000000"/>
                <w:sz w:val="16"/>
                <w:szCs w:val="16"/>
              </w:rPr>
              <w:t>при</w:t>
            </w:r>
            <w:r w:rsidRPr="00E83CD2">
              <w:rPr>
                <w:rFonts w:ascii="Arial" w:hAnsi="Arial" w:cs="Arial"/>
                <w:color w:val="000000"/>
                <w:sz w:val="16"/>
                <w:szCs w:val="16"/>
              </w:rPr>
              <w:t xml:space="preserve"> </w:t>
            </w:r>
            <w:r w:rsidRPr="009C4D43">
              <w:rPr>
                <w:rFonts w:ascii="Arial" w:hAnsi="Arial" w:cs="Arial"/>
                <w:color w:val="000000"/>
                <w:sz w:val="16"/>
                <w:szCs w:val="16"/>
              </w:rPr>
              <w:t>випуску</w:t>
            </w:r>
            <w:r w:rsidRPr="00E83CD2">
              <w:rPr>
                <w:rFonts w:ascii="Arial" w:hAnsi="Arial" w:cs="Arial"/>
                <w:color w:val="000000"/>
                <w:sz w:val="16"/>
                <w:szCs w:val="16"/>
              </w:rPr>
              <w:t xml:space="preserve"> </w:t>
            </w:r>
            <w:r w:rsidRPr="009C4D43">
              <w:rPr>
                <w:rFonts w:ascii="Arial" w:hAnsi="Arial" w:cs="Arial"/>
                <w:color w:val="000000"/>
                <w:sz w:val="16"/>
                <w:szCs w:val="16"/>
              </w:rPr>
              <w:t>серії</w:t>
            </w:r>
            <w:r w:rsidRPr="00E83CD2">
              <w:rPr>
                <w:rFonts w:ascii="Arial" w:hAnsi="Arial" w:cs="Arial"/>
                <w:color w:val="000000"/>
                <w:sz w:val="16"/>
                <w:szCs w:val="16"/>
              </w:rPr>
              <w:t xml:space="preserve"> </w:t>
            </w:r>
            <w:r w:rsidRPr="009C4D43">
              <w:rPr>
                <w:rFonts w:ascii="Arial" w:hAnsi="Arial" w:cs="Arial"/>
                <w:color w:val="000000"/>
                <w:sz w:val="16"/>
                <w:szCs w:val="16"/>
              </w:rPr>
              <w:t>за</w:t>
            </w:r>
            <w:r w:rsidRPr="00E83CD2">
              <w:rPr>
                <w:rFonts w:ascii="Arial" w:hAnsi="Arial" w:cs="Arial"/>
                <w:color w:val="000000"/>
                <w:sz w:val="16"/>
                <w:szCs w:val="16"/>
              </w:rPr>
              <w:t xml:space="preserve"> </w:t>
            </w:r>
            <w:r w:rsidRPr="009C4D43">
              <w:rPr>
                <w:rFonts w:ascii="Arial" w:hAnsi="Arial" w:cs="Arial"/>
                <w:color w:val="000000"/>
                <w:sz w:val="16"/>
                <w:szCs w:val="16"/>
              </w:rPr>
              <w:t>показниками</w:t>
            </w:r>
            <w:r w:rsidRPr="00E83CD2">
              <w:rPr>
                <w:rFonts w:ascii="Arial" w:hAnsi="Arial" w:cs="Arial"/>
                <w:color w:val="000000"/>
                <w:sz w:val="16"/>
                <w:szCs w:val="16"/>
              </w:rPr>
              <w:t xml:space="preserve"> "</w:t>
            </w:r>
            <w:r w:rsidRPr="009C4D43">
              <w:rPr>
                <w:rFonts w:ascii="Arial" w:hAnsi="Arial" w:cs="Arial"/>
                <w:color w:val="000000"/>
                <w:sz w:val="16"/>
                <w:szCs w:val="16"/>
              </w:rPr>
              <w:t>Стерильність</w:t>
            </w:r>
            <w:r w:rsidRPr="00E83CD2">
              <w:rPr>
                <w:rFonts w:ascii="Arial" w:hAnsi="Arial" w:cs="Arial"/>
                <w:color w:val="000000"/>
                <w:sz w:val="16"/>
                <w:szCs w:val="16"/>
              </w:rPr>
              <w:t xml:space="preserve">" </w:t>
            </w:r>
            <w:r w:rsidRPr="009C4D43">
              <w:rPr>
                <w:rFonts w:ascii="Arial" w:hAnsi="Arial" w:cs="Arial"/>
                <w:color w:val="000000"/>
                <w:sz w:val="16"/>
                <w:szCs w:val="16"/>
              </w:rPr>
              <w:t>та</w:t>
            </w:r>
            <w:r w:rsidRPr="00E83CD2">
              <w:rPr>
                <w:rFonts w:ascii="Arial" w:hAnsi="Arial" w:cs="Arial"/>
                <w:color w:val="000000"/>
                <w:sz w:val="16"/>
                <w:szCs w:val="16"/>
              </w:rPr>
              <w:t xml:space="preserve"> "</w:t>
            </w:r>
            <w:r w:rsidRPr="009C4D43">
              <w:rPr>
                <w:rFonts w:ascii="Arial" w:hAnsi="Arial" w:cs="Arial"/>
                <w:color w:val="000000"/>
                <w:sz w:val="16"/>
                <w:szCs w:val="16"/>
              </w:rPr>
              <w:t>Бактеріальні</w:t>
            </w:r>
            <w:r w:rsidRPr="00E83CD2">
              <w:rPr>
                <w:rFonts w:ascii="Arial" w:hAnsi="Arial" w:cs="Arial"/>
                <w:color w:val="000000"/>
                <w:sz w:val="16"/>
                <w:szCs w:val="16"/>
              </w:rPr>
              <w:t xml:space="preserve"> </w:t>
            </w:r>
            <w:r w:rsidRPr="009C4D43">
              <w:rPr>
                <w:rFonts w:ascii="Arial" w:hAnsi="Arial" w:cs="Arial"/>
                <w:color w:val="000000"/>
                <w:sz w:val="16"/>
                <w:szCs w:val="16"/>
              </w:rPr>
              <w:t>ендотоксини</w:t>
            </w:r>
            <w:r w:rsidRPr="00E83CD2">
              <w:rPr>
                <w:rFonts w:ascii="Arial" w:hAnsi="Arial" w:cs="Arial"/>
                <w:color w:val="000000"/>
                <w:sz w:val="16"/>
                <w:szCs w:val="16"/>
              </w:rPr>
              <w:t xml:space="preserve">"; </w:t>
            </w:r>
            <w:r w:rsidRPr="009C4D43">
              <w:rPr>
                <w:rFonts w:ascii="Arial" w:hAnsi="Arial" w:cs="Arial"/>
                <w:color w:val="000000"/>
                <w:sz w:val="16"/>
                <w:szCs w:val="16"/>
              </w:rPr>
              <w:t>контроль</w:t>
            </w:r>
            <w:r w:rsidRPr="00E83CD2">
              <w:rPr>
                <w:rFonts w:ascii="Arial" w:hAnsi="Arial" w:cs="Arial"/>
                <w:color w:val="000000"/>
                <w:sz w:val="16"/>
                <w:szCs w:val="16"/>
              </w:rPr>
              <w:t xml:space="preserve"> </w:t>
            </w:r>
            <w:r w:rsidRPr="009C4D43">
              <w:rPr>
                <w:rFonts w:ascii="Arial" w:hAnsi="Arial" w:cs="Arial"/>
                <w:color w:val="000000"/>
                <w:sz w:val="16"/>
                <w:szCs w:val="16"/>
              </w:rPr>
              <w:t>якості</w:t>
            </w:r>
            <w:r w:rsidRPr="00E83CD2">
              <w:rPr>
                <w:rFonts w:ascii="Arial" w:hAnsi="Arial" w:cs="Arial"/>
                <w:color w:val="000000"/>
                <w:sz w:val="16"/>
                <w:szCs w:val="16"/>
              </w:rPr>
              <w:t xml:space="preserve"> </w:t>
            </w:r>
            <w:r w:rsidRPr="009C4D43">
              <w:rPr>
                <w:rFonts w:ascii="Arial" w:hAnsi="Arial" w:cs="Arial"/>
                <w:color w:val="000000"/>
                <w:sz w:val="16"/>
                <w:szCs w:val="16"/>
              </w:rPr>
              <w:t>пакувальних</w:t>
            </w:r>
            <w:r w:rsidRPr="00E83CD2">
              <w:rPr>
                <w:rFonts w:ascii="Arial" w:hAnsi="Arial" w:cs="Arial"/>
                <w:color w:val="000000"/>
                <w:sz w:val="16"/>
                <w:szCs w:val="16"/>
              </w:rPr>
              <w:t xml:space="preserve"> </w:t>
            </w:r>
            <w:r w:rsidRPr="009C4D43">
              <w:rPr>
                <w:rFonts w:ascii="Arial" w:hAnsi="Arial" w:cs="Arial"/>
                <w:color w:val="000000"/>
                <w:sz w:val="16"/>
                <w:szCs w:val="16"/>
              </w:rPr>
              <w:t>матеріалів</w:t>
            </w:r>
            <w:r w:rsidRPr="00E83CD2">
              <w:rPr>
                <w:rFonts w:ascii="Arial" w:hAnsi="Arial" w:cs="Arial"/>
                <w:color w:val="000000"/>
                <w:sz w:val="16"/>
                <w:szCs w:val="16"/>
              </w:rPr>
              <w:t xml:space="preserve">; </w:t>
            </w:r>
            <w:r w:rsidRPr="009C4D43">
              <w:rPr>
                <w:rFonts w:ascii="Arial" w:hAnsi="Arial" w:cs="Arial"/>
                <w:color w:val="000000"/>
                <w:sz w:val="16"/>
                <w:szCs w:val="16"/>
              </w:rPr>
              <w:t>первинне</w:t>
            </w:r>
            <w:r w:rsidRPr="00E83CD2">
              <w:rPr>
                <w:rFonts w:ascii="Arial" w:hAnsi="Arial" w:cs="Arial"/>
                <w:color w:val="000000"/>
                <w:sz w:val="16"/>
                <w:szCs w:val="16"/>
              </w:rPr>
              <w:t xml:space="preserve"> </w:t>
            </w:r>
            <w:r w:rsidRPr="009C4D43">
              <w:rPr>
                <w:rFonts w:ascii="Arial" w:hAnsi="Arial" w:cs="Arial"/>
                <w:color w:val="000000"/>
                <w:sz w:val="16"/>
                <w:szCs w:val="16"/>
              </w:rPr>
              <w:t>пакування</w:t>
            </w:r>
            <w:r w:rsidRPr="00E83CD2">
              <w:rPr>
                <w:rFonts w:ascii="Arial" w:hAnsi="Arial" w:cs="Arial"/>
                <w:color w:val="000000"/>
                <w:sz w:val="16"/>
                <w:szCs w:val="16"/>
              </w:rPr>
              <w:t xml:space="preserve">; </w:t>
            </w:r>
            <w:r w:rsidRPr="009C4D43">
              <w:rPr>
                <w:rFonts w:ascii="Arial" w:hAnsi="Arial" w:cs="Arial"/>
                <w:color w:val="000000"/>
                <w:sz w:val="16"/>
                <w:szCs w:val="16"/>
              </w:rPr>
              <w:t>вторинне</w:t>
            </w:r>
            <w:r w:rsidRPr="00E83CD2">
              <w:rPr>
                <w:rFonts w:ascii="Arial" w:hAnsi="Arial" w:cs="Arial"/>
                <w:color w:val="000000"/>
                <w:sz w:val="16"/>
                <w:szCs w:val="16"/>
              </w:rPr>
              <w:t xml:space="preserve"> </w:t>
            </w:r>
            <w:r w:rsidRPr="009C4D43">
              <w:rPr>
                <w:rFonts w:ascii="Arial" w:hAnsi="Arial" w:cs="Arial"/>
                <w:color w:val="000000"/>
                <w:sz w:val="16"/>
                <w:szCs w:val="16"/>
              </w:rPr>
              <w:t>пакування</w:t>
            </w:r>
            <w:r w:rsidRPr="00E83CD2">
              <w:rPr>
                <w:rFonts w:ascii="Arial" w:hAnsi="Arial" w:cs="Arial"/>
                <w:color w:val="000000"/>
                <w:sz w:val="16"/>
                <w:szCs w:val="16"/>
              </w:rPr>
              <w:t xml:space="preserve">: </w:t>
            </w:r>
          </w:p>
          <w:p w:rsidR="003039D8" w:rsidRPr="00E83CD2" w:rsidRDefault="003039D8" w:rsidP="003B4EF8">
            <w:pPr>
              <w:pStyle w:val="Normal"/>
              <w:tabs>
                <w:tab w:val="left" w:pos="12600"/>
              </w:tabs>
              <w:jc w:val="center"/>
              <w:rPr>
                <w:rFonts w:ascii="Arial" w:hAnsi="Arial" w:cs="Arial"/>
                <w:color w:val="000000"/>
                <w:sz w:val="16"/>
                <w:szCs w:val="16"/>
              </w:rPr>
            </w:pPr>
            <w:r w:rsidRPr="009C4D43">
              <w:rPr>
                <w:rFonts w:ascii="Arial" w:hAnsi="Arial" w:cs="Arial"/>
                <w:color w:val="000000"/>
                <w:sz w:val="16"/>
                <w:szCs w:val="16"/>
              </w:rPr>
              <w:t>ПАТЕОН</w:t>
            </w:r>
            <w:r w:rsidRPr="00E83CD2">
              <w:rPr>
                <w:rFonts w:ascii="Arial" w:hAnsi="Arial" w:cs="Arial"/>
                <w:color w:val="000000"/>
                <w:sz w:val="16"/>
                <w:szCs w:val="16"/>
              </w:rPr>
              <w:t xml:space="preserve"> </w:t>
            </w:r>
            <w:r w:rsidRPr="009C4D43">
              <w:rPr>
                <w:rFonts w:ascii="Arial" w:hAnsi="Arial" w:cs="Arial"/>
                <w:color w:val="000000"/>
                <w:sz w:val="16"/>
                <w:szCs w:val="16"/>
              </w:rPr>
              <w:t>ІТАЛІЯ</w:t>
            </w:r>
            <w:r w:rsidRPr="00E83CD2">
              <w:rPr>
                <w:rFonts w:ascii="Arial" w:hAnsi="Arial" w:cs="Arial"/>
                <w:color w:val="000000"/>
                <w:sz w:val="16"/>
                <w:szCs w:val="16"/>
              </w:rPr>
              <w:t xml:space="preserve"> </w:t>
            </w:r>
            <w:r w:rsidRPr="009C4D43">
              <w:rPr>
                <w:rFonts w:ascii="Arial" w:hAnsi="Arial" w:cs="Arial"/>
                <w:color w:val="000000"/>
                <w:sz w:val="16"/>
                <w:szCs w:val="16"/>
              </w:rPr>
              <w:t>С</w:t>
            </w:r>
            <w:r w:rsidRPr="00E83CD2">
              <w:rPr>
                <w:rFonts w:ascii="Arial" w:hAnsi="Arial" w:cs="Arial"/>
                <w:color w:val="000000"/>
                <w:sz w:val="16"/>
                <w:szCs w:val="16"/>
              </w:rPr>
              <w:t>.</w:t>
            </w:r>
            <w:r w:rsidRPr="009C4D43">
              <w:rPr>
                <w:rFonts w:ascii="Arial" w:hAnsi="Arial" w:cs="Arial"/>
                <w:color w:val="000000"/>
                <w:sz w:val="16"/>
                <w:szCs w:val="16"/>
              </w:rPr>
              <w:t>П</w:t>
            </w:r>
            <w:r w:rsidRPr="00E83CD2">
              <w:rPr>
                <w:rFonts w:ascii="Arial" w:hAnsi="Arial" w:cs="Arial"/>
                <w:color w:val="000000"/>
                <w:sz w:val="16"/>
                <w:szCs w:val="16"/>
              </w:rPr>
              <w:t>.</w:t>
            </w:r>
            <w:r w:rsidRPr="009C4D43">
              <w:rPr>
                <w:rFonts w:ascii="Arial" w:hAnsi="Arial" w:cs="Arial"/>
                <w:color w:val="000000"/>
                <w:sz w:val="16"/>
                <w:szCs w:val="16"/>
              </w:rPr>
              <w:t>А</w:t>
            </w:r>
            <w:r w:rsidRPr="00E83CD2">
              <w:rPr>
                <w:rFonts w:ascii="Arial" w:hAnsi="Arial" w:cs="Arial"/>
                <w:color w:val="000000"/>
                <w:sz w:val="16"/>
                <w:szCs w:val="16"/>
              </w:rPr>
              <w:t xml:space="preserve">., </w:t>
            </w:r>
            <w:r w:rsidRPr="009C4D43">
              <w:rPr>
                <w:rFonts w:ascii="Arial" w:hAnsi="Arial" w:cs="Arial"/>
                <w:color w:val="000000"/>
                <w:sz w:val="16"/>
                <w:szCs w:val="16"/>
              </w:rPr>
              <w:t>Італ</w:t>
            </w:r>
            <w:r w:rsidRPr="00E83CD2">
              <w:rPr>
                <w:rFonts w:ascii="Arial" w:hAnsi="Arial" w:cs="Arial"/>
                <w:color w:val="000000"/>
                <w:sz w:val="16"/>
                <w:szCs w:val="16"/>
              </w:rPr>
              <w:t>i</w:t>
            </w:r>
            <w:r w:rsidRPr="009C4D43">
              <w:rPr>
                <w:rFonts w:ascii="Arial" w:hAnsi="Arial" w:cs="Arial"/>
                <w:color w:val="000000"/>
                <w:sz w:val="16"/>
                <w:szCs w:val="16"/>
              </w:rPr>
              <w:t>я</w:t>
            </w:r>
            <w:r w:rsidRPr="00E83CD2">
              <w:rPr>
                <w:rFonts w:ascii="Arial" w:hAnsi="Arial" w:cs="Arial"/>
                <w:color w:val="000000"/>
                <w:sz w:val="16"/>
                <w:szCs w:val="16"/>
              </w:rPr>
              <w:t>;</w:t>
            </w:r>
          </w:p>
          <w:p w:rsidR="003039D8" w:rsidRPr="00E83CD2" w:rsidRDefault="003039D8" w:rsidP="003B4EF8">
            <w:pPr>
              <w:pStyle w:val="Normal"/>
              <w:tabs>
                <w:tab w:val="left" w:pos="12600"/>
              </w:tabs>
              <w:jc w:val="center"/>
              <w:rPr>
                <w:rFonts w:ascii="Arial" w:hAnsi="Arial" w:cs="Arial"/>
                <w:color w:val="000000"/>
                <w:sz w:val="16"/>
                <w:szCs w:val="16"/>
                <w:lang w:val="ru-RU"/>
              </w:rPr>
            </w:pPr>
            <w:r w:rsidRPr="00E83CD2">
              <w:rPr>
                <w:rFonts w:ascii="Arial" w:hAnsi="Arial" w:cs="Arial"/>
                <w:color w:val="000000"/>
                <w:sz w:val="16"/>
                <w:szCs w:val="16"/>
                <w:lang w:val="ru-RU"/>
              </w:rPr>
              <w:t xml:space="preserve">контроль якості пакувальних матеріалів; вторинне пакування: </w:t>
            </w:r>
          </w:p>
          <w:p w:rsidR="003039D8" w:rsidRPr="00E83CD2" w:rsidRDefault="003039D8" w:rsidP="003B4EF8">
            <w:pPr>
              <w:pStyle w:val="Normal"/>
              <w:tabs>
                <w:tab w:val="left" w:pos="12600"/>
              </w:tabs>
              <w:jc w:val="center"/>
              <w:rPr>
                <w:rFonts w:ascii="Arial" w:hAnsi="Arial" w:cs="Arial"/>
                <w:color w:val="000000"/>
                <w:sz w:val="16"/>
                <w:szCs w:val="16"/>
                <w:lang w:val="ru-RU"/>
              </w:rPr>
            </w:pPr>
            <w:r w:rsidRPr="00E83CD2">
              <w:rPr>
                <w:rFonts w:ascii="Arial" w:hAnsi="Arial" w:cs="Arial"/>
                <w:color w:val="000000"/>
                <w:sz w:val="16"/>
                <w:szCs w:val="16"/>
                <w:lang w:val="ru-RU"/>
              </w:rPr>
              <w:t>Сіксарп, ЛЛС (Праксіс Пекіджінг Солюшнс), Сполучені Штати Америки (США)</w:t>
            </w:r>
          </w:p>
          <w:p w:rsidR="003039D8" w:rsidRPr="00E83CD2" w:rsidRDefault="003039D8" w:rsidP="003B4EF8">
            <w:pPr>
              <w:pStyle w:val="Normal"/>
              <w:tabs>
                <w:tab w:val="left" w:pos="12600"/>
              </w:tabs>
              <w:jc w:val="center"/>
              <w:rPr>
                <w:rFonts w:ascii="Arial" w:hAnsi="Arial" w:cs="Arial"/>
                <w:color w:val="000000"/>
                <w:sz w:val="16"/>
                <w:szCs w:val="16"/>
                <w:lang w:val="ru-RU"/>
              </w:rPr>
            </w:pPr>
            <w:r w:rsidRPr="00E83CD2">
              <w:rPr>
                <w:rFonts w:ascii="Arial" w:hAnsi="Arial" w:cs="Arial"/>
                <w:color w:val="000000"/>
                <w:sz w:val="16"/>
                <w:szCs w:val="16"/>
                <w:lang w:val="ru-RU"/>
              </w:rPr>
              <w:t xml:space="preserve">вторинне пакування: </w:t>
            </w:r>
          </w:p>
          <w:p w:rsidR="003039D8" w:rsidRPr="00E83CD2" w:rsidRDefault="003039D8" w:rsidP="003B4EF8">
            <w:pPr>
              <w:pStyle w:val="Normal"/>
              <w:tabs>
                <w:tab w:val="left" w:pos="12600"/>
              </w:tabs>
              <w:jc w:val="center"/>
              <w:rPr>
                <w:rFonts w:ascii="Arial" w:hAnsi="Arial" w:cs="Arial"/>
                <w:color w:val="000000"/>
                <w:sz w:val="16"/>
                <w:szCs w:val="16"/>
                <w:lang w:val="ru-RU"/>
              </w:rPr>
            </w:pPr>
            <w:r w:rsidRPr="00E83CD2">
              <w:rPr>
                <w:rFonts w:ascii="Arial" w:hAnsi="Arial" w:cs="Arial"/>
                <w:color w:val="000000"/>
                <w:sz w:val="16"/>
                <w:szCs w:val="16"/>
                <w:lang w:val="ru-RU"/>
              </w:rPr>
              <w:t>Локсксесс Фарма ГмбХ, Німеччина;</w:t>
            </w:r>
          </w:p>
          <w:p w:rsidR="003039D8" w:rsidRPr="00E83CD2" w:rsidRDefault="003039D8" w:rsidP="003B4EF8">
            <w:pPr>
              <w:pStyle w:val="Normal"/>
              <w:tabs>
                <w:tab w:val="left" w:pos="12600"/>
              </w:tabs>
              <w:jc w:val="center"/>
              <w:rPr>
                <w:rFonts w:ascii="Arial" w:hAnsi="Arial" w:cs="Arial"/>
                <w:color w:val="000000"/>
                <w:sz w:val="16"/>
                <w:szCs w:val="16"/>
                <w:lang w:val="ru-RU"/>
              </w:rPr>
            </w:pPr>
            <w:r w:rsidRPr="00E83CD2">
              <w:rPr>
                <w:rFonts w:ascii="Arial" w:hAnsi="Arial" w:cs="Arial"/>
                <w:color w:val="000000"/>
                <w:sz w:val="16"/>
                <w:szCs w:val="16"/>
                <w:lang w:val="ru-RU"/>
              </w:rPr>
              <w:t>контроль якості при випуску серії за винятком показників "Стерильність " та "Бактеріальні ендотоксини":</w:t>
            </w:r>
          </w:p>
          <w:p w:rsidR="003039D8" w:rsidRPr="0005265C" w:rsidRDefault="003039D8" w:rsidP="003B4EF8">
            <w:pPr>
              <w:tabs>
                <w:tab w:val="left" w:pos="12600"/>
              </w:tabs>
              <w:jc w:val="center"/>
              <w:rPr>
                <w:rFonts w:ascii="Arial" w:hAnsi="Arial" w:cs="Arial"/>
                <w:color w:val="000000"/>
                <w:sz w:val="16"/>
                <w:szCs w:val="16"/>
              </w:rPr>
            </w:pPr>
            <w:r w:rsidRPr="00E83CD2">
              <w:rPr>
                <w:rFonts w:ascii="Arial" w:hAnsi="Arial" w:cs="Arial"/>
                <w:color w:val="000000"/>
                <w:sz w:val="16"/>
                <w:szCs w:val="16"/>
              </w:rPr>
              <w:t>Умфорана Лабор фюр Аналітик унд Ауфтрагсфоршунг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05265C" w:rsidRDefault="003039D8" w:rsidP="003B4EF8">
            <w:pPr>
              <w:tabs>
                <w:tab w:val="left" w:pos="12600"/>
              </w:tabs>
              <w:jc w:val="center"/>
              <w:rPr>
                <w:rFonts w:ascii="Arial" w:hAnsi="Arial" w:cs="Arial"/>
                <w:color w:val="000000"/>
                <w:sz w:val="16"/>
                <w:szCs w:val="16"/>
              </w:rPr>
            </w:pPr>
            <w:r w:rsidRPr="00E83CD2">
              <w:rPr>
                <w:rFonts w:ascii="Arial" w:hAnsi="Arial" w:cs="Arial"/>
                <w:color w:val="000000"/>
                <w:sz w:val="16"/>
                <w:szCs w:val="16"/>
              </w:rPr>
              <w:t>Німеччина/ Італiя/ США/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05265C" w:rsidRDefault="003039D8" w:rsidP="003B4EF8">
            <w:pPr>
              <w:tabs>
                <w:tab w:val="left" w:pos="12600"/>
              </w:tabs>
              <w:jc w:val="center"/>
              <w:rPr>
                <w:rFonts w:ascii="Arial" w:hAnsi="Arial" w:cs="Arial"/>
                <w:color w:val="000000"/>
                <w:sz w:val="16"/>
                <w:szCs w:val="16"/>
              </w:rPr>
            </w:pPr>
            <w:r w:rsidRPr="00E83CD2">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Зміни внесено в текст маркування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Default="003039D8" w:rsidP="003B4EF8">
            <w:pPr>
              <w:tabs>
                <w:tab w:val="left" w:pos="12600"/>
              </w:tabs>
              <w:ind w:left="34"/>
              <w:jc w:val="center"/>
              <w:rPr>
                <w:rFonts w:ascii="Arial" w:hAnsi="Arial" w:cs="Arial"/>
                <w:i/>
                <w:sz w:val="16"/>
                <w:szCs w:val="16"/>
              </w:rPr>
            </w:pPr>
            <w:r w:rsidRPr="00E83CD2">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05265C" w:rsidRDefault="003039D8" w:rsidP="003B4EF8">
            <w:pPr>
              <w:tabs>
                <w:tab w:val="left" w:pos="12600"/>
              </w:tabs>
              <w:jc w:val="center"/>
              <w:rPr>
                <w:rFonts w:ascii="Arial" w:hAnsi="Arial" w:cs="Arial"/>
                <w:sz w:val="16"/>
                <w:szCs w:val="16"/>
              </w:rPr>
            </w:pPr>
            <w:r w:rsidRPr="00E83CD2">
              <w:rPr>
                <w:rFonts w:ascii="Arial" w:hAnsi="Arial" w:cs="Arial"/>
                <w:sz w:val="16"/>
                <w:szCs w:val="16"/>
              </w:rPr>
              <w:t>UA/17974/01/01</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05265C" w:rsidRDefault="003039D8" w:rsidP="003B4EF8">
            <w:pPr>
              <w:tabs>
                <w:tab w:val="left" w:pos="12600"/>
              </w:tabs>
              <w:rPr>
                <w:rFonts w:ascii="Arial" w:hAnsi="Arial" w:cs="Arial"/>
                <w:b/>
                <w:sz w:val="16"/>
                <w:szCs w:val="16"/>
              </w:rPr>
            </w:pPr>
            <w:r w:rsidRPr="00C74DBA">
              <w:rPr>
                <w:rFonts w:ascii="Arial" w:hAnsi="Arial" w:cs="Arial"/>
                <w:b/>
                <w:sz w:val="16"/>
                <w:szCs w:val="16"/>
              </w:rPr>
              <w:t>ВІЗУЛТА™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CE68DE" w:rsidRDefault="003039D8" w:rsidP="003B4EF8">
            <w:pPr>
              <w:tabs>
                <w:tab w:val="left" w:pos="12600"/>
              </w:tabs>
              <w:rPr>
                <w:rFonts w:ascii="Arial" w:hAnsi="Arial" w:cs="Arial"/>
                <w:color w:val="000000"/>
                <w:sz w:val="16"/>
                <w:szCs w:val="16"/>
              </w:rPr>
            </w:pPr>
            <w:r w:rsidRPr="00C74DBA">
              <w:rPr>
                <w:rFonts w:ascii="Arial" w:hAnsi="Arial" w:cs="Arial"/>
                <w:color w:val="000000"/>
                <w:sz w:val="16"/>
                <w:szCs w:val="16"/>
              </w:rPr>
              <w:t>краплі очні, розчин, 0,024 %; по 5 мл у пляшці з крапельницею, по 1 пляшці з крапельницею у картонній коробці; по 2,5 мл у пляшці з крапельницею, по 1 пляшці з крапельницею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05265C" w:rsidRDefault="003039D8" w:rsidP="003B4EF8">
            <w:pPr>
              <w:tabs>
                <w:tab w:val="left" w:pos="12600"/>
              </w:tabs>
              <w:jc w:val="center"/>
              <w:rPr>
                <w:rFonts w:ascii="Arial" w:hAnsi="Arial" w:cs="Arial"/>
                <w:color w:val="000000"/>
                <w:sz w:val="16"/>
                <w:szCs w:val="16"/>
              </w:rPr>
            </w:pPr>
            <w:r w:rsidRPr="00C74DBA">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05265C" w:rsidRDefault="003039D8" w:rsidP="003B4EF8">
            <w:pPr>
              <w:tabs>
                <w:tab w:val="left" w:pos="12600"/>
              </w:tabs>
              <w:jc w:val="center"/>
              <w:rPr>
                <w:rFonts w:ascii="Arial" w:hAnsi="Arial" w:cs="Arial"/>
                <w:color w:val="000000"/>
                <w:sz w:val="16"/>
                <w:szCs w:val="16"/>
              </w:rPr>
            </w:pPr>
            <w:r w:rsidRPr="00C74DBA">
              <w:rPr>
                <w:rFonts w:ascii="Arial" w:hAnsi="Arial" w:cs="Arial"/>
                <w:color w:val="000000"/>
                <w:sz w:val="16"/>
                <w:szCs w:val="16"/>
              </w:rPr>
              <w:t>Україна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Default="003039D8" w:rsidP="003B4EF8">
            <w:pPr>
              <w:pStyle w:val="Normal"/>
              <w:tabs>
                <w:tab w:val="left" w:pos="12600"/>
              </w:tabs>
              <w:jc w:val="center"/>
              <w:rPr>
                <w:rFonts w:ascii="Arial" w:hAnsi="Arial" w:cs="Arial"/>
                <w:color w:val="000000"/>
                <w:sz w:val="16"/>
                <w:szCs w:val="16"/>
              </w:rPr>
            </w:pPr>
            <w:r w:rsidRPr="00C74DBA">
              <w:rPr>
                <w:rFonts w:ascii="Arial" w:hAnsi="Arial" w:cs="Arial"/>
                <w:color w:val="000000"/>
                <w:sz w:val="16"/>
                <w:szCs w:val="16"/>
              </w:rPr>
              <w:t xml:space="preserve">Виробництво лікарського засобу, пакування, маркування, міжопераційний контроль, аналітичний, мікробіологічний контроль лікарського засобу та ексципієнтів, дослідження стабільності. Відповідальний за випуск серії ЛЗ: </w:t>
            </w:r>
          </w:p>
          <w:p w:rsidR="003039D8" w:rsidRPr="006B0100" w:rsidRDefault="003039D8" w:rsidP="003B4EF8">
            <w:pPr>
              <w:pStyle w:val="Normal"/>
              <w:tabs>
                <w:tab w:val="left" w:pos="12600"/>
              </w:tabs>
              <w:jc w:val="center"/>
              <w:rPr>
                <w:rFonts w:ascii="Arial" w:hAnsi="Arial" w:cs="Arial"/>
                <w:color w:val="000000"/>
                <w:sz w:val="16"/>
                <w:szCs w:val="16"/>
              </w:rPr>
            </w:pPr>
            <w:r w:rsidRPr="006B0100">
              <w:rPr>
                <w:rFonts w:ascii="Arial" w:hAnsi="Arial" w:cs="Arial"/>
                <w:color w:val="000000"/>
                <w:sz w:val="16"/>
                <w:szCs w:val="16"/>
              </w:rPr>
              <w:t xml:space="preserve">Бауш енд Ломб Інкорпорейтед, Сполучені Штати Америки; Альтернативна дільниця, на якій проводиться аналітичний, мікробіологічний контроль та дослідження стабільності: </w:t>
            </w:r>
          </w:p>
          <w:p w:rsidR="003039D8" w:rsidRDefault="003039D8" w:rsidP="003B4EF8">
            <w:pPr>
              <w:pStyle w:val="Normal"/>
              <w:tabs>
                <w:tab w:val="left" w:pos="12600"/>
              </w:tabs>
              <w:jc w:val="center"/>
              <w:rPr>
                <w:rFonts w:ascii="Arial" w:hAnsi="Arial" w:cs="Arial"/>
                <w:color w:val="000000"/>
                <w:sz w:val="16"/>
                <w:szCs w:val="16"/>
              </w:rPr>
            </w:pPr>
            <w:r w:rsidRPr="00C74DBA">
              <w:rPr>
                <w:rFonts w:ascii="Arial" w:hAnsi="Arial" w:cs="Arial"/>
                <w:color w:val="000000"/>
                <w:sz w:val="16"/>
                <w:szCs w:val="16"/>
              </w:rPr>
              <w:t xml:space="preserve">Бауш енд Ломб Інкорпорейтед, Сполучені Штати Америки; Стерилізація компонентів упаковки: </w:t>
            </w:r>
          </w:p>
          <w:p w:rsidR="003039D8" w:rsidRPr="0005265C" w:rsidRDefault="003039D8" w:rsidP="003B4EF8">
            <w:pPr>
              <w:tabs>
                <w:tab w:val="left" w:pos="12600"/>
              </w:tabs>
              <w:jc w:val="center"/>
              <w:rPr>
                <w:rFonts w:ascii="Arial" w:hAnsi="Arial" w:cs="Arial"/>
                <w:color w:val="000000"/>
                <w:sz w:val="16"/>
                <w:szCs w:val="16"/>
              </w:rPr>
            </w:pPr>
            <w:r w:rsidRPr="0047734E">
              <w:rPr>
                <w:rFonts w:ascii="Arial" w:hAnsi="Arial" w:cs="Arial"/>
                <w:color w:val="000000"/>
                <w:sz w:val="16"/>
                <w:szCs w:val="16"/>
              </w:rPr>
              <w:t>Ісомедікс Оперейшинз, Інк., Сполучені Штати Америки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05265C" w:rsidRDefault="003039D8" w:rsidP="003B4EF8">
            <w:pPr>
              <w:tabs>
                <w:tab w:val="left" w:pos="12600"/>
              </w:tabs>
              <w:jc w:val="center"/>
              <w:rPr>
                <w:rFonts w:ascii="Arial" w:hAnsi="Arial" w:cs="Arial"/>
                <w:color w:val="000000"/>
                <w:sz w:val="16"/>
                <w:szCs w:val="16"/>
              </w:rPr>
            </w:pPr>
            <w:r w:rsidRPr="00C74DBA">
              <w:rPr>
                <w:rFonts w:ascii="Arial" w:hAnsi="Arial" w:cs="Arial"/>
                <w:color w:val="000000"/>
                <w:sz w:val="16"/>
                <w:szCs w:val="16"/>
              </w:rPr>
              <w:t>Сполучені Штати Америки</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05265C" w:rsidRDefault="003039D8" w:rsidP="003B4EF8">
            <w:pPr>
              <w:tabs>
                <w:tab w:val="left" w:pos="12600"/>
              </w:tabs>
              <w:jc w:val="center"/>
              <w:rPr>
                <w:rFonts w:ascii="Arial" w:hAnsi="Arial" w:cs="Arial"/>
                <w:color w:val="000000"/>
                <w:sz w:val="16"/>
                <w:szCs w:val="16"/>
              </w:rPr>
            </w:pPr>
            <w:r w:rsidRPr="00C74DBA">
              <w:rPr>
                <w:rFonts w:ascii="Arial" w:hAnsi="Arial" w:cs="Arial"/>
                <w:color w:val="000000"/>
                <w:sz w:val="16"/>
                <w:szCs w:val="16"/>
              </w:rPr>
              <w:t>Було</w:t>
            </w:r>
            <w:r w:rsidRPr="003039D8">
              <w:rPr>
                <w:rFonts w:ascii="Arial" w:hAnsi="Arial" w:cs="Arial"/>
                <w:color w:val="000000"/>
                <w:sz w:val="16"/>
                <w:szCs w:val="16"/>
                <w:lang w:val="en-US"/>
              </w:rPr>
              <w:t xml:space="preserve">: Chinoin Pharmaceutical and Chemical Works Private Co. Ltd / To utca 1-5 H-1045 Budapest, Hungary. </w:t>
            </w:r>
            <w:r w:rsidRPr="00C74DBA">
              <w:rPr>
                <w:rFonts w:ascii="Arial" w:hAnsi="Arial" w:cs="Arial"/>
                <w:color w:val="000000"/>
                <w:sz w:val="16"/>
                <w:szCs w:val="16"/>
              </w:rPr>
              <w:t>Стало: EUROAPI Hungary Ltd. / To utca 1-5 1045 Budapest,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Default="003039D8" w:rsidP="003B4EF8">
            <w:pPr>
              <w:tabs>
                <w:tab w:val="left" w:pos="12600"/>
              </w:tabs>
              <w:ind w:left="34"/>
              <w:jc w:val="center"/>
              <w:rPr>
                <w:rFonts w:ascii="Arial" w:hAnsi="Arial" w:cs="Arial"/>
                <w:i/>
                <w:sz w:val="16"/>
                <w:szCs w:val="16"/>
              </w:rPr>
            </w:pPr>
            <w:r w:rsidRPr="00C74DBA">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05265C" w:rsidRDefault="003039D8" w:rsidP="003B4EF8">
            <w:pPr>
              <w:tabs>
                <w:tab w:val="left" w:pos="12600"/>
              </w:tabs>
              <w:jc w:val="center"/>
              <w:rPr>
                <w:rFonts w:ascii="Arial" w:hAnsi="Arial" w:cs="Arial"/>
                <w:sz w:val="16"/>
                <w:szCs w:val="16"/>
              </w:rPr>
            </w:pPr>
            <w:r w:rsidRPr="00C74DBA">
              <w:rPr>
                <w:rFonts w:ascii="Arial" w:hAnsi="Arial" w:cs="Arial"/>
                <w:sz w:val="16"/>
                <w:szCs w:val="16"/>
              </w:rPr>
              <w:t>UA/18307/01/01</w:t>
            </w:r>
          </w:p>
        </w:tc>
      </w:tr>
      <w:tr w:rsidR="003039D8" w:rsidRPr="00855215"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855215"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855215" w:rsidRDefault="003039D8" w:rsidP="003B4EF8">
            <w:pPr>
              <w:tabs>
                <w:tab w:val="left" w:pos="12600"/>
              </w:tabs>
              <w:rPr>
                <w:rFonts w:ascii="Arial" w:hAnsi="Arial" w:cs="Arial"/>
                <w:b/>
                <w:sz w:val="16"/>
                <w:szCs w:val="16"/>
              </w:rPr>
            </w:pPr>
            <w:r w:rsidRPr="00855215">
              <w:rPr>
                <w:rFonts w:ascii="Arial" w:hAnsi="Arial" w:cs="Arial"/>
                <w:b/>
                <w:sz w:val="16"/>
                <w:szCs w:val="16"/>
              </w:rPr>
              <w:t>ГАРДАСИЛ® 9 ВАКЦИНА ПРОТИ ВІРУСУ ПАПІЛОМИ ЛЮДИНИ 9-ВАЛЕНТНА (РЕКОМБІНАНТНА, АДСОРБОВАНА)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855215" w:rsidRDefault="003039D8" w:rsidP="003B4EF8">
            <w:pPr>
              <w:tabs>
                <w:tab w:val="left" w:pos="12600"/>
              </w:tabs>
              <w:rPr>
                <w:rFonts w:ascii="Arial" w:hAnsi="Arial" w:cs="Arial"/>
                <w:color w:val="000000"/>
                <w:sz w:val="16"/>
                <w:szCs w:val="16"/>
              </w:rPr>
            </w:pPr>
            <w:r w:rsidRPr="00855215">
              <w:rPr>
                <w:rFonts w:ascii="Arial" w:hAnsi="Arial" w:cs="Arial"/>
                <w:color w:val="000000"/>
                <w:sz w:val="16"/>
                <w:szCs w:val="16"/>
              </w:rPr>
              <w:t>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FluroTec) та ковпачком (синтетична ізопрен-бромбутилова суміш).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855215" w:rsidRDefault="003039D8" w:rsidP="003B4EF8">
            <w:pPr>
              <w:tabs>
                <w:tab w:val="left" w:pos="12600"/>
              </w:tabs>
              <w:jc w:val="center"/>
              <w:rPr>
                <w:rFonts w:ascii="Arial" w:hAnsi="Arial" w:cs="Arial"/>
                <w:color w:val="000000"/>
                <w:sz w:val="16"/>
                <w:szCs w:val="16"/>
              </w:rPr>
            </w:pPr>
            <w:r w:rsidRPr="00855215">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55215" w:rsidRDefault="003039D8" w:rsidP="003B4EF8">
            <w:pPr>
              <w:tabs>
                <w:tab w:val="left" w:pos="12600"/>
              </w:tabs>
              <w:jc w:val="center"/>
              <w:rPr>
                <w:rFonts w:ascii="Arial" w:hAnsi="Arial" w:cs="Arial"/>
                <w:color w:val="000000"/>
                <w:sz w:val="16"/>
                <w:szCs w:val="16"/>
              </w:rPr>
            </w:pPr>
            <w:r w:rsidRPr="00855215">
              <w:rPr>
                <w:rFonts w:ascii="Arial" w:hAnsi="Arial" w:cs="Arial"/>
                <w:color w:val="000000"/>
                <w:sz w:val="16"/>
                <w:szCs w:val="16"/>
              </w:rPr>
              <w:t>Швейцарія</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855215" w:rsidRDefault="003039D8" w:rsidP="003B4EF8">
            <w:pPr>
              <w:tabs>
                <w:tab w:val="left" w:pos="12600"/>
              </w:tabs>
              <w:jc w:val="center"/>
              <w:rPr>
                <w:rFonts w:ascii="Arial" w:hAnsi="Arial" w:cs="Arial"/>
                <w:color w:val="000000"/>
                <w:sz w:val="16"/>
                <w:szCs w:val="16"/>
              </w:rPr>
            </w:pPr>
            <w:r w:rsidRPr="00855215">
              <w:rPr>
                <w:rFonts w:ascii="Arial" w:hAnsi="Arial" w:cs="Arial"/>
                <w:color w:val="000000"/>
                <w:sz w:val="16"/>
                <w:szCs w:val="16"/>
              </w:rPr>
              <w:t>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w:t>
            </w:r>
            <w:r w:rsidRPr="00855215">
              <w:rPr>
                <w:rFonts w:ascii="Arial" w:hAnsi="Arial" w:cs="Arial"/>
                <w:color w:val="000000"/>
                <w:sz w:val="16"/>
                <w:szCs w:val="16"/>
              </w:rPr>
              <w:br/>
              <w:t>Бакстер Фармасьютікал Солюшнс ЛЛС, США;</w:t>
            </w:r>
            <w:r w:rsidRPr="00855215">
              <w:rPr>
                <w:rFonts w:ascii="Arial" w:hAnsi="Arial" w:cs="Arial"/>
                <w:color w:val="000000"/>
                <w:sz w:val="16"/>
                <w:szCs w:val="16"/>
              </w:rPr>
              <w:br/>
              <w:t>тестування при випуску для шприців, наповнених на дільниці Карлоу, тестування при ввезенні (для шприців, отриманих з дільниці Вест Пойнт та дільниці Бакстер)</w:t>
            </w:r>
            <w:r w:rsidRPr="00855215">
              <w:rPr>
                <w:rFonts w:ascii="Arial" w:hAnsi="Arial" w:cs="Arial"/>
                <w:color w:val="000000"/>
                <w:sz w:val="16"/>
                <w:szCs w:val="16"/>
                <w:vertAlign w:val="superscript"/>
              </w:rPr>
              <w:t>а</w:t>
            </w:r>
            <w:r w:rsidRPr="00855215">
              <w:rPr>
                <w:rFonts w:ascii="Arial" w:hAnsi="Arial" w:cs="Arial"/>
                <w:color w:val="000000"/>
                <w:sz w:val="16"/>
                <w:szCs w:val="16"/>
              </w:rPr>
              <w:t>, маркування та вторинне пакування, сертифікація та випуск серії:</w:t>
            </w:r>
            <w:r w:rsidRPr="00855215">
              <w:rPr>
                <w:rFonts w:ascii="Arial" w:hAnsi="Arial" w:cs="Arial"/>
                <w:color w:val="000000"/>
                <w:sz w:val="16"/>
                <w:szCs w:val="16"/>
              </w:rPr>
              <w:br/>
            </w:r>
            <w:r w:rsidRPr="00855215">
              <w:rPr>
                <w:rFonts w:ascii="Arial" w:hAnsi="Arial" w:cs="Arial"/>
                <w:color w:val="000000"/>
                <w:sz w:val="16"/>
                <w:szCs w:val="16"/>
                <w:vertAlign w:val="superscript"/>
              </w:rPr>
              <w:t>а</w:t>
            </w:r>
            <w:r w:rsidRPr="00855215">
              <w:rPr>
                <w:rFonts w:ascii="Arial" w:hAnsi="Arial" w:cs="Arial"/>
                <w:color w:val="000000"/>
                <w:sz w:val="16"/>
                <w:szCs w:val="16"/>
              </w:rPr>
              <w:t xml:space="preserve"> Тестування при ввезенні включає проведення всіх тестів при випуску серії кінцевого продукту</w:t>
            </w:r>
            <w:r w:rsidRPr="00855215">
              <w:rPr>
                <w:rFonts w:ascii="Arial" w:hAnsi="Arial" w:cs="Arial"/>
                <w:color w:val="000000"/>
                <w:sz w:val="16"/>
                <w:szCs w:val="16"/>
              </w:rPr>
              <w:br/>
              <w:t>Мерк Шарп і Доум Б.В., Нідерланди;</w:t>
            </w:r>
            <w:r w:rsidRPr="00855215">
              <w:rPr>
                <w:rFonts w:ascii="Arial" w:hAnsi="Arial" w:cs="Arial"/>
                <w:color w:val="000000"/>
                <w:sz w:val="16"/>
                <w:szCs w:val="16"/>
              </w:rPr>
              <w:br/>
              <w:t>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Бакстер), тестування стабільності:</w:t>
            </w:r>
            <w:r w:rsidRPr="00855215">
              <w:rPr>
                <w:rFonts w:ascii="Arial" w:hAnsi="Arial" w:cs="Arial"/>
                <w:color w:val="000000"/>
                <w:sz w:val="16"/>
                <w:szCs w:val="16"/>
              </w:rPr>
              <w:br/>
              <w:t>Мерк Шарп і Доум ЛЛС, США;</w:t>
            </w:r>
            <w:r w:rsidRPr="00855215">
              <w:rPr>
                <w:rFonts w:ascii="Arial" w:hAnsi="Arial" w:cs="Arial"/>
                <w:color w:val="000000"/>
                <w:sz w:val="16"/>
                <w:szCs w:val="16"/>
              </w:rPr>
              <w:br/>
              <w:t>виробництво: формуляція, наповнення та первинне пакування шприців, тестування при випуску (кінцевогосформульованого балку та шприців, наповнених на дільниці Карлоу), тестування стабільності:</w:t>
            </w:r>
            <w:r w:rsidRPr="00855215">
              <w:rPr>
                <w:rFonts w:ascii="Arial" w:hAnsi="Arial" w:cs="Arial"/>
                <w:color w:val="000000"/>
                <w:sz w:val="16"/>
                <w:szCs w:val="16"/>
              </w:rPr>
              <w:br/>
              <w:t>МСД Інтернешнл ГмбХ/МСД Ірландія (Карлоу), Ірландiя;</w:t>
            </w:r>
            <w:r w:rsidRPr="00855215">
              <w:rPr>
                <w:rFonts w:ascii="Arial" w:hAnsi="Arial" w:cs="Arial"/>
                <w:color w:val="000000"/>
                <w:sz w:val="16"/>
                <w:szCs w:val="16"/>
              </w:rPr>
              <w:br/>
              <w:t>маркування та вторинне пакування:</w:t>
            </w:r>
            <w:r w:rsidRPr="00855215">
              <w:rPr>
                <w:rFonts w:ascii="Arial" w:hAnsi="Arial" w:cs="Arial"/>
                <w:color w:val="000000"/>
                <w:sz w:val="16"/>
                <w:szCs w:val="16"/>
              </w:rPr>
              <w:br/>
              <w:t xml:space="preserve">Рові Фарма Індастріал Сервісес,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55215" w:rsidRDefault="003039D8" w:rsidP="003B4EF8">
            <w:pPr>
              <w:tabs>
                <w:tab w:val="left" w:pos="12600"/>
              </w:tabs>
              <w:jc w:val="center"/>
              <w:rPr>
                <w:rFonts w:ascii="Arial" w:hAnsi="Arial" w:cs="Arial"/>
                <w:color w:val="000000"/>
                <w:sz w:val="16"/>
                <w:szCs w:val="16"/>
              </w:rPr>
            </w:pPr>
            <w:r w:rsidRPr="00855215">
              <w:rPr>
                <w:rFonts w:ascii="Arial" w:hAnsi="Arial" w:cs="Arial"/>
                <w:color w:val="000000"/>
                <w:sz w:val="16"/>
                <w:szCs w:val="16"/>
              </w:rPr>
              <w:t>США/ Нідерланди/ Ірландiя/ Іспанiя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3039D8" w:rsidRDefault="003039D8" w:rsidP="003B4EF8">
            <w:pPr>
              <w:tabs>
                <w:tab w:val="left" w:pos="12600"/>
              </w:tabs>
              <w:jc w:val="center"/>
              <w:rPr>
                <w:rFonts w:ascii="Arial" w:hAnsi="Arial" w:cs="Arial"/>
                <w:color w:val="000000"/>
                <w:sz w:val="16"/>
                <w:szCs w:val="16"/>
                <w:lang w:val="en-US"/>
              </w:rPr>
            </w:pPr>
            <w:r w:rsidRPr="003039D8">
              <w:rPr>
                <w:rFonts w:ascii="Arial" w:hAnsi="Arial" w:cs="Arial"/>
                <w:color w:val="000000"/>
                <w:sz w:val="16"/>
                <w:szCs w:val="16"/>
                <w:lang w:val="en-US"/>
              </w:rPr>
              <w:t>B.I.b.2.b, IB</w:t>
            </w:r>
            <w:r w:rsidRPr="003039D8">
              <w:rPr>
                <w:rFonts w:ascii="Arial" w:hAnsi="Arial" w:cs="Arial"/>
                <w:color w:val="000000"/>
                <w:sz w:val="16"/>
                <w:szCs w:val="16"/>
                <w:lang w:val="en-US"/>
              </w:rPr>
              <w:br/>
              <w:t>To delete the TECAN IVRP assay test procedure for the active substance Human Papillomavirus Monovalent Bulk Adsorbed Product Types 31, 33, 45, 52, and 58.</w:t>
            </w:r>
            <w:r w:rsidRPr="003039D8">
              <w:rPr>
                <w:rFonts w:ascii="Arial" w:hAnsi="Arial" w:cs="Arial"/>
                <w:color w:val="000000"/>
                <w:sz w:val="16"/>
                <w:szCs w:val="16"/>
                <w:lang w:val="en-US"/>
              </w:rPr>
              <w:br/>
              <w:t>In addition, the marketing authorization holder has taken the opportunity to implement minor editorial changes in modules 3.2.S.4.1 and 3.2.S.4.5 of he dossier.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55215" w:rsidRDefault="003039D8" w:rsidP="003B4EF8">
            <w:pPr>
              <w:tabs>
                <w:tab w:val="left" w:pos="12600"/>
              </w:tabs>
              <w:ind w:left="34"/>
              <w:jc w:val="center"/>
              <w:rPr>
                <w:rFonts w:ascii="Arial" w:hAnsi="Arial" w:cs="Arial"/>
                <w:i/>
                <w:sz w:val="16"/>
                <w:szCs w:val="16"/>
              </w:rPr>
            </w:pPr>
            <w:r w:rsidRPr="00855215">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855215" w:rsidRDefault="003039D8" w:rsidP="003B4EF8">
            <w:pPr>
              <w:tabs>
                <w:tab w:val="left" w:pos="12600"/>
              </w:tabs>
              <w:jc w:val="center"/>
              <w:rPr>
                <w:rFonts w:ascii="Arial" w:hAnsi="Arial" w:cs="Arial"/>
                <w:sz w:val="16"/>
                <w:szCs w:val="16"/>
              </w:rPr>
            </w:pPr>
            <w:r w:rsidRPr="00855215">
              <w:rPr>
                <w:rFonts w:ascii="Arial" w:hAnsi="Arial" w:cs="Arial"/>
                <w:sz w:val="16"/>
                <w:szCs w:val="16"/>
              </w:rPr>
              <w:t>UA/20128/01/01</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507F0E" w:rsidRDefault="003039D8" w:rsidP="003B4EF8">
            <w:pPr>
              <w:tabs>
                <w:tab w:val="left" w:pos="12600"/>
              </w:tabs>
              <w:rPr>
                <w:rFonts w:ascii="Arial" w:hAnsi="Arial" w:cs="Arial"/>
                <w:b/>
                <w:sz w:val="16"/>
                <w:szCs w:val="16"/>
              </w:rPr>
            </w:pPr>
            <w:r w:rsidRPr="0005265C">
              <w:rPr>
                <w:rFonts w:ascii="Arial" w:hAnsi="Arial" w:cs="Arial"/>
                <w:b/>
                <w:sz w:val="16"/>
                <w:szCs w:val="16"/>
              </w:rPr>
              <w:t>ГАРДАСИЛ® 9 ВАКЦИНА ПРОТИ ВІРУСУ ПАПІЛОМИ ЛЮДИНИ 9-ВАЛЕНТНА (РЕКОМБІНАНТНА, АДСОРБОВАНА)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rPr>
                <w:rFonts w:ascii="Arial" w:hAnsi="Arial" w:cs="Arial"/>
                <w:color w:val="000000"/>
                <w:sz w:val="16"/>
                <w:szCs w:val="16"/>
              </w:rPr>
            </w:pPr>
            <w:r w:rsidRPr="00CE68DE">
              <w:rPr>
                <w:rFonts w:ascii="Arial" w:hAnsi="Arial" w:cs="Arial"/>
                <w:color w:val="000000"/>
                <w:sz w:val="16"/>
                <w:szCs w:val="16"/>
              </w:rPr>
              <w:t xml:space="preserve">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w:t>
            </w:r>
            <w:r w:rsidRPr="0005265C">
              <w:rPr>
                <w:rFonts w:ascii="Arial" w:hAnsi="Arial" w:cs="Arial"/>
                <w:color w:val="000000"/>
                <w:sz w:val="16"/>
                <w:szCs w:val="16"/>
              </w:rPr>
              <w:t>FluroTec</w:t>
            </w:r>
            <w:r w:rsidRPr="00CE68DE">
              <w:rPr>
                <w:rFonts w:ascii="Arial" w:hAnsi="Arial" w:cs="Arial"/>
                <w:color w:val="000000"/>
                <w:sz w:val="16"/>
                <w:szCs w:val="16"/>
              </w:rPr>
              <w:t xml:space="preserve">) та ковпачком (синтетична ізопрен-бромбутилова суміш). </w:t>
            </w:r>
            <w:r w:rsidRPr="0005265C">
              <w:rPr>
                <w:rFonts w:ascii="Arial" w:hAnsi="Arial" w:cs="Arial"/>
                <w:color w:val="000000"/>
                <w:sz w:val="16"/>
                <w:szCs w:val="16"/>
              </w:rPr>
              <w:t>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05265C">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05265C">
              <w:rPr>
                <w:rFonts w:ascii="Arial" w:hAnsi="Arial" w:cs="Arial"/>
                <w:color w:val="000000"/>
                <w:sz w:val="16"/>
                <w:szCs w:val="16"/>
              </w:rPr>
              <w:t>Швейцарія</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05265C">
              <w:rPr>
                <w:rFonts w:ascii="Arial" w:hAnsi="Arial" w:cs="Arial"/>
                <w:color w:val="000000"/>
                <w:sz w:val="16"/>
                <w:szCs w:val="16"/>
              </w:rPr>
              <w:t>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w:t>
            </w:r>
            <w:r w:rsidRPr="0005265C">
              <w:rPr>
                <w:rFonts w:ascii="Arial" w:hAnsi="Arial" w:cs="Arial"/>
                <w:color w:val="000000"/>
                <w:sz w:val="16"/>
                <w:szCs w:val="16"/>
              </w:rPr>
              <w:br/>
              <w:t>Бакстер Фармасьютікал Солюшнс ЛЛС, США;</w:t>
            </w:r>
            <w:r w:rsidRPr="0005265C">
              <w:rPr>
                <w:rFonts w:ascii="Arial" w:hAnsi="Arial" w:cs="Arial"/>
                <w:color w:val="000000"/>
                <w:sz w:val="16"/>
                <w:szCs w:val="16"/>
              </w:rPr>
              <w:br/>
              <w:t>тестування при випуску для шприців, наповнених на дільниці Карлоу, тестування при ввезенні (для шприців, отриманих з дільниці Вест Пойнт та дільниці Бакстер)</w:t>
            </w:r>
            <w:r w:rsidRPr="0005265C">
              <w:rPr>
                <w:rFonts w:ascii="Arial" w:hAnsi="Arial" w:cs="Arial"/>
                <w:color w:val="000000"/>
                <w:sz w:val="16"/>
                <w:szCs w:val="16"/>
                <w:vertAlign w:val="superscript"/>
              </w:rPr>
              <w:t>а</w:t>
            </w:r>
            <w:r w:rsidRPr="0005265C">
              <w:rPr>
                <w:rFonts w:ascii="Arial" w:hAnsi="Arial" w:cs="Arial"/>
                <w:color w:val="000000"/>
                <w:sz w:val="16"/>
                <w:szCs w:val="16"/>
              </w:rPr>
              <w:t>, маркування та вторинне пакування, сертифікація та випуск серії:</w:t>
            </w:r>
            <w:r w:rsidRPr="0005265C">
              <w:rPr>
                <w:rFonts w:ascii="Arial" w:hAnsi="Arial" w:cs="Arial"/>
                <w:color w:val="000000"/>
                <w:sz w:val="16"/>
                <w:szCs w:val="16"/>
              </w:rPr>
              <w:br/>
            </w:r>
            <w:r w:rsidRPr="0005265C">
              <w:rPr>
                <w:rFonts w:ascii="Arial" w:hAnsi="Arial" w:cs="Arial"/>
                <w:color w:val="000000"/>
                <w:sz w:val="16"/>
                <w:szCs w:val="16"/>
                <w:vertAlign w:val="superscript"/>
              </w:rPr>
              <w:t xml:space="preserve">а </w:t>
            </w:r>
            <w:r w:rsidRPr="0005265C">
              <w:rPr>
                <w:rFonts w:ascii="Arial" w:hAnsi="Arial" w:cs="Arial"/>
                <w:color w:val="000000"/>
                <w:sz w:val="16"/>
                <w:szCs w:val="16"/>
              </w:rPr>
              <w:t>Тестування при ввезенні включає проведення всіх тестів при випуску серії кінцевого продукту</w:t>
            </w:r>
            <w:r w:rsidRPr="0005265C">
              <w:rPr>
                <w:rFonts w:ascii="Arial" w:hAnsi="Arial" w:cs="Arial"/>
                <w:color w:val="000000"/>
                <w:sz w:val="16"/>
                <w:szCs w:val="16"/>
              </w:rPr>
              <w:br/>
              <w:t>Мерк Шарп і Доум Б.В., Нідерланди;</w:t>
            </w:r>
            <w:r w:rsidRPr="0005265C">
              <w:rPr>
                <w:rFonts w:ascii="Arial" w:hAnsi="Arial" w:cs="Arial"/>
                <w:color w:val="000000"/>
                <w:sz w:val="16"/>
                <w:szCs w:val="16"/>
              </w:rPr>
              <w:br/>
              <w:t>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Бакстер), тестування стабільності:</w:t>
            </w:r>
            <w:r w:rsidRPr="0005265C">
              <w:rPr>
                <w:rFonts w:ascii="Arial" w:hAnsi="Arial" w:cs="Arial"/>
                <w:color w:val="000000"/>
                <w:sz w:val="16"/>
                <w:szCs w:val="16"/>
              </w:rPr>
              <w:br/>
              <w:t>Мерк Шарп і Доум ЛЛС, США;</w:t>
            </w:r>
            <w:r w:rsidRPr="0005265C">
              <w:rPr>
                <w:rFonts w:ascii="Arial" w:hAnsi="Arial" w:cs="Arial"/>
                <w:color w:val="000000"/>
                <w:sz w:val="16"/>
                <w:szCs w:val="16"/>
              </w:rPr>
              <w:br/>
              <w:t>виробництво: формуляція, наповнення та первинне пакування шприців, тестування при випуску (кінцевогосформульованого балку та шприців, наповнених на дільниці Карлоу), тестування стабільності:</w:t>
            </w:r>
            <w:r w:rsidRPr="0005265C">
              <w:rPr>
                <w:rFonts w:ascii="Arial" w:hAnsi="Arial" w:cs="Arial"/>
                <w:color w:val="000000"/>
                <w:sz w:val="16"/>
                <w:szCs w:val="16"/>
              </w:rPr>
              <w:br/>
              <w:t>МСД Інтернешнл ГмбХ/МСД Ірландія (Карлоу), Ірландiя;</w:t>
            </w:r>
            <w:r w:rsidRPr="0005265C">
              <w:rPr>
                <w:rFonts w:ascii="Arial" w:hAnsi="Arial" w:cs="Arial"/>
                <w:color w:val="000000"/>
                <w:sz w:val="16"/>
                <w:szCs w:val="16"/>
              </w:rPr>
              <w:br/>
              <w:t>маркування та вторинне пакування:</w:t>
            </w:r>
            <w:r w:rsidRPr="0005265C">
              <w:rPr>
                <w:rFonts w:ascii="Arial" w:hAnsi="Arial" w:cs="Arial"/>
                <w:color w:val="000000"/>
                <w:sz w:val="16"/>
                <w:szCs w:val="16"/>
              </w:rPr>
              <w:br/>
              <w:t xml:space="preserve">Рові Фарма Індастріал Сервісес,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Default="003039D8" w:rsidP="003B4EF8">
            <w:pPr>
              <w:tabs>
                <w:tab w:val="left" w:pos="12600"/>
              </w:tabs>
              <w:jc w:val="center"/>
              <w:rPr>
                <w:rFonts w:ascii="Arial" w:hAnsi="Arial" w:cs="Arial"/>
                <w:color w:val="000000"/>
                <w:sz w:val="16"/>
                <w:szCs w:val="16"/>
              </w:rPr>
            </w:pPr>
            <w:r w:rsidRPr="0005265C">
              <w:rPr>
                <w:rFonts w:ascii="Arial" w:hAnsi="Arial" w:cs="Arial"/>
                <w:color w:val="000000"/>
                <w:sz w:val="16"/>
                <w:szCs w:val="16"/>
              </w:rPr>
              <w:t>США / Нідерланди / Ірландія / Іспанія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05265C">
              <w:rPr>
                <w:rFonts w:ascii="Arial" w:hAnsi="Arial" w:cs="Arial"/>
                <w:color w:val="000000"/>
                <w:sz w:val="16"/>
                <w:szCs w:val="16"/>
              </w:rPr>
              <w:t>Стислий опис змін C.I.4, II:</w:t>
            </w:r>
            <w:r w:rsidRPr="0005265C">
              <w:rPr>
                <w:rFonts w:ascii="Arial" w:hAnsi="Arial" w:cs="Arial"/>
                <w:color w:val="000000"/>
                <w:sz w:val="16"/>
                <w:szCs w:val="16"/>
              </w:rPr>
              <w:br/>
              <w:t xml:space="preserve">Оновлення розділу 5.1 "Фармакодинамічні властивості" Короткої характеристики на лікарський засіб, відповідно до результатів 4-го проміжного звіту дослідження V503-021 (MEA 004) з метою оновлення інформації про довгострокову ефективність вакцини 9vHPV, яка вводиться жінкам віком від 16 до 26 років. А також внесено редакційні правки в розділ 4.9 "Побічні реакції". </w:t>
            </w:r>
            <w:r w:rsidRPr="0005265C">
              <w:rPr>
                <w:rFonts w:ascii="Arial" w:hAnsi="Arial" w:cs="Arial"/>
                <w:color w:val="000000"/>
                <w:sz w:val="16"/>
                <w:szCs w:val="16"/>
              </w:rPr>
              <w:br/>
              <w:t>Редакційні правки внесено до розділу "Побічні реакції" інструкції для медичного застосування лікарського засобу.</w:t>
            </w:r>
            <w:r w:rsidRPr="0005265C">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ind w:left="34"/>
              <w:jc w:val="center"/>
              <w:rPr>
                <w:rFonts w:ascii="Arial" w:hAnsi="Arial" w:cs="Arial"/>
                <w:i/>
                <w:sz w:val="16"/>
                <w:szCs w:val="16"/>
              </w:rPr>
            </w:pPr>
            <w:r>
              <w:rPr>
                <w:rFonts w:ascii="Arial" w:hAnsi="Arial" w:cs="Arial"/>
                <w:i/>
                <w:sz w:val="16"/>
                <w:szCs w:val="16"/>
              </w:rPr>
              <w:t>з</w:t>
            </w:r>
            <w:r w:rsidRPr="0005265C">
              <w:rPr>
                <w:rFonts w:ascii="Arial" w:hAnsi="Arial" w:cs="Arial"/>
                <w:i/>
                <w:sz w:val="16"/>
                <w:szCs w:val="16"/>
              </w:rPr>
              <w:t>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sz w:val="16"/>
                <w:szCs w:val="16"/>
              </w:rPr>
            </w:pPr>
            <w:r w:rsidRPr="0005265C">
              <w:rPr>
                <w:rFonts w:ascii="Arial" w:hAnsi="Arial" w:cs="Arial"/>
                <w:sz w:val="16"/>
                <w:szCs w:val="16"/>
              </w:rPr>
              <w:t>UA/20128/01/01</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F157B2" w:rsidRDefault="003039D8" w:rsidP="003B4EF8">
            <w:pPr>
              <w:tabs>
                <w:tab w:val="left" w:pos="12600"/>
              </w:tabs>
              <w:rPr>
                <w:rFonts w:ascii="Arial" w:hAnsi="Arial" w:cs="Arial"/>
                <w:b/>
                <w:sz w:val="16"/>
                <w:szCs w:val="16"/>
              </w:rPr>
            </w:pPr>
            <w:r w:rsidRPr="008527A8">
              <w:rPr>
                <w:rFonts w:ascii="Arial" w:hAnsi="Arial" w:cs="Arial"/>
                <w:b/>
                <w:sz w:val="16"/>
                <w:szCs w:val="16"/>
              </w:rPr>
              <w:t>ДАУНОБЛАСТИН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rPr>
                <w:rFonts w:ascii="Arial" w:hAnsi="Arial" w:cs="Arial"/>
                <w:color w:val="000000"/>
                <w:sz w:val="16"/>
                <w:szCs w:val="16"/>
              </w:rPr>
            </w:pPr>
            <w:r w:rsidRPr="008527A8">
              <w:rPr>
                <w:rFonts w:ascii="Arial" w:hAnsi="Arial" w:cs="Arial"/>
                <w:sz w:val="16"/>
                <w:szCs w:val="16"/>
              </w:rPr>
              <w:t>порошок для концентрату для розчину для інфузій, 20 мг;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jc w:val="center"/>
              <w:rPr>
                <w:rFonts w:ascii="Arial" w:hAnsi="Arial" w:cs="Arial"/>
                <w:color w:val="000000"/>
                <w:sz w:val="16"/>
                <w:szCs w:val="16"/>
              </w:rPr>
            </w:pPr>
            <w:r w:rsidRPr="008527A8">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jc w:val="center"/>
              <w:rPr>
                <w:rFonts w:ascii="Arial" w:hAnsi="Arial" w:cs="Arial"/>
                <w:color w:val="000000"/>
                <w:sz w:val="16"/>
                <w:szCs w:val="16"/>
              </w:rPr>
            </w:pPr>
            <w:r w:rsidRPr="008527A8">
              <w:rPr>
                <w:rFonts w:ascii="Arial" w:hAnsi="Arial" w:cs="Arial"/>
                <w:sz w:val="16"/>
                <w:szCs w:val="16"/>
              </w:rPr>
              <w:t>США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jc w:val="center"/>
              <w:rPr>
                <w:rFonts w:ascii="Arial" w:hAnsi="Arial" w:cs="Arial"/>
                <w:color w:val="000000"/>
                <w:sz w:val="16"/>
                <w:szCs w:val="16"/>
              </w:rPr>
            </w:pPr>
            <w:r w:rsidRPr="008527A8">
              <w:rPr>
                <w:rFonts w:ascii="Arial" w:hAnsi="Arial" w:cs="Arial"/>
                <w:sz w:val="16"/>
                <w:szCs w:val="16"/>
              </w:rPr>
              <w:t>виробництво, первинне та вторинне пакування, контроль якості, випуск серії, випробування стабільності: Латіна Фарма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jc w:val="center"/>
              <w:rPr>
                <w:rFonts w:ascii="Arial" w:hAnsi="Arial" w:cs="Arial"/>
                <w:color w:val="000000"/>
                <w:sz w:val="16"/>
                <w:szCs w:val="16"/>
              </w:rPr>
            </w:pPr>
            <w:r w:rsidRPr="008527A8">
              <w:rPr>
                <w:rFonts w:ascii="Arial" w:hAnsi="Arial" w:cs="Arial"/>
                <w:sz w:val="16"/>
                <w:szCs w:val="16"/>
              </w:rPr>
              <w:t>Італія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jc w:val="center"/>
              <w:rPr>
                <w:rFonts w:ascii="Arial" w:hAnsi="Arial" w:cs="Arial"/>
                <w:color w:val="000000"/>
                <w:sz w:val="16"/>
                <w:szCs w:val="16"/>
              </w:rPr>
            </w:pPr>
            <w:r w:rsidRPr="008527A8">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ind w:left="34"/>
              <w:jc w:val="center"/>
              <w:rPr>
                <w:rFonts w:ascii="Arial" w:hAnsi="Arial" w:cs="Arial"/>
                <w:i/>
                <w:sz w:val="16"/>
                <w:szCs w:val="16"/>
              </w:rPr>
            </w:pPr>
            <w:r w:rsidRPr="008527A8">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jc w:val="center"/>
              <w:rPr>
                <w:rFonts w:ascii="Arial" w:hAnsi="Arial" w:cs="Arial"/>
                <w:sz w:val="16"/>
                <w:szCs w:val="16"/>
              </w:rPr>
            </w:pPr>
            <w:r w:rsidRPr="008527A8">
              <w:rPr>
                <w:rFonts w:ascii="Arial" w:hAnsi="Arial" w:cs="Arial"/>
                <w:sz w:val="16"/>
                <w:szCs w:val="16"/>
              </w:rPr>
              <w:t>UA/20200/01/01</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8527A8" w:rsidRDefault="003039D8" w:rsidP="003B4EF8">
            <w:pPr>
              <w:tabs>
                <w:tab w:val="left" w:pos="12600"/>
              </w:tabs>
              <w:rPr>
                <w:rFonts w:ascii="Arial" w:hAnsi="Arial" w:cs="Arial"/>
                <w:b/>
                <w:sz w:val="16"/>
                <w:szCs w:val="16"/>
              </w:rPr>
            </w:pPr>
            <w:r w:rsidRPr="00436A09">
              <w:rPr>
                <w:rFonts w:ascii="Arial" w:hAnsi="Arial" w:cs="Arial"/>
                <w:b/>
                <w:sz w:val="16"/>
                <w:szCs w:val="16"/>
              </w:rPr>
              <w:t>ЗІРАБЕВ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rPr>
                <w:rFonts w:ascii="Arial" w:hAnsi="Arial" w:cs="Arial"/>
                <w:sz w:val="16"/>
                <w:szCs w:val="16"/>
              </w:rPr>
            </w:pPr>
            <w:r w:rsidRPr="00436A09">
              <w:rPr>
                <w:rFonts w:ascii="Arial" w:hAnsi="Arial" w:cs="Arial"/>
                <w:color w:val="000000"/>
                <w:sz w:val="16"/>
                <w:szCs w:val="16"/>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8B7213" w:rsidRDefault="003039D8" w:rsidP="003B4EF8">
            <w:pPr>
              <w:tabs>
                <w:tab w:val="left" w:pos="12600"/>
              </w:tabs>
              <w:jc w:val="center"/>
              <w:rPr>
                <w:rFonts w:ascii="Arial" w:hAnsi="Arial" w:cs="Arial"/>
                <w:sz w:val="16"/>
                <w:szCs w:val="16"/>
              </w:rPr>
            </w:pPr>
            <w:r w:rsidRPr="00436A09">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436A09">
              <w:rPr>
                <w:rFonts w:ascii="Arial" w:hAnsi="Arial" w:cs="Arial"/>
                <w:color w:val="000000"/>
                <w:sz w:val="16"/>
                <w:szCs w:val="16"/>
              </w:rPr>
              <w:t>США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4824BC" w:rsidRDefault="003039D8" w:rsidP="003B4EF8">
            <w:pPr>
              <w:pStyle w:val="Normal"/>
              <w:tabs>
                <w:tab w:val="left" w:pos="12600"/>
              </w:tabs>
              <w:spacing w:line="276" w:lineRule="auto"/>
              <w:jc w:val="center"/>
              <w:rPr>
                <w:rFonts w:ascii="Arial" w:hAnsi="Arial" w:cs="Arial"/>
                <w:color w:val="000000"/>
                <w:sz w:val="16"/>
                <w:szCs w:val="16"/>
              </w:rPr>
            </w:pPr>
            <w:r w:rsidRPr="004824BC">
              <w:rPr>
                <w:rFonts w:ascii="Arial" w:hAnsi="Arial" w:cs="Arial"/>
                <w:color w:val="000000"/>
                <w:sz w:val="16"/>
                <w:szCs w:val="16"/>
              </w:rPr>
              <w:t>Зберігання АФІ, виробництво, первинне пакування, тестування при випуску, випуск серії, вторинне пакування, маркування:</w:t>
            </w:r>
            <w:r w:rsidRPr="004824BC">
              <w:rPr>
                <w:rFonts w:ascii="Arial" w:hAnsi="Arial" w:cs="Arial"/>
                <w:color w:val="000000"/>
                <w:sz w:val="16"/>
                <w:szCs w:val="16"/>
              </w:rPr>
              <w:br/>
              <w:t>Фармація і Апджон Компані ЛЛС, США:</w:t>
            </w:r>
          </w:p>
          <w:p w:rsidR="003039D8" w:rsidRPr="008527A8" w:rsidRDefault="003039D8" w:rsidP="003B4EF8">
            <w:pPr>
              <w:pStyle w:val="Normal"/>
              <w:tabs>
                <w:tab w:val="left" w:pos="12600"/>
              </w:tabs>
              <w:jc w:val="center"/>
              <w:rPr>
                <w:rFonts w:ascii="Arial" w:hAnsi="Arial" w:cs="Arial"/>
                <w:sz w:val="16"/>
                <w:szCs w:val="16"/>
              </w:rPr>
            </w:pPr>
            <w:r w:rsidRPr="004824BC">
              <w:rPr>
                <w:rFonts w:ascii="Arial" w:hAnsi="Arial" w:cs="Arial"/>
                <w:color w:val="000000"/>
                <w:sz w:val="16"/>
                <w:szCs w:val="16"/>
              </w:rPr>
              <w:t>Тестування при випуску серії, тестування при дослідженні стабільності:</w:t>
            </w:r>
            <w:r w:rsidRPr="004824BC">
              <w:rPr>
                <w:rFonts w:ascii="Arial" w:hAnsi="Arial" w:cs="Arial"/>
                <w:color w:val="000000"/>
                <w:sz w:val="16"/>
                <w:szCs w:val="16"/>
              </w:rPr>
              <w:br/>
              <w:t>Ваєт БіоФарма Дівіжн оф Ваєт Фармасеутикалс ЛЛС, США;</w:t>
            </w:r>
            <w:r w:rsidRPr="004824BC">
              <w:rPr>
                <w:rFonts w:ascii="Arial" w:hAnsi="Arial" w:cs="Arial"/>
                <w:color w:val="000000"/>
                <w:sz w:val="16"/>
                <w:szCs w:val="16"/>
              </w:rPr>
              <w:br/>
              <w:t>Тестування при випуску серії, тестування при дослідженні стабільності:</w:t>
            </w:r>
            <w:r w:rsidRPr="004824BC">
              <w:rPr>
                <w:rFonts w:ascii="Arial" w:hAnsi="Arial" w:cs="Arial"/>
                <w:color w:val="000000"/>
                <w:sz w:val="16"/>
                <w:szCs w:val="16"/>
              </w:rPr>
              <w:br/>
              <w:t>Пфайзер Ірландія Фармасьютікалз</w:t>
            </w:r>
            <w:r>
              <w:rPr>
                <w:rFonts w:ascii="Arial" w:hAnsi="Arial" w:cs="Arial"/>
                <w:color w:val="000000"/>
                <w:sz w:val="16"/>
                <w:szCs w:val="16"/>
              </w:rPr>
              <w:t>,</w:t>
            </w:r>
            <w:r w:rsidRPr="004824BC">
              <w:rPr>
                <w:rFonts w:ascii="Arial" w:hAnsi="Arial" w:cs="Arial"/>
                <w:color w:val="000000"/>
                <w:sz w:val="16"/>
                <w:szCs w:val="16"/>
              </w:rPr>
              <w:t xml:space="preserve"> Ірланд</w:t>
            </w:r>
            <w:r w:rsidRPr="00436A09">
              <w:rPr>
                <w:rFonts w:ascii="Arial" w:hAnsi="Arial" w:cs="Arial"/>
                <w:color w:val="000000"/>
                <w:sz w:val="16"/>
                <w:szCs w:val="16"/>
              </w:rPr>
              <w:t>i</w:t>
            </w:r>
            <w:r w:rsidRPr="004824BC">
              <w:rPr>
                <w:rFonts w:ascii="Arial" w:hAnsi="Arial" w:cs="Arial"/>
                <w:color w:val="000000"/>
                <w:sz w:val="16"/>
                <w:szCs w:val="16"/>
              </w:rPr>
              <w:t xml:space="preserve">я; </w:t>
            </w:r>
            <w:r w:rsidRPr="004824BC">
              <w:rPr>
                <w:rFonts w:ascii="Arial" w:hAnsi="Arial" w:cs="Arial"/>
                <w:color w:val="000000"/>
                <w:sz w:val="16"/>
                <w:szCs w:val="16"/>
              </w:rPr>
              <w:br/>
              <w:t>Випуск серії:</w:t>
            </w:r>
            <w:r w:rsidRPr="004824BC">
              <w:rPr>
                <w:rFonts w:ascii="Arial" w:hAnsi="Arial" w:cs="Arial"/>
                <w:color w:val="000000"/>
                <w:sz w:val="16"/>
                <w:szCs w:val="16"/>
              </w:rPr>
              <w:br/>
              <w:t>Пфайзер Сервіс Компані БВ,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436A09">
              <w:rPr>
                <w:rFonts w:ascii="Arial" w:hAnsi="Arial" w:cs="Arial"/>
                <w:color w:val="000000"/>
                <w:sz w:val="16"/>
                <w:szCs w:val="16"/>
              </w:rPr>
              <w:t xml:space="preserve">США </w:t>
            </w:r>
            <w:r>
              <w:rPr>
                <w:rFonts w:ascii="Arial" w:hAnsi="Arial" w:cs="Arial"/>
                <w:color w:val="000000"/>
                <w:sz w:val="16"/>
                <w:szCs w:val="16"/>
              </w:rPr>
              <w:t xml:space="preserve">/ </w:t>
            </w:r>
            <w:r w:rsidRPr="00436A09">
              <w:rPr>
                <w:rFonts w:ascii="Arial" w:hAnsi="Arial" w:cs="Arial"/>
                <w:color w:val="000000"/>
                <w:sz w:val="16"/>
                <w:szCs w:val="16"/>
              </w:rPr>
              <w:t>Ірландія</w:t>
            </w:r>
            <w:r>
              <w:rPr>
                <w:rFonts w:ascii="Arial" w:hAnsi="Arial" w:cs="Arial"/>
                <w:color w:val="000000"/>
                <w:sz w:val="16"/>
                <w:szCs w:val="16"/>
              </w:rPr>
              <w:t xml:space="preserve"> /</w:t>
            </w:r>
            <w:r w:rsidRPr="00436A09">
              <w:rPr>
                <w:rFonts w:ascii="Arial" w:hAnsi="Arial" w:cs="Arial"/>
                <w:color w:val="000000"/>
                <w:sz w:val="16"/>
                <w:szCs w:val="16"/>
              </w:rPr>
              <w:t xml:space="preserve"> Бельгія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3039D8">
              <w:rPr>
                <w:rFonts w:ascii="Arial" w:hAnsi="Arial" w:cs="Arial"/>
                <w:color w:val="000000"/>
                <w:sz w:val="16"/>
                <w:szCs w:val="16"/>
                <w:lang w:val="en-US"/>
              </w:rPr>
              <w:t>Type IB C.I.2.a - Change in the SPC, Labelling or PL of a generic/hybrid/biosimilar products following assessment of the same change for the reference product - Implementation of change(s) for which NO new additional data is required to be submitted by the MAH - To update sections 4.1, 4.2 and 5.1 of the SmPC and section 1 of the PL to add a new indication, ‘Firstline treatment of non-squamous NSCLC with EGFR activating mutations in combination with erlotinib’, as per the innovator's product information. Furthermore, the marketing authorisation holder has taken the opportunity to update section 5 of the PL 'How to store Zirabev' following the innovator's PL and</w:t>
            </w:r>
            <w:r w:rsidRPr="003039D8">
              <w:rPr>
                <w:rFonts w:ascii="Arial" w:hAnsi="Arial" w:cs="Arial"/>
                <w:color w:val="000000"/>
                <w:sz w:val="16"/>
                <w:szCs w:val="16"/>
                <w:lang w:val="en-US"/>
              </w:rPr>
              <w:br/>
              <w:t xml:space="preserve">implement minor editorial changes. </w:t>
            </w:r>
            <w:r w:rsidRPr="00436A09">
              <w:rPr>
                <w:rFonts w:ascii="Arial" w:hAnsi="Arial" w:cs="Arial"/>
                <w:color w:val="000000"/>
                <w:sz w:val="16"/>
                <w:szCs w:val="16"/>
              </w:rPr>
              <w:t>Зміни внесено до Інструкції для медичного застосування лікарського засобу до розділів «Показання», «Спосіб застосування та дози», «Побічні реакції», та «Фармакодинаміка». Введення</w:t>
            </w:r>
            <w:r w:rsidRPr="003039D8">
              <w:rPr>
                <w:rFonts w:ascii="Arial" w:hAnsi="Arial" w:cs="Arial"/>
                <w:color w:val="000000"/>
                <w:sz w:val="16"/>
                <w:szCs w:val="16"/>
                <w:lang w:val="en-US"/>
              </w:rPr>
              <w:t xml:space="preserve"> </w:t>
            </w:r>
            <w:r w:rsidRPr="00436A09">
              <w:rPr>
                <w:rFonts w:ascii="Arial" w:hAnsi="Arial" w:cs="Arial"/>
                <w:color w:val="000000"/>
                <w:sz w:val="16"/>
                <w:szCs w:val="16"/>
              </w:rPr>
              <w:t>змін</w:t>
            </w:r>
            <w:r w:rsidRPr="003039D8">
              <w:rPr>
                <w:rFonts w:ascii="Arial" w:hAnsi="Arial" w:cs="Arial"/>
                <w:color w:val="000000"/>
                <w:sz w:val="16"/>
                <w:szCs w:val="16"/>
                <w:lang w:val="en-US"/>
              </w:rPr>
              <w:t xml:space="preserve"> </w:t>
            </w:r>
            <w:r w:rsidRPr="00436A09">
              <w:rPr>
                <w:rFonts w:ascii="Arial" w:hAnsi="Arial" w:cs="Arial"/>
                <w:color w:val="000000"/>
                <w:sz w:val="16"/>
                <w:szCs w:val="16"/>
              </w:rPr>
              <w:t>протягом</w:t>
            </w:r>
            <w:r w:rsidRPr="003039D8">
              <w:rPr>
                <w:rFonts w:ascii="Arial" w:hAnsi="Arial" w:cs="Arial"/>
                <w:color w:val="000000"/>
                <w:sz w:val="16"/>
                <w:szCs w:val="16"/>
                <w:lang w:val="en-US"/>
              </w:rPr>
              <w:t xml:space="preserve"> 9-</w:t>
            </w:r>
            <w:r w:rsidRPr="00436A09">
              <w:rPr>
                <w:rFonts w:ascii="Arial" w:hAnsi="Arial" w:cs="Arial"/>
                <w:color w:val="000000"/>
                <w:sz w:val="16"/>
                <w:szCs w:val="16"/>
              </w:rPr>
              <w:t>ти</w:t>
            </w:r>
            <w:r w:rsidRPr="003039D8">
              <w:rPr>
                <w:rFonts w:ascii="Arial" w:hAnsi="Arial" w:cs="Arial"/>
                <w:color w:val="000000"/>
                <w:sz w:val="16"/>
                <w:szCs w:val="16"/>
                <w:lang w:val="en-US"/>
              </w:rPr>
              <w:t xml:space="preserve"> </w:t>
            </w:r>
            <w:r w:rsidRPr="00436A09">
              <w:rPr>
                <w:rFonts w:ascii="Arial" w:hAnsi="Arial" w:cs="Arial"/>
                <w:color w:val="000000"/>
                <w:sz w:val="16"/>
                <w:szCs w:val="16"/>
              </w:rPr>
              <w:t>місяців</w:t>
            </w:r>
            <w:r w:rsidRPr="003039D8">
              <w:rPr>
                <w:rFonts w:ascii="Arial" w:hAnsi="Arial" w:cs="Arial"/>
                <w:color w:val="000000"/>
                <w:sz w:val="16"/>
                <w:szCs w:val="16"/>
                <w:lang w:val="en-US"/>
              </w:rPr>
              <w:t xml:space="preserve"> </w:t>
            </w:r>
            <w:r w:rsidRPr="00436A09">
              <w:rPr>
                <w:rFonts w:ascii="Arial" w:hAnsi="Arial" w:cs="Arial"/>
                <w:color w:val="000000"/>
                <w:sz w:val="16"/>
                <w:szCs w:val="16"/>
              </w:rPr>
              <w:t>після</w:t>
            </w:r>
            <w:r w:rsidRPr="003039D8">
              <w:rPr>
                <w:rFonts w:ascii="Arial" w:hAnsi="Arial" w:cs="Arial"/>
                <w:color w:val="000000"/>
                <w:sz w:val="16"/>
                <w:szCs w:val="16"/>
                <w:lang w:val="en-US"/>
              </w:rPr>
              <w:t xml:space="preserve"> </w:t>
            </w:r>
            <w:r w:rsidRPr="00436A09">
              <w:rPr>
                <w:rFonts w:ascii="Arial" w:hAnsi="Arial" w:cs="Arial"/>
                <w:color w:val="000000"/>
                <w:sz w:val="16"/>
                <w:szCs w:val="16"/>
              </w:rPr>
              <w:t>затвердження</w:t>
            </w:r>
            <w:r w:rsidRPr="003039D8">
              <w:rPr>
                <w:rFonts w:ascii="Arial" w:hAnsi="Arial" w:cs="Arial"/>
                <w:color w:val="000000"/>
                <w:sz w:val="16"/>
                <w:szCs w:val="16"/>
                <w:lang w:val="en-US"/>
              </w:rPr>
              <w:t>.</w:t>
            </w:r>
            <w:r w:rsidRPr="003039D8">
              <w:rPr>
                <w:rFonts w:ascii="Arial" w:hAnsi="Arial" w:cs="Arial"/>
                <w:color w:val="000000"/>
                <w:sz w:val="16"/>
                <w:szCs w:val="16"/>
                <w:lang w:val="en-US"/>
              </w:rPr>
              <w:br/>
              <w:t xml:space="preserve">Type IB C.I.z - Changes (Safety/Efficacy) of Human and Veterinary Medicinal Products - Other variation - To update sections 2 and 4.4 of the SmPC and sections 2 and 6 of the PL to align the wording for the excipient sodium with the European Commission guideline ‘Excipients in the labelling and package leaflet of medicinal products for human use’ (EMA/CHMP/302620/2017 Rev. 1). </w:t>
            </w:r>
            <w:r w:rsidRPr="00436A09">
              <w:rPr>
                <w:rFonts w:ascii="Arial" w:hAnsi="Arial" w:cs="Arial"/>
                <w:color w:val="000000"/>
                <w:sz w:val="16"/>
                <w:szCs w:val="16"/>
              </w:rPr>
              <w:t>Зміни внесено до Інструкції для медичного застосування лікарського засобу до розділу «Особливості застосування». Введення</w:t>
            </w:r>
            <w:r w:rsidRPr="003039D8">
              <w:rPr>
                <w:rFonts w:ascii="Arial" w:hAnsi="Arial" w:cs="Arial"/>
                <w:color w:val="000000"/>
                <w:sz w:val="16"/>
                <w:szCs w:val="16"/>
                <w:lang w:val="en-US"/>
              </w:rPr>
              <w:t xml:space="preserve"> </w:t>
            </w:r>
            <w:r w:rsidRPr="00436A09">
              <w:rPr>
                <w:rFonts w:ascii="Arial" w:hAnsi="Arial" w:cs="Arial"/>
                <w:color w:val="000000"/>
                <w:sz w:val="16"/>
                <w:szCs w:val="16"/>
              </w:rPr>
              <w:t>змін</w:t>
            </w:r>
            <w:r w:rsidRPr="003039D8">
              <w:rPr>
                <w:rFonts w:ascii="Arial" w:hAnsi="Arial" w:cs="Arial"/>
                <w:color w:val="000000"/>
                <w:sz w:val="16"/>
                <w:szCs w:val="16"/>
                <w:lang w:val="en-US"/>
              </w:rPr>
              <w:t xml:space="preserve"> </w:t>
            </w:r>
            <w:r w:rsidRPr="00436A09">
              <w:rPr>
                <w:rFonts w:ascii="Arial" w:hAnsi="Arial" w:cs="Arial"/>
                <w:color w:val="000000"/>
                <w:sz w:val="16"/>
                <w:szCs w:val="16"/>
              </w:rPr>
              <w:t>протягом</w:t>
            </w:r>
            <w:r w:rsidRPr="003039D8">
              <w:rPr>
                <w:rFonts w:ascii="Arial" w:hAnsi="Arial" w:cs="Arial"/>
                <w:color w:val="000000"/>
                <w:sz w:val="16"/>
                <w:szCs w:val="16"/>
                <w:lang w:val="en-US"/>
              </w:rPr>
              <w:t xml:space="preserve"> 9-</w:t>
            </w:r>
            <w:r w:rsidRPr="00436A09">
              <w:rPr>
                <w:rFonts w:ascii="Arial" w:hAnsi="Arial" w:cs="Arial"/>
                <w:color w:val="000000"/>
                <w:sz w:val="16"/>
                <w:szCs w:val="16"/>
              </w:rPr>
              <w:t>ти</w:t>
            </w:r>
            <w:r w:rsidRPr="003039D8">
              <w:rPr>
                <w:rFonts w:ascii="Arial" w:hAnsi="Arial" w:cs="Arial"/>
                <w:color w:val="000000"/>
                <w:sz w:val="16"/>
                <w:szCs w:val="16"/>
                <w:lang w:val="en-US"/>
              </w:rPr>
              <w:t xml:space="preserve"> </w:t>
            </w:r>
            <w:r w:rsidRPr="00436A09">
              <w:rPr>
                <w:rFonts w:ascii="Arial" w:hAnsi="Arial" w:cs="Arial"/>
                <w:color w:val="000000"/>
                <w:sz w:val="16"/>
                <w:szCs w:val="16"/>
              </w:rPr>
              <w:t>місяців</w:t>
            </w:r>
            <w:r w:rsidRPr="003039D8">
              <w:rPr>
                <w:rFonts w:ascii="Arial" w:hAnsi="Arial" w:cs="Arial"/>
                <w:color w:val="000000"/>
                <w:sz w:val="16"/>
                <w:szCs w:val="16"/>
                <w:lang w:val="en-US"/>
              </w:rPr>
              <w:t xml:space="preserve"> </w:t>
            </w:r>
            <w:r w:rsidRPr="00436A09">
              <w:rPr>
                <w:rFonts w:ascii="Arial" w:hAnsi="Arial" w:cs="Arial"/>
                <w:color w:val="000000"/>
                <w:sz w:val="16"/>
                <w:szCs w:val="16"/>
              </w:rPr>
              <w:t>після</w:t>
            </w:r>
            <w:r w:rsidRPr="003039D8">
              <w:rPr>
                <w:rFonts w:ascii="Arial" w:hAnsi="Arial" w:cs="Arial"/>
                <w:color w:val="000000"/>
                <w:sz w:val="16"/>
                <w:szCs w:val="16"/>
                <w:lang w:val="en-US"/>
              </w:rPr>
              <w:t xml:space="preserve"> </w:t>
            </w:r>
            <w:r w:rsidRPr="00436A09">
              <w:rPr>
                <w:rFonts w:ascii="Arial" w:hAnsi="Arial" w:cs="Arial"/>
                <w:color w:val="000000"/>
                <w:sz w:val="16"/>
                <w:szCs w:val="16"/>
              </w:rPr>
              <w:t>затвердження</w:t>
            </w:r>
            <w:r w:rsidRPr="003039D8">
              <w:rPr>
                <w:rFonts w:ascii="Arial" w:hAnsi="Arial" w:cs="Arial"/>
                <w:color w:val="000000"/>
                <w:sz w:val="16"/>
                <w:szCs w:val="16"/>
                <w:lang w:val="en-US"/>
              </w:rPr>
              <w:t>.</w:t>
            </w:r>
            <w:r w:rsidRPr="003039D8">
              <w:rPr>
                <w:rFonts w:ascii="Arial" w:hAnsi="Arial" w:cs="Arial"/>
                <w:color w:val="000000"/>
                <w:sz w:val="16"/>
                <w:szCs w:val="16"/>
                <w:lang w:val="en-US"/>
              </w:rPr>
              <w:br/>
              <w:t xml:space="preserve">Type IB C.I.2.a - Change in the SPC, Labelling or PL of a generic/hybrid/biosimilar products following assessment of the same change for the reference product - Implementation of change(s) for which NO new additional data is required to be submitted by the MAH - To update sections 4.1 and 4.2 of the SmPC and section 1 of the PL to add a new indication for Zirabev in combination with paclitaxel, indicated for the treatment of adult patients with platinum-resistant recurrent epithelial ovarian, fallopian tube, or primary peritoneal cancer who received no more than two prior chemotherapy regimens and who have not received prior therapy with bevacizumab or other VEGF inhibitors or VEGF receptor -targeted agents, to align with the innovator PI, Avastin. </w:t>
            </w:r>
            <w:r w:rsidRPr="00436A09">
              <w:rPr>
                <w:rFonts w:ascii="Arial" w:hAnsi="Arial" w:cs="Arial"/>
                <w:color w:val="000000"/>
                <w:sz w:val="16"/>
                <w:szCs w:val="16"/>
              </w:rPr>
              <w:t>Зміни внесено до Інструкції для медичного застосування лікарського засобу до розділів «Показання», «Спосіб застосування та дози», «Побічні реакції» та «Фармакодинаміка». Введення</w:t>
            </w:r>
            <w:r w:rsidRPr="003039D8">
              <w:rPr>
                <w:rFonts w:ascii="Arial" w:hAnsi="Arial" w:cs="Arial"/>
                <w:color w:val="000000"/>
                <w:sz w:val="16"/>
                <w:szCs w:val="16"/>
                <w:lang w:val="en-US"/>
              </w:rPr>
              <w:t xml:space="preserve"> </w:t>
            </w:r>
            <w:r w:rsidRPr="00436A09">
              <w:rPr>
                <w:rFonts w:ascii="Arial" w:hAnsi="Arial" w:cs="Arial"/>
                <w:color w:val="000000"/>
                <w:sz w:val="16"/>
                <w:szCs w:val="16"/>
              </w:rPr>
              <w:t>змін</w:t>
            </w:r>
            <w:r w:rsidRPr="003039D8">
              <w:rPr>
                <w:rFonts w:ascii="Arial" w:hAnsi="Arial" w:cs="Arial"/>
                <w:color w:val="000000"/>
                <w:sz w:val="16"/>
                <w:szCs w:val="16"/>
                <w:lang w:val="en-US"/>
              </w:rPr>
              <w:t xml:space="preserve"> </w:t>
            </w:r>
            <w:r w:rsidRPr="00436A09">
              <w:rPr>
                <w:rFonts w:ascii="Arial" w:hAnsi="Arial" w:cs="Arial"/>
                <w:color w:val="000000"/>
                <w:sz w:val="16"/>
                <w:szCs w:val="16"/>
              </w:rPr>
              <w:t>протягом</w:t>
            </w:r>
            <w:r w:rsidRPr="003039D8">
              <w:rPr>
                <w:rFonts w:ascii="Arial" w:hAnsi="Arial" w:cs="Arial"/>
                <w:color w:val="000000"/>
                <w:sz w:val="16"/>
                <w:szCs w:val="16"/>
                <w:lang w:val="en-US"/>
              </w:rPr>
              <w:t xml:space="preserve"> 9-</w:t>
            </w:r>
            <w:r w:rsidRPr="00436A09">
              <w:rPr>
                <w:rFonts w:ascii="Arial" w:hAnsi="Arial" w:cs="Arial"/>
                <w:color w:val="000000"/>
                <w:sz w:val="16"/>
                <w:szCs w:val="16"/>
              </w:rPr>
              <w:t>ти</w:t>
            </w:r>
            <w:r w:rsidRPr="003039D8">
              <w:rPr>
                <w:rFonts w:ascii="Arial" w:hAnsi="Arial" w:cs="Arial"/>
                <w:color w:val="000000"/>
                <w:sz w:val="16"/>
                <w:szCs w:val="16"/>
                <w:lang w:val="en-US"/>
              </w:rPr>
              <w:t xml:space="preserve"> </w:t>
            </w:r>
            <w:r w:rsidRPr="00436A09">
              <w:rPr>
                <w:rFonts w:ascii="Arial" w:hAnsi="Arial" w:cs="Arial"/>
                <w:color w:val="000000"/>
                <w:sz w:val="16"/>
                <w:szCs w:val="16"/>
              </w:rPr>
              <w:t>місяців</w:t>
            </w:r>
            <w:r w:rsidRPr="003039D8">
              <w:rPr>
                <w:rFonts w:ascii="Arial" w:hAnsi="Arial" w:cs="Arial"/>
                <w:color w:val="000000"/>
                <w:sz w:val="16"/>
                <w:szCs w:val="16"/>
                <w:lang w:val="en-US"/>
              </w:rPr>
              <w:t xml:space="preserve"> </w:t>
            </w:r>
            <w:r w:rsidRPr="00436A09">
              <w:rPr>
                <w:rFonts w:ascii="Arial" w:hAnsi="Arial" w:cs="Arial"/>
                <w:color w:val="000000"/>
                <w:sz w:val="16"/>
                <w:szCs w:val="16"/>
              </w:rPr>
              <w:t>після</w:t>
            </w:r>
            <w:r w:rsidRPr="003039D8">
              <w:rPr>
                <w:rFonts w:ascii="Arial" w:hAnsi="Arial" w:cs="Arial"/>
                <w:color w:val="000000"/>
                <w:sz w:val="16"/>
                <w:szCs w:val="16"/>
                <w:lang w:val="en-US"/>
              </w:rPr>
              <w:t xml:space="preserve"> </w:t>
            </w:r>
            <w:r w:rsidRPr="00436A09">
              <w:rPr>
                <w:rFonts w:ascii="Arial" w:hAnsi="Arial" w:cs="Arial"/>
                <w:color w:val="000000"/>
                <w:sz w:val="16"/>
                <w:szCs w:val="16"/>
              </w:rPr>
              <w:t>затвердження</w:t>
            </w:r>
            <w:r w:rsidRPr="003039D8">
              <w:rPr>
                <w:rFonts w:ascii="Arial" w:hAnsi="Arial" w:cs="Arial"/>
                <w:color w:val="000000"/>
                <w:sz w:val="16"/>
                <w:szCs w:val="16"/>
                <w:lang w:val="en-US"/>
              </w:rPr>
              <w:t>.</w:t>
            </w:r>
            <w:r w:rsidRPr="003039D8">
              <w:rPr>
                <w:rFonts w:ascii="Arial" w:hAnsi="Arial" w:cs="Arial"/>
                <w:color w:val="000000"/>
                <w:sz w:val="16"/>
                <w:szCs w:val="16"/>
                <w:lang w:val="en-US"/>
              </w:rPr>
              <w:br/>
              <w:t>Type IA A.6 - Administrative change - Change in ATC Code/ATC Vet Code - To change the ATC Code of bevacizumab from L01XC07 to L01FG01. In addition, the marketing authorisation holder has taken the opportunity to update the list of local representatives in the NL.</w:t>
            </w:r>
            <w:r w:rsidRPr="003039D8">
              <w:rPr>
                <w:rFonts w:ascii="Arial" w:hAnsi="Arial" w:cs="Arial"/>
                <w:color w:val="000000"/>
                <w:sz w:val="16"/>
                <w:szCs w:val="16"/>
                <w:lang w:val="en-US"/>
              </w:rPr>
              <w:br/>
            </w:r>
            <w:r w:rsidRPr="00436A09">
              <w:rPr>
                <w:rFonts w:ascii="Arial" w:hAnsi="Arial" w:cs="Arial"/>
                <w:color w:val="000000"/>
                <w:sz w:val="16"/>
                <w:szCs w:val="16"/>
              </w:rPr>
              <w:t>Зміни внесено до Інструкції для медичного застосування лікарського засобу до розділу ««Фармакотерапевтична група».</w:t>
            </w:r>
            <w:r w:rsidRPr="00436A09">
              <w:rPr>
                <w:rFonts w:ascii="Arial" w:hAnsi="Arial" w:cs="Arial"/>
                <w:color w:val="000000"/>
                <w:sz w:val="16"/>
                <w:szCs w:val="16"/>
              </w:rPr>
              <w:br/>
              <w:t>Пропонована редакція: Фармакотерапевтична група. Антинеопластичні та імуномодулюючі засоби. Антинеопластичні засоби. Моноклональні антитіла та кон’югати антитіла з лікарським засобом. Інгібітори фактора росту ендотелію судин / рецепторів факторів росту ендотелію судин. Код АТХ L01FG01.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ind w:left="34"/>
              <w:jc w:val="center"/>
              <w:rPr>
                <w:rFonts w:ascii="Arial" w:hAnsi="Arial" w:cs="Arial"/>
                <w:i/>
                <w:sz w:val="16"/>
                <w:szCs w:val="16"/>
              </w:rPr>
            </w:pPr>
            <w:r w:rsidRPr="00436A09">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436A09">
              <w:rPr>
                <w:rFonts w:ascii="Arial" w:hAnsi="Arial" w:cs="Arial"/>
                <w:sz w:val="16"/>
                <w:szCs w:val="16"/>
              </w:rPr>
              <w:t>UA/18148/01/01</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8527A8" w:rsidRDefault="003039D8" w:rsidP="003B4EF8">
            <w:pPr>
              <w:tabs>
                <w:tab w:val="left" w:pos="12600"/>
              </w:tabs>
              <w:rPr>
                <w:rFonts w:ascii="Arial" w:hAnsi="Arial" w:cs="Arial"/>
                <w:b/>
                <w:sz w:val="16"/>
                <w:szCs w:val="16"/>
              </w:rPr>
            </w:pPr>
            <w:r w:rsidRPr="008527A8">
              <w:rPr>
                <w:rFonts w:ascii="Arial" w:hAnsi="Arial" w:cs="Arial"/>
                <w:b/>
                <w:sz w:val="16"/>
                <w:szCs w:val="16"/>
              </w:rPr>
              <w:t>ЗІРАБЕВ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8B7213" w:rsidRDefault="003039D8" w:rsidP="003B4EF8">
            <w:pPr>
              <w:tabs>
                <w:tab w:val="left" w:pos="12600"/>
              </w:tabs>
              <w:rPr>
                <w:rFonts w:ascii="Arial" w:hAnsi="Arial" w:cs="Arial"/>
                <w:sz w:val="16"/>
                <w:szCs w:val="16"/>
              </w:rPr>
            </w:pPr>
            <w:r w:rsidRPr="008527A8">
              <w:rPr>
                <w:rFonts w:ascii="Arial" w:hAnsi="Arial" w:cs="Arial"/>
                <w:sz w:val="16"/>
                <w:szCs w:val="16"/>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8B7213" w:rsidRDefault="003039D8" w:rsidP="003B4EF8">
            <w:pPr>
              <w:tabs>
                <w:tab w:val="left" w:pos="12600"/>
              </w:tabs>
              <w:jc w:val="center"/>
              <w:rPr>
                <w:rFonts w:ascii="Arial" w:hAnsi="Arial" w:cs="Arial"/>
                <w:sz w:val="16"/>
                <w:szCs w:val="16"/>
              </w:rPr>
            </w:pPr>
            <w:r w:rsidRPr="008B7213">
              <w:rPr>
                <w:rFonts w:ascii="Arial" w:hAnsi="Arial" w:cs="Arial"/>
                <w:sz w:val="16"/>
                <w:szCs w:val="16"/>
              </w:rPr>
              <w:t>Пфайзер</w:t>
            </w:r>
            <w:r w:rsidRPr="008527A8">
              <w:rPr>
                <w:rFonts w:ascii="Arial" w:hAnsi="Arial" w:cs="Arial"/>
                <w:sz w:val="16"/>
                <w:szCs w:val="16"/>
              </w:rPr>
              <w:t xml:space="preserve"> </w:t>
            </w:r>
            <w:r w:rsidRPr="008B7213">
              <w:rPr>
                <w:rFonts w:ascii="Arial" w:hAnsi="Arial" w:cs="Arial"/>
                <w:sz w:val="16"/>
                <w:szCs w:val="16"/>
              </w:rPr>
              <w:t>Ейч</w:t>
            </w:r>
            <w:r w:rsidRPr="008527A8">
              <w:rPr>
                <w:rFonts w:ascii="Arial" w:hAnsi="Arial" w:cs="Arial"/>
                <w:sz w:val="16"/>
                <w:szCs w:val="16"/>
              </w:rPr>
              <w:t>.</w:t>
            </w:r>
            <w:r w:rsidRPr="008B7213">
              <w:rPr>
                <w:rFonts w:ascii="Arial" w:hAnsi="Arial" w:cs="Arial"/>
                <w:sz w:val="16"/>
                <w:szCs w:val="16"/>
              </w:rPr>
              <w:t>Сі</w:t>
            </w:r>
            <w:r w:rsidRPr="008527A8">
              <w:rPr>
                <w:rFonts w:ascii="Arial" w:hAnsi="Arial" w:cs="Arial"/>
                <w:sz w:val="16"/>
                <w:szCs w:val="16"/>
              </w:rPr>
              <w:t>.</w:t>
            </w:r>
            <w:r w:rsidRPr="008B7213">
              <w:rPr>
                <w:rFonts w:ascii="Arial" w:hAnsi="Arial" w:cs="Arial"/>
                <w:sz w:val="16"/>
                <w:szCs w:val="16"/>
              </w:rPr>
              <w:t>Пі</w:t>
            </w:r>
            <w:r w:rsidRPr="008527A8">
              <w:rPr>
                <w:rFonts w:ascii="Arial" w:hAnsi="Arial" w:cs="Arial"/>
                <w:sz w:val="16"/>
                <w:szCs w:val="16"/>
              </w:rPr>
              <w:t xml:space="preserve">. </w:t>
            </w:r>
            <w:r w:rsidRPr="008B7213">
              <w:rPr>
                <w:rFonts w:ascii="Arial" w:hAnsi="Arial" w:cs="Arial"/>
                <w:sz w:val="16"/>
                <w:szCs w:val="16"/>
              </w:rPr>
              <w:t>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8527A8">
              <w:rPr>
                <w:rFonts w:ascii="Arial" w:hAnsi="Arial" w:cs="Arial"/>
                <w:sz w:val="16"/>
                <w:szCs w:val="16"/>
              </w:rPr>
              <w:t>США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pStyle w:val="Normal"/>
              <w:tabs>
                <w:tab w:val="left" w:pos="12600"/>
              </w:tabs>
              <w:jc w:val="center"/>
              <w:rPr>
                <w:rFonts w:ascii="Arial" w:hAnsi="Arial" w:cs="Arial"/>
                <w:sz w:val="16"/>
                <w:szCs w:val="16"/>
              </w:rPr>
            </w:pPr>
            <w:r w:rsidRPr="008527A8">
              <w:rPr>
                <w:rFonts w:ascii="Arial" w:hAnsi="Arial" w:cs="Arial"/>
                <w:sz w:val="16"/>
                <w:szCs w:val="16"/>
              </w:rPr>
              <w:t>Зберігання АФІ, виробництво, первинне пакування, тестування при випуску, випуск серії, вторинне пакування, маркування:</w:t>
            </w:r>
          </w:p>
          <w:p w:rsidR="003039D8" w:rsidRPr="008527A8" w:rsidRDefault="003039D8" w:rsidP="003B4EF8">
            <w:pPr>
              <w:pStyle w:val="Normal"/>
              <w:tabs>
                <w:tab w:val="left" w:pos="12600"/>
              </w:tabs>
              <w:jc w:val="center"/>
              <w:rPr>
                <w:rFonts w:ascii="Arial" w:hAnsi="Arial" w:cs="Arial"/>
                <w:sz w:val="16"/>
                <w:szCs w:val="16"/>
                <w:lang w:val="ru-RU"/>
              </w:rPr>
            </w:pPr>
            <w:r w:rsidRPr="008527A8">
              <w:rPr>
                <w:rFonts w:ascii="Arial" w:hAnsi="Arial" w:cs="Arial"/>
                <w:sz w:val="16"/>
                <w:szCs w:val="16"/>
                <w:lang w:val="ru-RU"/>
              </w:rPr>
              <w:t xml:space="preserve">Фармація і Апджон Компані ЛЛС, США; </w:t>
            </w:r>
          </w:p>
          <w:p w:rsidR="003039D8" w:rsidRPr="008527A8" w:rsidRDefault="003039D8" w:rsidP="003B4EF8">
            <w:pPr>
              <w:pStyle w:val="Normal"/>
              <w:tabs>
                <w:tab w:val="left" w:pos="12600"/>
              </w:tabs>
              <w:jc w:val="center"/>
              <w:rPr>
                <w:rFonts w:ascii="Arial" w:hAnsi="Arial" w:cs="Arial"/>
                <w:sz w:val="16"/>
                <w:szCs w:val="16"/>
              </w:rPr>
            </w:pPr>
            <w:r w:rsidRPr="008527A8">
              <w:rPr>
                <w:rFonts w:ascii="Arial" w:hAnsi="Arial" w:cs="Arial"/>
                <w:sz w:val="16"/>
                <w:szCs w:val="16"/>
              </w:rPr>
              <w:t xml:space="preserve">тестування при випуску серії, тестування при дослідженні стабільності: </w:t>
            </w:r>
          </w:p>
          <w:p w:rsidR="003039D8" w:rsidRPr="008527A8" w:rsidRDefault="003039D8" w:rsidP="003B4EF8">
            <w:pPr>
              <w:pStyle w:val="Normal"/>
              <w:tabs>
                <w:tab w:val="left" w:pos="12600"/>
              </w:tabs>
              <w:jc w:val="center"/>
              <w:rPr>
                <w:rFonts w:ascii="Arial" w:hAnsi="Arial" w:cs="Arial"/>
                <w:sz w:val="16"/>
                <w:szCs w:val="16"/>
              </w:rPr>
            </w:pPr>
            <w:r w:rsidRPr="008527A8">
              <w:rPr>
                <w:rFonts w:ascii="Arial" w:hAnsi="Arial" w:cs="Arial"/>
                <w:sz w:val="16"/>
                <w:szCs w:val="16"/>
              </w:rPr>
              <w:t xml:space="preserve">Ваєт БіоФарма Дівіжн оф Ваєт Фармасеутикалс ЛЛС, США; Тестування при випуску серії, тестування при дослідженні стабільності: </w:t>
            </w:r>
          </w:p>
          <w:p w:rsidR="003039D8" w:rsidRPr="008527A8" w:rsidRDefault="003039D8" w:rsidP="003B4EF8">
            <w:pPr>
              <w:pStyle w:val="Normal"/>
              <w:tabs>
                <w:tab w:val="left" w:pos="12600"/>
              </w:tabs>
              <w:jc w:val="center"/>
              <w:rPr>
                <w:rFonts w:ascii="Arial" w:hAnsi="Arial" w:cs="Arial"/>
                <w:sz w:val="16"/>
                <w:szCs w:val="16"/>
              </w:rPr>
            </w:pPr>
            <w:r w:rsidRPr="008527A8">
              <w:rPr>
                <w:rFonts w:ascii="Arial" w:hAnsi="Arial" w:cs="Arial"/>
                <w:sz w:val="16"/>
                <w:szCs w:val="16"/>
              </w:rPr>
              <w:t xml:space="preserve">Пфайзер Ірландія; Фармасьютікалз, Ірландiя; Випуск серії: </w:t>
            </w:r>
          </w:p>
          <w:p w:rsidR="003039D8" w:rsidRPr="008527A8" w:rsidRDefault="003039D8" w:rsidP="003B4EF8">
            <w:pPr>
              <w:tabs>
                <w:tab w:val="left" w:pos="12600"/>
              </w:tabs>
              <w:jc w:val="center"/>
              <w:rPr>
                <w:rFonts w:ascii="Arial" w:hAnsi="Arial" w:cs="Arial"/>
                <w:sz w:val="16"/>
                <w:szCs w:val="16"/>
              </w:rPr>
            </w:pPr>
            <w:r w:rsidRPr="008527A8">
              <w:rPr>
                <w:rFonts w:ascii="Arial" w:hAnsi="Arial" w:cs="Arial"/>
                <w:sz w:val="16"/>
                <w:szCs w:val="16"/>
              </w:rPr>
              <w:t>Пфайзер Сервіс Компані БВ,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8527A8">
              <w:rPr>
                <w:rFonts w:ascii="Arial" w:hAnsi="Arial" w:cs="Arial"/>
                <w:sz w:val="16"/>
                <w:szCs w:val="16"/>
              </w:rPr>
              <w:t>США/ Ірландiя/ Бельгія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8527A8">
              <w:rPr>
                <w:rFonts w:ascii="Arial" w:hAnsi="Arial" w:cs="Arial"/>
                <w:sz w:val="16"/>
                <w:szCs w:val="16"/>
              </w:rPr>
              <w:t xml:space="preserve">Зміни І та ІІ типу, 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фармаконагляду)(В.I.8. (а),IAнп), Зміна контактних даних контактної особи заявника, відповідальної за здійснення фармаконагляду в Україні. Результати розгляду матеріалів про внесення змін до реєстраційних матеріалів: Підтвердження затвердження змін відповідним компетентним органом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ind w:left="34"/>
              <w:jc w:val="center"/>
              <w:rPr>
                <w:rFonts w:ascii="Arial" w:hAnsi="Arial" w:cs="Arial"/>
                <w:i/>
                <w:sz w:val="16"/>
                <w:szCs w:val="16"/>
              </w:rPr>
            </w:pPr>
            <w:r w:rsidRPr="008527A8">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8527A8">
              <w:rPr>
                <w:rFonts w:ascii="Arial" w:hAnsi="Arial" w:cs="Arial"/>
                <w:sz w:val="16"/>
                <w:szCs w:val="16"/>
              </w:rPr>
              <w:t>UA/18148/01/01</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8527A8" w:rsidRDefault="003039D8" w:rsidP="003B4EF8">
            <w:pPr>
              <w:tabs>
                <w:tab w:val="left" w:pos="12600"/>
              </w:tabs>
              <w:rPr>
                <w:rFonts w:ascii="Arial" w:hAnsi="Arial" w:cs="Arial"/>
                <w:b/>
                <w:sz w:val="16"/>
                <w:szCs w:val="16"/>
              </w:rPr>
            </w:pPr>
            <w:r w:rsidRPr="008527A8">
              <w:rPr>
                <w:rFonts w:ascii="Arial" w:hAnsi="Arial" w:cs="Arial"/>
                <w:b/>
                <w:sz w:val="16"/>
                <w:szCs w:val="16"/>
              </w:rPr>
              <w:t>ІБРАНС®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rPr>
                <w:rFonts w:ascii="Arial" w:hAnsi="Arial" w:cs="Arial"/>
                <w:sz w:val="16"/>
                <w:szCs w:val="16"/>
              </w:rPr>
            </w:pPr>
            <w:r w:rsidRPr="008527A8">
              <w:rPr>
                <w:rFonts w:ascii="Arial" w:hAnsi="Arial" w:cs="Arial"/>
                <w:sz w:val="16"/>
                <w:szCs w:val="16"/>
              </w:rPr>
              <w:t>таблетки, вкриті плівковою оболонкою, по 125 мг; по 7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8B7213" w:rsidRDefault="003039D8" w:rsidP="003B4EF8">
            <w:pPr>
              <w:tabs>
                <w:tab w:val="left" w:pos="12600"/>
              </w:tabs>
              <w:jc w:val="center"/>
              <w:rPr>
                <w:rFonts w:ascii="Arial" w:hAnsi="Arial" w:cs="Arial"/>
                <w:sz w:val="16"/>
                <w:szCs w:val="16"/>
              </w:rPr>
            </w:pPr>
            <w:r w:rsidRPr="00A927B8">
              <w:rPr>
                <w:rFonts w:ascii="Arial" w:hAnsi="Arial" w:cs="Arial"/>
                <w:sz w:val="16"/>
                <w:szCs w:val="16"/>
              </w:rPr>
              <w:t>Пфайзер Ейч. Сі. 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8527A8">
              <w:rPr>
                <w:rFonts w:ascii="Arial" w:hAnsi="Arial" w:cs="Arial"/>
                <w:sz w:val="16"/>
                <w:szCs w:val="16"/>
              </w:rPr>
              <w:t>США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pStyle w:val="Normal"/>
              <w:tabs>
                <w:tab w:val="left" w:pos="12600"/>
              </w:tabs>
              <w:jc w:val="center"/>
              <w:rPr>
                <w:rFonts w:ascii="Arial" w:hAnsi="Arial" w:cs="Arial"/>
                <w:sz w:val="16"/>
                <w:szCs w:val="16"/>
              </w:rPr>
            </w:pPr>
            <w:r w:rsidRPr="008527A8">
              <w:rPr>
                <w:rFonts w:ascii="Arial" w:hAnsi="Arial" w:cs="Arial"/>
                <w:sz w:val="16"/>
                <w:szCs w:val="16"/>
              </w:rPr>
              <w:t xml:space="preserve">виробництво, тестування, первинне пакування, вторинне пакування, випуск серії: 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8527A8">
              <w:rPr>
                <w:rFonts w:ascii="Arial" w:hAnsi="Arial" w:cs="Arial"/>
                <w:sz w:val="16"/>
                <w:szCs w:val="16"/>
              </w:rPr>
              <w:t>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8527A8">
              <w:rPr>
                <w:rFonts w:ascii="Arial" w:hAnsi="Arial" w:cs="Arial"/>
                <w:sz w:val="16"/>
                <w:szCs w:val="16"/>
              </w:rPr>
              <w:t>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фармаконагляду)(В.I.8. (а),IAнп),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ind w:left="34"/>
              <w:jc w:val="center"/>
              <w:rPr>
                <w:rFonts w:ascii="Arial" w:hAnsi="Arial" w:cs="Arial"/>
                <w:i/>
                <w:sz w:val="16"/>
                <w:szCs w:val="16"/>
              </w:rPr>
            </w:pPr>
            <w:r w:rsidRPr="008527A8">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8527A8">
              <w:rPr>
                <w:rFonts w:ascii="Arial" w:hAnsi="Arial" w:cs="Arial"/>
                <w:sz w:val="16"/>
                <w:szCs w:val="16"/>
              </w:rPr>
              <w:t>UA/18795/01/03</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8527A8" w:rsidRDefault="003039D8" w:rsidP="003B4EF8">
            <w:pPr>
              <w:tabs>
                <w:tab w:val="left" w:pos="12600"/>
              </w:tabs>
              <w:rPr>
                <w:rFonts w:ascii="Arial" w:hAnsi="Arial" w:cs="Arial"/>
                <w:b/>
                <w:sz w:val="16"/>
                <w:szCs w:val="16"/>
              </w:rPr>
            </w:pPr>
            <w:r w:rsidRPr="008527A8">
              <w:rPr>
                <w:rFonts w:ascii="Arial" w:hAnsi="Arial" w:cs="Arial"/>
                <w:b/>
                <w:sz w:val="16"/>
                <w:szCs w:val="16"/>
              </w:rPr>
              <w:t>ІБРАНС®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rPr>
                <w:rFonts w:ascii="Arial" w:hAnsi="Arial" w:cs="Arial"/>
                <w:sz w:val="16"/>
                <w:szCs w:val="16"/>
              </w:rPr>
            </w:pPr>
            <w:r w:rsidRPr="008527A8">
              <w:rPr>
                <w:rFonts w:ascii="Arial" w:hAnsi="Arial" w:cs="Arial"/>
                <w:sz w:val="16"/>
                <w:szCs w:val="16"/>
              </w:rPr>
              <w:t>таблетки, вкриті плівковою оболонкою, по 100 мг; по 7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8B7213" w:rsidRDefault="003039D8" w:rsidP="003B4EF8">
            <w:pPr>
              <w:tabs>
                <w:tab w:val="left" w:pos="12600"/>
              </w:tabs>
              <w:jc w:val="center"/>
              <w:rPr>
                <w:rFonts w:ascii="Arial" w:hAnsi="Arial" w:cs="Arial"/>
                <w:sz w:val="16"/>
                <w:szCs w:val="16"/>
              </w:rPr>
            </w:pPr>
            <w:r w:rsidRPr="00A927B8">
              <w:rPr>
                <w:rFonts w:ascii="Arial" w:hAnsi="Arial" w:cs="Arial"/>
                <w:sz w:val="16"/>
                <w:szCs w:val="16"/>
              </w:rPr>
              <w:t>Пфайзер Ейч. Сі. 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8527A8">
              <w:rPr>
                <w:rFonts w:ascii="Arial" w:hAnsi="Arial" w:cs="Arial"/>
                <w:sz w:val="16"/>
                <w:szCs w:val="16"/>
              </w:rPr>
              <w:t>США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pStyle w:val="Normal"/>
              <w:tabs>
                <w:tab w:val="left" w:pos="12600"/>
              </w:tabs>
              <w:jc w:val="center"/>
              <w:rPr>
                <w:rFonts w:ascii="Arial" w:hAnsi="Arial" w:cs="Arial"/>
                <w:sz w:val="16"/>
                <w:szCs w:val="16"/>
              </w:rPr>
            </w:pPr>
            <w:r w:rsidRPr="008527A8">
              <w:rPr>
                <w:rFonts w:ascii="Arial" w:hAnsi="Arial" w:cs="Arial"/>
                <w:sz w:val="16"/>
                <w:szCs w:val="16"/>
              </w:rPr>
              <w:t>виробництво, тестування, первинне пакування, вторинне пакування, випуск серії: Пфайзер Менюфекчуринг Дойчленд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8527A8">
              <w:rPr>
                <w:rFonts w:ascii="Arial" w:hAnsi="Arial" w:cs="Arial"/>
                <w:sz w:val="16"/>
                <w:szCs w:val="16"/>
              </w:rPr>
              <w:t>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8527A8">
              <w:rPr>
                <w:rFonts w:ascii="Arial" w:hAnsi="Arial" w:cs="Arial"/>
                <w:sz w:val="16"/>
                <w:szCs w:val="16"/>
              </w:rPr>
              <w:t>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фармаконагляду)(В.I.8. (а),IAнп),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ind w:left="34"/>
              <w:jc w:val="center"/>
              <w:rPr>
                <w:rFonts w:ascii="Arial" w:hAnsi="Arial" w:cs="Arial"/>
                <w:i/>
                <w:sz w:val="16"/>
                <w:szCs w:val="16"/>
              </w:rPr>
            </w:pPr>
            <w:r w:rsidRPr="008527A8">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8527A8">
              <w:rPr>
                <w:rFonts w:ascii="Arial" w:hAnsi="Arial" w:cs="Arial"/>
                <w:sz w:val="16"/>
                <w:szCs w:val="16"/>
              </w:rPr>
              <w:t>UA/18795/01/02</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8527A8" w:rsidRDefault="003039D8" w:rsidP="003B4EF8">
            <w:pPr>
              <w:tabs>
                <w:tab w:val="left" w:pos="12600"/>
              </w:tabs>
              <w:rPr>
                <w:rFonts w:ascii="Arial" w:hAnsi="Arial" w:cs="Arial"/>
                <w:b/>
                <w:sz w:val="16"/>
                <w:szCs w:val="16"/>
              </w:rPr>
            </w:pPr>
            <w:r w:rsidRPr="008527A8">
              <w:rPr>
                <w:rFonts w:ascii="Arial" w:hAnsi="Arial" w:cs="Arial"/>
                <w:b/>
                <w:sz w:val="16"/>
                <w:szCs w:val="16"/>
              </w:rPr>
              <w:t>ІБРАНС®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rPr>
                <w:rFonts w:ascii="Arial" w:hAnsi="Arial" w:cs="Arial"/>
                <w:sz w:val="16"/>
                <w:szCs w:val="16"/>
              </w:rPr>
            </w:pPr>
            <w:r w:rsidRPr="008527A8">
              <w:rPr>
                <w:rFonts w:ascii="Arial" w:hAnsi="Arial" w:cs="Arial"/>
                <w:sz w:val="16"/>
                <w:szCs w:val="16"/>
              </w:rPr>
              <w:t>таблетки, вкриті плівковою оболонкою, по 75 мг; по 7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8B7213" w:rsidRDefault="003039D8" w:rsidP="003B4EF8">
            <w:pPr>
              <w:tabs>
                <w:tab w:val="left" w:pos="12600"/>
              </w:tabs>
              <w:jc w:val="center"/>
              <w:rPr>
                <w:rFonts w:ascii="Arial" w:hAnsi="Arial" w:cs="Arial"/>
                <w:sz w:val="16"/>
                <w:szCs w:val="16"/>
              </w:rPr>
            </w:pPr>
            <w:r w:rsidRPr="00285F0F">
              <w:rPr>
                <w:rFonts w:ascii="Arial" w:hAnsi="Arial" w:cs="Arial"/>
                <w:sz w:val="16"/>
                <w:szCs w:val="16"/>
              </w:rPr>
              <w:t>Пфайзер Ейч. Сі. 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8527A8">
              <w:rPr>
                <w:rFonts w:ascii="Arial" w:hAnsi="Arial" w:cs="Arial"/>
                <w:sz w:val="16"/>
                <w:szCs w:val="16"/>
              </w:rPr>
              <w:t>США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pStyle w:val="Normal"/>
              <w:tabs>
                <w:tab w:val="left" w:pos="12600"/>
              </w:tabs>
              <w:jc w:val="center"/>
              <w:rPr>
                <w:rFonts w:ascii="Arial" w:hAnsi="Arial" w:cs="Arial"/>
                <w:sz w:val="16"/>
                <w:szCs w:val="16"/>
              </w:rPr>
            </w:pPr>
            <w:r w:rsidRPr="008527A8">
              <w:rPr>
                <w:rFonts w:ascii="Arial" w:hAnsi="Arial" w:cs="Arial"/>
                <w:sz w:val="16"/>
                <w:szCs w:val="16"/>
              </w:rPr>
              <w:t xml:space="preserve">виробництво, тестування, первинне пакування, вторинне пакування, випуск серії: 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8527A8">
              <w:rPr>
                <w:rFonts w:ascii="Arial" w:hAnsi="Arial" w:cs="Arial"/>
                <w:sz w:val="16"/>
                <w:szCs w:val="16"/>
              </w:rPr>
              <w:t>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8527A8">
              <w:rPr>
                <w:rFonts w:ascii="Arial" w:hAnsi="Arial" w:cs="Arial"/>
                <w:sz w:val="16"/>
                <w:szCs w:val="16"/>
              </w:rPr>
              <w:t>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фармаконагляду)(В.I.8. (а),IAнп),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ind w:left="34"/>
              <w:jc w:val="center"/>
              <w:rPr>
                <w:rFonts w:ascii="Arial" w:hAnsi="Arial" w:cs="Arial"/>
                <w:i/>
                <w:sz w:val="16"/>
                <w:szCs w:val="16"/>
              </w:rPr>
            </w:pPr>
            <w:r w:rsidRPr="008527A8">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8527A8" w:rsidRDefault="003039D8" w:rsidP="003B4EF8">
            <w:pPr>
              <w:tabs>
                <w:tab w:val="left" w:pos="12600"/>
              </w:tabs>
              <w:jc w:val="center"/>
              <w:rPr>
                <w:rFonts w:ascii="Arial" w:hAnsi="Arial" w:cs="Arial"/>
                <w:sz w:val="16"/>
                <w:szCs w:val="16"/>
              </w:rPr>
            </w:pPr>
            <w:r w:rsidRPr="008527A8">
              <w:rPr>
                <w:rFonts w:ascii="Arial" w:hAnsi="Arial" w:cs="Arial"/>
                <w:sz w:val="16"/>
                <w:szCs w:val="16"/>
              </w:rPr>
              <w:t>UA/18795/01/01</w:t>
            </w:r>
          </w:p>
        </w:tc>
      </w:tr>
      <w:tr w:rsidR="003039D8" w:rsidRPr="00AC1EED"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C1EED"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AC1EED" w:rsidRDefault="003039D8" w:rsidP="003B4EF8">
            <w:pPr>
              <w:tabs>
                <w:tab w:val="left" w:pos="12600"/>
              </w:tabs>
              <w:rPr>
                <w:rFonts w:ascii="Arial" w:hAnsi="Arial" w:cs="Arial"/>
                <w:b/>
                <w:sz w:val="16"/>
                <w:szCs w:val="16"/>
              </w:rPr>
            </w:pPr>
            <w:r w:rsidRPr="00AC1EED">
              <w:rPr>
                <w:rFonts w:ascii="Arial" w:hAnsi="Arial" w:cs="Arial"/>
                <w:b/>
                <w:sz w:val="16"/>
                <w:szCs w:val="16"/>
              </w:rPr>
              <w:t>КАРВЕДИЛОЛ САНДОЗ®</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AC1EED" w:rsidRDefault="003039D8" w:rsidP="003B4EF8">
            <w:pPr>
              <w:tabs>
                <w:tab w:val="left" w:pos="12600"/>
              </w:tabs>
              <w:rPr>
                <w:rFonts w:ascii="Arial" w:hAnsi="Arial" w:cs="Arial"/>
                <w:color w:val="000000"/>
                <w:sz w:val="16"/>
                <w:szCs w:val="16"/>
              </w:rPr>
            </w:pPr>
            <w:r w:rsidRPr="00AC1EED">
              <w:rPr>
                <w:rFonts w:ascii="Arial" w:hAnsi="Arial" w:cs="Arial"/>
                <w:color w:val="000000"/>
                <w:sz w:val="16"/>
                <w:szCs w:val="16"/>
              </w:rPr>
              <w:t>таблетки по 12,5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AC1EED" w:rsidRDefault="003039D8" w:rsidP="003B4EF8">
            <w:pPr>
              <w:tabs>
                <w:tab w:val="left" w:pos="12600"/>
              </w:tabs>
              <w:jc w:val="center"/>
              <w:rPr>
                <w:rFonts w:ascii="Arial" w:hAnsi="Arial" w:cs="Arial"/>
                <w:color w:val="000000"/>
                <w:sz w:val="16"/>
                <w:szCs w:val="16"/>
              </w:rPr>
            </w:pPr>
            <w:r w:rsidRPr="00AC1EED">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AC1EED" w:rsidRDefault="003039D8" w:rsidP="003B4EF8">
            <w:pPr>
              <w:tabs>
                <w:tab w:val="left" w:pos="12600"/>
              </w:tabs>
              <w:jc w:val="center"/>
              <w:rPr>
                <w:rFonts w:ascii="Arial" w:hAnsi="Arial" w:cs="Arial"/>
                <w:color w:val="000000"/>
                <w:sz w:val="16"/>
                <w:szCs w:val="16"/>
              </w:rPr>
            </w:pPr>
            <w:r w:rsidRPr="00AC1EED">
              <w:rPr>
                <w:rFonts w:ascii="Arial" w:hAnsi="Arial" w:cs="Arial"/>
                <w:color w:val="000000"/>
                <w:sz w:val="16"/>
                <w:szCs w:val="16"/>
              </w:rPr>
              <w:t>Україна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AC1EED" w:rsidRDefault="003039D8" w:rsidP="003B4EF8">
            <w:pPr>
              <w:tabs>
                <w:tab w:val="left" w:pos="12600"/>
              </w:tabs>
              <w:jc w:val="center"/>
              <w:rPr>
                <w:rFonts w:ascii="Arial" w:hAnsi="Arial" w:cs="Arial"/>
                <w:color w:val="000000"/>
                <w:sz w:val="16"/>
                <w:szCs w:val="16"/>
              </w:rPr>
            </w:pPr>
            <w:r w:rsidRPr="00AC1EED">
              <w:rPr>
                <w:rFonts w:ascii="Arial" w:hAnsi="Arial" w:cs="Arial"/>
                <w:color w:val="000000"/>
                <w:sz w:val="16"/>
                <w:szCs w:val="16"/>
              </w:rPr>
              <w:t>виробництво нерозфасованої продукції, первинне та вторинне пакування, тестування, дозвіл на випуск серії:</w:t>
            </w:r>
            <w:r w:rsidRPr="00AC1EED">
              <w:rPr>
                <w:rFonts w:ascii="Arial" w:hAnsi="Arial" w:cs="Arial"/>
                <w:color w:val="000000"/>
                <w:sz w:val="16"/>
                <w:szCs w:val="16"/>
              </w:rPr>
              <w:br/>
              <w:t>Салютас Фарма ГмбХ, Німеччина</w:t>
            </w:r>
            <w:r w:rsidRPr="00AC1EED">
              <w:rPr>
                <w:rFonts w:ascii="Arial" w:hAnsi="Arial" w:cs="Arial"/>
                <w:color w:val="000000"/>
                <w:sz w:val="16"/>
                <w:szCs w:val="16"/>
              </w:rPr>
              <w:br/>
              <w:t>первинне та вторинне пакування:</w:t>
            </w:r>
            <w:r w:rsidRPr="00AC1EED">
              <w:rPr>
                <w:rFonts w:ascii="Arial" w:hAnsi="Arial" w:cs="Arial"/>
                <w:color w:val="000000"/>
                <w:sz w:val="16"/>
                <w:szCs w:val="16"/>
              </w:rPr>
              <w:br/>
              <w:t>Клоке Ферпекунгс-Сервіс,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AC1EED" w:rsidRDefault="003039D8" w:rsidP="003B4EF8">
            <w:pPr>
              <w:tabs>
                <w:tab w:val="left" w:pos="12600"/>
              </w:tabs>
              <w:jc w:val="center"/>
              <w:rPr>
                <w:rFonts w:ascii="Arial" w:hAnsi="Arial" w:cs="Arial"/>
                <w:color w:val="000000"/>
                <w:sz w:val="16"/>
                <w:szCs w:val="16"/>
              </w:rPr>
            </w:pPr>
            <w:r w:rsidRPr="00AC1EED">
              <w:rPr>
                <w:rFonts w:ascii="Arial" w:hAnsi="Arial" w:cs="Arial"/>
                <w:color w:val="000000"/>
                <w:sz w:val="16"/>
                <w:szCs w:val="16"/>
              </w:rPr>
              <w:t>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3039D8" w:rsidRDefault="003039D8" w:rsidP="003B4EF8">
            <w:pPr>
              <w:tabs>
                <w:tab w:val="left" w:pos="12600"/>
              </w:tabs>
              <w:jc w:val="center"/>
              <w:rPr>
                <w:rFonts w:ascii="Arial" w:hAnsi="Arial" w:cs="Arial"/>
                <w:color w:val="000000"/>
                <w:sz w:val="16"/>
                <w:szCs w:val="16"/>
                <w:lang w:val="en-US"/>
              </w:rPr>
            </w:pPr>
            <w:r w:rsidRPr="003039D8">
              <w:rPr>
                <w:rFonts w:ascii="Arial" w:hAnsi="Arial" w:cs="Arial"/>
                <w:color w:val="000000"/>
                <w:sz w:val="16"/>
                <w:szCs w:val="16"/>
                <w:lang w:val="en-US"/>
              </w:rPr>
              <w:t>A.7- Deletion of sites for the manufacture of an active substance, intermediate or finished products, for packaging, for quality control, for batch release or of sites of suppliers/manufacturers of a starting material, reagent or excipient (provided these are listed in the dossier Module 3), Type IA: Deletion of Zhejiang Huahai Pharmaceutical Co. Ltd.</w:t>
            </w:r>
            <w:r w:rsidRPr="003039D8">
              <w:rPr>
                <w:rFonts w:ascii="Arial" w:hAnsi="Arial" w:cs="Arial"/>
                <w:color w:val="000000"/>
                <w:sz w:val="16"/>
                <w:szCs w:val="16"/>
                <w:lang w:val="en-US"/>
              </w:rPr>
              <w:br/>
              <w:t>A.7- Deletion of sites for the manufacture of an active substance, intermediate or finished products, for packaging, for quality control, for batch release or of sites of suppliers/manufacturers of a starting material, reagent or excipient (provided these are listed in the dossier Module 3), Type IA: Deletion of Cipla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AC1EED" w:rsidRDefault="003039D8" w:rsidP="003B4EF8">
            <w:pPr>
              <w:tabs>
                <w:tab w:val="left" w:pos="12600"/>
              </w:tabs>
              <w:ind w:left="34"/>
              <w:jc w:val="center"/>
              <w:rPr>
                <w:rFonts w:ascii="Arial" w:hAnsi="Arial" w:cs="Arial"/>
                <w:i/>
                <w:sz w:val="16"/>
                <w:szCs w:val="16"/>
              </w:rPr>
            </w:pPr>
            <w:r w:rsidRPr="00AC1EED">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AC1EED" w:rsidRDefault="003039D8" w:rsidP="003B4EF8">
            <w:pPr>
              <w:tabs>
                <w:tab w:val="left" w:pos="12600"/>
              </w:tabs>
              <w:jc w:val="center"/>
              <w:rPr>
                <w:rFonts w:ascii="Arial" w:hAnsi="Arial" w:cs="Arial"/>
                <w:sz w:val="16"/>
                <w:szCs w:val="16"/>
              </w:rPr>
            </w:pPr>
            <w:r w:rsidRPr="00AC1EED">
              <w:rPr>
                <w:rFonts w:ascii="Arial" w:hAnsi="Arial" w:cs="Arial"/>
                <w:sz w:val="16"/>
                <w:szCs w:val="16"/>
              </w:rPr>
              <w:t>UA/17223/01/01</w:t>
            </w:r>
          </w:p>
        </w:tc>
      </w:tr>
      <w:tr w:rsidR="003039D8" w:rsidRPr="00AC1EED"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C1EED"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AC1EED" w:rsidRDefault="003039D8" w:rsidP="003B4EF8">
            <w:pPr>
              <w:tabs>
                <w:tab w:val="left" w:pos="12600"/>
              </w:tabs>
              <w:rPr>
                <w:rFonts w:ascii="Arial" w:hAnsi="Arial" w:cs="Arial"/>
                <w:b/>
                <w:sz w:val="16"/>
                <w:szCs w:val="16"/>
              </w:rPr>
            </w:pPr>
            <w:r w:rsidRPr="00AC1EED">
              <w:rPr>
                <w:rFonts w:ascii="Arial" w:hAnsi="Arial" w:cs="Arial"/>
                <w:b/>
                <w:sz w:val="16"/>
                <w:szCs w:val="16"/>
              </w:rPr>
              <w:t>КАРВЕДИЛОЛ САНДОЗ®</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AC1EED" w:rsidRDefault="003039D8" w:rsidP="003B4EF8">
            <w:pPr>
              <w:tabs>
                <w:tab w:val="left" w:pos="12600"/>
              </w:tabs>
              <w:rPr>
                <w:rFonts w:ascii="Arial" w:hAnsi="Arial" w:cs="Arial"/>
                <w:color w:val="000000"/>
                <w:sz w:val="16"/>
                <w:szCs w:val="16"/>
              </w:rPr>
            </w:pPr>
            <w:r w:rsidRPr="00AC1EED">
              <w:rPr>
                <w:rFonts w:ascii="Arial" w:hAnsi="Arial" w:cs="Arial"/>
                <w:color w:val="000000"/>
                <w:sz w:val="16"/>
                <w:szCs w:val="16"/>
              </w:rPr>
              <w:t>таблетки по 25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AC1EED" w:rsidRDefault="003039D8" w:rsidP="003B4EF8">
            <w:pPr>
              <w:tabs>
                <w:tab w:val="left" w:pos="12600"/>
              </w:tabs>
              <w:jc w:val="center"/>
              <w:rPr>
                <w:rFonts w:ascii="Arial" w:hAnsi="Arial" w:cs="Arial"/>
                <w:color w:val="000000"/>
                <w:sz w:val="16"/>
                <w:szCs w:val="16"/>
              </w:rPr>
            </w:pPr>
            <w:r w:rsidRPr="00AC1EED">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AC1EED" w:rsidRDefault="003039D8" w:rsidP="003B4EF8">
            <w:pPr>
              <w:tabs>
                <w:tab w:val="left" w:pos="12600"/>
              </w:tabs>
              <w:jc w:val="center"/>
              <w:rPr>
                <w:rFonts w:ascii="Arial" w:hAnsi="Arial" w:cs="Arial"/>
                <w:color w:val="000000"/>
                <w:sz w:val="16"/>
                <w:szCs w:val="16"/>
              </w:rPr>
            </w:pPr>
            <w:r w:rsidRPr="00AC1EED">
              <w:rPr>
                <w:rFonts w:ascii="Arial" w:hAnsi="Arial" w:cs="Arial"/>
                <w:color w:val="000000"/>
                <w:sz w:val="16"/>
                <w:szCs w:val="16"/>
              </w:rPr>
              <w:t>Україна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AC1EED" w:rsidRDefault="003039D8" w:rsidP="003B4EF8">
            <w:pPr>
              <w:tabs>
                <w:tab w:val="left" w:pos="12600"/>
              </w:tabs>
              <w:jc w:val="center"/>
              <w:rPr>
                <w:rFonts w:ascii="Arial" w:hAnsi="Arial" w:cs="Arial"/>
                <w:color w:val="000000"/>
                <w:sz w:val="16"/>
                <w:szCs w:val="16"/>
              </w:rPr>
            </w:pPr>
            <w:r w:rsidRPr="00AC1EED">
              <w:rPr>
                <w:rFonts w:ascii="Arial" w:hAnsi="Arial" w:cs="Arial"/>
                <w:color w:val="000000"/>
                <w:sz w:val="16"/>
                <w:szCs w:val="16"/>
              </w:rPr>
              <w:t>виробництво нерозфасованої продукції, первинне та вторинне пакування, тестування, дозвіл на випуск серії:</w:t>
            </w:r>
            <w:r w:rsidRPr="00AC1EED">
              <w:rPr>
                <w:rFonts w:ascii="Arial" w:hAnsi="Arial" w:cs="Arial"/>
                <w:color w:val="000000"/>
                <w:sz w:val="16"/>
                <w:szCs w:val="16"/>
              </w:rPr>
              <w:br/>
              <w:t>Салютас Фарма ГмбХ, Німеччина</w:t>
            </w:r>
            <w:r w:rsidRPr="00AC1EED">
              <w:rPr>
                <w:rFonts w:ascii="Arial" w:hAnsi="Arial" w:cs="Arial"/>
                <w:color w:val="000000"/>
                <w:sz w:val="16"/>
                <w:szCs w:val="16"/>
              </w:rPr>
              <w:br/>
              <w:t>первинне та вторинне пакування:</w:t>
            </w:r>
            <w:r w:rsidRPr="00AC1EED">
              <w:rPr>
                <w:rFonts w:ascii="Arial" w:hAnsi="Arial" w:cs="Arial"/>
                <w:color w:val="000000"/>
                <w:sz w:val="16"/>
                <w:szCs w:val="16"/>
              </w:rPr>
              <w:br/>
              <w:t>Клоке Ферпекунгс-Сервіс,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AC1EED" w:rsidRDefault="003039D8" w:rsidP="003B4EF8">
            <w:pPr>
              <w:tabs>
                <w:tab w:val="left" w:pos="12600"/>
              </w:tabs>
              <w:jc w:val="center"/>
              <w:rPr>
                <w:rFonts w:ascii="Arial" w:hAnsi="Arial" w:cs="Arial"/>
                <w:color w:val="000000"/>
                <w:sz w:val="16"/>
                <w:szCs w:val="16"/>
              </w:rPr>
            </w:pPr>
            <w:r w:rsidRPr="00AC1EED">
              <w:rPr>
                <w:rFonts w:ascii="Arial" w:hAnsi="Arial" w:cs="Arial"/>
                <w:color w:val="000000"/>
                <w:sz w:val="16"/>
                <w:szCs w:val="16"/>
              </w:rPr>
              <w:t>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3039D8" w:rsidRDefault="003039D8" w:rsidP="003B4EF8">
            <w:pPr>
              <w:tabs>
                <w:tab w:val="left" w:pos="12600"/>
              </w:tabs>
              <w:jc w:val="center"/>
              <w:rPr>
                <w:rFonts w:ascii="Arial" w:hAnsi="Arial" w:cs="Arial"/>
                <w:color w:val="000000"/>
                <w:sz w:val="16"/>
                <w:szCs w:val="16"/>
                <w:lang w:val="en-US"/>
              </w:rPr>
            </w:pPr>
            <w:r w:rsidRPr="003039D8">
              <w:rPr>
                <w:rFonts w:ascii="Arial" w:hAnsi="Arial" w:cs="Arial"/>
                <w:color w:val="000000"/>
                <w:sz w:val="16"/>
                <w:szCs w:val="16"/>
                <w:lang w:val="en-US"/>
              </w:rPr>
              <w:t>A.7- Deletion of sites for the manufacture of an active substance, intermediate or finished products, for packaging, for quality control, for batch release or of sites of suppliers/manufacturers of a starting material, reagent or excipient (provided these are listed in the dossier Module 3), Type IA: Deletion of Zhejiang Huahai Pharmaceutical Co. Ltd.</w:t>
            </w:r>
            <w:r w:rsidRPr="003039D8">
              <w:rPr>
                <w:rFonts w:ascii="Arial" w:hAnsi="Arial" w:cs="Arial"/>
                <w:color w:val="000000"/>
                <w:sz w:val="16"/>
                <w:szCs w:val="16"/>
                <w:lang w:val="en-US"/>
              </w:rPr>
              <w:br/>
              <w:t>A.7- Deletion of sites for the manufacture of an active substance, intermediate or finished products, for packaging, for quality control, for batch release or of sites of suppliers/manufacturers of a starting material, reagent or excipient (provided these are listed in the dossier Module 3), Type IA: Deletion of Cipla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AC1EED" w:rsidRDefault="003039D8" w:rsidP="003B4EF8">
            <w:pPr>
              <w:tabs>
                <w:tab w:val="left" w:pos="12600"/>
              </w:tabs>
              <w:ind w:left="34"/>
              <w:jc w:val="center"/>
              <w:rPr>
                <w:rFonts w:ascii="Arial" w:hAnsi="Arial" w:cs="Arial"/>
                <w:i/>
                <w:sz w:val="16"/>
                <w:szCs w:val="16"/>
              </w:rPr>
            </w:pPr>
            <w:r w:rsidRPr="00AC1EED">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AC1EED" w:rsidRDefault="003039D8" w:rsidP="003B4EF8">
            <w:pPr>
              <w:tabs>
                <w:tab w:val="left" w:pos="12600"/>
              </w:tabs>
              <w:jc w:val="center"/>
              <w:rPr>
                <w:rFonts w:ascii="Arial" w:hAnsi="Arial" w:cs="Arial"/>
                <w:sz w:val="16"/>
                <w:szCs w:val="16"/>
              </w:rPr>
            </w:pPr>
            <w:r w:rsidRPr="00AC1EED">
              <w:rPr>
                <w:rFonts w:ascii="Arial" w:hAnsi="Arial" w:cs="Arial"/>
                <w:sz w:val="16"/>
                <w:szCs w:val="16"/>
              </w:rPr>
              <w:t>UA/17223/01/02</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507F0E" w:rsidRDefault="003039D8" w:rsidP="003B4EF8">
            <w:pPr>
              <w:tabs>
                <w:tab w:val="left" w:pos="12600"/>
              </w:tabs>
              <w:rPr>
                <w:rFonts w:ascii="Arial" w:hAnsi="Arial" w:cs="Arial"/>
                <w:b/>
                <w:sz w:val="16"/>
                <w:szCs w:val="16"/>
              </w:rPr>
            </w:pPr>
            <w:r w:rsidRPr="00F157B2">
              <w:rPr>
                <w:rFonts w:ascii="Arial" w:hAnsi="Arial" w:cs="Arial"/>
                <w:b/>
                <w:sz w:val="16"/>
                <w:szCs w:val="16"/>
              </w:rPr>
              <w:t>ЛОЗАРТАН САНДОЗ® LOSARTAN SANDOZ®</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rPr>
                <w:rFonts w:ascii="Arial" w:hAnsi="Arial" w:cs="Arial"/>
                <w:color w:val="000000"/>
                <w:sz w:val="16"/>
                <w:szCs w:val="16"/>
              </w:rPr>
            </w:pPr>
            <w:r w:rsidRPr="00F157B2">
              <w:rPr>
                <w:rFonts w:ascii="Arial" w:hAnsi="Arial" w:cs="Arial"/>
                <w:color w:val="000000"/>
                <w:sz w:val="16"/>
                <w:szCs w:val="16"/>
              </w:rPr>
              <w:t>таблетки, вкриті плівковою оболонкою, по 50 мг, по 14 таблеток, вкритих плівковою оболонкою у блістері, по 2 або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Словенія</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виробництво нерозфасованого продукту: Сандоз Груп Саглик Урунлері Ілакларі Сан. ве Тік. А.С., Туреччина; виробництво нерозфасованого продукту, первинне та вторинне пакування, тестування: Салютас Фарма ГмбХ, Німеччина; первинне та вторинне пакування, тестування, дозвіл на випуск серії: Лек Фармацевтична компанія д.д., Словенія; первинне та вторинне пакування, дозвіл на випуск серії: Лек Фармацевтична компанія д.д., Словенія; виробництво нерозфасованого продукту, первинне та вторинне пакування, тестування: Генвеон Ілак Санай ве Тікарет А.С., Туреччина; тестування: С.К. Сандоз С.Р.Л., Румунія; мікробіологічне тестування: Новартіс Саглик, Гіда ве Тарім Урунлері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Туреччина/ Німеччина/ Словенія/ Румунія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3039D8" w:rsidRDefault="003039D8" w:rsidP="003B4EF8">
            <w:pPr>
              <w:tabs>
                <w:tab w:val="left" w:pos="12600"/>
              </w:tabs>
              <w:jc w:val="center"/>
              <w:rPr>
                <w:rFonts w:ascii="Arial" w:hAnsi="Arial" w:cs="Arial"/>
                <w:color w:val="000000"/>
                <w:sz w:val="16"/>
                <w:szCs w:val="16"/>
                <w:lang w:val="en-US"/>
              </w:rPr>
            </w:pPr>
            <w:r w:rsidRPr="003039D8">
              <w:rPr>
                <w:rFonts w:ascii="Arial" w:hAnsi="Arial" w:cs="Arial"/>
                <w:color w:val="000000"/>
                <w:sz w:val="16"/>
                <w:szCs w:val="16"/>
                <w:lang w:val="en-US"/>
              </w:rPr>
              <w:t>B.I.a.1.f) IA</w:t>
            </w:r>
            <w:r w:rsidRPr="003039D8">
              <w:rPr>
                <w:rFonts w:ascii="Arial" w:hAnsi="Arial" w:cs="Arial"/>
                <w:color w:val="000000"/>
                <w:sz w:val="16"/>
                <w:szCs w:val="16"/>
                <w:lang w:val="en-US"/>
              </w:rPr>
              <w:br/>
              <w:t>during submission of variation - CEP update from APIM Tianyu Pharmaceutical Co., Ltd (from R1-CEP 2009-</w:t>
            </w:r>
            <w:r w:rsidRPr="003039D8">
              <w:rPr>
                <w:rFonts w:ascii="Arial" w:hAnsi="Arial" w:cs="Arial"/>
                <w:color w:val="000000"/>
                <w:sz w:val="16"/>
                <w:szCs w:val="16"/>
                <w:lang w:val="en-US"/>
              </w:rPr>
              <w:br/>
              <w:t>227-Rev04 to R1-CEP 2009-227-Rev05) &amp; introduction of LADX and MB-X, supporting documents -</w:t>
            </w:r>
            <w:r w:rsidRPr="003039D8">
              <w:rPr>
                <w:rFonts w:ascii="Arial" w:hAnsi="Arial" w:cs="Arial"/>
                <w:color w:val="000000"/>
                <w:sz w:val="16"/>
                <w:szCs w:val="16"/>
                <w:lang w:val="en-US"/>
              </w:rPr>
              <w:br/>
              <w:t xml:space="preserve">3.2.S.4.2-Analytical Procedures, 3.2.S.4.3-Validation of Analytical Procedures, 3.2.S.4.4-Batch Analyses were already provided and approved for LADX and MBX. Additionally, 3.2.s.2.1 Manufacturers-dpm was also </w:t>
            </w:r>
            <w:r w:rsidRPr="003039D8">
              <w:rPr>
                <w:rFonts w:ascii="Arial" w:hAnsi="Arial" w:cs="Arial"/>
                <w:color w:val="000000"/>
                <w:sz w:val="16"/>
                <w:szCs w:val="16"/>
                <w:lang w:val="en-US"/>
              </w:rPr>
              <w:br/>
              <w:t xml:space="preserve">already provided and approved (including testing sites for LADX and MBX, please see Swissmedic G-ID </w:t>
            </w:r>
            <w:r w:rsidRPr="003039D8">
              <w:rPr>
                <w:rFonts w:ascii="Arial" w:hAnsi="Arial" w:cs="Arial"/>
                <w:color w:val="000000"/>
                <w:sz w:val="16"/>
                <w:szCs w:val="16"/>
                <w:lang w:val="en-US"/>
              </w:rPr>
              <w:br/>
              <w:t>102669541, approved 03.02.2022).</w:t>
            </w:r>
            <w:r w:rsidRPr="003039D8">
              <w:rPr>
                <w:rFonts w:ascii="Arial" w:hAnsi="Arial" w:cs="Arial"/>
                <w:color w:val="000000"/>
                <w:sz w:val="16"/>
                <w:szCs w:val="16"/>
                <w:lang w:val="en-US"/>
              </w:rPr>
              <w:br/>
              <w:t xml:space="preserve">Applicant would like to take this opportunity to update 32s21 manufactures inline with registered setup, by </w:t>
            </w:r>
            <w:r w:rsidRPr="003039D8">
              <w:rPr>
                <w:rFonts w:ascii="Arial" w:hAnsi="Arial" w:cs="Arial"/>
                <w:color w:val="000000"/>
                <w:sz w:val="16"/>
                <w:szCs w:val="16"/>
                <w:lang w:val="en-US"/>
              </w:rPr>
              <w:br/>
              <w:t xml:space="preserve">removing testing sites Novartis International Pharmaceutical Ltd., Branch Ireland IE- Ringaskiddy, County </w:t>
            </w:r>
            <w:r w:rsidRPr="003039D8">
              <w:rPr>
                <w:rFonts w:ascii="Arial" w:hAnsi="Arial" w:cs="Arial"/>
                <w:color w:val="000000"/>
                <w:sz w:val="16"/>
                <w:szCs w:val="16"/>
                <w:lang w:val="en-US"/>
              </w:rPr>
              <w:br/>
              <w:t xml:space="preserve">Cork IRELAND and Lek d.d. Quality Unit, ChemOps Menges, Kolodvorska 27 SI-1234 Menges, Slovenija </w:t>
            </w:r>
            <w:r w:rsidRPr="003039D8">
              <w:rPr>
                <w:rFonts w:ascii="Arial" w:hAnsi="Arial" w:cs="Arial"/>
                <w:color w:val="000000"/>
                <w:sz w:val="16"/>
                <w:szCs w:val="16"/>
                <w:lang w:val="en-US"/>
              </w:rPr>
              <w:br/>
              <w:t>/Slovenia, as these were not registered as per module 1</w:t>
            </w:r>
            <w:r w:rsidRPr="003039D8">
              <w:rPr>
                <w:rFonts w:ascii="Arial" w:hAnsi="Arial" w:cs="Arial"/>
                <w:color w:val="000000"/>
                <w:sz w:val="16"/>
                <w:szCs w:val="16"/>
                <w:lang w:val="en-US"/>
              </w:rPr>
              <w:br/>
              <w:t>There is no change in these approved sections due to respective variations- IA - B.I.a.1.f concerning the ntroduction of additional impurity testing sites.</w:t>
            </w:r>
            <w:r w:rsidRPr="003039D8">
              <w:rPr>
                <w:rFonts w:ascii="Arial" w:hAnsi="Arial" w:cs="Arial"/>
                <w:color w:val="000000"/>
                <w:sz w:val="16"/>
                <w:szCs w:val="16"/>
                <w:lang w:val="en-US"/>
              </w:rPr>
              <w:br/>
              <w:t xml:space="preserve">Present </w:t>
            </w:r>
            <w:r w:rsidRPr="003039D8">
              <w:rPr>
                <w:rFonts w:ascii="Arial" w:hAnsi="Arial" w:cs="Arial"/>
                <w:color w:val="000000"/>
                <w:sz w:val="16"/>
                <w:szCs w:val="16"/>
                <w:lang w:val="en-US"/>
              </w:rPr>
              <w:br/>
              <w:t xml:space="preserve">3.2.S.2.1 Manufacaturer(s) – dpm [losartan </w:t>
            </w:r>
            <w:r w:rsidRPr="003039D8">
              <w:rPr>
                <w:rFonts w:ascii="Arial" w:hAnsi="Arial" w:cs="Arial"/>
                <w:color w:val="000000"/>
                <w:sz w:val="16"/>
                <w:szCs w:val="16"/>
                <w:lang w:val="en-US"/>
              </w:rPr>
              <w:br/>
              <w:t>potassium]</w:t>
            </w:r>
            <w:r w:rsidRPr="003039D8">
              <w:rPr>
                <w:rFonts w:ascii="Arial" w:hAnsi="Arial" w:cs="Arial"/>
                <w:color w:val="000000"/>
                <w:sz w:val="16"/>
                <w:szCs w:val="16"/>
                <w:lang w:val="en-US"/>
              </w:rPr>
              <w:br/>
              <w:t>Active substance manufacturer</w:t>
            </w:r>
            <w:r w:rsidRPr="003039D8">
              <w:rPr>
                <w:rFonts w:ascii="Arial" w:hAnsi="Arial" w:cs="Arial"/>
                <w:color w:val="000000"/>
                <w:sz w:val="16"/>
                <w:szCs w:val="16"/>
                <w:lang w:val="en-US"/>
              </w:rPr>
              <w:br/>
              <w:t>Zhejiang Tianyu Pharmaceutical Co.,Ltd.</w:t>
            </w:r>
            <w:r w:rsidRPr="003039D8">
              <w:rPr>
                <w:rFonts w:ascii="Arial" w:hAnsi="Arial" w:cs="Arial"/>
                <w:color w:val="000000"/>
                <w:sz w:val="16"/>
                <w:szCs w:val="16"/>
                <w:lang w:val="en-US"/>
              </w:rPr>
              <w:br/>
              <w:t>Jiangkou Development Zone</w:t>
            </w:r>
            <w:r w:rsidRPr="003039D8">
              <w:rPr>
                <w:rFonts w:ascii="Arial" w:hAnsi="Arial" w:cs="Arial"/>
                <w:color w:val="000000"/>
                <w:sz w:val="16"/>
                <w:szCs w:val="16"/>
                <w:lang w:val="en-US"/>
              </w:rPr>
              <w:br/>
              <w:t>Huangyan District</w:t>
            </w:r>
            <w:r w:rsidRPr="003039D8">
              <w:rPr>
                <w:rFonts w:ascii="Arial" w:hAnsi="Arial" w:cs="Arial"/>
                <w:color w:val="000000"/>
                <w:sz w:val="16"/>
                <w:szCs w:val="16"/>
                <w:lang w:val="en-US"/>
              </w:rPr>
              <w:br/>
              <w:t>China- 318020 Taizhou, Zhejiang Province</w:t>
            </w:r>
            <w:r w:rsidRPr="003039D8">
              <w:rPr>
                <w:rFonts w:ascii="Arial" w:hAnsi="Arial" w:cs="Arial"/>
                <w:color w:val="000000"/>
                <w:sz w:val="16"/>
                <w:szCs w:val="16"/>
                <w:lang w:val="en-US"/>
              </w:rPr>
              <w:br/>
              <w:t>CEP 2009-227</w:t>
            </w:r>
            <w:r w:rsidRPr="003039D8">
              <w:rPr>
                <w:rFonts w:ascii="Arial" w:hAnsi="Arial" w:cs="Arial"/>
                <w:color w:val="000000"/>
                <w:sz w:val="16"/>
                <w:szCs w:val="16"/>
                <w:lang w:val="en-US"/>
              </w:rPr>
              <w:br/>
              <w:t>Quality Control of active substance</w:t>
            </w:r>
            <w:r w:rsidRPr="003039D8">
              <w:rPr>
                <w:rFonts w:ascii="Arial" w:hAnsi="Arial" w:cs="Arial"/>
                <w:color w:val="000000"/>
                <w:sz w:val="16"/>
                <w:szCs w:val="16"/>
                <w:lang w:val="en-US"/>
              </w:rPr>
              <w:br/>
              <w:t>Zhejiang Tianyu Pharmaceutical Co.,Ltd.</w:t>
            </w:r>
            <w:r w:rsidRPr="003039D8">
              <w:rPr>
                <w:rFonts w:ascii="Arial" w:hAnsi="Arial" w:cs="Arial"/>
                <w:color w:val="000000"/>
                <w:sz w:val="16"/>
                <w:szCs w:val="16"/>
                <w:lang w:val="en-US"/>
              </w:rPr>
              <w:br/>
              <w:t>Jiangkou Development Zone</w:t>
            </w:r>
            <w:r w:rsidRPr="003039D8">
              <w:rPr>
                <w:rFonts w:ascii="Arial" w:hAnsi="Arial" w:cs="Arial"/>
                <w:color w:val="000000"/>
                <w:sz w:val="16"/>
                <w:szCs w:val="16"/>
                <w:lang w:val="en-US"/>
              </w:rPr>
              <w:br/>
              <w:t>Huangyan District</w:t>
            </w:r>
            <w:r w:rsidRPr="003039D8">
              <w:rPr>
                <w:rFonts w:ascii="Arial" w:hAnsi="Arial" w:cs="Arial"/>
                <w:color w:val="000000"/>
                <w:sz w:val="16"/>
                <w:szCs w:val="16"/>
                <w:lang w:val="en-US"/>
              </w:rPr>
              <w:br/>
              <w:t>China- 318020 Taizhou, Zhejiang Province</w:t>
            </w:r>
            <w:r w:rsidRPr="003039D8">
              <w:rPr>
                <w:rFonts w:ascii="Arial" w:hAnsi="Arial" w:cs="Arial"/>
                <w:color w:val="000000"/>
                <w:sz w:val="16"/>
                <w:szCs w:val="16"/>
                <w:lang w:val="en-US"/>
              </w:rPr>
              <w:br/>
              <w:t>(all steps)</w:t>
            </w:r>
            <w:r w:rsidRPr="003039D8">
              <w:rPr>
                <w:rFonts w:ascii="Arial" w:hAnsi="Arial" w:cs="Arial"/>
                <w:color w:val="000000"/>
                <w:sz w:val="16"/>
                <w:szCs w:val="16"/>
                <w:lang w:val="en-US"/>
              </w:rPr>
              <w:br/>
              <w:t>Novartis Saglik, Gida ve Tarim Urunleri</w:t>
            </w:r>
            <w:r w:rsidRPr="003039D8">
              <w:rPr>
                <w:rFonts w:ascii="Arial" w:hAnsi="Arial" w:cs="Arial"/>
                <w:color w:val="000000"/>
                <w:sz w:val="16"/>
                <w:szCs w:val="16"/>
                <w:lang w:val="en-US"/>
              </w:rPr>
              <w:br/>
              <w:t>Sanayi ve Ticaret A.S.</w:t>
            </w:r>
            <w:r w:rsidRPr="003039D8">
              <w:rPr>
                <w:rFonts w:ascii="Arial" w:hAnsi="Arial" w:cs="Arial"/>
                <w:color w:val="000000"/>
                <w:sz w:val="16"/>
                <w:szCs w:val="16"/>
                <w:lang w:val="en-US"/>
              </w:rPr>
              <w:br/>
              <w:t>Yenisehir Mah. Ihlara Vadisi Sok. No:2</w:t>
            </w:r>
            <w:r w:rsidRPr="003039D8">
              <w:rPr>
                <w:rFonts w:ascii="Arial" w:hAnsi="Arial" w:cs="Arial"/>
                <w:color w:val="000000"/>
                <w:sz w:val="16"/>
                <w:szCs w:val="16"/>
                <w:lang w:val="en-US"/>
              </w:rPr>
              <w:br/>
              <w:t>TR-34912 Kurtkoy / Pendik - ISTANBUL</w:t>
            </w:r>
            <w:r w:rsidRPr="003039D8">
              <w:rPr>
                <w:rFonts w:ascii="Arial" w:hAnsi="Arial" w:cs="Arial"/>
                <w:color w:val="000000"/>
                <w:sz w:val="16"/>
                <w:szCs w:val="16"/>
                <w:lang w:val="en-US"/>
              </w:rPr>
              <w:br/>
              <w:t>TURKEY</w:t>
            </w:r>
            <w:r w:rsidRPr="003039D8">
              <w:rPr>
                <w:rFonts w:ascii="Arial" w:hAnsi="Arial" w:cs="Arial"/>
                <w:color w:val="000000"/>
                <w:sz w:val="16"/>
                <w:szCs w:val="16"/>
                <w:lang w:val="en-US"/>
              </w:rPr>
              <w:br/>
              <w:t xml:space="preserve">(microbiol. excluding sterility test – NDMA/NDEA </w:t>
            </w:r>
            <w:r w:rsidRPr="003039D8">
              <w:rPr>
                <w:rFonts w:ascii="Arial" w:hAnsi="Arial" w:cs="Arial"/>
                <w:color w:val="000000"/>
                <w:sz w:val="16"/>
                <w:szCs w:val="16"/>
                <w:lang w:val="en-US"/>
              </w:rPr>
              <w:br/>
              <w:t>testing)</w:t>
            </w:r>
            <w:r w:rsidRPr="003039D8">
              <w:rPr>
                <w:rFonts w:ascii="Arial" w:hAnsi="Arial" w:cs="Arial"/>
                <w:color w:val="000000"/>
                <w:sz w:val="16"/>
                <w:szCs w:val="16"/>
                <w:lang w:val="en-US"/>
              </w:rPr>
              <w:br/>
              <w:t>Proposed</w:t>
            </w:r>
            <w:r w:rsidRPr="003039D8">
              <w:rPr>
                <w:rFonts w:ascii="Arial" w:hAnsi="Arial" w:cs="Arial"/>
                <w:color w:val="000000"/>
                <w:sz w:val="16"/>
                <w:szCs w:val="16"/>
                <w:lang w:val="en-US"/>
              </w:rPr>
              <w:br/>
              <w:t xml:space="preserve">3.2.S.2.1 Manufacaturer(s) – dpm [losartan </w:t>
            </w:r>
            <w:r w:rsidRPr="003039D8">
              <w:rPr>
                <w:rFonts w:ascii="Arial" w:hAnsi="Arial" w:cs="Arial"/>
                <w:color w:val="000000"/>
                <w:sz w:val="16"/>
                <w:szCs w:val="16"/>
                <w:lang w:val="en-US"/>
              </w:rPr>
              <w:br/>
              <w:t>potassium]</w:t>
            </w:r>
            <w:r w:rsidRPr="003039D8">
              <w:rPr>
                <w:rFonts w:ascii="Arial" w:hAnsi="Arial" w:cs="Arial"/>
                <w:color w:val="000000"/>
                <w:sz w:val="16"/>
                <w:szCs w:val="16"/>
                <w:lang w:val="en-US"/>
              </w:rPr>
              <w:br/>
              <w:t>Active substance manufacturer</w:t>
            </w:r>
            <w:r w:rsidRPr="003039D8">
              <w:rPr>
                <w:rFonts w:ascii="Arial" w:hAnsi="Arial" w:cs="Arial"/>
                <w:color w:val="000000"/>
                <w:sz w:val="16"/>
                <w:szCs w:val="16"/>
                <w:lang w:val="en-US"/>
              </w:rPr>
              <w:br/>
              <w:t>Zhejiang Tianyu Pharmaceutical Co.,Ltd.</w:t>
            </w:r>
            <w:r w:rsidRPr="003039D8">
              <w:rPr>
                <w:rFonts w:ascii="Arial" w:hAnsi="Arial" w:cs="Arial"/>
                <w:color w:val="000000"/>
                <w:sz w:val="16"/>
                <w:szCs w:val="16"/>
                <w:lang w:val="en-US"/>
              </w:rPr>
              <w:br/>
              <w:t>Jiangkou Development Zone</w:t>
            </w:r>
            <w:r w:rsidRPr="003039D8">
              <w:rPr>
                <w:rFonts w:ascii="Arial" w:hAnsi="Arial" w:cs="Arial"/>
                <w:color w:val="000000"/>
                <w:sz w:val="16"/>
                <w:szCs w:val="16"/>
                <w:lang w:val="en-US"/>
              </w:rPr>
              <w:br/>
              <w:t>Huangyan District</w:t>
            </w:r>
            <w:r w:rsidRPr="003039D8">
              <w:rPr>
                <w:rFonts w:ascii="Arial" w:hAnsi="Arial" w:cs="Arial"/>
                <w:color w:val="000000"/>
                <w:sz w:val="16"/>
                <w:szCs w:val="16"/>
                <w:lang w:val="en-US"/>
              </w:rPr>
              <w:br/>
              <w:t>China- 318020 Taizhou, Zhejiang Province</w:t>
            </w:r>
            <w:r w:rsidRPr="003039D8">
              <w:rPr>
                <w:rFonts w:ascii="Arial" w:hAnsi="Arial" w:cs="Arial"/>
                <w:color w:val="000000"/>
                <w:sz w:val="16"/>
                <w:szCs w:val="16"/>
                <w:lang w:val="en-US"/>
              </w:rPr>
              <w:br/>
              <w:t>CEP 2009-227</w:t>
            </w:r>
            <w:r w:rsidRPr="003039D8">
              <w:rPr>
                <w:rFonts w:ascii="Arial" w:hAnsi="Arial" w:cs="Arial"/>
                <w:color w:val="000000"/>
                <w:sz w:val="16"/>
                <w:szCs w:val="16"/>
                <w:lang w:val="en-US"/>
              </w:rPr>
              <w:br/>
              <w:t>Quality Control of active substance</w:t>
            </w:r>
            <w:r w:rsidRPr="003039D8">
              <w:rPr>
                <w:rFonts w:ascii="Arial" w:hAnsi="Arial" w:cs="Arial"/>
                <w:color w:val="000000"/>
                <w:sz w:val="16"/>
                <w:szCs w:val="16"/>
                <w:lang w:val="en-US"/>
              </w:rPr>
              <w:br/>
              <w:t>Zhejiang Tianyu Pharmaceutical Co.,Ltd.</w:t>
            </w:r>
            <w:r w:rsidRPr="003039D8">
              <w:rPr>
                <w:rFonts w:ascii="Arial" w:hAnsi="Arial" w:cs="Arial"/>
                <w:color w:val="000000"/>
                <w:sz w:val="16"/>
                <w:szCs w:val="16"/>
                <w:lang w:val="en-US"/>
              </w:rPr>
              <w:br/>
              <w:t>Jiangkou Development Zone</w:t>
            </w:r>
            <w:r w:rsidRPr="003039D8">
              <w:rPr>
                <w:rFonts w:ascii="Arial" w:hAnsi="Arial" w:cs="Arial"/>
                <w:color w:val="000000"/>
                <w:sz w:val="16"/>
                <w:szCs w:val="16"/>
                <w:lang w:val="en-US"/>
              </w:rPr>
              <w:br/>
              <w:t>Huangyan District</w:t>
            </w:r>
            <w:r w:rsidRPr="003039D8">
              <w:rPr>
                <w:rFonts w:ascii="Arial" w:hAnsi="Arial" w:cs="Arial"/>
                <w:color w:val="000000"/>
                <w:sz w:val="16"/>
                <w:szCs w:val="16"/>
                <w:lang w:val="en-US"/>
              </w:rPr>
              <w:br/>
              <w:t>China- 318020 Taizhou, Zhejiang Province</w:t>
            </w:r>
            <w:r w:rsidRPr="003039D8">
              <w:rPr>
                <w:rFonts w:ascii="Arial" w:hAnsi="Arial" w:cs="Arial"/>
                <w:color w:val="000000"/>
                <w:sz w:val="16"/>
                <w:szCs w:val="16"/>
                <w:lang w:val="en-US"/>
              </w:rPr>
              <w:br/>
              <w:t>(all steps)</w:t>
            </w:r>
            <w:r w:rsidRPr="003039D8">
              <w:rPr>
                <w:rFonts w:ascii="Arial" w:hAnsi="Arial" w:cs="Arial"/>
                <w:color w:val="000000"/>
                <w:sz w:val="16"/>
                <w:szCs w:val="16"/>
                <w:lang w:val="en-US"/>
              </w:rPr>
              <w:br/>
              <w:t>Novartis Saglik, Gida ve Tarim Urunleri</w:t>
            </w:r>
            <w:r w:rsidRPr="003039D8">
              <w:rPr>
                <w:rFonts w:ascii="Arial" w:hAnsi="Arial" w:cs="Arial"/>
                <w:color w:val="000000"/>
                <w:sz w:val="16"/>
                <w:szCs w:val="16"/>
                <w:lang w:val="en-US"/>
              </w:rPr>
              <w:br/>
              <w:t>Sanayi ve Ticaret A.S.</w:t>
            </w:r>
            <w:r w:rsidRPr="003039D8">
              <w:rPr>
                <w:rFonts w:ascii="Arial" w:hAnsi="Arial" w:cs="Arial"/>
                <w:color w:val="000000"/>
                <w:sz w:val="16"/>
                <w:szCs w:val="16"/>
                <w:lang w:val="en-US"/>
              </w:rPr>
              <w:br/>
              <w:t>Yenisehir Mah. Ihlara Vadisi Sok. No:2</w:t>
            </w:r>
            <w:r w:rsidRPr="003039D8">
              <w:rPr>
                <w:rFonts w:ascii="Arial" w:hAnsi="Arial" w:cs="Arial"/>
                <w:color w:val="000000"/>
                <w:sz w:val="16"/>
                <w:szCs w:val="16"/>
                <w:lang w:val="en-US"/>
              </w:rPr>
              <w:br/>
              <w:t>TR-34912 Kurtkoy / Pendik - ISTANBUL</w:t>
            </w:r>
            <w:r w:rsidRPr="003039D8">
              <w:rPr>
                <w:rFonts w:ascii="Arial" w:hAnsi="Arial" w:cs="Arial"/>
                <w:color w:val="000000"/>
                <w:sz w:val="16"/>
                <w:szCs w:val="16"/>
                <w:lang w:val="en-US"/>
              </w:rPr>
              <w:br/>
              <w:t>TURKEY</w:t>
            </w:r>
            <w:r w:rsidRPr="003039D8">
              <w:rPr>
                <w:rFonts w:ascii="Arial" w:hAnsi="Arial" w:cs="Arial"/>
                <w:color w:val="000000"/>
                <w:sz w:val="16"/>
                <w:szCs w:val="16"/>
                <w:lang w:val="en-US"/>
              </w:rPr>
              <w:br/>
              <w:t xml:space="preserve">(microbiol. excluding sterility test – NDMA/NDEA </w:t>
            </w:r>
            <w:r w:rsidRPr="003039D8">
              <w:rPr>
                <w:rFonts w:ascii="Arial" w:hAnsi="Arial" w:cs="Arial"/>
                <w:color w:val="000000"/>
                <w:sz w:val="16"/>
                <w:szCs w:val="16"/>
                <w:lang w:val="en-US"/>
              </w:rPr>
              <w:br/>
              <w:t>testing – MBX impurity testing)</w:t>
            </w:r>
            <w:r w:rsidRPr="003039D8">
              <w:rPr>
                <w:rFonts w:ascii="Arial" w:hAnsi="Arial" w:cs="Arial"/>
                <w:color w:val="000000"/>
                <w:sz w:val="16"/>
                <w:szCs w:val="16"/>
                <w:lang w:val="en-US"/>
              </w:rPr>
              <w:br/>
              <w:t>Lek Pharmaceuticals d.d.</w:t>
            </w:r>
            <w:r w:rsidRPr="003039D8">
              <w:rPr>
                <w:rFonts w:ascii="Arial" w:hAnsi="Arial" w:cs="Arial"/>
                <w:color w:val="000000"/>
                <w:sz w:val="16"/>
                <w:szCs w:val="16"/>
                <w:lang w:val="en-US"/>
              </w:rPr>
              <w:br/>
              <w:t>Verovskova ulica 57</w:t>
            </w:r>
            <w:r w:rsidRPr="003039D8">
              <w:rPr>
                <w:rFonts w:ascii="Arial" w:hAnsi="Arial" w:cs="Arial"/>
                <w:color w:val="000000"/>
                <w:sz w:val="16"/>
                <w:szCs w:val="16"/>
                <w:lang w:val="en-US"/>
              </w:rPr>
              <w:br/>
              <w:t>1526 Ljubljana</w:t>
            </w:r>
            <w:r w:rsidRPr="003039D8">
              <w:rPr>
                <w:rFonts w:ascii="Arial" w:hAnsi="Arial" w:cs="Arial"/>
                <w:color w:val="000000"/>
                <w:sz w:val="16"/>
                <w:szCs w:val="16"/>
                <w:lang w:val="en-US"/>
              </w:rPr>
              <w:br/>
              <w:t>Slovenia</w:t>
            </w:r>
            <w:r w:rsidRPr="003039D8">
              <w:rPr>
                <w:rFonts w:ascii="Arial" w:hAnsi="Arial" w:cs="Arial"/>
                <w:color w:val="000000"/>
                <w:sz w:val="16"/>
                <w:szCs w:val="16"/>
                <w:lang w:val="en-US"/>
              </w:rPr>
              <w:br/>
              <w:t>(LADX impurity testing)</w:t>
            </w:r>
            <w:r w:rsidRPr="003039D8">
              <w:rPr>
                <w:rFonts w:ascii="Arial" w:hAnsi="Arial" w:cs="Arial"/>
                <w:color w:val="000000"/>
                <w:sz w:val="16"/>
                <w:szCs w:val="16"/>
                <w:lang w:val="en-US"/>
              </w:rPr>
              <w:br/>
              <w:t>B.I.a.1.f) IA</w:t>
            </w:r>
            <w:r w:rsidRPr="003039D8">
              <w:rPr>
                <w:rFonts w:ascii="Arial" w:hAnsi="Arial" w:cs="Arial"/>
                <w:color w:val="000000"/>
                <w:sz w:val="16"/>
                <w:szCs w:val="16"/>
                <w:lang w:val="en-US"/>
              </w:rPr>
              <w:br/>
              <w:t>during submission of variation - CEP update from APIM Tianyu Pharmaceutical Co., Ltd (from R1-CEP 2009-</w:t>
            </w:r>
            <w:r w:rsidRPr="003039D8">
              <w:rPr>
                <w:rFonts w:ascii="Arial" w:hAnsi="Arial" w:cs="Arial"/>
                <w:color w:val="000000"/>
                <w:sz w:val="16"/>
                <w:szCs w:val="16"/>
                <w:lang w:val="en-US"/>
              </w:rPr>
              <w:br/>
              <w:t>227-Rev04 to R1-CEP 2009-227-Rev05) &amp; introduction of LADX and MB-X, supporting documents -</w:t>
            </w:r>
            <w:r w:rsidRPr="003039D8">
              <w:rPr>
                <w:rFonts w:ascii="Arial" w:hAnsi="Arial" w:cs="Arial"/>
                <w:color w:val="000000"/>
                <w:sz w:val="16"/>
                <w:szCs w:val="16"/>
                <w:lang w:val="en-US"/>
              </w:rPr>
              <w:br/>
              <w:t xml:space="preserve">3.2.S.4.2-Analytical Procedures, 3.2.S.4.3-Validation of Analytical Procedures, 3.2.S.4.4-Batch Analyses were already provided and approved for LADX and MBX. Additionally, 3.2.s.2.1 Manufacturers-dpm was also </w:t>
            </w:r>
            <w:r w:rsidRPr="003039D8">
              <w:rPr>
                <w:rFonts w:ascii="Arial" w:hAnsi="Arial" w:cs="Arial"/>
                <w:color w:val="000000"/>
                <w:sz w:val="16"/>
                <w:szCs w:val="16"/>
                <w:lang w:val="en-US"/>
              </w:rPr>
              <w:br/>
              <w:t xml:space="preserve">already provided and approved (including testing sites for LADX and MBX, please see Swissmedic G-ID </w:t>
            </w:r>
            <w:r w:rsidRPr="003039D8">
              <w:rPr>
                <w:rFonts w:ascii="Arial" w:hAnsi="Arial" w:cs="Arial"/>
                <w:color w:val="000000"/>
                <w:sz w:val="16"/>
                <w:szCs w:val="16"/>
                <w:lang w:val="en-US"/>
              </w:rPr>
              <w:br/>
              <w:t>102669541, approved 03.02.2022).</w:t>
            </w:r>
            <w:r w:rsidRPr="003039D8">
              <w:rPr>
                <w:rFonts w:ascii="Arial" w:hAnsi="Arial" w:cs="Arial"/>
                <w:color w:val="000000"/>
                <w:sz w:val="16"/>
                <w:szCs w:val="16"/>
                <w:lang w:val="en-US"/>
              </w:rPr>
              <w:br/>
              <w:t>There is no change in these approved sections due to respective variations- IA - B.I.a.1.f concerning the</w:t>
            </w:r>
            <w:r w:rsidRPr="003039D8">
              <w:rPr>
                <w:rFonts w:ascii="Arial" w:hAnsi="Arial" w:cs="Arial"/>
                <w:color w:val="000000"/>
                <w:sz w:val="16"/>
                <w:szCs w:val="16"/>
                <w:lang w:val="en-US"/>
              </w:rPr>
              <w:br/>
              <w:t>introduction of additional impurity testing sites.</w:t>
            </w:r>
            <w:r w:rsidRPr="003039D8">
              <w:rPr>
                <w:rFonts w:ascii="Arial" w:hAnsi="Arial" w:cs="Arial"/>
                <w:color w:val="000000"/>
                <w:sz w:val="16"/>
                <w:szCs w:val="16"/>
                <w:lang w:val="en-US"/>
              </w:rPr>
              <w:br/>
              <w:t>Present</w:t>
            </w:r>
            <w:r w:rsidRPr="003039D8">
              <w:rPr>
                <w:rFonts w:ascii="Arial" w:hAnsi="Arial" w:cs="Arial"/>
                <w:color w:val="000000"/>
                <w:sz w:val="16"/>
                <w:szCs w:val="16"/>
                <w:lang w:val="en-US"/>
              </w:rPr>
              <w:br/>
              <w:t xml:space="preserve">3.2.S.2.1 Manufacaturer(s) – dpm [losartan </w:t>
            </w:r>
            <w:r w:rsidRPr="003039D8">
              <w:rPr>
                <w:rFonts w:ascii="Arial" w:hAnsi="Arial" w:cs="Arial"/>
                <w:color w:val="000000"/>
                <w:sz w:val="16"/>
                <w:szCs w:val="16"/>
                <w:lang w:val="en-US"/>
              </w:rPr>
              <w:br/>
              <w:t>potassium]</w:t>
            </w:r>
            <w:r w:rsidRPr="003039D8">
              <w:rPr>
                <w:rFonts w:ascii="Arial" w:hAnsi="Arial" w:cs="Arial"/>
                <w:color w:val="000000"/>
                <w:sz w:val="16"/>
                <w:szCs w:val="16"/>
                <w:lang w:val="en-US"/>
              </w:rPr>
              <w:br/>
              <w:t>Active substance manufacturer</w:t>
            </w:r>
            <w:r w:rsidRPr="003039D8">
              <w:rPr>
                <w:rFonts w:ascii="Arial" w:hAnsi="Arial" w:cs="Arial"/>
                <w:color w:val="000000"/>
                <w:sz w:val="16"/>
                <w:szCs w:val="16"/>
                <w:lang w:val="en-US"/>
              </w:rPr>
              <w:br/>
              <w:t>Form</w:t>
            </w:r>
            <w:r w:rsidRPr="003039D8">
              <w:rPr>
                <w:rFonts w:ascii="Arial" w:hAnsi="Arial" w:cs="Arial"/>
                <w:color w:val="000000"/>
                <w:sz w:val="16"/>
                <w:szCs w:val="16"/>
                <w:lang w:val="en-US"/>
              </w:rPr>
              <w:br/>
              <w:t>Variations and extensions HAM HMV4</w:t>
            </w:r>
            <w:r w:rsidRPr="003039D8">
              <w:rPr>
                <w:rFonts w:ascii="Arial" w:hAnsi="Arial" w:cs="Arial"/>
                <w:color w:val="000000"/>
                <w:sz w:val="16"/>
                <w:szCs w:val="16"/>
                <w:lang w:val="en-US"/>
              </w:rPr>
              <w:br/>
              <w:t>VM-ID: ZL300_00_003e / V13.0 / stb / vy / 01.07.2022 14 / 14</w:t>
            </w:r>
            <w:r w:rsidRPr="003039D8">
              <w:rPr>
                <w:rFonts w:ascii="Arial" w:hAnsi="Arial" w:cs="Arial"/>
                <w:color w:val="000000"/>
                <w:sz w:val="16"/>
                <w:szCs w:val="16"/>
                <w:lang w:val="en-US"/>
              </w:rPr>
              <w:br/>
              <w:t>Swissmedic • Hallerstrasse 7 • 3012 Berne • www.swissmedic.ch • Tel. +41 58 462 02 11 • Fax +41 58 462 02 12</w:t>
            </w:r>
            <w:r w:rsidRPr="003039D8">
              <w:rPr>
                <w:rFonts w:ascii="Arial" w:hAnsi="Arial" w:cs="Arial"/>
                <w:color w:val="000000"/>
                <w:sz w:val="16"/>
                <w:szCs w:val="16"/>
                <w:lang w:val="en-US"/>
              </w:rPr>
              <w:br/>
              <w:t>Zhejiang Tianyu Pharmaceutical Co.,Ltd.</w:t>
            </w:r>
            <w:r w:rsidRPr="003039D8">
              <w:rPr>
                <w:rFonts w:ascii="Arial" w:hAnsi="Arial" w:cs="Arial"/>
                <w:color w:val="000000"/>
                <w:sz w:val="16"/>
                <w:szCs w:val="16"/>
                <w:lang w:val="en-US"/>
              </w:rPr>
              <w:br/>
              <w:t>Jiangkou Development Zone</w:t>
            </w:r>
            <w:r w:rsidRPr="003039D8">
              <w:rPr>
                <w:rFonts w:ascii="Arial" w:hAnsi="Arial" w:cs="Arial"/>
                <w:color w:val="000000"/>
                <w:sz w:val="16"/>
                <w:szCs w:val="16"/>
                <w:lang w:val="en-US"/>
              </w:rPr>
              <w:br/>
              <w:t>Huangyan District</w:t>
            </w:r>
            <w:r w:rsidRPr="003039D8">
              <w:rPr>
                <w:rFonts w:ascii="Arial" w:hAnsi="Arial" w:cs="Arial"/>
                <w:color w:val="000000"/>
                <w:sz w:val="16"/>
                <w:szCs w:val="16"/>
                <w:lang w:val="en-US"/>
              </w:rPr>
              <w:br/>
              <w:t>China- 318020 Taizhou, Zhejiang Province</w:t>
            </w:r>
            <w:r w:rsidRPr="003039D8">
              <w:rPr>
                <w:rFonts w:ascii="Arial" w:hAnsi="Arial" w:cs="Arial"/>
                <w:color w:val="000000"/>
                <w:sz w:val="16"/>
                <w:szCs w:val="16"/>
                <w:lang w:val="en-US"/>
              </w:rPr>
              <w:br/>
              <w:t>CEP 2009-227</w:t>
            </w:r>
            <w:r w:rsidRPr="003039D8">
              <w:rPr>
                <w:rFonts w:ascii="Arial" w:hAnsi="Arial" w:cs="Arial"/>
                <w:color w:val="000000"/>
                <w:sz w:val="16"/>
                <w:szCs w:val="16"/>
                <w:lang w:val="en-US"/>
              </w:rPr>
              <w:br/>
              <w:t>Quality Control of active substance</w:t>
            </w:r>
            <w:r w:rsidRPr="003039D8">
              <w:rPr>
                <w:rFonts w:ascii="Arial" w:hAnsi="Arial" w:cs="Arial"/>
                <w:color w:val="000000"/>
                <w:sz w:val="16"/>
                <w:szCs w:val="16"/>
                <w:lang w:val="en-US"/>
              </w:rPr>
              <w:br/>
              <w:t>Zhejiang Tianyu Pharmaceutical Co.,Ltd.</w:t>
            </w:r>
            <w:r w:rsidRPr="003039D8">
              <w:rPr>
                <w:rFonts w:ascii="Arial" w:hAnsi="Arial" w:cs="Arial"/>
                <w:color w:val="000000"/>
                <w:sz w:val="16"/>
                <w:szCs w:val="16"/>
                <w:lang w:val="en-US"/>
              </w:rPr>
              <w:br/>
              <w:t>Jiangkou Development Zone</w:t>
            </w:r>
            <w:r w:rsidRPr="003039D8">
              <w:rPr>
                <w:rFonts w:ascii="Arial" w:hAnsi="Arial" w:cs="Arial"/>
                <w:color w:val="000000"/>
                <w:sz w:val="16"/>
                <w:szCs w:val="16"/>
                <w:lang w:val="en-US"/>
              </w:rPr>
              <w:br/>
              <w:t>Huangyan District</w:t>
            </w:r>
            <w:r w:rsidRPr="003039D8">
              <w:rPr>
                <w:rFonts w:ascii="Arial" w:hAnsi="Arial" w:cs="Arial"/>
                <w:color w:val="000000"/>
                <w:sz w:val="16"/>
                <w:szCs w:val="16"/>
                <w:lang w:val="en-US"/>
              </w:rPr>
              <w:br/>
              <w:t>China- 318020 Taizhou, Zhejiang Province</w:t>
            </w:r>
            <w:r w:rsidRPr="003039D8">
              <w:rPr>
                <w:rFonts w:ascii="Arial" w:hAnsi="Arial" w:cs="Arial"/>
                <w:color w:val="000000"/>
                <w:sz w:val="16"/>
                <w:szCs w:val="16"/>
                <w:lang w:val="en-US"/>
              </w:rPr>
              <w:br/>
              <w:t>(all steps)</w:t>
            </w:r>
            <w:r w:rsidRPr="003039D8">
              <w:rPr>
                <w:rFonts w:ascii="Arial" w:hAnsi="Arial" w:cs="Arial"/>
                <w:color w:val="000000"/>
                <w:sz w:val="16"/>
                <w:szCs w:val="16"/>
                <w:lang w:val="en-US"/>
              </w:rPr>
              <w:br/>
              <w:t>Novartis Saglik, Gida ve Tarim Urunleri</w:t>
            </w:r>
            <w:r w:rsidRPr="003039D8">
              <w:rPr>
                <w:rFonts w:ascii="Arial" w:hAnsi="Arial" w:cs="Arial"/>
                <w:color w:val="000000"/>
                <w:sz w:val="16"/>
                <w:szCs w:val="16"/>
                <w:lang w:val="en-US"/>
              </w:rPr>
              <w:br/>
              <w:t>Sanayi ve Ticaret A.S.</w:t>
            </w:r>
            <w:r w:rsidRPr="003039D8">
              <w:rPr>
                <w:rFonts w:ascii="Arial" w:hAnsi="Arial" w:cs="Arial"/>
                <w:color w:val="000000"/>
                <w:sz w:val="16"/>
                <w:szCs w:val="16"/>
                <w:lang w:val="en-US"/>
              </w:rPr>
              <w:br/>
              <w:t>Yenisehir Mah. Ihlara Vadisi Sok. No:2</w:t>
            </w:r>
            <w:r w:rsidRPr="003039D8">
              <w:rPr>
                <w:rFonts w:ascii="Arial" w:hAnsi="Arial" w:cs="Arial"/>
                <w:color w:val="000000"/>
                <w:sz w:val="16"/>
                <w:szCs w:val="16"/>
                <w:lang w:val="en-US"/>
              </w:rPr>
              <w:br/>
              <w:t>TR-34912 Kurtkoy / Pendik - ISTANBUL</w:t>
            </w:r>
            <w:r w:rsidRPr="003039D8">
              <w:rPr>
                <w:rFonts w:ascii="Arial" w:hAnsi="Arial" w:cs="Arial"/>
                <w:color w:val="000000"/>
                <w:sz w:val="16"/>
                <w:szCs w:val="16"/>
                <w:lang w:val="en-US"/>
              </w:rPr>
              <w:br/>
              <w:t>TURKEY</w:t>
            </w:r>
            <w:r w:rsidRPr="003039D8">
              <w:rPr>
                <w:rFonts w:ascii="Arial" w:hAnsi="Arial" w:cs="Arial"/>
                <w:color w:val="000000"/>
                <w:sz w:val="16"/>
                <w:szCs w:val="16"/>
                <w:lang w:val="en-US"/>
              </w:rPr>
              <w:br/>
              <w:t xml:space="preserve">(microbiol. excluding sterility test – NDMA/NDEA </w:t>
            </w:r>
            <w:r w:rsidRPr="003039D8">
              <w:rPr>
                <w:rFonts w:ascii="Arial" w:hAnsi="Arial" w:cs="Arial"/>
                <w:color w:val="000000"/>
                <w:sz w:val="16"/>
                <w:szCs w:val="16"/>
                <w:lang w:val="en-US"/>
              </w:rPr>
              <w:br/>
              <w:t>testing)</w:t>
            </w:r>
            <w:r w:rsidRPr="003039D8">
              <w:rPr>
                <w:rFonts w:ascii="Arial" w:hAnsi="Arial" w:cs="Arial"/>
                <w:color w:val="000000"/>
                <w:sz w:val="16"/>
                <w:szCs w:val="16"/>
                <w:lang w:val="en-US"/>
              </w:rPr>
              <w:br/>
              <w:t>Proposed</w:t>
            </w:r>
            <w:r w:rsidRPr="003039D8">
              <w:rPr>
                <w:rFonts w:ascii="Arial" w:hAnsi="Arial" w:cs="Arial"/>
                <w:color w:val="000000"/>
                <w:sz w:val="16"/>
                <w:szCs w:val="16"/>
                <w:lang w:val="en-US"/>
              </w:rPr>
              <w:br/>
              <w:t>Active substance manufacturer</w:t>
            </w:r>
            <w:r w:rsidRPr="003039D8">
              <w:rPr>
                <w:rFonts w:ascii="Arial" w:hAnsi="Arial" w:cs="Arial"/>
                <w:color w:val="000000"/>
                <w:sz w:val="16"/>
                <w:szCs w:val="16"/>
                <w:lang w:val="en-US"/>
              </w:rPr>
              <w:br/>
              <w:t xml:space="preserve">3.2.S.2.1 Manufacaturer(s) – dpm [losartan </w:t>
            </w:r>
            <w:r w:rsidRPr="003039D8">
              <w:rPr>
                <w:rFonts w:ascii="Arial" w:hAnsi="Arial" w:cs="Arial"/>
                <w:color w:val="000000"/>
                <w:sz w:val="16"/>
                <w:szCs w:val="16"/>
                <w:lang w:val="en-US"/>
              </w:rPr>
              <w:br/>
              <w:t>potassium]</w:t>
            </w:r>
            <w:r w:rsidRPr="003039D8">
              <w:rPr>
                <w:rFonts w:ascii="Arial" w:hAnsi="Arial" w:cs="Arial"/>
                <w:color w:val="000000"/>
                <w:sz w:val="16"/>
                <w:szCs w:val="16"/>
                <w:lang w:val="en-US"/>
              </w:rPr>
              <w:br/>
              <w:t>Zhejiang Tianyu Pharmaceutical Co.,Ltd.</w:t>
            </w:r>
            <w:r w:rsidRPr="003039D8">
              <w:rPr>
                <w:rFonts w:ascii="Arial" w:hAnsi="Arial" w:cs="Arial"/>
                <w:color w:val="000000"/>
                <w:sz w:val="16"/>
                <w:szCs w:val="16"/>
                <w:lang w:val="en-US"/>
              </w:rPr>
              <w:br/>
              <w:t>Jiangkou Development Zone</w:t>
            </w:r>
            <w:r w:rsidRPr="003039D8">
              <w:rPr>
                <w:rFonts w:ascii="Arial" w:hAnsi="Arial" w:cs="Arial"/>
                <w:color w:val="000000"/>
                <w:sz w:val="16"/>
                <w:szCs w:val="16"/>
                <w:lang w:val="en-US"/>
              </w:rPr>
              <w:br/>
              <w:t>Huangyan District</w:t>
            </w:r>
            <w:r w:rsidRPr="003039D8">
              <w:rPr>
                <w:rFonts w:ascii="Arial" w:hAnsi="Arial" w:cs="Arial"/>
                <w:color w:val="000000"/>
                <w:sz w:val="16"/>
                <w:szCs w:val="16"/>
                <w:lang w:val="en-US"/>
              </w:rPr>
              <w:br/>
              <w:t>China- 318020 Taizhou, Zhejiang Province</w:t>
            </w:r>
            <w:r w:rsidRPr="003039D8">
              <w:rPr>
                <w:rFonts w:ascii="Arial" w:hAnsi="Arial" w:cs="Arial"/>
                <w:color w:val="000000"/>
                <w:sz w:val="16"/>
                <w:szCs w:val="16"/>
                <w:lang w:val="en-US"/>
              </w:rPr>
              <w:br/>
              <w:t>CEP 2009-227</w:t>
            </w:r>
            <w:r w:rsidRPr="003039D8">
              <w:rPr>
                <w:rFonts w:ascii="Arial" w:hAnsi="Arial" w:cs="Arial"/>
                <w:color w:val="000000"/>
                <w:sz w:val="16"/>
                <w:szCs w:val="16"/>
                <w:lang w:val="en-US"/>
              </w:rPr>
              <w:br/>
              <w:t>Quality Control of active substance</w:t>
            </w:r>
            <w:r w:rsidRPr="003039D8">
              <w:rPr>
                <w:rFonts w:ascii="Arial" w:hAnsi="Arial" w:cs="Arial"/>
                <w:color w:val="000000"/>
                <w:sz w:val="16"/>
                <w:szCs w:val="16"/>
                <w:lang w:val="en-US"/>
              </w:rPr>
              <w:br/>
              <w:t>Zhejiang Tianyu Pharmaceutical Co.,Ltd.</w:t>
            </w:r>
            <w:r w:rsidRPr="003039D8">
              <w:rPr>
                <w:rFonts w:ascii="Arial" w:hAnsi="Arial" w:cs="Arial"/>
                <w:color w:val="000000"/>
                <w:sz w:val="16"/>
                <w:szCs w:val="16"/>
                <w:lang w:val="en-US"/>
              </w:rPr>
              <w:br/>
              <w:t>Jiangkou Development Zone</w:t>
            </w:r>
            <w:r w:rsidRPr="003039D8">
              <w:rPr>
                <w:rFonts w:ascii="Arial" w:hAnsi="Arial" w:cs="Arial"/>
                <w:color w:val="000000"/>
                <w:sz w:val="16"/>
                <w:szCs w:val="16"/>
                <w:lang w:val="en-US"/>
              </w:rPr>
              <w:br/>
              <w:t>Huangyan District</w:t>
            </w:r>
            <w:r w:rsidRPr="003039D8">
              <w:rPr>
                <w:rFonts w:ascii="Arial" w:hAnsi="Arial" w:cs="Arial"/>
                <w:color w:val="000000"/>
                <w:sz w:val="16"/>
                <w:szCs w:val="16"/>
                <w:lang w:val="en-US"/>
              </w:rPr>
              <w:br/>
              <w:t>China- 318020 Taizhou, Zhejiang Province</w:t>
            </w:r>
            <w:r w:rsidRPr="003039D8">
              <w:rPr>
                <w:rFonts w:ascii="Arial" w:hAnsi="Arial" w:cs="Arial"/>
                <w:color w:val="000000"/>
                <w:sz w:val="16"/>
                <w:szCs w:val="16"/>
                <w:lang w:val="en-US"/>
              </w:rPr>
              <w:br/>
              <w:t>(all steps)</w:t>
            </w:r>
            <w:r w:rsidRPr="003039D8">
              <w:rPr>
                <w:rFonts w:ascii="Arial" w:hAnsi="Arial" w:cs="Arial"/>
                <w:color w:val="000000"/>
                <w:sz w:val="16"/>
                <w:szCs w:val="16"/>
                <w:lang w:val="en-US"/>
              </w:rPr>
              <w:br/>
              <w:t>Novartis Saglik, Gida ve Tarim Urunleri</w:t>
            </w:r>
            <w:r w:rsidRPr="003039D8">
              <w:rPr>
                <w:rFonts w:ascii="Arial" w:hAnsi="Arial" w:cs="Arial"/>
                <w:color w:val="000000"/>
                <w:sz w:val="16"/>
                <w:szCs w:val="16"/>
                <w:lang w:val="en-US"/>
              </w:rPr>
              <w:br/>
              <w:t>Sanayi ve Ticaret A.S.</w:t>
            </w:r>
            <w:r w:rsidRPr="003039D8">
              <w:rPr>
                <w:rFonts w:ascii="Arial" w:hAnsi="Arial" w:cs="Arial"/>
                <w:color w:val="000000"/>
                <w:sz w:val="16"/>
                <w:szCs w:val="16"/>
                <w:lang w:val="en-US"/>
              </w:rPr>
              <w:br/>
              <w:t>Yenisehir Mah. Ihlara Vadisi Sok. No:2</w:t>
            </w:r>
            <w:r w:rsidRPr="003039D8">
              <w:rPr>
                <w:rFonts w:ascii="Arial" w:hAnsi="Arial" w:cs="Arial"/>
                <w:color w:val="000000"/>
                <w:sz w:val="16"/>
                <w:szCs w:val="16"/>
                <w:lang w:val="en-US"/>
              </w:rPr>
              <w:br/>
              <w:t>TR-34912 Kurtkoy / Pendik - ISTANBUL</w:t>
            </w:r>
            <w:r w:rsidRPr="003039D8">
              <w:rPr>
                <w:rFonts w:ascii="Arial" w:hAnsi="Arial" w:cs="Arial"/>
                <w:color w:val="000000"/>
                <w:sz w:val="16"/>
                <w:szCs w:val="16"/>
                <w:lang w:val="en-US"/>
              </w:rPr>
              <w:br/>
              <w:t>TURKEY</w:t>
            </w:r>
            <w:r w:rsidRPr="003039D8">
              <w:rPr>
                <w:rFonts w:ascii="Arial" w:hAnsi="Arial" w:cs="Arial"/>
                <w:color w:val="000000"/>
                <w:sz w:val="16"/>
                <w:szCs w:val="16"/>
                <w:lang w:val="en-US"/>
              </w:rPr>
              <w:br/>
              <w:t xml:space="preserve">(microbiol. excluding sterility test – NDMA/NDEA </w:t>
            </w:r>
            <w:r w:rsidRPr="003039D8">
              <w:rPr>
                <w:rFonts w:ascii="Arial" w:hAnsi="Arial" w:cs="Arial"/>
                <w:color w:val="000000"/>
                <w:sz w:val="16"/>
                <w:szCs w:val="16"/>
                <w:lang w:val="en-US"/>
              </w:rPr>
              <w:br/>
              <w:t>testing – MBX impurity testing)</w:t>
            </w:r>
            <w:r w:rsidRPr="003039D8">
              <w:rPr>
                <w:rFonts w:ascii="Arial" w:hAnsi="Arial" w:cs="Arial"/>
                <w:color w:val="000000"/>
                <w:sz w:val="16"/>
                <w:szCs w:val="16"/>
                <w:lang w:val="en-US"/>
              </w:rPr>
              <w:br/>
              <w:t>Lek Pharmaceuticals d.d.</w:t>
            </w:r>
            <w:r w:rsidRPr="003039D8">
              <w:rPr>
                <w:rFonts w:ascii="Arial" w:hAnsi="Arial" w:cs="Arial"/>
                <w:color w:val="000000"/>
                <w:sz w:val="16"/>
                <w:szCs w:val="16"/>
                <w:lang w:val="en-US"/>
              </w:rPr>
              <w:br/>
              <w:t>Verovskova ulica 57</w:t>
            </w:r>
            <w:r w:rsidRPr="003039D8">
              <w:rPr>
                <w:rFonts w:ascii="Arial" w:hAnsi="Arial" w:cs="Arial"/>
                <w:color w:val="000000"/>
                <w:sz w:val="16"/>
                <w:szCs w:val="16"/>
                <w:lang w:val="en-US"/>
              </w:rPr>
              <w:br/>
              <w:t>1526 Ljubljana</w:t>
            </w:r>
            <w:r w:rsidRPr="003039D8">
              <w:rPr>
                <w:rFonts w:ascii="Arial" w:hAnsi="Arial" w:cs="Arial"/>
                <w:color w:val="000000"/>
                <w:sz w:val="16"/>
                <w:szCs w:val="16"/>
                <w:lang w:val="en-US"/>
              </w:rPr>
              <w:br/>
              <w:t>Slovenia</w:t>
            </w:r>
            <w:r w:rsidRPr="003039D8">
              <w:rPr>
                <w:rFonts w:ascii="Arial" w:hAnsi="Arial" w:cs="Arial"/>
                <w:color w:val="000000"/>
                <w:sz w:val="16"/>
                <w:szCs w:val="16"/>
                <w:lang w:val="en-US"/>
              </w:rPr>
              <w:br/>
              <w:t>(LADX impurity testing)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ind w:left="34"/>
              <w:jc w:val="center"/>
              <w:rPr>
                <w:rFonts w:ascii="Arial" w:hAnsi="Arial" w:cs="Arial"/>
                <w:i/>
                <w:sz w:val="16"/>
                <w:szCs w:val="16"/>
              </w:rPr>
            </w:pPr>
            <w:r w:rsidRPr="00F157B2">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sz w:val="16"/>
                <w:szCs w:val="16"/>
              </w:rPr>
            </w:pPr>
            <w:r w:rsidRPr="00F157B2">
              <w:rPr>
                <w:rFonts w:ascii="Arial" w:hAnsi="Arial" w:cs="Arial"/>
                <w:sz w:val="16"/>
                <w:szCs w:val="16"/>
              </w:rPr>
              <w:t>UA/18672/01/01</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507F0E" w:rsidRDefault="003039D8" w:rsidP="003B4EF8">
            <w:pPr>
              <w:tabs>
                <w:tab w:val="left" w:pos="12600"/>
              </w:tabs>
              <w:rPr>
                <w:rFonts w:ascii="Arial" w:hAnsi="Arial" w:cs="Arial"/>
                <w:b/>
                <w:sz w:val="16"/>
                <w:szCs w:val="16"/>
              </w:rPr>
            </w:pPr>
            <w:r w:rsidRPr="00F157B2">
              <w:rPr>
                <w:rFonts w:ascii="Arial" w:hAnsi="Arial" w:cs="Arial"/>
                <w:b/>
                <w:sz w:val="16"/>
                <w:szCs w:val="16"/>
              </w:rPr>
              <w:t>ЛОЗАРТАН САНДОЗ® LOSARTAN SANDOZ®</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rPr>
                <w:rFonts w:ascii="Arial" w:hAnsi="Arial" w:cs="Arial"/>
                <w:color w:val="000000"/>
                <w:sz w:val="16"/>
                <w:szCs w:val="16"/>
              </w:rPr>
            </w:pPr>
            <w:r w:rsidRPr="00F157B2">
              <w:rPr>
                <w:rFonts w:ascii="Arial" w:hAnsi="Arial" w:cs="Arial"/>
                <w:color w:val="000000"/>
                <w:sz w:val="16"/>
                <w:szCs w:val="16"/>
              </w:rPr>
              <w:t>таблетки, вкриті плівковою оболонкою, по 100 мг, по 14 таблеток, вкритих плівковою оболонкою у блістері, по 2 або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Словенія</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виробництво нерозфасованого продукту: Сандоз Груп Саглик Урунлері Ілакларі Сан. ве Тік. А.С., Туреччина; виробництво нерозфасованого продукту, первинне та вторинне пакування, тестування: Салютас Фарма ГмбХ, Німеччина; первинне та вторинне пакування, тестування, дозвіл на випуск серії: Лек Фармацевтична компанія д.д., Словенія; первинне та вторинне пакування, дозвіл на випуск серії: Лек Фармацевтична компанія д.д., Словенія; виробництво нерозфасованого продукту, первинне та вторинне пакування, тестування: Генвеон Ілак Санай ве Тікарет А.С., Туреччина; тестування: С.К. Сандоз С.Р.Л., Румунія; мікробіологічне тестування: Новартіс Саглик, Гіда ве Тарім Урунлері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Туреччина/ Німеччина/ Словенія/ Румунія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3039D8" w:rsidRDefault="003039D8" w:rsidP="003B4EF8">
            <w:pPr>
              <w:tabs>
                <w:tab w:val="left" w:pos="12600"/>
              </w:tabs>
              <w:jc w:val="center"/>
              <w:rPr>
                <w:rFonts w:ascii="Arial" w:hAnsi="Arial" w:cs="Arial"/>
                <w:color w:val="000000"/>
                <w:sz w:val="16"/>
                <w:szCs w:val="16"/>
                <w:lang w:val="en-US"/>
              </w:rPr>
            </w:pPr>
            <w:r w:rsidRPr="003039D8">
              <w:rPr>
                <w:rFonts w:ascii="Arial" w:hAnsi="Arial" w:cs="Arial"/>
                <w:color w:val="000000"/>
                <w:sz w:val="16"/>
                <w:szCs w:val="16"/>
                <w:lang w:val="en-US"/>
              </w:rPr>
              <w:t>B.I.a.1.f) IA</w:t>
            </w:r>
            <w:r w:rsidRPr="003039D8">
              <w:rPr>
                <w:rFonts w:ascii="Arial" w:hAnsi="Arial" w:cs="Arial"/>
                <w:color w:val="000000"/>
                <w:sz w:val="16"/>
                <w:szCs w:val="16"/>
                <w:lang w:val="en-US"/>
              </w:rPr>
              <w:br/>
              <w:t>during submission of variation - CEP update from APIM Tianyu Pharmaceutical Co., Ltd (from R1-CEP 2009-</w:t>
            </w:r>
            <w:r w:rsidRPr="003039D8">
              <w:rPr>
                <w:rFonts w:ascii="Arial" w:hAnsi="Arial" w:cs="Arial"/>
                <w:color w:val="000000"/>
                <w:sz w:val="16"/>
                <w:szCs w:val="16"/>
                <w:lang w:val="en-US"/>
              </w:rPr>
              <w:br/>
              <w:t>227-Rev04 to R1-CEP 2009-227-Rev05) &amp; introduction of LADX and MB-X, supporting documents -</w:t>
            </w:r>
            <w:r w:rsidRPr="003039D8">
              <w:rPr>
                <w:rFonts w:ascii="Arial" w:hAnsi="Arial" w:cs="Arial"/>
                <w:color w:val="000000"/>
                <w:sz w:val="16"/>
                <w:szCs w:val="16"/>
                <w:lang w:val="en-US"/>
              </w:rPr>
              <w:br/>
              <w:t xml:space="preserve">3.2.S.4.2-Analytical Procedures, 3.2.S.4.3-Validation of Analytical Procedures, 3.2.S.4.4-Batch Analyses were already provided and approved for LADX and MBX. Additionally, 3.2.s.2.1 Manufacturers-dpm was also </w:t>
            </w:r>
            <w:r w:rsidRPr="003039D8">
              <w:rPr>
                <w:rFonts w:ascii="Arial" w:hAnsi="Arial" w:cs="Arial"/>
                <w:color w:val="000000"/>
                <w:sz w:val="16"/>
                <w:szCs w:val="16"/>
                <w:lang w:val="en-US"/>
              </w:rPr>
              <w:br/>
              <w:t xml:space="preserve">already provided and approved (including testing sites for LADX and MBX, please see Swissmedic G-ID </w:t>
            </w:r>
            <w:r w:rsidRPr="003039D8">
              <w:rPr>
                <w:rFonts w:ascii="Arial" w:hAnsi="Arial" w:cs="Arial"/>
                <w:color w:val="000000"/>
                <w:sz w:val="16"/>
                <w:szCs w:val="16"/>
                <w:lang w:val="en-US"/>
              </w:rPr>
              <w:br/>
              <w:t>102669541, approved 03.02.2022).</w:t>
            </w:r>
            <w:r w:rsidRPr="003039D8">
              <w:rPr>
                <w:rFonts w:ascii="Arial" w:hAnsi="Arial" w:cs="Arial"/>
                <w:color w:val="000000"/>
                <w:sz w:val="16"/>
                <w:szCs w:val="16"/>
                <w:lang w:val="en-US"/>
              </w:rPr>
              <w:br/>
              <w:t xml:space="preserve">Applicant would like to take this opportunity to update 32s21 manufactures inline with registered setup, by </w:t>
            </w:r>
            <w:r w:rsidRPr="003039D8">
              <w:rPr>
                <w:rFonts w:ascii="Arial" w:hAnsi="Arial" w:cs="Arial"/>
                <w:color w:val="000000"/>
                <w:sz w:val="16"/>
                <w:szCs w:val="16"/>
                <w:lang w:val="en-US"/>
              </w:rPr>
              <w:br/>
              <w:t xml:space="preserve">removing testing sites Novartis International Pharmaceutical Ltd., Branch Ireland IE- Ringaskiddy, County </w:t>
            </w:r>
            <w:r w:rsidRPr="003039D8">
              <w:rPr>
                <w:rFonts w:ascii="Arial" w:hAnsi="Arial" w:cs="Arial"/>
                <w:color w:val="000000"/>
                <w:sz w:val="16"/>
                <w:szCs w:val="16"/>
                <w:lang w:val="en-US"/>
              </w:rPr>
              <w:br/>
              <w:t xml:space="preserve">Cork IRELAND and Lek d.d. Quality Unit, ChemOps Menges, Kolodvorska 27 SI-1234 Menges, Slovenija </w:t>
            </w:r>
            <w:r w:rsidRPr="003039D8">
              <w:rPr>
                <w:rFonts w:ascii="Arial" w:hAnsi="Arial" w:cs="Arial"/>
                <w:color w:val="000000"/>
                <w:sz w:val="16"/>
                <w:szCs w:val="16"/>
                <w:lang w:val="en-US"/>
              </w:rPr>
              <w:br/>
              <w:t>/Slovenia, as these were not registered as per module 1</w:t>
            </w:r>
            <w:r w:rsidRPr="003039D8">
              <w:rPr>
                <w:rFonts w:ascii="Arial" w:hAnsi="Arial" w:cs="Arial"/>
                <w:color w:val="000000"/>
                <w:sz w:val="16"/>
                <w:szCs w:val="16"/>
                <w:lang w:val="en-US"/>
              </w:rPr>
              <w:br/>
              <w:t>There is no change in these approved sections due to respective variations- IA - B.I.a.1.f concerning the ntroduction of additional impurity testing sites.</w:t>
            </w:r>
            <w:r w:rsidRPr="003039D8">
              <w:rPr>
                <w:rFonts w:ascii="Arial" w:hAnsi="Arial" w:cs="Arial"/>
                <w:color w:val="000000"/>
                <w:sz w:val="16"/>
                <w:szCs w:val="16"/>
                <w:lang w:val="en-US"/>
              </w:rPr>
              <w:br/>
              <w:t xml:space="preserve">Present </w:t>
            </w:r>
            <w:r w:rsidRPr="003039D8">
              <w:rPr>
                <w:rFonts w:ascii="Arial" w:hAnsi="Arial" w:cs="Arial"/>
                <w:color w:val="000000"/>
                <w:sz w:val="16"/>
                <w:szCs w:val="16"/>
                <w:lang w:val="en-US"/>
              </w:rPr>
              <w:br/>
              <w:t xml:space="preserve">3.2.S.2.1 Manufacaturer(s) – dpm [losartan </w:t>
            </w:r>
            <w:r w:rsidRPr="003039D8">
              <w:rPr>
                <w:rFonts w:ascii="Arial" w:hAnsi="Arial" w:cs="Arial"/>
                <w:color w:val="000000"/>
                <w:sz w:val="16"/>
                <w:szCs w:val="16"/>
                <w:lang w:val="en-US"/>
              </w:rPr>
              <w:br/>
              <w:t>potassium]</w:t>
            </w:r>
            <w:r w:rsidRPr="003039D8">
              <w:rPr>
                <w:rFonts w:ascii="Arial" w:hAnsi="Arial" w:cs="Arial"/>
                <w:color w:val="000000"/>
                <w:sz w:val="16"/>
                <w:szCs w:val="16"/>
                <w:lang w:val="en-US"/>
              </w:rPr>
              <w:br/>
              <w:t>Active substance manufacturer</w:t>
            </w:r>
            <w:r w:rsidRPr="003039D8">
              <w:rPr>
                <w:rFonts w:ascii="Arial" w:hAnsi="Arial" w:cs="Arial"/>
                <w:color w:val="000000"/>
                <w:sz w:val="16"/>
                <w:szCs w:val="16"/>
                <w:lang w:val="en-US"/>
              </w:rPr>
              <w:br/>
              <w:t>Zhejiang Tianyu Pharmaceutical Co.,Ltd.</w:t>
            </w:r>
            <w:r w:rsidRPr="003039D8">
              <w:rPr>
                <w:rFonts w:ascii="Arial" w:hAnsi="Arial" w:cs="Arial"/>
                <w:color w:val="000000"/>
                <w:sz w:val="16"/>
                <w:szCs w:val="16"/>
                <w:lang w:val="en-US"/>
              </w:rPr>
              <w:br/>
              <w:t>Jiangkou Development Zone</w:t>
            </w:r>
            <w:r w:rsidRPr="003039D8">
              <w:rPr>
                <w:rFonts w:ascii="Arial" w:hAnsi="Arial" w:cs="Arial"/>
                <w:color w:val="000000"/>
                <w:sz w:val="16"/>
                <w:szCs w:val="16"/>
                <w:lang w:val="en-US"/>
              </w:rPr>
              <w:br/>
              <w:t>Huangyan District</w:t>
            </w:r>
            <w:r w:rsidRPr="003039D8">
              <w:rPr>
                <w:rFonts w:ascii="Arial" w:hAnsi="Arial" w:cs="Arial"/>
                <w:color w:val="000000"/>
                <w:sz w:val="16"/>
                <w:szCs w:val="16"/>
                <w:lang w:val="en-US"/>
              </w:rPr>
              <w:br/>
              <w:t>China- 318020 Taizhou, Zhejiang Province</w:t>
            </w:r>
            <w:r w:rsidRPr="003039D8">
              <w:rPr>
                <w:rFonts w:ascii="Arial" w:hAnsi="Arial" w:cs="Arial"/>
                <w:color w:val="000000"/>
                <w:sz w:val="16"/>
                <w:szCs w:val="16"/>
                <w:lang w:val="en-US"/>
              </w:rPr>
              <w:br/>
              <w:t>CEP 2009-227</w:t>
            </w:r>
            <w:r w:rsidRPr="003039D8">
              <w:rPr>
                <w:rFonts w:ascii="Arial" w:hAnsi="Arial" w:cs="Arial"/>
                <w:color w:val="000000"/>
                <w:sz w:val="16"/>
                <w:szCs w:val="16"/>
                <w:lang w:val="en-US"/>
              </w:rPr>
              <w:br/>
              <w:t>Quality Control of active substance</w:t>
            </w:r>
            <w:r w:rsidRPr="003039D8">
              <w:rPr>
                <w:rFonts w:ascii="Arial" w:hAnsi="Arial" w:cs="Arial"/>
                <w:color w:val="000000"/>
                <w:sz w:val="16"/>
                <w:szCs w:val="16"/>
                <w:lang w:val="en-US"/>
              </w:rPr>
              <w:br/>
              <w:t>Zhejiang Tianyu Pharmaceutical Co.,Ltd.</w:t>
            </w:r>
            <w:r w:rsidRPr="003039D8">
              <w:rPr>
                <w:rFonts w:ascii="Arial" w:hAnsi="Arial" w:cs="Arial"/>
                <w:color w:val="000000"/>
                <w:sz w:val="16"/>
                <w:szCs w:val="16"/>
                <w:lang w:val="en-US"/>
              </w:rPr>
              <w:br/>
              <w:t>Jiangkou Development Zone</w:t>
            </w:r>
            <w:r w:rsidRPr="003039D8">
              <w:rPr>
                <w:rFonts w:ascii="Arial" w:hAnsi="Arial" w:cs="Arial"/>
                <w:color w:val="000000"/>
                <w:sz w:val="16"/>
                <w:szCs w:val="16"/>
                <w:lang w:val="en-US"/>
              </w:rPr>
              <w:br/>
              <w:t>Huangyan District</w:t>
            </w:r>
            <w:r w:rsidRPr="003039D8">
              <w:rPr>
                <w:rFonts w:ascii="Arial" w:hAnsi="Arial" w:cs="Arial"/>
                <w:color w:val="000000"/>
                <w:sz w:val="16"/>
                <w:szCs w:val="16"/>
                <w:lang w:val="en-US"/>
              </w:rPr>
              <w:br/>
              <w:t>China- 318020 Taizhou, Zhejiang Province</w:t>
            </w:r>
            <w:r w:rsidRPr="003039D8">
              <w:rPr>
                <w:rFonts w:ascii="Arial" w:hAnsi="Arial" w:cs="Arial"/>
                <w:color w:val="000000"/>
                <w:sz w:val="16"/>
                <w:szCs w:val="16"/>
                <w:lang w:val="en-US"/>
              </w:rPr>
              <w:br/>
              <w:t>(all steps)</w:t>
            </w:r>
            <w:r w:rsidRPr="003039D8">
              <w:rPr>
                <w:rFonts w:ascii="Arial" w:hAnsi="Arial" w:cs="Arial"/>
                <w:color w:val="000000"/>
                <w:sz w:val="16"/>
                <w:szCs w:val="16"/>
                <w:lang w:val="en-US"/>
              </w:rPr>
              <w:br/>
              <w:t>Novartis Saglik, Gida ve Tarim Urunleri</w:t>
            </w:r>
            <w:r w:rsidRPr="003039D8">
              <w:rPr>
                <w:rFonts w:ascii="Arial" w:hAnsi="Arial" w:cs="Arial"/>
                <w:color w:val="000000"/>
                <w:sz w:val="16"/>
                <w:szCs w:val="16"/>
                <w:lang w:val="en-US"/>
              </w:rPr>
              <w:br/>
              <w:t>Sanayi ve Ticaret A.S.</w:t>
            </w:r>
            <w:r w:rsidRPr="003039D8">
              <w:rPr>
                <w:rFonts w:ascii="Arial" w:hAnsi="Arial" w:cs="Arial"/>
                <w:color w:val="000000"/>
                <w:sz w:val="16"/>
                <w:szCs w:val="16"/>
                <w:lang w:val="en-US"/>
              </w:rPr>
              <w:br/>
              <w:t>Yenisehir Mah. Ihlara Vadisi Sok. No:2</w:t>
            </w:r>
            <w:r w:rsidRPr="003039D8">
              <w:rPr>
                <w:rFonts w:ascii="Arial" w:hAnsi="Arial" w:cs="Arial"/>
                <w:color w:val="000000"/>
                <w:sz w:val="16"/>
                <w:szCs w:val="16"/>
                <w:lang w:val="en-US"/>
              </w:rPr>
              <w:br/>
              <w:t>TR-34912 Kurtkoy / Pendik - ISTANBUL</w:t>
            </w:r>
            <w:r w:rsidRPr="003039D8">
              <w:rPr>
                <w:rFonts w:ascii="Arial" w:hAnsi="Arial" w:cs="Arial"/>
                <w:color w:val="000000"/>
                <w:sz w:val="16"/>
                <w:szCs w:val="16"/>
                <w:lang w:val="en-US"/>
              </w:rPr>
              <w:br/>
              <w:t>TURKEY</w:t>
            </w:r>
            <w:r w:rsidRPr="003039D8">
              <w:rPr>
                <w:rFonts w:ascii="Arial" w:hAnsi="Arial" w:cs="Arial"/>
                <w:color w:val="000000"/>
                <w:sz w:val="16"/>
                <w:szCs w:val="16"/>
                <w:lang w:val="en-US"/>
              </w:rPr>
              <w:br/>
              <w:t xml:space="preserve">(microbiol. excluding sterility test – NDMA/NDEA </w:t>
            </w:r>
            <w:r w:rsidRPr="003039D8">
              <w:rPr>
                <w:rFonts w:ascii="Arial" w:hAnsi="Arial" w:cs="Arial"/>
                <w:color w:val="000000"/>
                <w:sz w:val="16"/>
                <w:szCs w:val="16"/>
                <w:lang w:val="en-US"/>
              </w:rPr>
              <w:br/>
              <w:t>testing)</w:t>
            </w:r>
            <w:r w:rsidRPr="003039D8">
              <w:rPr>
                <w:rFonts w:ascii="Arial" w:hAnsi="Arial" w:cs="Arial"/>
                <w:color w:val="000000"/>
                <w:sz w:val="16"/>
                <w:szCs w:val="16"/>
                <w:lang w:val="en-US"/>
              </w:rPr>
              <w:br/>
              <w:t>Proposed</w:t>
            </w:r>
            <w:r w:rsidRPr="003039D8">
              <w:rPr>
                <w:rFonts w:ascii="Arial" w:hAnsi="Arial" w:cs="Arial"/>
                <w:color w:val="000000"/>
                <w:sz w:val="16"/>
                <w:szCs w:val="16"/>
                <w:lang w:val="en-US"/>
              </w:rPr>
              <w:br/>
              <w:t xml:space="preserve">3.2.S.2.1 Manufacaturer(s) – dpm [losartan </w:t>
            </w:r>
            <w:r w:rsidRPr="003039D8">
              <w:rPr>
                <w:rFonts w:ascii="Arial" w:hAnsi="Arial" w:cs="Arial"/>
                <w:color w:val="000000"/>
                <w:sz w:val="16"/>
                <w:szCs w:val="16"/>
                <w:lang w:val="en-US"/>
              </w:rPr>
              <w:br/>
              <w:t>potassium]</w:t>
            </w:r>
            <w:r w:rsidRPr="003039D8">
              <w:rPr>
                <w:rFonts w:ascii="Arial" w:hAnsi="Arial" w:cs="Arial"/>
                <w:color w:val="000000"/>
                <w:sz w:val="16"/>
                <w:szCs w:val="16"/>
                <w:lang w:val="en-US"/>
              </w:rPr>
              <w:br/>
              <w:t>Active substance manufacturer</w:t>
            </w:r>
            <w:r w:rsidRPr="003039D8">
              <w:rPr>
                <w:rFonts w:ascii="Arial" w:hAnsi="Arial" w:cs="Arial"/>
                <w:color w:val="000000"/>
                <w:sz w:val="16"/>
                <w:szCs w:val="16"/>
                <w:lang w:val="en-US"/>
              </w:rPr>
              <w:br/>
              <w:t>Zhejiang Tianyu Pharmaceutical Co.,Ltd.</w:t>
            </w:r>
            <w:r w:rsidRPr="003039D8">
              <w:rPr>
                <w:rFonts w:ascii="Arial" w:hAnsi="Arial" w:cs="Arial"/>
                <w:color w:val="000000"/>
                <w:sz w:val="16"/>
                <w:szCs w:val="16"/>
                <w:lang w:val="en-US"/>
              </w:rPr>
              <w:br/>
              <w:t>Jiangkou Development Zone</w:t>
            </w:r>
            <w:r w:rsidRPr="003039D8">
              <w:rPr>
                <w:rFonts w:ascii="Arial" w:hAnsi="Arial" w:cs="Arial"/>
                <w:color w:val="000000"/>
                <w:sz w:val="16"/>
                <w:szCs w:val="16"/>
                <w:lang w:val="en-US"/>
              </w:rPr>
              <w:br/>
              <w:t>Huangyan District</w:t>
            </w:r>
            <w:r w:rsidRPr="003039D8">
              <w:rPr>
                <w:rFonts w:ascii="Arial" w:hAnsi="Arial" w:cs="Arial"/>
                <w:color w:val="000000"/>
                <w:sz w:val="16"/>
                <w:szCs w:val="16"/>
                <w:lang w:val="en-US"/>
              </w:rPr>
              <w:br/>
              <w:t>China- 318020 Taizhou, Zhejiang Province</w:t>
            </w:r>
            <w:r w:rsidRPr="003039D8">
              <w:rPr>
                <w:rFonts w:ascii="Arial" w:hAnsi="Arial" w:cs="Arial"/>
                <w:color w:val="000000"/>
                <w:sz w:val="16"/>
                <w:szCs w:val="16"/>
                <w:lang w:val="en-US"/>
              </w:rPr>
              <w:br/>
              <w:t>CEP 2009-227</w:t>
            </w:r>
            <w:r w:rsidRPr="003039D8">
              <w:rPr>
                <w:rFonts w:ascii="Arial" w:hAnsi="Arial" w:cs="Arial"/>
                <w:color w:val="000000"/>
                <w:sz w:val="16"/>
                <w:szCs w:val="16"/>
                <w:lang w:val="en-US"/>
              </w:rPr>
              <w:br/>
              <w:t>Quality Control of active substance</w:t>
            </w:r>
            <w:r w:rsidRPr="003039D8">
              <w:rPr>
                <w:rFonts w:ascii="Arial" w:hAnsi="Arial" w:cs="Arial"/>
                <w:color w:val="000000"/>
                <w:sz w:val="16"/>
                <w:szCs w:val="16"/>
                <w:lang w:val="en-US"/>
              </w:rPr>
              <w:br/>
              <w:t>Zhejiang Tianyu Pharmaceutical Co.,Ltd.</w:t>
            </w:r>
            <w:r w:rsidRPr="003039D8">
              <w:rPr>
                <w:rFonts w:ascii="Arial" w:hAnsi="Arial" w:cs="Arial"/>
                <w:color w:val="000000"/>
                <w:sz w:val="16"/>
                <w:szCs w:val="16"/>
                <w:lang w:val="en-US"/>
              </w:rPr>
              <w:br/>
              <w:t>Jiangkou Development Zone</w:t>
            </w:r>
            <w:r w:rsidRPr="003039D8">
              <w:rPr>
                <w:rFonts w:ascii="Arial" w:hAnsi="Arial" w:cs="Arial"/>
                <w:color w:val="000000"/>
                <w:sz w:val="16"/>
                <w:szCs w:val="16"/>
                <w:lang w:val="en-US"/>
              </w:rPr>
              <w:br/>
              <w:t>Huangyan District</w:t>
            </w:r>
            <w:r w:rsidRPr="003039D8">
              <w:rPr>
                <w:rFonts w:ascii="Arial" w:hAnsi="Arial" w:cs="Arial"/>
                <w:color w:val="000000"/>
                <w:sz w:val="16"/>
                <w:szCs w:val="16"/>
                <w:lang w:val="en-US"/>
              </w:rPr>
              <w:br/>
              <w:t>China- 318020 Taizhou, Zhejiang Province</w:t>
            </w:r>
            <w:r w:rsidRPr="003039D8">
              <w:rPr>
                <w:rFonts w:ascii="Arial" w:hAnsi="Arial" w:cs="Arial"/>
                <w:color w:val="000000"/>
                <w:sz w:val="16"/>
                <w:szCs w:val="16"/>
                <w:lang w:val="en-US"/>
              </w:rPr>
              <w:br/>
              <w:t>(all steps)</w:t>
            </w:r>
            <w:r w:rsidRPr="003039D8">
              <w:rPr>
                <w:rFonts w:ascii="Arial" w:hAnsi="Arial" w:cs="Arial"/>
                <w:color w:val="000000"/>
                <w:sz w:val="16"/>
                <w:szCs w:val="16"/>
                <w:lang w:val="en-US"/>
              </w:rPr>
              <w:br/>
              <w:t>Novartis Saglik, Gida ve Tarim Urunleri</w:t>
            </w:r>
            <w:r w:rsidRPr="003039D8">
              <w:rPr>
                <w:rFonts w:ascii="Arial" w:hAnsi="Arial" w:cs="Arial"/>
                <w:color w:val="000000"/>
                <w:sz w:val="16"/>
                <w:szCs w:val="16"/>
                <w:lang w:val="en-US"/>
              </w:rPr>
              <w:br/>
              <w:t>Sanayi ve Ticaret A.S.</w:t>
            </w:r>
            <w:r w:rsidRPr="003039D8">
              <w:rPr>
                <w:rFonts w:ascii="Arial" w:hAnsi="Arial" w:cs="Arial"/>
                <w:color w:val="000000"/>
                <w:sz w:val="16"/>
                <w:szCs w:val="16"/>
                <w:lang w:val="en-US"/>
              </w:rPr>
              <w:br/>
              <w:t>Yenisehir Mah. Ihlara Vadisi Sok. No:2</w:t>
            </w:r>
            <w:r w:rsidRPr="003039D8">
              <w:rPr>
                <w:rFonts w:ascii="Arial" w:hAnsi="Arial" w:cs="Arial"/>
                <w:color w:val="000000"/>
                <w:sz w:val="16"/>
                <w:szCs w:val="16"/>
                <w:lang w:val="en-US"/>
              </w:rPr>
              <w:br/>
              <w:t>TR-34912 Kurtkoy / Pendik - ISTANBUL</w:t>
            </w:r>
            <w:r w:rsidRPr="003039D8">
              <w:rPr>
                <w:rFonts w:ascii="Arial" w:hAnsi="Arial" w:cs="Arial"/>
                <w:color w:val="000000"/>
                <w:sz w:val="16"/>
                <w:szCs w:val="16"/>
                <w:lang w:val="en-US"/>
              </w:rPr>
              <w:br/>
              <w:t>TURKEY</w:t>
            </w:r>
            <w:r w:rsidRPr="003039D8">
              <w:rPr>
                <w:rFonts w:ascii="Arial" w:hAnsi="Arial" w:cs="Arial"/>
                <w:color w:val="000000"/>
                <w:sz w:val="16"/>
                <w:szCs w:val="16"/>
                <w:lang w:val="en-US"/>
              </w:rPr>
              <w:br/>
              <w:t xml:space="preserve">(microbiol. excluding sterility test – NDMA/NDEA </w:t>
            </w:r>
            <w:r w:rsidRPr="003039D8">
              <w:rPr>
                <w:rFonts w:ascii="Arial" w:hAnsi="Arial" w:cs="Arial"/>
                <w:color w:val="000000"/>
                <w:sz w:val="16"/>
                <w:szCs w:val="16"/>
                <w:lang w:val="en-US"/>
              </w:rPr>
              <w:br/>
              <w:t>testing – MBX impurity testing)</w:t>
            </w:r>
            <w:r w:rsidRPr="003039D8">
              <w:rPr>
                <w:rFonts w:ascii="Arial" w:hAnsi="Arial" w:cs="Arial"/>
                <w:color w:val="000000"/>
                <w:sz w:val="16"/>
                <w:szCs w:val="16"/>
                <w:lang w:val="en-US"/>
              </w:rPr>
              <w:br/>
              <w:t>Lek Pharmaceuticals d.d.</w:t>
            </w:r>
            <w:r w:rsidRPr="003039D8">
              <w:rPr>
                <w:rFonts w:ascii="Arial" w:hAnsi="Arial" w:cs="Arial"/>
                <w:color w:val="000000"/>
                <w:sz w:val="16"/>
                <w:szCs w:val="16"/>
                <w:lang w:val="en-US"/>
              </w:rPr>
              <w:br/>
              <w:t>Verovskova ulica 57</w:t>
            </w:r>
            <w:r w:rsidRPr="003039D8">
              <w:rPr>
                <w:rFonts w:ascii="Arial" w:hAnsi="Arial" w:cs="Arial"/>
                <w:color w:val="000000"/>
                <w:sz w:val="16"/>
                <w:szCs w:val="16"/>
                <w:lang w:val="en-US"/>
              </w:rPr>
              <w:br/>
              <w:t>1526 Ljubljana</w:t>
            </w:r>
            <w:r w:rsidRPr="003039D8">
              <w:rPr>
                <w:rFonts w:ascii="Arial" w:hAnsi="Arial" w:cs="Arial"/>
                <w:color w:val="000000"/>
                <w:sz w:val="16"/>
                <w:szCs w:val="16"/>
                <w:lang w:val="en-US"/>
              </w:rPr>
              <w:br/>
              <w:t>Slovenia</w:t>
            </w:r>
            <w:r w:rsidRPr="003039D8">
              <w:rPr>
                <w:rFonts w:ascii="Arial" w:hAnsi="Arial" w:cs="Arial"/>
                <w:color w:val="000000"/>
                <w:sz w:val="16"/>
                <w:szCs w:val="16"/>
                <w:lang w:val="en-US"/>
              </w:rPr>
              <w:br/>
              <w:t>(LADX impurity testing)</w:t>
            </w:r>
            <w:r w:rsidRPr="003039D8">
              <w:rPr>
                <w:rFonts w:ascii="Arial" w:hAnsi="Arial" w:cs="Arial"/>
                <w:color w:val="000000"/>
                <w:sz w:val="16"/>
                <w:szCs w:val="16"/>
                <w:lang w:val="en-US"/>
              </w:rPr>
              <w:br/>
              <w:t>B.I.a.1.f) IA</w:t>
            </w:r>
            <w:r w:rsidRPr="003039D8">
              <w:rPr>
                <w:rFonts w:ascii="Arial" w:hAnsi="Arial" w:cs="Arial"/>
                <w:color w:val="000000"/>
                <w:sz w:val="16"/>
                <w:szCs w:val="16"/>
                <w:lang w:val="en-US"/>
              </w:rPr>
              <w:br/>
              <w:t>during submission of variation - CEP update from APIM Tianyu Pharmaceutical Co., Ltd (from R1-CEP 2009-</w:t>
            </w:r>
            <w:r w:rsidRPr="003039D8">
              <w:rPr>
                <w:rFonts w:ascii="Arial" w:hAnsi="Arial" w:cs="Arial"/>
                <w:color w:val="000000"/>
                <w:sz w:val="16"/>
                <w:szCs w:val="16"/>
                <w:lang w:val="en-US"/>
              </w:rPr>
              <w:br/>
              <w:t>227-Rev04 to R1-CEP 2009-227-Rev05) &amp; introduction of LADX and MB-X, supporting documents -</w:t>
            </w:r>
            <w:r w:rsidRPr="003039D8">
              <w:rPr>
                <w:rFonts w:ascii="Arial" w:hAnsi="Arial" w:cs="Arial"/>
                <w:color w:val="000000"/>
                <w:sz w:val="16"/>
                <w:szCs w:val="16"/>
                <w:lang w:val="en-US"/>
              </w:rPr>
              <w:br/>
              <w:t xml:space="preserve">3.2.S.4.2-Analytical Procedures, 3.2.S.4.3-Validation of Analytical Procedures, 3.2.S.4.4-Batch Analyses were already provided and approved for LADX and MBX. Additionally, 3.2.s.2.1 Manufacturers-dpm was also </w:t>
            </w:r>
            <w:r w:rsidRPr="003039D8">
              <w:rPr>
                <w:rFonts w:ascii="Arial" w:hAnsi="Arial" w:cs="Arial"/>
                <w:color w:val="000000"/>
                <w:sz w:val="16"/>
                <w:szCs w:val="16"/>
                <w:lang w:val="en-US"/>
              </w:rPr>
              <w:br/>
              <w:t xml:space="preserve">already provided and approved (including testing sites for LADX and MBX, please see Swissmedic G-ID </w:t>
            </w:r>
            <w:r w:rsidRPr="003039D8">
              <w:rPr>
                <w:rFonts w:ascii="Arial" w:hAnsi="Arial" w:cs="Arial"/>
                <w:color w:val="000000"/>
                <w:sz w:val="16"/>
                <w:szCs w:val="16"/>
                <w:lang w:val="en-US"/>
              </w:rPr>
              <w:br/>
              <w:t>102669541, approved 03.02.2022).</w:t>
            </w:r>
            <w:r w:rsidRPr="003039D8">
              <w:rPr>
                <w:rFonts w:ascii="Arial" w:hAnsi="Arial" w:cs="Arial"/>
                <w:color w:val="000000"/>
                <w:sz w:val="16"/>
                <w:szCs w:val="16"/>
                <w:lang w:val="en-US"/>
              </w:rPr>
              <w:br/>
              <w:t>There is no change in these approved sections due to respective variations- IA - B.I.a.1.f concerning the</w:t>
            </w:r>
            <w:r w:rsidRPr="003039D8">
              <w:rPr>
                <w:rFonts w:ascii="Arial" w:hAnsi="Arial" w:cs="Arial"/>
                <w:color w:val="000000"/>
                <w:sz w:val="16"/>
                <w:szCs w:val="16"/>
                <w:lang w:val="en-US"/>
              </w:rPr>
              <w:br/>
              <w:t>introduction of additional impurity testing sites.</w:t>
            </w:r>
            <w:r w:rsidRPr="003039D8">
              <w:rPr>
                <w:rFonts w:ascii="Arial" w:hAnsi="Arial" w:cs="Arial"/>
                <w:color w:val="000000"/>
                <w:sz w:val="16"/>
                <w:szCs w:val="16"/>
                <w:lang w:val="en-US"/>
              </w:rPr>
              <w:br/>
              <w:t>Present</w:t>
            </w:r>
            <w:r w:rsidRPr="003039D8">
              <w:rPr>
                <w:rFonts w:ascii="Arial" w:hAnsi="Arial" w:cs="Arial"/>
                <w:color w:val="000000"/>
                <w:sz w:val="16"/>
                <w:szCs w:val="16"/>
                <w:lang w:val="en-US"/>
              </w:rPr>
              <w:br/>
              <w:t xml:space="preserve">3.2.S.2.1 Manufacaturer(s) – dpm [losartan </w:t>
            </w:r>
            <w:r w:rsidRPr="003039D8">
              <w:rPr>
                <w:rFonts w:ascii="Arial" w:hAnsi="Arial" w:cs="Arial"/>
                <w:color w:val="000000"/>
                <w:sz w:val="16"/>
                <w:szCs w:val="16"/>
                <w:lang w:val="en-US"/>
              </w:rPr>
              <w:br/>
              <w:t>potassium]</w:t>
            </w:r>
            <w:r w:rsidRPr="003039D8">
              <w:rPr>
                <w:rFonts w:ascii="Arial" w:hAnsi="Arial" w:cs="Arial"/>
                <w:color w:val="000000"/>
                <w:sz w:val="16"/>
                <w:szCs w:val="16"/>
                <w:lang w:val="en-US"/>
              </w:rPr>
              <w:br/>
              <w:t>Active substance manufacturer</w:t>
            </w:r>
            <w:r w:rsidRPr="003039D8">
              <w:rPr>
                <w:rFonts w:ascii="Arial" w:hAnsi="Arial" w:cs="Arial"/>
                <w:color w:val="000000"/>
                <w:sz w:val="16"/>
                <w:szCs w:val="16"/>
                <w:lang w:val="en-US"/>
              </w:rPr>
              <w:br/>
              <w:t>Form</w:t>
            </w:r>
            <w:r w:rsidRPr="003039D8">
              <w:rPr>
                <w:rFonts w:ascii="Arial" w:hAnsi="Arial" w:cs="Arial"/>
                <w:color w:val="000000"/>
                <w:sz w:val="16"/>
                <w:szCs w:val="16"/>
                <w:lang w:val="en-US"/>
              </w:rPr>
              <w:br/>
              <w:t>Variations and extensions HAM HMV4</w:t>
            </w:r>
            <w:r w:rsidRPr="003039D8">
              <w:rPr>
                <w:rFonts w:ascii="Arial" w:hAnsi="Arial" w:cs="Arial"/>
                <w:color w:val="000000"/>
                <w:sz w:val="16"/>
                <w:szCs w:val="16"/>
                <w:lang w:val="en-US"/>
              </w:rPr>
              <w:br/>
              <w:t>VM-ID: ZL300_00_003e / V13.0 / stb / vy / 01.07.2022 14 / 14</w:t>
            </w:r>
            <w:r w:rsidRPr="003039D8">
              <w:rPr>
                <w:rFonts w:ascii="Arial" w:hAnsi="Arial" w:cs="Arial"/>
                <w:color w:val="000000"/>
                <w:sz w:val="16"/>
                <w:szCs w:val="16"/>
                <w:lang w:val="en-US"/>
              </w:rPr>
              <w:br/>
              <w:t>Swissmedic • Hallerstrasse 7 • 3012 Berne • www.swissmedic.ch • Tel. +41 58 462 02 11 • Fax +41 58 462 02 12</w:t>
            </w:r>
            <w:r w:rsidRPr="003039D8">
              <w:rPr>
                <w:rFonts w:ascii="Arial" w:hAnsi="Arial" w:cs="Arial"/>
                <w:color w:val="000000"/>
                <w:sz w:val="16"/>
                <w:szCs w:val="16"/>
                <w:lang w:val="en-US"/>
              </w:rPr>
              <w:br/>
              <w:t>Zhejiang Tianyu Pharmaceutical Co.,Ltd.</w:t>
            </w:r>
            <w:r w:rsidRPr="003039D8">
              <w:rPr>
                <w:rFonts w:ascii="Arial" w:hAnsi="Arial" w:cs="Arial"/>
                <w:color w:val="000000"/>
                <w:sz w:val="16"/>
                <w:szCs w:val="16"/>
                <w:lang w:val="en-US"/>
              </w:rPr>
              <w:br/>
              <w:t>Jiangkou Development Zone</w:t>
            </w:r>
            <w:r w:rsidRPr="003039D8">
              <w:rPr>
                <w:rFonts w:ascii="Arial" w:hAnsi="Arial" w:cs="Arial"/>
                <w:color w:val="000000"/>
                <w:sz w:val="16"/>
                <w:szCs w:val="16"/>
                <w:lang w:val="en-US"/>
              </w:rPr>
              <w:br/>
              <w:t>Huangyan District</w:t>
            </w:r>
            <w:r w:rsidRPr="003039D8">
              <w:rPr>
                <w:rFonts w:ascii="Arial" w:hAnsi="Arial" w:cs="Arial"/>
                <w:color w:val="000000"/>
                <w:sz w:val="16"/>
                <w:szCs w:val="16"/>
                <w:lang w:val="en-US"/>
              </w:rPr>
              <w:br/>
              <w:t>China- 318020 Taizhou, Zhejiang Province</w:t>
            </w:r>
            <w:r w:rsidRPr="003039D8">
              <w:rPr>
                <w:rFonts w:ascii="Arial" w:hAnsi="Arial" w:cs="Arial"/>
                <w:color w:val="000000"/>
                <w:sz w:val="16"/>
                <w:szCs w:val="16"/>
                <w:lang w:val="en-US"/>
              </w:rPr>
              <w:br/>
              <w:t>CEP 2009-227</w:t>
            </w:r>
            <w:r w:rsidRPr="003039D8">
              <w:rPr>
                <w:rFonts w:ascii="Arial" w:hAnsi="Arial" w:cs="Arial"/>
                <w:color w:val="000000"/>
                <w:sz w:val="16"/>
                <w:szCs w:val="16"/>
                <w:lang w:val="en-US"/>
              </w:rPr>
              <w:br/>
              <w:t>Quality Control of active substance</w:t>
            </w:r>
            <w:r w:rsidRPr="003039D8">
              <w:rPr>
                <w:rFonts w:ascii="Arial" w:hAnsi="Arial" w:cs="Arial"/>
                <w:color w:val="000000"/>
                <w:sz w:val="16"/>
                <w:szCs w:val="16"/>
                <w:lang w:val="en-US"/>
              </w:rPr>
              <w:br/>
              <w:t>Zhejiang Tianyu Pharmaceutical Co.,Ltd.</w:t>
            </w:r>
            <w:r w:rsidRPr="003039D8">
              <w:rPr>
                <w:rFonts w:ascii="Arial" w:hAnsi="Arial" w:cs="Arial"/>
                <w:color w:val="000000"/>
                <w:sz w:val="16"/>
                <w:szCs w:val="16"/>
                <w:lang w:val="en-US"/>
              </w:rPr>
              <w:br/>
              <w:t>Jiangkou Development Zone</w:t>
            </w:r>
            <w:r w:rsidRPr="003039D8">
              <w:rPr>
                <w:rFonts w:ascii="Arial" w:hAnsi="Arial" w:cs="Arial"/>
                <w:color w:val="000000"/>
                <w:sz w:val="16"/>
                <w:szCs w:val="16"/>
                <w:lang w:val="en-US"/>
              </w:rPr>
              <w:br/>
              <w:t>Huangyan District</w:t>
            </w:r>
            <w:r w:rsidRPr="003039D8">
              <w:rPr>
                <w:rFonts w:ascii="Arial" w:hAnsi="Arial" w:cs="Arial"/>
                <w:color w:val="000000"/>
                <w:sz w:val="16"/>
                <w:szCs w:val="16"/>
                <w:lang w:val="en-US"/>
              </w:rPr>
              <w:br/>
              <w:t>China- 318020 Taizhou, Zhejiang Province</w:t>
            </w:r>
            <w:r w:rsidRPr="003039D8">
              <w:rPr>
                <w:rFonts w:ascii="Arial" w:hAnsi="Arial" w:cs="Arial"/>
                <w:color w:val="000000"/>
                <w:sz w:val="16"/>
                <w:szCs w:val="16"/>
                <w:lang w:val="en-US"/>
              </w:rPr>
              <w:br/>
              <w:t>(all steps)</w:t>
            </w:r>
            <w:r w:rsidRPr="003039D8">
              <w:rPr>
                <w:rFonts w:ascii="Arial" w:hAnsi="Arial" w:cs="Arial"/>
                <w:color w:val="000000"/>
                <w:sz w:val="16"/>
                <w:szCs w:val="16"/>
                <w:lang w:val="en-US"/>
              </w:rPr>
              <w:br/>
              <w:t>Novartis Saglik, Gida ve Tarim Urunleri</w:t>
            </w:r>
            <w:r w:rsidRPr="003039D8">
              <w:rPr>
                <w:rFonts w:ascii="Arial" w:hAnsi="Arial" w:cs="Arial"/>
                <w:color w:val="000000"/>
                <w:sz w:val="16"/>
                <w:szCs w:val="16"/>
                <w:lang w:val="en-US"/>
              </w:rPr>
              <w:br/>
              <w:t>Sanayi ve Ticaret A.S.</w:t>
            </w:r>
            <w:r w:rsidRPr="003039D8">
              <w:rPr>
                <w:rFonts w:ascii="Arial" w:hAnsi="Arial" w:cs="Arial"/>
                <w:color w:val="000000"/>
                <w:sz w:val="16"/>
                <w:szCs w:val="16"/>
                <w:lang w:val="en-US"/>
              </w:rPr>
              <w:br/>
              <w:t>Yenisehir Mah. Ihlara Vadisi Sok. No:2</w:t>
            </w:r>
            <w:r w:rsidRPr="003039D8">
              <w:rPr>
                <w:rFonts w:ascii="Arial" w:hAnsi="Arial" w:cs="Arial"/>
                <w:color w:val="000000"/>
                <w:sz w:val="16"/>
                <w:szCs w:val="16"/>
                <w:lang w:val="en-US"/>
              </w:rPr>
              <w:br/>
              <w:t>TR-34912 Kurtkoy / Pendik - ISTANBUL</w:t>
            </w:r>
            <w:r w:rsidRPr="003039D8">
              <w:rPr>
                <w:rFonts w:ascii="Arial" w:hAnsi="Arial" w:cs="Arial"/>
                <w:color w:val="000000"/>
                <w:sz w:val="16"/>
                <w:szCs w:val="16"/>
                <w:lang w:val="en-US"/>
              </w:rPr>
              <w:br/>
              <w:t>TURKEY</w:t>
            </w:r>
            <w:r w:rsidRPr="003039D8">
              <w:rPr>
                <w:rFonts w:ascii="Arial" w:hAnsi="Arial" w:cs="Arial"/>
                <w:color w:val="000000"/>
                <w:sz w:val="16"/>
                <w:szCs w:val="16"/>
                <w:lang w:val="en-US"/>
              </w:rPr>
              <w:br/>
              <w:t xml:space="preserve">(microbiol. excluding sterility test – NDMA/NDEA </w:t>
            </w:r>
            <w:r w:rsidRPr="003039D8">
              <w:rPr>
                <w:rFonts w:ascii="Arial" w:hAnsi="Arial" w:cs="Arial"/>
                <w:color w:val="000000"/>
                <w:sz w:val="16"/>
                <w:szCs w:val="16"/>
                <w:lang w:val="en-US"/>
              </w:rPr>
              <w:br/>
              <w:t>testing)</w:t>
            </w:r>
            <w:r w:rsidRPr="003039D8">
              <w:rPr>
                <w:rFonts w:ascii="Arial" w:hAnsi="Arial" w:cs="Arial"/>
                <w:color w:val="000000"/>
                <w:sz w:val="16"/>
                <w:szCs w:val="16"/>
                <w:lang w:val="en-US"/>
              </w:rPr>
              <w:br/>
              <w:t>Proposed</w:t>
            </w:r>
            <w:r w:rsidRPr="003039D8">
              <w:rPr>
                <w:rFonts w:ascii="Arial" w:hAnsi="Arial" w:cs="Arial"/>
                <w:color w:val="000000"/>
                <w:sz w:val="16"/>
                <w:szCs w:val="16"/>
                <w:lang w:val="en-US"/>
              </w:rPr>
              <w:br/>
              <w:t>Active substance manufacturer</w:t>
            </w:r>
            <w:r w:rsidRPr="003039D8">
              <w:rPr>
                <w:rFonts w:ascii="Arial" w:hAnsi="Arial" w:cs="Arial"/>
                <w:color w:val="000000"/>
                <w:sz w:val="16"/>
                <w:szCs w:val="16"/>
                <w:lang w:val="en-US"/>
              </w:rPr>
              <w:br/>
              <w:t xml:space="preserve">3.2.S.2.1 Manufacaturer(s) – dpm [losartan </w:t>
            </w:r>
            <w:r w:rsidRPr="003039D8">
              <w:rPr>
                <w:rFonts w:ascii="Arial" w:hAnsi="Arial" w:cs="Arial"/>
                <w:color w:val="000000"/>
                <w:sz w:val="16"/>
                <w:szCs w:val="16"/>
                <w:lang w:val="en-US"/>
              </w:rPr>
              <w:br/>
              <w:t>potassium]</w:t>
            </w:r>
            <w:r w:rsidRPr="003039D8">
              <w:rPr>
                <w:rFonts w:ascii="Arial" w:hAnsi="Arial" w:cs="Arial"/>
                <w:color w:val="000000"/>
                <w:sz w:val="16"/>
                <w:szCs w:val="16"/>
                <w:lang w:val="en-US"/>
              </w:rPr>
              <w:br/>
              <w:t>Zhejiang Tianyu Pharmaceutical Co.,Ltd.</w:t>
            </w:r>
            <w:r w:rsidRPr="003039D8">
              <w:rPr>
                <w:rFonts w:ascii="Arial" w:hAnsi="Arial" w:cs="Arial"/>
                <w:color w:val="000000"/>
                <w:sz w:val="16"/>
                <w:szCs w:val="16"/>
                <w:lang w:val="en-US"/>
              </w:rPr>
              <w:br/>
              <w:t>Jiangkou Development Zone</w:t>
            </w:r>
            <w:r w:rsidRPr="003039D8">
              <w:rPr>
                <w:rFonts w:ascii="Arial" w:hAnsi="Arial" w:cs="Arial"/>
                <w:color w:val="000000"/>
                <w:sz w:val="16"/>
                <w:szCs w:val="16"/>
                <w:lang w:val="en-US"/>
              </w:rPr>
              <w:br/>
              <w:t>Huangyan District</w:t>
            </w:r>
            <w:r w:rsidRPr="003039D8">
              <w:rPr>
                <w:rFonts w:ascii="Arial" w:hAnsi="Arial" w:cs="Arial"/>
                <w:color w:val="000000"/>
                <w:sz w:val="16"/>
                <w:szCs w:val="16"/>
                <w:lang w:val="en-US"/>
              </w:rPr>
              <w:br/>
              <w:t>China- 318020 Taizhou, Zhejiang Province</w:t>
            </w:r>
            <w:r w:rsidRPr="003039D8">
              <w:rPr>
                <w:rFonts w:ascii="Arial" w:hAnsi="Arial" w:cs="Arial"/>
                <w:color w:val="000000"/>
                <w:sz w:val="16"/>
                <w:szCs w:val="16"/>
                <w:lang w:val="en-US"/>
              </w:rPr>
              <w:br/>
              <w:t>CEP 2009-227</w:t>
            </w:r>
            <w:r w:rsidRPr="003039D8">
              <w:rPr>
                <w:rFonts w:ascii="Arial" w:hAnsi="Arial" w:cs="Arial"/>
                <w:color w:val="000000"/>
                <w:sz w:val="16"/>
                <w:szCs w:val="16"/>
                <w:lang w:val="en-US"/>
              </w:rPr>
              <w:br/>
              <w:t>Quality Control of active substance</w:t>
            </w:r>
            <w:r w:rsidRPr="003039D8">
              <w:rPr>
                <w:rFonts w:ascii="Arial" w:hAnsi="Arial" w:cs="Arial"/>
                <w:color w:val="000000"/>
                <w:sz w:val="16"/>
                <w:szCs w:val="16"/>
                <w:lang w:val="en-US"/>
              </w:rPr>
              <w:br/>
              <w:t>Zhejiang Tianyu Pharmaceutical Co.,Ltd.</w:t>
            </w:r>
            <w:r w:rsidRPr="003039D8">
              <w:rPr>
                <w:rFonts w:ascii="Arial" w:hAnsi="Arial" w:cs="Arial"/>
                <w:color w:val="000000"/>
                <w:sz w:val="16"/>
                <w:szCs w:val="16"/>
                <w:lang w:val="en-US"/>
              </w:rPr>
              <w:br/>
              <w:t>Jiangkou Development Zone</w:t>
            </w:r>
            <w:r w:rsidRPr="003039D8">
              <w:rPr>
                <w:rFonts w:ascii="Arial" w:hAnsi="Arial" w:cs="Arial"/>
                <w:color w:val="000000"/>
                <w:sz w:val="16"/>
                <w:szCs w:val="16"/>
                <w:lang w:val="en-US"/>
              </w:rPr>
              <w:br/>
              <w:t>Huangyan District</w:t>
            </w:r>
            <w:r w:rsidRPr="003039D8">
              <w:rPr>
                <w:rFonts w:ascii="Arial" w:hAnsi="Arial" w:cs="Arial"/>
                <w:color w:val="000000"/>
                <w:sz w:val="16"/>
                <w:szCs w:val="16"/>
                <w:lang w:val="en-US"/>
              </w:rPr>
              <w:br/>
              <w:t>China- 318020 Taizhou, Zhejiang Province</w:t>
            </w:r>
            <w:r w:rsidRPr="003039D8">
              <w:rPr>
                <w:rFonts w:ascii="Arial" w:hAnsi="Arial" w:cs="Arial"/>
                <w:color w:val="000000"/>
                <w:sz w:val="16"/>
                <w:szCs w:val="16"/>
                <w:lang w:val="en-US"/>
              </w:rPr>
              <w:br/>
              <w:t>(all steps)</w:t>
            </w:r>
            <w:r w:rsidRPr="003039D8">
              <w:rPr>
                <w:rFonts w:ascii="Arial" w:hAnsi="Arial" w:cs="Arial"/>
                <w:color w:val="000000"/>
                <w:sz w:val="16"/>
                <w:szCs w:val="16"/>
                <w:lang w:val="en-US"/>
              </w:rPr>
              <w:br/>
              <w:t>Novartis Saglik, Gida ve Tarim Urunleri</w:t>
            </w:r>
            <w:r w:rsidRPr="003039D8">
              <w:rPr>
                <w:rFonts w:ascii="Arial" w:hAnsi="Arial" w:cs="Arial"/>
                <w:color w:val="000000"/>
                <w:sz w:val="16"/>
                <w:szCs w:val="16"/>
                <w:lang w:val="en-US"/>
              </w:rPr>
              <w:br/>
              <w:t>Sanayi ve Ticaret A.S.</w:t>
            </w:r>
            <w:r w:rsidRPr="003039D8">
              <w:rPr>
                <w:rFonts w:ascii="Arial" w:hAnsi="Arial" w:cs="Arial"/>
                <w:color w:val="000000"/>
                <w:sz w:val="16"/>
                <w:szCs w:val="16"/>
                <w:lang w:val="en-US"/>
              </w:rPr>
              <w:br/>
              <w:t>Yenisehir Mah. Ihlara Vadisi Sok. No:2</w:t>
            </w:r>
            <w:r w:rsidRPr="003039D8">
              <w:rPr>
                <w:rFonts w:ascii="Arial" w:hAnsi="Arial" w:cs="Arial"/>
                <w:color w:val="000000"/>
                <w:sz w:val="16"/>
                <w:szCs w:val="16"/>
                <w:lang w:val="en-US"/>
              </w:rPr>
              <w:br/>
              <w:t>TR-34912 Kurtkoy / Pendik - ISTANBUL</w:t>
            </w:r>
            <w:r w:rsidRPr="003039D8">
              <w:rPr>
                <w:rFonts w:ascii="Arial" w:hAnsi="Arial" w:cs="Arial"/>
                <w:color w:val="000000"/>
                <w:sz w:val="16"/>
                <w:szCs w:val="16"/>
                <w:lang w:val="en-US"/>
              </w:rPr>
              <w:br/>
              <w:t>TURKEY</w:t>
            </w:r>
            <w:r w:rsidRPr="003039D8">
              <w:rPr>
                <w:rFonts w:ascii="Arial" w:hAnsi="Arial" w:cs="Arial"/>
                <w:color w:val="000000"/>
                <w:sz w:val="16"/>
                <w:szCs w:val="16"/>
                <w:lang w:val="en-US"/>
              </w:rPr>
              <w:br/>
              <w:t xml:space="preserve">(microbiol. excluding sterility test – NDMA/NDEA </w:t>
            </w:r>
            <w:r w:rsidRPr="003039D8">
              <w:rPr>
                <w:rFonts w:ascii="Arial" w:hAnsi="Arial" w:cs="Arial"/>
                <w:color w:val="000000"/>
                <w:sz w:val="16"/>
                <w:szCs w:val="16"/>
                <w:lang w:val="en-US"/>
              </w:rPr>
              <w:br/>
              <w:t>testing – MBX impurity testing)</w:t>
            </w:r>
            <w:r w:rsidRPr="003039D8">
              <w:rPr>
                <w:rFonts w:ascii="Arial" w:hAnsi="Arial" w:cs="Arial"/>
                <w:color w:val="000000"/>
                <w:sz w:val="16"/>
                <w:szCs w:val="16"/>
                <w:lang w:val="en-US"/>
              </w:rPr>
              <w:br/>
              <w:t>Lek Pharmaceuticals d.d.</w:t>
            </w:r>
            <w:r w:rsidRPr="003039D8">
              <w:rPr>
                <w:rFonts w:ascii="Arial" w:hAnsi="Arial" w:cs="Arial"/>
                <w:color w:val="000000"/>
                <w:sz w:val="16"/>
                <w:szCs w:val="16"/>
                <w:lang w:val="en-US"/>
              </w:rPr>
              <w:br/>
              <w:t>Verovskova ulica 57</w:t>
            </w:r>
            <w:r w:rsidRPr="003039D8">
              <w:rPr>
                <w:rFonts w:ascii="Arial" w:hAnsi="Arial" w:cs="Arial"/>
                <w:color w:val="000000"/>
                <w:sz w:val="16"/>
                <w:szCs w:val="16"/>
                <w:lang w:val="en-US"/>
              </w:rPr>
              <w:br/>
              <w:t>1526 Ljubljana</w:t>
            </w:r>
            <w:r w:rsidRPr="003039D8">
              <w:rPr>
                <w:rFonts w:ascii="Arial" w:hAnsi="Arial" w:cs="Arial"/>
                <w:color w:val="000000"/>
                <w:sz w:val="16"/>
                <w:szCs w:val="16"/>
                <w:lang w:val="en-US"/>
              </w:rPr>
              <w:br/>
              <w:t>Slovenia</w:t>
            </w:r>
            <w:r w:rsidRPr="003039D8">
              <w:rPr>
                <w:rFonts w:ascii="Arial" w:hAnsi="Arial" w:cs="Arial"/>
                <w:color w:val="000000"/>
                <w:sz w:val="16"/>
                <w:szCs w:val="16"/>
                <w:lang w:val="en-US"/>
              </w:rPr>
              <w:br/>
              <w:t>(LADX impurity testing)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ind w:left="34"/>
              <w:jc w:val="center"/>
              <w:rPr>
                <w:rFonts w:ascii="Arial" w:hAnsi="Arial" w:cs="Arial"/>
                <w:i/>
                <w:sz w:val="16"/>
                <w:szCs w:val="16"/>
              </w:rPr>
            </w:pPr>
            <w:r w:rsidRPr="00F157B2">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sz w:val="16"/>
                <w:szCs w:val="16"/>
              </w:rPr>
            </w:pPr>
            <w:r w:rsidRPr="00F157B2">
              <w:rPr>
                <w:rFonts w:ascii="Arial" w:hAnsi="Arial" w:cs="Arial"/>
                <w:sz w:val="16"/>
                <w:szCs w:val="16"/>
              </w:rPr>
              <w:t>UA/18672/01/02</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507F0E" w:rsidRDefault="003039D8" w:rsidP="003B4EF8">
            <w:pPr>
              <w:tabs>
                <w:tab w:val="left" w:pos="12600"/>
              </w:tabs>
              <w:rPr>
                <w:rFonts w:ascii="Arial" w:hAnsi="Arial" w:cs="Arial"/>
                <w:b/>
                <w:sz w:val="16"/>
                <w:szCs w:val="16"/>
              </w:rPr>
            </w:pPr>
            <w:r w:rsidRPr="00F157B2">
              <w:rPr>
                <w:rFonts w:ascii="Arial" w:hAnsi="Arial" w:cs="Arial"/>
                <w:b/>
                <w:sz w:val="16"/>
                <w:szCs w:val="16"/>
              </w:rPr>
              <w:t>ЛОЗАРТАН САНДОЗ® LOSARTAN SANDOZ®</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rPr>
                <w:rFonts w:ascii="Arial" w:hAnsi="Arial" w:cs="Arial"/>
                <w:color w:val="000000"/>
                <w:sz w:val="16"/>
                <w:szCs w:val="16"/>
              </w:rPr>
            </w:pPr>
            <w:r w:rsidRPr="00F157B2">
              <w:rPr>
                <w:rFonts w:ascii="Arial" w:hAnsi="Arial" w:cs="Arial"/>
                <w:color w:val="000000"/>
                <w:sz w:val="16"/>
                <w:szCs w:val="16"/>
              </w:rPr>
              <w:t>таблетки, вкриті плівковою оболонкою, по 50 мг, по 14 таблеток, вкритих плівковою оболонкою у блістері, по 2 або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Сандоз Фармасьютікалз д.д.</w:t>
            </w:r>
            <w:r w:rsidRPr="00F157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Словенія</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A2145F">
              <w:rPr>
                <w:rFonts w:ascii="Arial" w:hAnsi="Arial" w:cs="Arial"/>
                <w:color w:val="000000"/>
                <w:sz w:val="16"/>
                <w:szCs w:val="16"/>
              </w:rPr>
              <w:t>виробництво</w:t>
            </w:r>
            <w:r w:rsidRPr="00F157B2">
              <w:rPr>
                <w:rFonts w:ascii="Arial" w:hAnsi="Arial" w:cs="Arial"/>
                <w:color w:val="000000"/>
                <w:sz w:val="16"/>
                <w:szCs w:val="16"/>
              </w:rPr>
              <w:t xml:space="preserve"> </w:t>
            </w:r>
            <w:r w:rsidRPr="00A2145F">
              <w:rPr>
                <w:rFonts w:ascii="Arial" w:hAnsi="Arial" w:cs="Arial"/>
                <w:color w:val="000000"/>
                <w:sz w:val="16"/>
                <w:szCs w:val="16"/>
              </w:rPr>
              <w:t>нерозфасованого</w:t>
            </w:r>
            <w:r w:rsidRPr="00F157B2">
              <w:rPr>
                <w:rFonts w:ascii="Arial" w:hAnsi="Arial" w:cs="Arial"/>
                <w:color w:val="000000"/>
                <w:sz w:val="16"/>
                <w:szCs w:val="16"/>
              </w:rPr>
              <w:t xml:space="preserve"> </w:t>
            </w:r>
            <w:r w:rsidRPr="00A2145F">
              <w:rPr>
                <w:rFonts w:ascii="Arial" w:hAnsi="Arial" w:cs="Arial"/>
                <w:color w:val="000000"/>
                <w:sz w:val="16"/>
                <w:szCs w:val="16"/>
              </w:rPr>
              <w:t>продукту</w:t>
            </w:r>
            <w:r w:rsidRPr="00F157B2">
              <w:rPr>
                <w:rFonts w:ascii="Arial" w:hAnsi="Arial" w:cs="Arial"/>
                <w:color w:val="000000"/>
                <w:sz w:val="16"/>
                <w:szCs w:val="16"/>
              </w:rPr>
              <w:t>:</w:t>
            </w:r>
            <w:r w:rsidRPr="00F157B2">
              <w:rPr>
                <w:rFonts w:ascii="Arial" w:hAnsi="Arial" w:cs="Arial"/>
                <w:color w:val="000000"/>
                <w:sz w:val="16"/>
                <w:szCs w:val="16"/>
              </w:rPr>
              <w:br/>
            </w:r>
            <w:r w:rsidRPr="00A2145F">
              <w:rPr>
                <w:rFonts w:ascii="Arial" w:hAnsi="Arial" w:cs="Arial"/>
                <w:color w:val="000000"/>
                <w:sz w:val="16"/>
                <w:szCs w:val="16"/>
              </w:rPr>
              <w:t>Сандоз</w:t>
            </w:r>
            <w:r w:rsidRPr="00F157B2">
              <w:rPr>
                <w:rFonts w:ascii="Arial" w:hAnsi="Arial" w:cs="Arial"/>
                <w:color w:val="000000"/>
                <w:sz w:val="16"/>
                <w:szCs w:val="16"/>
              </w:rPr>
              <w:t xml:space="preserve"> </w:t>
            </w:r>
            <w:r w:rsidRPr="00A2145F">
              <w:rPr>
                <w:rFonts w:ascii="Arial" w:hAnsi="Arial" w:cs="Arial"/>
                <w:color w:val="000000"/>
                <w:sz w:val="16"/>
                <w:szCs w:val="16"/>
              </w:rPr>
              <w:t>Груп</w:t>
            </w:r>
            <w:r w:rsidRPr="00F157B2">
              <w:rPr>
                <w:rFonts w:ascii="Arial" w:hAnsi="Arial" w:cs="Arial"/>
                <w:color w:val="000000"/>
                <w:sz w:val="16"/>
                <w:szCs w:val="16"/>
              </w:rPr>
              <w:t xml:space="preserve"> </w:t>
            </w:r>
            <w:r w:rsidRPr="00A2145F">
              <w:rPr>
                <w:rFonts w:ascii="Arial" w:hAnsi="Arial" w:cs="Arial"/>
                <w:color w:val="000000"/>
                <w:sz w:val="16"/>
                <w:szCs w:val="16"/>
              </w:rPr>
              <w:t>Саглик</w:t>
            </w:r>
            <w:r w:rsidRPr="00F157B2">
              <w:rPr>
                <w:rFonts w:ascii="Arial" w:hAnsi="Arial" w:cs="Arial"/>
                <w:color w:val="000000"/>
                <w:sz w:val="16"/>
                <w:szCs w:val="16"/>
              </w:rPr>
              <w:t xml:space="preserve"> </w:t>
            </w:r>
            <w:r w:rsidRPr="00A2145F">
              <w:rPr>
                <w:rFonts w:ascii="Arial" w:hAnsi="Arial" w:cs="Arial"/>
                <w:color w:val="000000"/>
                <w:sz w:val="16"/>
                <w:szCs w:val="16"/>
              </w:rPr>
              <w:t>Урунлері</w:t>
            </w:r>
            <w:r w:rsidRPr="00F157B2">
              <w:rPr>
                <w:rFonts w:ascii="Arial" w:hAnsi="Arial" w:cs="Arial"/>
                <w:color w:val="000000"/>
                <w:sz w:val="16"/>
                <w:szCs w:val="16"/>
              </w:rPr>
              <w:t xml:space="preserve"> </w:t>
            </w:r>
            <w:r w:rsidRPr="00A2145F">
              <w:rPr>
                <w:rFonts w:ascii="Arial" w:hAnsi="Arial" w:cs="Arial"/>
                <w:color w:val="000000"/>
                <w:sz w:val="16"/>
                <w:szCs w:val="16"/>
              </w:rPr>
              <w:t>Ілакларі</w:t>
            </w:r>
            <w:r w:rsidRPr="00F157B2">
              <w:rPr>
                <w:rFonts w:ascii="Arial" w:hAnsi="Arial" w:cs="Arial"/>
                <w:color w:val="000000"/>
                <w:sz w:val="16"/>
                <w:szCs w:val="16"/>
              </w:rPr>
              <w:t xml:space="preserve"> </w:t>
            </w:r>
            <w:r w:rsidRPr="00A2145F">
              <w:rPr>
                <w:rFonts w:ascii="Arial" w:hAnsi="Arial" w:cs="Arial"/>
                <w:color w:val="000000"/>
                <w:sz w:val="16"/>
                <w:szCs w:val="16"/>
              </w:rPr>
              <w:t>Сан</w:t>
            </w:r>
            <w:r w:rsidRPr="00F157B2">
              <w:rPr>
                <w:rFonts w:ascii="Arial" w:hAnsi="Arial" w:cs="Arial"/>
                <w:color w:val="000000"/>
                <w:sz w:val="16"/>
                <w:szCs w:val="16"/>
              </w:rPr>
              <w:t xml:space="preserve">. </w:t>
            </w:r>
            <w:r w:rsidRPr="00A2145F">
              <w:rPr>
                <w:rFonts w:ascii="Arial" w:hAnsi="Arial" w:cs="Arial"/>
                <w:color w:val="000000"/>
                <w:sz w:val="16"/>
                <w:szCs w:val="16"/>
              </w:rPr>
              <w:t>ве</w:t>
            </w:r>
            <w:r w:rsidRPr="00F157B2">
              <w:rPr>
                <w:rFonts w:ascii="Arial" w:hAnsi="Arial" w:cs="Arial"/>
                <w:color w:val="000000"/>
                <w:sz w:val="16"/>
                <w:szCs w:val="16"/>
              </w:rPr>
              <w:t xml:space="preserve"> </w:t>
            </w:r>
            <w:r w:rsidRPr="00A2145F">
              <w:rPr>
                <w:rFonts w:ascii="Arial" w:hAnsi="Arial" w:cs="Arial"/>
                <w:color w:val="000000"/>
                <w:sz w:val="16"/>
                <w:szCs w:val="16"/>
              </w:rPr>
              <w:t>Тік</w:t>
            </w:r>
            <w:r w:rsidRPr="00F157B2">
              <w:rPr>
                <w:rFonts w:ascii="Arial" w:hAnsi="Arial" w:cs="Arial"/>
                <w:color w:val="000000"/>
                <w:sz w:val="16"/>
                <w:szCs w:val="16"/>
              </w:rPr>
              <w:t xml:space="preserve">. </w:t>
            </w:r>
            <w:r w:rsidRPr="00A2145F">
              <w:rPr>
                <w:rFonts w:ascii="Arial" w:hAnsi="Arial" w:cs="Arial"/>
                <w:color w:val="000000"/>
                <w:sz w:val="16"/>
                <w:szCs w:val="16"/>
              </w:rPr>
              <w:t>А</w:t>
            </w:r>
            <w:r w:rsidRPr="00F157B2">
              <w:rPr>
                <w:rFonts w:ascii="Arial" w:hAnsi="Arial" w:cs="Arial"/>
                <w:color w:val="000000"/>
                <w:sz w:val="16"/>
                <w:szCs w:val="16"/>
              </w:rPr>
              <w:t>.</w:t>
            </w:r>
            <w:r w:rsidRPr="00A2145F">
              <w:rPr>
                <w:rFonts w:ascii="Arial" w:hAnsi="Arial" w:cs="Arial"/>
                <w:color w:val="000000"/>
                <w:sz w:val="16"/>
                <w:szCs w:val="16"/>
              </w:rPr>
              <w:t>С</w:t>
            </w:r>
            <w:r w:rsidRPr="00F157B2">
              <w:rPr>
                <w:rFonts w:ascii="Arial" w:hAnsi="Arial" w:cs="Arial"/>
                <w:color w:val="000000"/>
                <w:sz w:val="16"/>
                <w:szCs w:val="16"/>
              </w:rPr>
              <w:t xml:space="preserve">., </w:t>
            </w:r>
            <w:r w:rsidRPr="00A2145F">
              <w:rPr>
                <w:rFonts w:ascii="Arial" w:hAnsi="Arial" w:cs="Arial"/>
                <w:color w:val="000000"/>
                <w:sz w:val="16"/>
                <w:szCs w:val="16"/>
              </w:rPr>
              <w:t>Туреччина</w:t>
            </w:r>
            <w:r w:rsidRPr="00F157B2">
              <w:rPr>
                <w:rFonts w:ascii="Arial" w:hAnsi="Arial" w:cs="Arial"/>
                <w:color w:val="000000"/>
                <w:sz w:val="16"/>
                <w:szCs w:val="16"/>
              </w:rPr>
              <w:br/>
            </w:r>
            <w:r w:rsidRPr="00F157B2">
              <w:rPr>
                <w:rFonts w:ascii="Arial" w:hAnsi="Arial" w:cs="Arial"/>
                <w:color w:val="000000"/>
                <w:sz w:val="16"/>
                <w:szCs w:val="16"/>
              </w:rPr>
              <w:br/>
            </w:r>
            <w:r w:rsidRPr="00A2145F">
              <w:rPr>
                <w:rFonts w:ascii="Arial" w:hAnsi="Arial" w:cs="Arial"/>
                <w:color w:val="000000"/>
                <w:sz w:val="16"/>
                <w:szCs w:val="16"/>
              </w:rPr>
              <w:t>виробництво</w:t>
            </w:r>
            <w:r w:rsidRPr="00F157B2">
              <w:rPr>
                <w:rFonts w:ascii="Arial" w:hAnsi="Arial" w:cs="Arial"/>
                <w:color w:val="000000"/>
                <w:sz w:val="16"/>
                <w:szCs w:val="16"/>
              </w:rPr>
              <w:t xml:space="preserve"> </w:t>
            </w:r>
            <w:r w:rsidRPr="00A2145F">
              <w:rPr>
                <w:rFonts w:ascii="Arial" w:hAnsi="Arial" w:cs="Arial"/>
                <w:color w:val="000000"/>
                <w:sz w:val="16"/>
                <w:szCs w:val="16"/>
              </w:rPr>
              <w:t>нерозфасованого</w:t>
            </w:r>
            <w:r w:rsidRPr="00F157B2">
              <w:rPr>
                <w:rFonts w:ascii="Arial" w:hAnsi="Arial" w:cs="Arial"/>
                <w:color w:val="000000"/>
                <w:sz w:val="16"/>
                <w:szCs w:val="16"/>
              </w:rPr>
              <w:t xml:space="preserve"> </w:t>
            </w:r>
            <w:r w:rsidRPr="00A2145F">
              <w:rPr>
                <w:rFonts w:ascii="Arial" w:hAnsi="Arial" w:cs="Arial"/>
                <w:color w:val="000000"/>
                <w:sz w:val="16"/>
                <w:szCs w:val="16"/>
              </w:rPr>
              <w:t>продукту</w:t>
            </w:r>
            <w:r w:rsidRPr="00F157B2">
              <w:rPr>
                <w:rFonts w:ascii="Arial" w:hAnsi="Arial" w:cs="Arial"/>
                <w:color w:val="000000"/>
                <w:sz w:val="16"/>
                <w:szCs w:val="16"/>
              </w:rPr>
              <w:t xml:space="preserve">, </w:t>
            </w:r>
            <w:r w:rsidRPr="00A2145F">
              <w:rPr>
                <w:rFonts w:ascii="Arial" w:hAnsi="Arial" w:cs="Arial"/>
                <w:color w:val="000000"/>
                <w:sz w:val="16"/>
                <w:szCs w:val="16"/>
              </w:rPr>
              <w:t>первинне</w:t>
            </w:r>
            <w:r w:rsidRPr="00F157B2">
              <w:rPr>
                <w:rFonts w:ascii="Arial" w:hAnsi="Arial" w:cs="Arial"/>
                <w:color w:val="000000"/>
                <w:sz w:val="16"/>
                <w:szCs w:val="16"/>
              </w:rPr>
              <w:t xml:space="preserve"> </w:t>
            </w:r>
            <w:r w:rsidRPr="00A2145F">
              <w:rPr>
                <w:rFonts w:ascii="Arial" w:hAnsi="Arial" w:cs="Arial"/>
                <w:color w:val="000000"/>
                <w:sz w:val="16"/>
                <w:szCs w:val="16"/>
              </w:rPr>
              <w:t>та</w:t>
            </w:r>
            <w:r w:rsidRPr="00F157B2">
              <w:rPr>
                <w:rFonts w:ascii="Arial" w:hAnsi="Arial" w:cs="Arial"/>
                <w:color w:val="000000"/>
                <w:sz w:val="16"/>
                <w:szCs w:val="16"/>
              </w:rPr>
              <w:t xml:space="preserve"> </w:t>
            </w:r>
            <w:r w:rsidRPr="00A2145F">
              <w:rPr>
                <w:rFonts w:ascii="Arial" w:hAnsi="Arial" w:cs="Arial"/>
                <w:color w:val="000000"/>
                <w:sz w:val="16"/>
                <w:szCs w:val="16"/>
              </w:rPr>
              <w:t>вторинне</w:t>
            </w:r>
            <w:r w:rsidRPr="00F157B2">
              <w:rPr>
                <w:rFonts w:ascii="Arial" w:hAnsi="Arial" w:cs="Arial"/>
                <w:color w:val="000000"/>
                <w:sz w:val="16"/>
                <w:szCs w:val="16"/>
              </w:rPr>
              <w:t xml:space="preserve"> </w:t>
            </w:r>
            <w:r w:rsidRPr="00A2145F">
              <w:rPr>
                <w:rFonts w:ascii="Arial" w:hAnsi="Arial" w:cs="Arial"/>
                <w:color w:val="000000"/>
                <w:sz w:val="16"/>
                <w:szCs w:val="16"/>
              </w:rPr>
              <w:t>пакування</w:t>
            </w:r>
            <w:r w:rsidRPr="00F157B2">
              <w:rPr>
                <w:rFonts w:ascii="Arial" w:hAnsi="Arial" w:cs="Arial"/>
                <w:color w:val="000000"/>
                <w:sz w:val="16"/>
                <w:szCs w:val="16"/>
              </w:rPr>
              <w:t xml:space="preserve">, </w:t>
            </w:r>
            <w:r w:rsidRPr="00A2145F">
              <w:rPr>
                <w:rFonts w:ascii="Arial" w:hAnsi="Arial" w:cs="Arial"/>
                <w:color w:val="000000"/>
                <w:sz w:val="16"/>
                <w:szCs w:val="16"/>
              </w:rPr>
              <w:t>тестування</w:t>
            </w:r>
            <w:r w:rsidRPr="00F157B2">
              <w:rPr>
                <w:rFonts w:ascii="Arial" w:hAnsi="Arial" w:cs="Arial"/>
                <w:color w:val="000000"/>
                <w:sz w:val="16"/>
                <w:szCs w:val="16"/>
              </w:rPr>
              <w:t>:</w:t>
            </w:r>
            <w:r w:rsidRPr="00F157B2">
              <w:rPr>
                <w:rFonts w:ascii="Arial" w:hAnsi="Arial" w:cs="Arial"/>
                <w:color w:val="000000"/>
                <w:sz w:val="16"/>
                <w:szCs w:val="16"/>
              </w:rPr>
              <w:br/>
            </w:r>
            <w:r w:rsidRPr="00A2145F">
              <w:rPr>
                <w:rFonts w:ascii="Arial" w:hAnsi="Arial" w:cs="Arial"/>
                <w:color w:val="000000"/>
                <w:sz w:val="16"/>
                <w:szCs w:val="16"/>
              </w:rPr>
              <w:t>Салютас</w:t>
            </w:r>
            <w:r w:rsidRPr="00F157B2">
              <w:rPr>
                <w:rFonts w:ascii="Arial" w:hAnsi="Arial" w:cs="Arial"/>
                <w:color w:val="000000"/>
                <w:sz w:val="16"/>
                <w:szCs w:val="16"/>
              </w:rPr>
              <w:t xml:space="preserve"> </w:t>
            </w:r>
            <w:r w:rsidRPr="00A2145F">
              <w:rPr>
                <w:rFonts w:ascii="Arial" w:hAnsi="Arial" w:cs="Arial"/>
                <w:color w:val="000000"/>
                <w:sz w:val="16"/>
                <w:szCs w:val="16"/>
              </w:rPr>
              <w:t>Фарма</w:t>
            </w:r>
            <w:r w:rsidRPr="00F157B2">
              <w:rPr>
                <w:rFonts w:ascii="Arial" w:hAnsi="Arial" w:cs="Arial"/>
                <w:color w:val="000000"/>
                <w:sz w:val="16"/>
                <w:szCs w:val="16"/>
              </w:rPr>
              <w:t xml:space="preserve"> </w:t>
            </w:r>
            <w:r w:rsidRPr="00A2145F">
              <w:rPr>
                <w:rFonts w:ascii="Arial" w:hAnsi="Arial" w:cs="Arial"/>
                <w:color w:val="000000"/>
                <w:sz w:val="16"/>
                <w:szCs w:val="16"/>
              </w:rPr>
              <w:t>ГмбХ</w:t>
            </w:r>
            <w:r w:rsidRPr="00F157B2">
              <w:rPr>
                <w:rFonts w:ascii="Arial" w:hAnsi="Arial" w:cs="Arial"/>
                <w:color w:val="000000"/>
                <w:sz w:val="16"/>
                <w:szCs w:val="16"/>
              </w:rPr>
              <w:t xml:space="preserve">, </w:t>
            </w:r>
            <w:r w:rsidRPr="00A2145F">
              <w:rPr>
                <w:rFonts w:ascii="Arial" w:hAnsi="Arial" w:cs="Arial"/>
                <w:color w:val="000000"/>
                <w:sz w:val="16"/>
                <w:szCs w:val="16"/>
              </w:rPr>
              <w:t>Німеччина</w:t>
            </w:r>
            <w:r w:rsidRPr="00F157B2">
              <w:rPr>
                <w:rFonts w:ascii="Arial" w:hAnsi="Arial" w:cs="Arial"/>
                <w:color w:val="000000"/>
                <w:sz w:val="16"/>
                <w:szCs w:val="16"/>
              </w:rPr>
              <w:br/>
            </w:r>
            <w:r w:rsidRPr="00F157B2">
              <w:rPr>
                <w:rFonts w:ascii="Arial" w:hAnsi="Arial" w:cs="Arial"/>
                <w:color w:val="000000"/>
                <w:sz w:val="16"/>
                <w:szCs w:val="16"/>
              </w:rPr>
              <w:br/>
            </w:r>
            <w:r w:rsidRPr="00A2145F">
              <w:rPr>
                <w:rFonts w:ascii="Arial" w:hAnsi="Arial" w:cs="Arial"/>
                <w:color w:val="000000"/>
                <w:sz w:val="16"/>
                <w:szCs w:val="16"/>
              </w:rPr>
              <w:t>первинне</w:t>
            </w:r>
            <w:r w:rsidRPr="00F157B2">
              <w:rPr>
                <w:rFonts w:ascii="Arial" w:hAnsi="Arial" w:cs="Arial"/>
                <w:color w:val="000000"/>
                <w:sz w:val="16"/>
                <w:szCs w:val="16"/>
              </w:rPr>
              <w:t xml:space="preserve"> </w:t>
            </w:r>
            <w:r w:rsidRPr="00A2145F">
              <w:rPr>
                <w:rFonts w:ascii="Arial" w:hAnsi="Arial" w:cs="Arial"/>
                <w:color w:val="000000"/>
                <w:sz w:val="16"/>
                <w:szCs w:val="16"/>
              </w:rPr>
              <w:t>та</w:t>
            </w:r>
            <w:r w:rsidRPr="00F157B2">
              <w:rPr>
                <w:rFonts w:ascii="Arial" w:hAnsi="Arial" w:cs="Arial"/>
                <w:color w:val="000000"/>
                <w:sz w:val="16"/>
                <w:szCs w:val="16"/>
              </w:rPr>
              <w:t xml:space="preserve"> </w:t>
            </w:r>
            <w:r w:rsidRPr="00A2145F">
              <w:rPr>
                <w:rFonts w:ascii="Arial" w:hAnsi="Arial" w:cs="Arial"/>
                <w:color w:val="000000"/>
                <w:sz w:val="16"/>
                <w:szCs w:val="16"/>
              </w:rPr>
              <w:t>вторинне</w:t>
            </w:r>
            <w:r w:rsidRPr="00F157B2">
              <w:rPr>
                <w:rFonts w:ascii="Arial" w:hAnsi="Arial" w:cs="Arial"/>
                <w:color w:val="000000"/>
                <w:sz w:val="16"/>
                <w:szCs w:val="16"/>
              </w:rPr>
              <w:t xml:space="preserve"> </w:t>
            </w:r>
            <w:r w:rsidRPr="00A2145F">
              <w:rPr>
                <w:rFonts w:ascii="Arial" w:hAnsi="Arial" w:cs="Arial"/>
                <w:color w:val="000000"/>
                <w:sz w:val="16"/>
                <w:szCs w:val="16"/>
              </w:rPr>
              <w:t>пакування</w:t>
            </w:r>
            <w:r w:rsidRPr="00F157B2">
              <w:rPr>
                <w:rFonts w:ascii="Arial" w:hAnsi="Arial" w:cs="Arial"/>
                <w:color w:val="000000"/>
                <w:sz w:val="16"/>
                <w:szCs w:val="16"/>
              </w:rPr>
              <w:t xml:space="preserve">, </w:t>
            </w:r>
            <w:r w:rsidRPr="00A2145F">
              <w:rPr>
                <w:rFonts w:ascii="Arial" w:hAnsi="Arial" w:cs="Arial"/>
                <w:color w:val="000000"/>
                <w:sz w:val="16"/>
                <w:szCs w:val="16"/>
              </w:rPr>
              <w:t>тестування</w:t>
            </w:r>
            <w:r w:rsidRPr="00F157B2">
              <w:rPr>
                <w:rFonts w:ascii="Arial" w:hAnsi="Arial" w:cs="Arial"/>
                <w:color w:val="000000"/>
                <w:sz w:val="16"/>
                <w:szCs w:val="16"/>
              </w:rPr>
              <w:t xml:space="preserve">, </w:t>
            </w:r>
            <w:r w:rsidRPr="00A2145F">
              <w:rPr>
                <w:rFonts w:ascii="Arial" w:hAnsi="Arial" w:cs="Arial"/>
                <w:color w:val="000000"/>
                <w:sz w:val="16"/>
                <w:szCs w:val="16"/>
              </w:rPr>
              <w:t>дозвіл</w:t>
            </w:r>
            <w:r w:rsidRPr="00F157B2">
              <w:rPr>
                <w:rFonts w:ascii="Arial" w:hAnsi="Arial" w:cs="Arial"/>
                <w:color w:val="000000"/>
                <w:sz w:val="16"/>
                <w:szCs w:val="16"/>
              </w:rPr>
              <w:t xml:space="preserve"> </w:t>
            </w:r>
            <w:r w:rsidRPr="00A2145F">
              <w:rPr>
                <w:rFonts w:ascii="Arial" w:hAnsi="Arial" w:cs="Arial"/>
                <w:color w:val="000000"/>
                <w:sz w:val="16"/>
                <w:szCs w:val="16"/>
              </w:rPr>
              <w:t>на</w:t>
            </w:r>
            <w:r w:rsidRPr="00F157B2">
              <w:rPr>
                <w:rFonts w:ascii="Arial" w:hAnsi="Arial" w:cs="Arial"/>
                <w:color w:val="000000"/>
                <w:sz w:val="16"/>
                <w:szCs w:val="16"/>
              </w:rPr>
              <w:t xml:space="preserve"> </w:t>
            </w:r>
            <w:r w:rsidRPr="00A2145F">
              <w:rPr>
                <w:rFonts w:ascii="Arial" w:hAnsi="Arial" w:cs="Arial"/>
                <w:color w:val="000000"/>
                <w:sz w:val="16"/>
                <w:szCs w:val="16"/>
              </w:rPr>
              <w:t>випуск</w:t>
            </w:r>
            <w:r w:rsidRPr="00F157B2">
              <w:rPr>
                <w:rFonts w:ascii="Arial" w:hAnsi="Arial" w:cs="Arial"/>
                <w:color w:val="000000"/>
                <w:sz w:val="16"/>
                <w:szCs w:val="16"/>
              </w:rPr>
              <w:t xml:space="preserve"> </w:t>
            </w:r>
            <w:r w:rsidRPr="00A2145F">
              <w:rPr>
                <w:rFonts w:ascii="Arial" w:hAnsi="Arial" w:cs="Arial"/>
                <w:color w:val="000000"/>
                <w:sz w:val="16"/>
                <w:szCs w:val="16"/>
              </w:rPr>
              <w:t>серії</w:t>
            </w:r>
            <w:r w:rsidRPr="00F157B2">
              <w:rPr>
                <w:rFonts w:ascii="Arial" w:hAnsi="Arial" w:cs="Arial"/>
                <w:color w:val="000000"/>
                <w:sz w:val="16"/>
                <w:szCs w:val="16"/>
              </w:rPr>
              <w:t>:</w:t>
            </w:r>
            <w:r w:rsidRPr="00F157B2">
              <w:rPr>
                <w:rFonts w:ascii="Arial" w:hAnsi="Arial" w:cs="Arial"/>
                <w:color w:val="000000"/>
                <w:sz w:val="16"/>
                <w:szCs w:val="16"/>
              </w:rPr>
              <w:br/>
            </w:r>
            <w:r w:rsidRPr="00A2145F">
              <w:rPr>
                <w:rFonts w:ascii="Arial" w:hAnsi="Arial" w:cs="Arial"/>
                <w:color w:val="000000"/>
                <w:sz w:val="16"/>
                <w:szCs w:val="16"/>
              </w:rPr>
              <w:t>Лек</w:t>
            </w:r>
            <w:r w:rsidRPr="00F157B2">
              <w:rPr>
                <w:rFonts w:ascii="Arial" w:hAnsi="Arial" w:cs="Arial"/>
                <w:color w:val="000000"/>
                <w:sz w:val="16"/>
                <w:szCs w:val="16"/>
              </w:rPr>
              <w:t xml:space="preserve"> </w:t>
            </w:r>
            <w:r w:rsidRPr="00A2145F">
              <w:rPr>
                <w:rFonts w:ascii="Arial" w:hAnsi="Arial" w:cs="Arial"/>
                <w:color w:val="000000"/>
                <w:sz w:val="16"/>
                <w:szCs w:val="16"/>
              </w:rPr>
              <w:t>Фармацевтична</w:t>
            </w:r>
            <w:r w:rsidRPr="00F157B2">
              <w:rPr>
                <w:rFonts w:ascii="Arial" w:hAnsi="Arial" w:cs="Arial"/>
                <w:color w:val="000000"/>
                <w:sz w:val="16"/>
                <w:szCs w:val="16"/>
              </w:rPr>
              <w:t xml:space="preserve"> </w:t>
            </w:r>
            <w:r w:rsidRPr="00A2145F">
              <w:rPr>
                <w:rFonts w:ascii="Arial" w:hAnsi="Arial" w:cs="Arial"/>
                <w:color w:val="000000"/>
                <w:sz w:val="16"/>
                <w:szCs w:val="16"/>
              </w:rPr>
              <w:t>компанія</w:t>
            </w:r>
            <w:r w:rsidRPr="00F157B2">
              <w:rPr>
                <w:rFonts w:ascii="Arial" w:hAnsi="Arial" w:cs="Arial"/>
                <w:color w:val="000000"/>
                <w:sz w:val="16"/>
                <w:szCs w:val="16"/>
              </w:rPr>
              <w:t xml:space="preserve"> </w:t>
            </w:r>
            <w:r w:rsidRPr="00A2145F">
              <w:rPr>
                <w:rFonts w:ascii="Arial" w:hAnsi="Arial" w:cs="Arial"/>
                <w:color w:val="000000"/>
                <w:sz w:val="16"/>
                <w:szCs w:val="16"/>
              </w:rPr>
              <w:t>д</w:t>
            </w:r>
            <w:r w:rsidRPr="00F157B2">
              <w:rPr>
                <w:rFonts w:ascii="Arial" w:hAnsi="Arial" w:cs="Arial"/>
                <w:color w:val="000000"/>
                <w:sz w:val="16"/>
                <w:szCs w:val="16"/>
              </w:rPr>
              <w:t>.</w:t>
            </w:r>
            <w:r w:rsidRPr="00A2145F">
              <w:rPr>
                <w:rFonts w:ascii="Arial" w:hAnsi="Arial" w:cs="Arial"/>
                <w:color w:val="000000"/>
                <w:sz w:val="16"/>
                <w:szCs w:val="16"/>
              </w:rPr>
              <w:t>д</w:t>
            </w:r>
            <w:r w:rsidRPr="00F157B2">
              <w:rPr>
                <w:rFonts w:ascii="Arial" w:hAnsi="Arial" w:cs="Arial"/>
                <w:color w:val="000000"/>
                <w:sz w:val="16"/>
                <w:szCs w:val="16"/>
              </w:rPr>
              <w:t xml:space="preserve">., </w:t>
            </w:r>
            <w:r w:rsidRPr="00A2145F">
              <w:rPr>
                <w:rFonts w:ascii="Arial" w:hAnsi="Arial" w:cs="Arial"/>
                <w:color w:val="000000"/>
                <w:sz w:val="16"/>
                <w:szCs w:val="16"/>
              </w:rPr>
              <w:t>Словенія</w:t>
            </w:r>
            <w:r w:rsidRPr="00F157B2">
              <w:rPr>
                <w:rFonts w:ascii="Arial" w:hAnsi="Arial" w:cs="Arial"/>
                <w:color w:val="000000"/>
                <w:sz w:val="16"/>
                <w:szCs w:val="16"/>
              </w:rPr>
              <w:t xml:space="preserve"> </w:t>
            </w:r>
            <w:r w:rsidRPr="00F157B2">
              <w:rPr>
                <w:rFonts w:ascii="Arial" w:hAnsi="Arial" w:cs="Arial"/>
                <w:color w:val="000000"/>
                <w:sz w:val="16"/>
                <w:szCs w:val="16"/>
              </w:rPr>
              <w:br/>
            </w:r>
            <w:r w:rsidRPr="00F157B2">
              <w:rPr>
                <w:rFonts w:ascii="Arial" w:hAnsi="Arial" w:cs="Arial"/>
                <w:color w:val="000000"/>
                <w:sz w:val="16"/>
                <w:szCs w:val="16"/>
              </w:rPr>
              <w:br/>
            </w:r>
            <w:r w:rsidRPr="00A2145F">
              <w:rPr>
                <w:rFonts w:ascii="Arial" w:hAnsi="Arial" w:cs="Arial"/>
                <w:color w:val="000000"/>
                <w:sz w:val="16"/>
                <w:szCs w:val="16"/>
              </w:rPr>
              <w:t>первинне</w:t>
            </w:r>
            <w:r w:rsidRPr="00F157B2">
              <w:rPr>
                <w:rFonts w:ascii="Arial" w:hAnsi="Arial" w:cs="Arial"/>
                <w:color w:val="000000"/>
                <w:sz w:val="16"/>
                <w:szCs w:val="16"/>
              </w:rPr>
              <w:t xml:space="preserve"> </w:t>
            </w:r>
            <w:r w:rsidRPr="00A2145F">
              <w:rPr>
                <w:rFonts w:ascii="Arial" w:hAnsi="Arial" w:cs="Arial"/>
                <w:color w:val="000000"/>
                <w:sz w:val="16"/>
                <w:szCs w:val="16"/>
              </w:rPr>
              <w:t>та</w:t>
            </w:r>
            <w:r w:rsidRPr="00F157B2">
              <w:rPr>
                <w:rFonts w:ascii="Arial" w:hAnsi="Arial" w:cs="Arial"/>
                <w:color w:val="000000"/>
                <w:sz w:val="16"/>
                <w:szCs w:val="16"/>
              </w:rPr>
              <w:t xml:space="preserve"> </w:t>
            </w:r>
            <w:r w:rsidRPr="00A2145F">
              <w:rPr>
                <w:rFonts w:ascii="Arial" w:hAnsi="Arial" w:cs="Arial"/>
                <w:color w:val="000000"/>
                <w:sz w:val="16"/>
                <w:szCs w:val="16"/>
              </w:rPr>
              <w:t>вторинне</w:t>
            </w:r>
            <w:r w:rsidRPr="00F157B2">
              <w:rPr>
                <w:rFonts w:ascii="Arial" w:hAnsi="Arial" w:cs="Arial"/>
                <w:color w:val="000000"/>
                <w:sz w:val="16"/>
                <w:szCs w:val="16"/>
              </w:rPr>
              <w:t xml:space="preserve"> </w:t>
            </w:r>
            <w:r w:rsidRPr="00A2145F">
              <w:rPr>
                <w:rFonts w:ascii="Arial" w:hAnsi="Arial" w:cs="Arial"/>
                <w:color w:val="000000"/>
                <w:sz w:val="16"/>
                <w:szCs w:val="16"/>
              </w:rPr>
              <w:t>пакування</w:t>
            </w:r>
            <w:r w:rsidRPr="00F157B2">
              <w:rPr>
                <w:rFonts w:ascii="Arial" w:hAnsi="Arial" w:cs="Arial"/>
                <w:color w:val="000000"/>
                <w:sz w:val="16"/>
                <w:szCs w:val="16"/>
              </w:rPr>
              <w:t xml:space="preserve">, </w:t>
            </w:r>
            <w:r w:rsidRPr="00A2145F">
              <w:rPr>
                <w:rFonts w:ascii="Arial" w:hAnsi="Arial" w:cs="Arial"/>
                <w:color w:val="000000"/>
                <w:sz w:val="16"/>
                <w:szCs w:val="16"/>
              </w:rPr>
              <w:t>дозвіл</w:t>
            </w:r>
            <w:r w:rsidRPr="00F157B2">
              <w:rPr>
                <w:rFonts w:ascii="Arial" w:hAnsi="Arial" w:cs="Arial"/>
                <w:color w:val="000000"/>
                <w:sz w:val="16"/>
                <w:szCs w:val="16"/>
              </w:rPr>
              <w:t xml:space="preserve"> </w:t>
            </w:r>
            <w:r w:rsidRPr="00A2145F">
              <w:rPr>
                <w:rFonts w:ascii="Arial" w:hAnsi="Arial" w:cs="Arial"/>
                <w:color w:val="000000"/>
                <w:sz w:val="16"/>
                <w:szCs w:val="16"/>
              </w:rPr>
              <w:t>на</w:t>
            </w:r>
            <w:r w:rsidRPr="00F157B2">
              <w:rPr>
                <w:rFonts w:ascii="Arial" w:hAnsi="Arial" w:cs="Arial"/>
                <w:color w:val="000000"/>
                <w:sz w:val="16"/>
                <w:szCs w:val="16"/>
              </w:rPr>
              <w:t xml:space="preserve"> </w:t>
            </w:r>
            <w:r w:rsidRPr="00A2145F">
              <w:rPr>
                <w:rFonts w:ascii="Arial" w:hAnsi="Arial" w:cs="Arial"/>
                <w:color w:val="000000"/>
                <w:sz w:val="16"/>
                <w:szCs w:val="16"/>
              </w:rPr>
              <w:t>випуск</w:t>
            </w:r>
            <w:r w:rsidRPr="00F157B2">
              <w:rPr>
                <w:rFonts w:ascii="Arial" w:hAnsi="Arial" w:cs="Arial"/>
                <w:color w:val="000000"/>
                <w:sz w:val="16"/>
                <w:szCs w:val="16"/>
              </w:rPr>
              <w:t xml:space="preserve"> </w:t>
            </w:r>
            <w:r w:rsidRPr="00A2145F">
              <w:rPr>
                <w:rFonts w:ascii="Arial" w:hAnsi="Arial" w:cs="Arial"/>
                <w:color w:val="000000"/>
                <w:sz w:val="16"/>
                <w:szCs w:val="16"/>
              </w:rPr>
              <w:t>серії</w:t>
            </w:r>
            <w:r w:rsidRPr="00F157B2">
              <w:rPr>
                <w:rFonts w:ascii="Arial" w:hAnsi="Arial" w:cs="Arial"/>
                <w:color w:val="000000"/>
                <w:sz w:val="16"/>
                <w:szCs w:val="16"/>
              </w:rPr>
              <w:t>:</w:t>
            </w:r>
            <w:r w:rsidRPr="00F157B2">
              <w:rPr>
                <w:rFonts w:ascii="Arial" w:hAnsi="Arial" w:cs="Arial"/>
                <w:color w:val="000000"/>
                <w:sz w:val="16"/>
                <w:szCs w:val="16"/>
              </w:rPr>
              <w:br/>
            </w:r>
            <w:r w:rsidRPr="00A2145F">
              <w:rPr>
                <w:rFonts w:ascii="Arial" w:hAnsi="Arial" w:cs="Arial"/>
                <w:color w:val="000000"/>
                <w:sz w:val="16"/>
                <w:szCs w:val="16"/>
              </w:rPr>
              <w:t>Лек</w:t>
            </w:r>
            <w:r w:rsidRPr="00F157B2">
              <w:rPr>
                <w:rFonts w:ascii="Arial" w:hAnsi="Arial" w:cs="Arial"/>
                <w:color w:val="000000"/>
                <w:sz w:val="16"/>
                <w:szCs w:val="16"/>
              </w:rPr>
              <w:t xml:space="preserve"> </w:t>
            </w:r>
            <w:r w:rsidRPr="00A2145F">
              <w:rPr>
                <w:rFonts w:ascii="Arial" w:hAnsi="Arial" w:cs="Arial"/>
                <w:color w:val="000000"/>
                <w:sz w:val="16"/>
                <w:szCs w:val="16"/>
              </w:rPr>
              <w:t>Фармацевтична</w:t>
            </w:r>
            <w:r w:rsidRPr="00F157B2">
              <w:rPr>
                <w:rFonts w:ascii="Arial" w:hAnsi="Arial" w:cs="Arial"/>
                <w:color w:val="000000"/>
                <w:sz w:val="16"/>
                <w:szCs w:val="16"/>
              </w:rPr>
              <w:t xml:space="preserve"> </w:t>
            </w:r>
            <w:r w:rsidRPr="00A2145F">
              <w:rPr>
                <w:rFonts w:ascii="Arial" w:hAnsi="Arial" w:cs="Arial"/>
                <w:color w:val="000000"/>
                <w:sz w:val="16"/>
                <w:szCs w:val="16"/>
              </w:rPr>
              <w:t>компанія</w:t>
            </w:r>
            <w:r w:rsidRPr="00F157B2">
              <w:rPr>
                <w:rFonts w:ascii="Arial" w:hAnsi="Arial" w:cs="Arial"/>
                <w:color w:val="000000"/>
                <w:sz w:val="16"/>
                <w:szCs w:val="16"/>
              </w:rPr>
              <w:t xml:space="preserve"> </w:t>
            </w:r>
            <w:r w:rsidRPr="00A2145F">
              <w:rPr>
                <w:rFonts w:ascii="Arial" w:hAnsi="Arial" w:cs="Arial"/>
                <w:color w:val="000000"/>
                <w:sz w:val="16"/>
                <w:szCs w:val="16"/>
              </w:rPr>
              <w:t>д</w:t>
            </w:r>
            <w:r w:rsidRPr="00F157B2">
              <w:rPr>
                <w:rFonts w:ascii="Arial" w:hAnsi="Arial" w:cs="Arial"/>
                <w:color w:val="000000"/>
                <w:sz w:val="16"/>
                <w:szCs w:val="16"/>
              </w:rPr>
              <w:t>.</w:t>
            </w:r>
            <w:r w:rsidRPr="00A2145F">
              <w:rPr>
                <w:rFonts w:ascii="Arial" w:hAnsi="Arial" w:cs="Arial"/>
                <w:color w:val="000000"/>
                <w:sz w:val="16"/>
                <w:szCs w:val="16"/>
              </w:rPr>
              <w:t>д</w:t>
            </w:r>
            <w:r w:rsidRPr="00F157B2">
              <w:rPr>
                <w:rFonts w:ascii="Arial" w:hAnsi="Arial" w:cs="Arial"/>
                <w:color w:val="000000"/>
                <w:sz w:val="16"/>
                <w:szCs w:val="16"/>
              </w:rPr>
              <w:t xml:space="preserve">., </w:t>
            </w:r>
            <w:r w:rsidRPr="00A2145F">
              <w:rPr>
                <w:rFonts w:ascii="Arial" w:hAnsi="Arial" w:cs="Arial"/>
                <w:color w:val="000000"/>
                <w:sz w:val="16"/>
                <w:szCs w:val="16"/>
              </w:rPr>
              <w:t>Словенія</w:t>
            </w:r>
            <w:r w:rsidRPr="00F157B2">
              <w:rPr>
                <w:rFonts w:ascii="Arial" w:hAnsi="Arial" w:cs="Arial"/>
                <w:color w:val="000000"/>
                <w:sz w:val="16"/>
                <w:szCs w:val="16"/>
              </w:rPr>
              <w:br/>
            </w:r>
            <w:r w:rsidRPr="00F157B2">
              <w:rPr>
                <w:rFonts w:ascii="Arial" w:hAnsi="Arial" w:cs="Arial"/>
                <w:color w:val="000000"/>
                <w:sz w:val="16"/>
                <w:szCs w:val="16"/>
              </w:rPr>
              <w:br/>
            </w:r>
            <w:r w:rsidRPr="00A2145F">
              <w:rPr>
                <w:rFonts w:ascii="Arial" w:hAnsi="Arial" w:cs="Arial"/>
                <w:b/>
                <w:color w:val="000000"/>
                <w:sz w:val="16"/>
                <w:szCs w:val="16"/>
              </w:rPr>
              <w:t>виробництво</w:t>
            </w:r>
            <w:r w:rsidRPr="008E1BF7">
              <w:rPr>
                <w:rFonts w:ascii="Arial" w:hAnsi="Arial" w:cs="Arial"/>
                <w:b/>
                <w:color w:val="000000"/>
                <w:sz w:val="16"/>
                <w:szCs w:val="16"/>
              </w:rPr>
              <w:t xml:space="preserve"> </w:t>
            </w:r>
            <w:r w:rsidRPr="00A2145F">
              <w:rPr>
                <w:rFonts w:ascii="Arial" w:hAnsi="Arial" w:cs="Arial"/>
                <w:b/>
                <w:color w:val="000000"/>
                <w:sz w:val="16"/>
                <w:szCs w:val="16"/>
              </w:rPr>
              <w:t>нерозфасованого</w:t>
            </w:r>
            <w:r w:rsidRPr="008E1BF7">
              <w:rPr>
                <w:rFonts w:ascii="Arial" w:hAnsi="Arial" w:cs="Arial"/>
                <w:b/>
                <w:color w:val="000000"/>
                <w:sz w:val="16"/>
                <w:szCs w:val="16"/>
              </w:rPr>
              <w:t xml:space="preserve"> </w:t>
            </w:r>
            <w:r w:rsidRPr="00A2145F">
              <w:rPr>
                <w:rFonts w:ascii="Arial" w:hAnsi="Arial" w:cs="Arial"/>
                <w:b/>
                <w:color w:val="000000"/>
                <w:sz w:val="16"/>
                <w:szCs w:val="16"/>
              </w:rPr>
              <w:t>продукту</w:t>
            </w:r>
            <w:r w:rsidRPr="008E1BF7">
              <w:rPr>
                <w:rFonts w:ascii="Arial" w:hAnsi="Arial" w:cs="Arial"/>
                <w:b/>
                <w:color w:val="000000"/>
                <w:sz w:val="16"/>
                <w:szCs w:val="16"/>
              </w:rPr>
              <w:t xml:space="preserve">, </w:t>
            </w:r>
            <w:r w:rsidRPr="00A2145F">
              <w:rPr>
                <w:rFonts w:ascii="Arial" w:hAnsi="Arial" w:cs="Arial"/>
                <w:b/>
                <w:color w:val="000000"/>
                <w:sz w:val="16"/>
                <w:szCs w:val="16"/>
              </w:rPr>
              <w:t>первинне</w:t>
            </w:r>
            <w:r w:rsidRPr="008E1BF7">
              <w:rPr>
                <w:rFonts w:ascii="Arial" w:hAnsi="Arial" w:cs="Arial"/>
                <w:b/>
                <w:color w:val="000000"/>
                <w:sz w:val="16"/>
                <w:szCs w:val="16"/>
              </w:rPr>
              <w:t xml:space="preserve"> </w:t>
            </w:r>
            <w:r w:rsidRPr="00A2145F">
              <w:rPr>
                <w:rFonts w:ascii="Arial" w:hAnsi="Arial" w:cs="Arial"/>
                <w:b/>
                <w:color w:val="000000"/>
                <w:sz w:val="16"/>
                <w:szCs w:val="16"/>
              </w:rPr>
              <w:t>та</w:t>
            </w:r>
            <w:r w:rsidRPr="008E1BF7">
              <w:rPr>
                <w:rFonts w:ascii="Arial" w:hAnsi="Arial" w:cs="Arial"/>
                <w:b/>
                <w:color w:val="000000"/>
                <w:sz w:val="16"/>
                <w:szCs w:val="16"/>
              </w:rPr>
              <w:t xml:space="preserve"> </w:t>
            </w:r>
            <w:r w:rsidRPr="00A2145F">
              <w:rPr>
                <w:rFonts w:ascii="Arial" w:hAnsi="Arial" w:cs="Arial"/>
                <w:b/>
                <w:color w:val="000000"/>
                <w:sz w:val="16"/>
                <w:szCs w:val="16"/>
              </w:rPr>
              <w:t>вторинне</w:t>
            </w:r>
            <w:r w:rsidRPr="008E1BF7">
              <w:rPr>
                <w:rFonts w:ascii="Arial" w:hAnsi="Arial" w:cs="Arial"/>
                <w:b/>
                <w:color w:val="000000"/>
                <w:sz w:val="16"/>
                <w:szCs w:val="16"/>
              </w:rPr>
              <w:t xml:space="preserve"> </w:t>
            </w:r>
            <w:r w:rsidRPr="00A2145F">
              <w:rPr>
                <w:rFonts w:ascii="Arial" w:hAnsi="Arial" w:cs="Arial"/>
                <w:b/>
                <w:color w:val="000000"/>
                <w:sz w:val="16"/>
                <w:szCs w:val="16"/>
              </w:rPr>
              <w:t>пакування</w:t>
            </w:r>
            <w:r w:rsidRPr="008E1BF7">
              <w:rPr>
                <w:rFonts w:ascii="Arial" w:hAnsi="Arial" w:cs="Arial"/>
                <w:b/>
                <w:color w:val="000000"/>
                <w:sz w:val="16"/>
                <w:szCs w:val="16"/>
              </w:rPr>
              <w:t xml:space="preserve">, </w:t>
            </w:r>
            <w:r w:rsidRPr="00A2145F">
              <w:rPr>
                <w:rFonts w:ascii="Arial" w:hAnsi="Arial" w:cs="Arial"/>
                <w:b/>
                <w:color w:val="000000"/>
                <w:sz w:val="16"/>
                <w:szCs w:val="16"/>
              </w:rPr>
              <w:t>тестування</w:t>
            </w:r>
            <w:r w:rsidRPr="008E1BF7">
              <w:rPr>
                <w:rFonts w:ascii="Arial" w:hAnsi="Arial" w:cs="Arial"/>
                <w:b/>
                <w:color w:val="000000"/>
                <w:sz w:val="16"/>
                <w:szCs w:val="16"/>
              </w:rPr>
              <w:t>:</w:t>
            </w:r>
            <w:r w:rsidRPr="008E1BF7">
              <w:rPr>
                <w:rFonts w:ascii="Arial" w:hAnsi="Arial" w:cs="Arial"/>
                <w:b/>
                <w:color w:val="000000"/>
                <w:sz w:val="16"/>
                <w:szCs w:val="16"/>
              </w:rPr>
              <w:br/>
            </w:r>
            <w:r w:rsidRPr="00A2145F">
              <w:rPr>
                <w:rFonts w:ascii="Arial" w:hAnsi="Arial" w:cs="Arial"/>
                <w:b/>
                <w:color w:val="000000"/>
                <w:sz w:val="16"/>
                <w:szCs w:val="16"/>
              </w:rPr>
              <w:t>Генвеон</w:t>
            </w:r>
            <w:r w:rsidRPr="008E1BF7">
              <w:rPr>
                <w:rFonts w:ascii="Arial" w:hAnsi="Arial" w:cs="Arial"/>
                <w:b/>
                <w:color w:val="000000"/>
                <w:sz w:val="16"/>
                <w:szCs w:val="16"/>
              </w:rPr>
              <w:t xml:space="preserve"> </w:t>
            </w:r>
            <w:r w:rsidRPr="00A2145F">
              <w:rPr>
                <w:rFonts w:ascii="Arial" w:hAnsi="Arial" w:cs="Arial"/>
                <w:b/>
                <w:color w:val="000000"/>
                <w:sz w:val="16"/>
                <w:szCs w:val="16"/>
              </w:rPr>
              <w:t>Ілак</w:t>
            </w:r>
            <w:r w:rsidRPr="008E1BF7">
              <w:rPr>
                <w:rFonts w:ascii="Arial" w:hAnsi="Arial" w:cs="Arial"/>
                <w:b/>
                <w:color w:val="000000"/>
                <w:sz w:val="16"/>
                <w:szCs w:val="16"/>
              </w:rPr>
              <w:t xml:space="preserve"> </w:t>
            </w:r>
            <w:r w:rsidRPr="00A2145F">
              <w:rPr>
                <w:rFonts w:ascii="Arial" w:hAnsi="Arial" w:cs="Arial"/>
                <w:b/>
                <w:color w:val="000000"/>
                <w:sz w:val="16"/>
                <w:szCs w:val="16"/>
              </w:rPr>
              <w:t>Санай</w:t>
            </w:r>
            <w:r w:rsidRPr="008E1BF7">
              <w:rPr>
                <w:rFonts w:ascii="Arial" w:hAnsi="Arial" w:cs="Arial"/>
                <w:b/>
                <w:color w:val="000000"/>
                <w:sz w:val="16"/>
                <w:szCs w:val="16"/>
              </w:rPr>
              <w:t xml:space="preserve"> </w:t>
            </w:r>
            <w:r w:rsidRPr="00A2145F">
              <w:rPr>
                <w:rFonts w:ascii="Arial" w:hAnsi="Arial" w:cs="Arial"/>
                <w:b/>
                <w:color w:val="000000"/>
                <w:sz w:val="16"/>
                <w:szCs w:val="16"/>
              </w:rPr>
              <w:t>ве</w:t>
            </w:r>
            <w:r w:rsidRPr="008E1BF7">
              <w:rPr>
                <w:rFonts w:ascii="Arial" w:hAnsi="Arial" w:cs="Arial"/>
                <w:b/>
                <w:color w:val="000000"/>
                <w:sz w:val="16"/>
                <w:szCs w:val="16"/>
              </w:rPr>
              <w:t xml:space="preserve"> </w:t>
            </w:r>
            <w:r w:rsidRPr="00A2145F">
              <w:rPr>
                <w:rFonts w:ascii="Arial" w:hAnsi="Arial" w:cs="Arial"/>
                <w:b/>
                <w:color w:val="000000"/>
                <w:sz w:val="16"/>
                <w:szCs w:val="16"/>
              </w:rPr>
              <w:t>Тікарет</w:t>
            </w:r>
            <w:r w:rsidRPr="008E1BF7">
              <w:rPr>
                <w:rFonts w:ascii="Arial" w:hAnsi="Arial" w:cs="Arial"/>
                <w:b/>
                <w:color w:val="000000"/>
                <w:sz w:val="16"/>
                <w:szCs w:val="16"/>
              </w:rPr>
              <w:t xml:space="preserve"> </w:t>
            </w:r>
            <w:r w:rsidRPr="00A2145F">
              <w:rPr>
                <w:rFonts w:ascii="Arial" w:hAnsi="Arial" w:cs="Arial"/>
                <w:b/>
                <w:color w:val="000000"/>
                <w:sz w:val="16"/>
                <w:szCs w:val="16"/>
              </w:rPr>
              <w:t>А</w:t>
            </w:r>
            <w:r w:rsidRPr="008E1BF7">
              <w:rPr>
                <w:rFonts w:ascii="Arial" w:hAnsi="Arial" w:cs="Arial"/>
                <w:b/>
                <w:color w:val="000000"/>
                <w:sz w:val="16"/>
                <w:szCs w:val="16"/>
              </w:rPr>
              <w:t>.</w:t>
            </w:r>
            <w:r w:rsidRPr="00A2145F">
              <w:rPr>
                <w:rFonts w:ascii="Arial" w:hAnsi="Arial" w:cs="Arial"/>
                <w:b/>
                <w:color w:val="000000"/>
                <w:sz w:val="16"/>
                <w:szCs w:val="16"/>
              </w:rPr>
              <w:t>С</w:t>
            </w:r>
            <w:r w:rsidRPr="008E1BF7">
              <w:rPr>
                <w:rFonts w:ascii="Arial" w:hAnsi="Arial" w:cs="Arial"/>
                <w:b/>
                <w:color w:val="000000"/>
                <w:sz w:val="16"/>
                <w:szCs w:val="16"/>
              </w:rPr>
              <w:t xml:space="preserve">., </w:t>
            </w:r>
            <w:r w:rsidRPr="00A2145F">
              <w:rPr>
                <w:rFonts w:ascii="Arial" w:hAnsi="Arial" w:cs="Arial"/>
                <w:b/>
                <w:color w:val="000000"/>
                <w:sz w:val="16"/>
                <w:szCs w:val="16"/>
              </w:rPr>
              <w:t>Туреччина</w:t>
            </w:r>
            <w:r w:rsidRPr="00F157B2">
              <w:rPr>
                <w:rFonts w:ascii="Arial" w:hAnsi="Arial" w:cs="Arial"/>
                <w:color w:val="000000"/>
                <w:sz w:val="16"/>
                <w:szCs w:val="16"/>
              </w:rPr>
              <w:t xml:space="preserve"> </w:t>
            </w:r>
            <w:r w:rsidRPr="00F157B2">
              <w:rPr>
                <w:rFonts w:ascii="Arial" w:hAnsi="Arial" w:cs="Arial"/>
                <w:color w:val="000000"/>
                <w:sz w:val="16"/>
                <w:szCs w:val="16"/>
              </w:rPr>
              <w:br/>
            </w:r>
            <w:r w:rsidRPr="00A2145F">
              <w:rPr>
                <w:rFonts w:ascii="Arial" w:hAnsi="Arial" w:cs="Arial"/>
                <w:color w:val="000000"/>
                <w:sz w:val="16"/>
                <w:szCs w:val="16"/>
              </w:rPr>
              <w:t>тестування</w:t>
            </w:r>
            <w:r w:rsidRPr="00F157B2">
              <w:rPr>
                <w:rFonts w:ascii="Arial" w:hAnsi="Arial" w:cs="Arial"/>
                <w:color w:val="000000"/>
                <w:sz w:val="16"/>
                <w:szCs w:val="16"/>
              </w:rPr>
              <w:t>:</w:t>
            </w:r>
            <w:r w:rsidRPr="00F157B2">
              <w:rPr>
                <w:rFonts w:ascii="Arial" w:hAnsi="Arial" w:cs="Arial"/>
                <w:color w:val="000000"/>
                <w:sz w:val="16"/>
                <w:szCs w:val="16"/>
              </w:rPr>
              <w:br/>
            </w:r>
            <w:r w:rsidRPr="00A2145F">
              <w:rPr>
                <w:rFonts w:ascii="Arial" w:hAnsi="Arial" w:cs="Arial"/>
                <w:color w:val="000000"/>
                <w:sz w:val="16"/>
                <w:szCs w:val="16"/>
              </w:rPr>
              <w:t>С</w:t>
            </w:r>
            <w:r w:rsidRPr="00F157B2">
              <w:rPr>
                <w:rFonts w:ascii="Arial" w:hAnsi="Arial" w:cs="Arial"/>
                <w:color w:val="000000"/>
                <w:sz w:val="16"/>
                <w:szCs w:val="16"/>
              </w:rPr>
              <w:t>.</w:t>
            </w:r>
            <w:r w:rsidRPr="00A2145F">
              <w:rPr>
                <w:rFonts w:ascii="Arial" w:hAnsi="Arial" w:cs="Arial"/>
                <w:color w:val="000000"/>
                <w:sz w:val="16"/>
                <w:szCs w:val="16"/>
              </w:rPr>
              <w:t>К</w:t>
            </w:r>
            <w:r w:rsidRPr="00F157B2">
              <w:rPr>
                <w:rFonts w:ascii="Arial" w:hAnsi="Arial" w:cs="Arial"/>
                <w:color w:val="000000"/>
                <w:sz w:val="16"/>
                <w:szCs w:val="16"/>
              </w:rPr>
              <w:t xml:space="preserve">. </w:t>
            </w:r>
            <w:r w:rsidRPr="00A2145F">
              <w:rPr>
                <w:rFonts w:ascii="Arial" w:hAnsi="Arial" w:cs="Arial"/>
                <w:color w:val="000000"/>
                <w:sz w:val="16"/>
                <w:szCs w:val="16"/>
              </w:rPr>
              <w:t>Сандоз</w:t>
            </w:r>
            <w:r w:rsidRPr="00F157B2">
              <w:rPr>
                <w:rFonts w:ascii="Arial" w:hAnsi="Arial" w:cs="Arial"/>
                <w:color w:val="000000"/>
                <w:sz w:val="16"/>
                <w:szCs w:val="16"/>
              </w:rPr>
              <w:t xml:space="preserve"> </w:t>
            </w:r>
            <w:r w:rsidRPr="00A2145F">
              <w:rPr>
                <w:rFonts w:ascii="Arial" w:hAnsi="Arial" w:cs="Arial"/>
                <w:color w:val="000000"/>
                <w:sz w:val="16"/>
                <w:szCs w:val="16"/>
              </w:rPr>
              <w:t>С</w:t>
            </w:r>
            <w:r w:rsidRPr="00F157B2">
              <w:rPr>
                <w:rFonts w:ascii="Arial" w:hAnsi="Arial" w:cs="Arial"/>
                <w:color w:val="000000"/>
                <w:sz w:val="16"/>
                <w:szCs w:val="16"/>
              </w:rPr>
              <w:t>.</w:t>
            </w:r>
            <w:r w:rsidRPr="00A2145F">
              <w:rPr>
                <w:rFonts w:ascii="Arial" w:hAnsi="Arial" w:cs="Arial"/>
                <w:color w:val="000000"/>
                <w:sz w:val="16"/>
                <w:szCs w:val="16"/>
              </w:rPr>
              <w:t>Р</w:t>
            </w:r>
            <w:r w:rsidRPr="00F157B2">
              <w:rPr>
                <w:rFonts w:ascii="Arial" w:hAnsi="Arial" w:cs="Arial"/>
                <w:color w:val="000000"/>
                <w:sz w:val="16"/>
                <w:szCs w:val="16"/>
              </w:rPr>
              <w:t>.</w:t>
            </w:r>
            <w:r w:rsidRPr="00A2145F">
              <w:rPr>
                <w:rFonts w:ascii="Arial" w:hAnsi="Arial" w:cs="Arial"/>
                <w:color w:val="000000"/>
                <w:sz w:val="16"/>
                <w:szCs w:val="16"/>
              </w:rPr>
              <w:t>Л</w:t>
            </w:r>
            <w:r w:rsidRPr="00F157B2">
              <w:rPr>
                <w:rFonts w:ascii="Arial" w:hAnsi="Arial" w:cs="Arial"/>
                <w:color w:val="000000"/>
                <w:sz w:val="16"/>
                <w:szCs w:val="16"/>
              </w:rPr>
              <w:t xml:space="preserve">., </w:t>
            </w:r>
            <w:r w:rsidRPr="00A2145F">
              <w:rPr>
                <w:rFonts w:ascii="Arial" w:hAnsi="Arial" w:cs="Arial"/>
                <w:color w:val="000000"/>
                <w:sz w:val="16"/>
                <w:szCs w:val="16"/>
              </w:rPr>
              <w:t>Румунія</w:t>
            </w:r>
            <w:r w:rsidRPr="00F157B2">
              <w:rPr>
                <w:rFonts w:ascii="Arial" w:hAnsi="Arial" w:cs="Arial"/>
                <w:color w:val="000000"/>
                <w:sz w:val="16"/>
                <w:szCs w:val="16"/>
              </w:rPr>
              <w:br/>
            </w:r>
            <w:r w:rsidRPr="00A2145F">
              <w:rPr>
                <w:rFonts w:ascii="Arial" w:hAnsi="Arial" w:cs="Arial"/>
                <w:color w:val="000000"/>
                <w:sz w:val="16"/>
                <w:szCs w:val="16"/>
              </w:rPr>
              <w:t>мікробіологічне</w:t>
            </w:r>
            <w:r w:rsidRPr="00F157B2">
              <w:rPr>
                <w:rFonts w:ascii="Arial" w:hAnsi="Arial" w:cs="Arial"/>
                <w:color w:val="000000"/>
                <w:sz w:val="16"/>
                <w:szCs w:val="16"/>
              </w:rPr>
              <w:t xml:space="preserve"> </w:t>
            </w:r>
            <w:r w:rsidRPr="00A2145F">
              <w:rPr>
                <w:rFonts w:ascii="Arial" w:hAnsi="Arial" w:cs="Arial"/>
                <w:color w:val="000000"/>
                <w:sz w:val="16"/>
                <w:szCs w:val="16"/>
              </w:rPr>
              <w:t>тестування</w:t>
            </w:r>
            <w:r w:rsidRPr="00F157B2">
              <w:rPr>
                <w:rFonts w:ascii="Arial" w:hAnsi="Arial" w:cs="Arial"/>
                <w:color w:val="000000"/>
                <w:sz w:val="16"/>
                <w:szCs w:val="16"/>
              </w:rPr>
              <w:t>:</w:t>
            </w:r>
            <w:r w:rsidRPr="00F157B2">
              <w:rPr>
                <w:rFonts w:ascii="Arial" w:hAnsi="Arial" w:cs="Arial"/>
                <w:color w:val="000000"/>
                <w:sz w:val="16"/>
                <w:szCs w:val="16"/>
              </w:rPr>
              <w:br/>
            </w:r>
            <w:r w:rsidRPr="00A2145F">
              <w:rPr>
                <w:rFonts w:ascii="Arial" w:hAnsi="Arial" w:cs="Arial"/>
                <w:color w:val="000000"/>
                <w:sz w:val="16"/>
                <w:szCs w:val="16"/>
              </w:rPr>
              <w:t>Новартіс</w:t>
            </w:r>
            <w:r w:rsidRPr="00F157B2">
              <w:rPr>
                <w:rFonts w:ascii="Arial" w:hAnsi="Arial" w:cs="Arial"/>
                <w:color w:val="000000"/>
                <w:sz w:val="16"/>
                <w:szCs w:val="16"/>
              </w:rPr>
              <w:t xml:space="preserve"> </w:t>
            </w:r>
            <w:r w:rsidRPr="00A2145F">
              <w:rPr>
                <w:rFonts w:ascii="Arial" w:hAnsi="Arial" w:cs="Arial"/>
                <w:color w:val="000000"/>
                <w:sz w:val="16"/>
                <w:szCs w:val="16"/>
              </w:rPr>
              <w:t>Саглик</w:t>
            </w:r>
            <w:r w:rsidRPr="00F157B2">
              <w:rPr>
                <w:rFonts w:ascii="Arial" w:hAnsi="Arial" w:cs="Arial"/>
                <w:color w:val="000000"/>
                <w:sz w:val="16"/>
                <w:szCs w:val="16"/>
              </w:rPr>
              <w:t xml:space="preserve">, </w:t>
            </w:r>
            <w:r w:rsidRPr="00A2145F">
              <w:rPr>
                <w:rFonts w:ascii="Arial" w:hAnsi="Arial" w:cs="Arial"/>
                <w:color w:val="000000"/>
                <w:sz w:val="16"/>
                <w:szCs w:val="16"/>
              </w:rPr>
              <w:t>Гіда</w:t>
            </w:r>
            <w:r w:rsidRPr="00F157B2">
              <w:rPr>
                <w:rFonts w:ascii="Arial" w:hAnsi="Arial" w:cs="Arial"/>
                <w:color w:val="000000"/>
                <w:sz w:val="16"/>
                <w:szCs w:val="16"/>
              </w:rPr>
              <w:t xml:space="preserve"> </w:t>
            </w:r>
            <w:r w:rsidRPr="00A2145F">
              <w:rPr>
                <w:rFonts w:ascii="Arial" w:hAnsi="Arial" w:cs="Arial"/>
                <w:color w:val="000000"/>
                <w:sz w:val="16"/>
                <w:szCs w:val="16"/>
              </w:rPr>
              <w:t>ве</w:t>
            </w:r>
            <w:r w:rsidRPr="00F157B2">
              <w:rPr>
                <w:rFonts w:ascii="Arial" w:hAnsi="Arial" w:cs="Arial"/>
                <w:color w:val="000000"/>
                <w:sz w:val="16"/>
                <w:szCs w:val="16"/>
              </w:rPr>
              <w:t xml:space="preserve"> </w:t>
            </w:r>
            <w:r w:rsidRPr="00A2145F">
              <w:rPr>
                <w:rFonts w:ascii="Arial" w:hAnsi="Arial" w:cs="Arial"/>
                <w:color w:val="000000"/>
                <w:sz w:val="16"/>
                <w:szCs w:val="16"/>
              </w:rPr>
              <w:t>Тарім</w:t>
            </w:r>
            <w:r w:rsidRPr="00F157B2">
              <w:rPr>
                <w:rFonts w:ascii="Arial" w:hAnsi="Arial" w:cs="Arial"/>
                <w:color w:val="000000"/>
                <w:sz w:val="16"/>
                <w:szCs w:val="16"/>
              </w:rPr>
              <w:t xml:space="preserve"> </w:t>
            </w:r>
            <w:r w:rsidRPr="00A2145F">
              <w:rPr>
                <w:rFonts w:ascii="Arial" w:hAnsi="Arial" w:cs="Arial"/>
                <w:color w:val="000000"/>
                <w:sz w:val="16"/>
                <w:szCs w:val="16"/>
              </w:rPr>
              <w:t>Урунлері</w:t>
            </w:r>
            <w:r w:rsidRPr="00F157B2">
              <w:rPr>
                <w:rFonts w:ascii="Arial" w:hAnsi="Arial" w:cs="Arial"/>
                <w:color w:val="000000"/>
                <w:sz w:val="16"/>
                <w:szCs w:val="16"/>
              </w:rPr>
              <w:t xml:space="preserve"> </w:t>
            </w:r>
            <w:r w:rsidRPr="00A2145F">
              <w:rPr>
                <w:rFonts w:ascii="Arial" w:hAnsi="Arial" w:cs="Arial"/>
                <w:color w:val="000000"/>
                <w:sz w:val="16"/>
                <w:szCs w:val="16"/>
              </w:rPr>
              <w:t>Санай</w:t>
            </w:r>
            <w:r w:rsidRPr="00F157B2">
              <w:rPr>
                <w:rFonts w:ascii="Arial" w:hAnsi="Arial" w:cs="Arial"/>
                <w:color w:val="000000"/>
                <w:sz w:val="16"/>
                <w:szCs w:val="16"/>
              </w:rPr>
              <w:t xml:space="preserve"> </w:t>
            </w:r>
            <w:r w:rsidRPr="00A2145F">
              <w:rPr>
                <w:rFonts w:ascii="Arial" w:hAnsi="Arial" w:cs="Arial"/>
                <w:color w:val="000000"/>
                <w:sz w:val="16"/>
                <w:szCs w:val="16"/>
              </w:rPr>
              <w:t>ве</w:t>
            </w:r>
            <w:r w:rsidRPr="00F157B2">
              <w:rPr>
                <w:rFonts w:ascii="Arial" w:hAnsi="Arial" w:cs="Arial"/>
                <w:color w:val="000000"/>
                <w:sz w:val="16"/>
                <w:szCs w:val="16"/>
              </w:rPr>
              <w:t xml:space="preserve"> </w:t>
            </w:r>
            <w:r w:rsidRPr="00A2145F">
              <w:rPr>
                <w:rFonts w:ascii="Arial" w:hAnsi="Arial" w:cs="Arial"/>
                <w:color w:val="000000"/>
                <w:sz w:val="16"/>
                <w:szCs w:val="16"/>
              </w:rPr>
              <w:t>Тікарет</w:t>
            </w:r>
            <w:r w:rsidRPr="00F157B2">
              <w:rPr>
                <w:rFonts w:ascii="Arial" w:hAnsi="Arial" w:cs="Arial"/>
                <w:color w:val="000000"/>
                <w:sz w:val="16"/>
                <w:szCs w:val="16"/>
              </w:rPr>
              <w:t xml:space="preserve"> </w:t>
            </w:r>
            <w:r w:rsidRPr="00A2145F">
              <w:rPr>
                <w:rFonts w:ascii="Arial" w:hAnsi="Arial" w:cs="Arial"/>
                <w:color w:val="000000"/>
                <w:sz w:val="16"/>
                <w:szCs w:val="16"/>
              </w:rPr>
              <w:t>А</w:t>
            </w:r>
            <w:r w:rsidRPr="00F157B2">
              <w:rPr>
                <w:rFonts w:ascii="Arial" w:hAnsi="Arial" w:cs="Arial"/>
                <w:color w:val="000000"/>
                <w:sz w:val="16"/>
                <w:szCs w:val="16"/>
              </w:rPr>
              <w:t>.</w:t>
            </w:r>
            <w:r w:rsidRPr="00A2145F">
              <w:rPr>
                <w:rFonts w:ascii="Arial" w:hAnsi="Arial" w:cs="Arial"/>
                <w:color w:val="000000"/>
                <w:sz w:val="16"/>
                <w:szCs w:val="16"/>
              </w:rPr>
              <w:t>С</w:t>
            </w:r>
            <w:r w:rsidRPr="00F157B2">
              <w:rPr>
                <w:rFonts w:ascii="Arial" w:hAnsi="Arial" w:cs="Arial"/>
                <w:color w:val="000000"/>
                <w:sz w:val="16"/>
                <w:szCs w:val="16"/>
              </w:rPr>
              <w:t xml:space="preserve">., </w:t>
            </w:r>
            <w:r w:rsidRPr="00A2145F">
              <w:rPr>
                <w:rFonts w:ascii="Arial" w:hAnsi="Arial" w:cs="Arial"/>
                <w:color w:val="000000"/>
                <w:sz w:val="16"/>
                <w:szCs w:val="16"/>
              </w:rPr>
              <w:t>Туреччина</w:t>
            </w:r>
            <w:r w:rsidRPr="00F157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Туреччина/ Німеччинам/ Словенія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pStyle w:val="Normal"/>
              <w:tabs>
                <w:tab w:val="left" w:pos="12600"/>
              </w:tabs>
              <w:jc w:val="center"/>
              <w:rPr>
                <w:rFonts w:ascii="Arial" w:hAnsi="Arial" w:cs="Arial"/>
                <w:color w:val="000000"/>
                <w:sz w:val="16"/>
                <w:szCs w:val="16"/>
              </w:rPr>
            </w:pPr>
            <w:r w:rsidRPr="00CE3BD0">
              <w:rPr>
                <w:rFonts w:ascii="Arial" w:hAnsi="Arial" w:cs="Arial"/>
                <w:color w:val="000000"/>
                <w:sz w:val="16"/>
                <w:szCs w:val="16"/>
              </w:rPr>
              <w:t>внесення змін до реєстраційних матеріалів:</w:t>
            </w:r>
            <w:r>
              <w:rPr>
                <w:rFonts w:ascii="Arial" w:hAnsi="Arial" w:cs="Arial"/>
                <w:b/>
                <w:color w:val="000000"/>
                <w:sz w:val="16"/>
                <w:szCs w:val="16"/>
              </w:rPr>
              <w:t xml:space="preserve">  </w:t>
            </w:r>
            <w:r w:rsidRPr="00CE3BD0">
              <w:rPr>
                <w:rFonts w:ascii="Arial" w:hAnsi="Arial" w:cs="Arial"/>
                <w:b/>
                <w:color w:val="000000"/>
                <w:sz w:val="16"/>
                <w:szCs w:val="16"/>
              </w:rPr>
              <w:t>уточнення написання виробників в наказі МОЗ України № 908 від 28.05.2024 в процесі внесення змін</w:t>
            </w:r>
            <w:r w:rsidRPr="00F157B2">
              <w:rPr>
                <w:rFonts w:ascii="Arial" w:hAnsi="Arial" w:cs="Arial"/>
                <w:color w:val="000000"/>
                <w:sz w:val="16"/>
                <w:szCs w:val="16"/>
              </w:rPr>
              <w:t xml:space="preserve"> (B.I.a.1.f - Type IA - Changes to quality control testing arrangements for the active substance-replacement or addition of a site where batch control/testing takes place</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Novartis Saglik, Gida ve Tarim Urunleri Sanayi ve Ticaret A.S., Turkey</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microbiological testing site for testing the active pharmaceutical ingredient</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B.II.b.2.a - Type IA - Replacement or addition of a site where batch control/testing takes place</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Novartis Saglik, Gida ve Tarim Urunleri Sanayi ve Ticaret A.S., Turkey</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microbiological testing site for testing the finished product</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A.5.b - Type IA - Update of the postal code in the address of the site responsible for bulk manufacture of the finished product.</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The address of the bulk manufacturing site is changed from</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Sandoz Grup Saglik Urunleri Ilaclari San. Ve Tic. A.S.</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Gebze Organized Industrial Region Ihsan Dede Cadde No. 900. Solak, TR-41480 Gebze-Kocaeli, Turkey</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to</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Sandoz Grup Saglik Urunleri Ilaclari San. Ve Tic. A.S.</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Gebze Organized Industrial Region Ihsan Dede Cadde No. 900. Solak, TR-41400 Gebze-Kocaeli, Turkey</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This is no change in the location of the site, only postal code is changed).</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 xml:space="preserve">Редакція в наказі - виробництво нерозфасованого продукту: Сандоз Груп Саглик Урунлері Ілакларі Сан. ве Тік. А.С., Туреччина; виробництво нерозфасованого продукту, первинне та вторинне пакування, тестування: Салютас Фарма ГмбХ, Німеччина; первинне та вторинне пакування, тестування, дозвіл на випуск серії: Лек Фармацевтична компанія д.д., Словенія; первинне та вторинне пакування, дозвіл на випуск серії: Лек Фармацевтична компанія д.д., Словенія; виробництво нерозфасованого продукту, первинне та вторинне пакування, тестування: Сандоз Ілак Санай ве Тікарет А.С., Туреччина; тестування: С.К. Сандоз С.Р.Л., Румунія; </w:t>
            </w:r>
          </w:p>
          <w:p w:rsidR="003039D8" w:rsidRPr="003039D8" w:rsidRDefault="003039D8" w:rsidP="003B4EF8">
            <w:pPr>
              <w:tabs>
                <w:tab w:val="left" w:pos="12600"/>
              </w:tabs>
              <w:jc w:val="center"/>
              <w:rPr>
                <w:rFonts w:ascii="Arial" w:hAnsi="Arial" w:cs="Arial"/>
                <w:color w:val="000000"/>
                <w:sz w:val="16"/>
                <w:szCs w:val="16"/>
                <w:lang w:val="uk-UA"/>
              </w:rPr>
            </w:pPr>
            <w:r w:rsidRPr="003039D8">
              <w:rPr>
                <w:rFonts w:ascii="Arial" w:hAnsi="Arial" w:cs="Arial"/>
                <w:color w:val="000000"/>
                <w:sz w:val="16"/>
                <w:szCs w:val="16"/>
                <w:lang w:val="uk-UA"/>
              </w:rPr>
              <w:t>мікробіологічне тестування: Новартіс Саглик, Гіда ве Тарім Урунлері Санай ве Тікарет А.С., Туреччина. Пропонована редакція - виробництво нерозфасованого продукту: Сандоз Груп Саглик Урунлері Ілакларі Сан. ве Тік. А.С., Туреччина; виробництво нерозфасованого продукту, первинне та вторинне пакування, тестування: Салютас Фарма ГмбХ, Німеччина; первинне та вторинне пакування, тестування, дозвіл на випуск серії: Лек Фармацевтична компанія д.д., Словенія; первинне та вторинне пакування, дозвіл на випуск серії: Лек Фармацевтична компанія д.д., Словенія; виробництво нерозфасованого продукту, первинне та вторинне пакування, тестування: Генвеон Ілак Санай ве Тікарет А.С., Туреччина; тестування: С.К. Сандоз С.Р.Л., Румунія; мікробіологічне тестування: Новартіс Саглик, Гіда ве Тарім Урунлері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ind w:left="34"/>
              <w:jc w:val="center"/>
              <w:rPr>
                <w:rFonts w:ascii="Arial" w:hAnsi="Arial" w:cs="Arial"/>
                <w:i/>
                <w:sz w:val="16"/>
                <w:szCs w:val="16"/>
              </w:rPr>
            </w:pPr>
            <w:r w:rsidRPr="00F157B2">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sz w:val="16"/>
                <w:szCs w:val="16"/>
              </w:rPr>
            </w:pPr>
            <w:r w:rsidRPr="00F157B2">
              <w:rPr>
                <w:rFonts w:ascii="Arial" w:hAnsi="Arial" w:cs="Arial"/>
                <w:sz w:val="16"/>
                <w:szCs w:val="16"/>
              </w:rPr>
              <w:t>UA/18672/01/01</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507F0E" w:rsidRDefault="003039D8" w:rsidP="003B4EF8">
            <w:pPr>
              <w:tabs>
                <w:tab w:val="left" w:pos="12600"/>
              </w:tabs>
              <w:rPr>
                <w:rFonts w:ascii="Arial" w:hAnsi="Arial" w:cs="Arial"/>
                <w:b/>
                <w:sz w:val="16"/>
                <w:szCs w:val="16"/>
              </w:rPr>
            </w:pPr>
            <w:r w:rsidRPr="00F157B2">
              <w:rPr>
                <w:rFonts w:ascii="Arial" w:hAnsi="Arial" w:cs="Arial"/>
                <w:b/>
                <w:sz w:val="16"/>
                <w:szCs w:val="16"/>
              </w:rPr>
              <w:t>ЛОЗАРТАН САНДОЗ® LOSARTAN SANDOZ®</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rPr>
                <w:rFonts w:ascii="Arial" w:hAnsi="Arial" w:cs="Arial"/>
                <w:color w:val="000000"/>
                <w:sz w:val="16"/>
                <w:szCs w:val="16"/>
              </w:rPr>
            </w:pPr>
            <w:r w:rsidRPr="00F157B2">
              <w:rPr>
                <w:rFonts w:ascii="Arial" w:hAnsi="Arial" w:cs="Arial"/>
                <w:color w:val="000000"/>
                <w:sz w:val="16"/>
                <w:szCs w:val="16"/>
              </w:rPr>
              <w:t>таблетки, вкриті плівковою оболонкою, по 100 мг, по 14 таблеток, вкритих плівковою оболонкою у блістері, по 2 або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Словенія</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440203">
              <w:rPr>
                <w:rFonts w:ascii="Arial" w:hAnsi="Arial" w:cs="Arial"/>
                <w:color w:val="000000"/>
                <w:sz w:val="16"/>
                <w:szCs w:val="16"/>
              </w:rPr>
              <w:t>виробництво</w:t>
            </w:r>
            <w:r w:rsidRPr="00F157B2">
              <w:rPr>
                <w:rFonts w:ascii="Arial" w:hAnsi="Arial" w:cs="Arial"/>
                <w:color w:val="000000"/>
                <w:sz w:val="16"/>
                <w:szCs w:val="16"/>
              </w:rPr>
              <w:t xml:space="preserve"> </w:t>
            </w:r>
            <w:r w:rsidRPr="00440203">
              <w:rPr>
                <w:rFonts w:ascii="Arial" w:hAnsi="Arial" w:cs="Arial"/>
                <w:color w:val="000000"/>
                <w:sz w:val="16"/>
                <w:szCs w:val="16"/>
              </w:rPr>
              <w:t>нерозфасованого</w:t>
            </w:r>
            <w:r w:rsidRPr="00F157B2">
              <w:rPr>
                <w:rFonts w:ascii="Arial" w:hAnsi="Arial" w:cs="Arial"/>
                <w:color w:val="000000"/>
                <w:sz w:val="16"/>
                <w:szCs w:val="16"/>
              </w:rPr>
              <w:t xml:space="preserve"> </w:t>
            </w:r>
            <w:r w:rsidRPr="00440203">
              <w:rPr>
                <w:rFonts w:ascii="Arial" w:hAnsi="Arial" w:cs="Arial"/>
                <w:color w:val="000000"/>
                <w:sz w:val="16"/>
                <w:szCs w:val="16"/>
              </w:rPr>
              <w:t>продукту</w:t>
            </w:r>
            <w:r w:rsidRPr="00F157B2">
              <w:rPr>
                <w:rFonts w:ascii="Arial" w:hAnsi="Arial" w:cs="Arial"/>
                <w:color w:val="000000"/>
                <w:sz w:val="16"/>
                <w:szCs w:val="16"/>
              </w:rPr>
              <w:t>:</w:t>
            </w:r>
            <w:r w:rsidRPr="00F157B2">
              <w:rPr>
                <w:rFonts w:ascii="Arial" w:hAnsi="Arial" w:cs="Arial"/>
                <w:color w:val="000000"/>
                <w:sz w:val="16"/>
                <w:szCs w:val="16"/>
              </w:rPr>
              <w:br/>
            </w:r>
            <w:r w:rsidRPr="00440203">
              <w:rPr>
                <w:rFonts w:ascii="Arial" w:hAnsi="Arial" w:cs="Arial"/>
                <w:color w:val="000000"/>
                <w:sz w:val="16"/>
                <w:szCs w:val="16"/>
              </w:rPr>
              <w:t>Сандоз</w:t>
            </w:r>
            <w:r w:rsidRPr="00F157B2">
              <w:rPr>
                <w:rFonts w:ascii="Arial" w:hAnsi="Arial" w:cs="Arial"/>
                <w:color w:val="000000"/>
                <w:sz w:val="16"/>
                <w:szCs w:val="16"/>
              </w:rPr>
              <w:t xml:space="preserve"> </w:t>
            </w:r>
            <w:r w:rsidRPr="00440203">
              <w:rPr>
                <w:rFonts w:ascii="Arial" w:hAnsi="Arial" w:cs="Arial"/>
                <w:color w:val="000000"/>
                <w:sz w:val="16"/>
                <w:szCs w:val="16"/>
              </w:rPr>
              <w:t>Груп</w:t>
            </w:r>
            <w:r w:rsidRPr="00F157B2">
              <w:rPr>
                <w:rFonts w:ascii="Arial" w:hAnsi="Arial" w:cs="Arial"/>
                <w:color w:val="000000"/>
                <w:sz w:val="16"/>
                <w:szCs w:val="16"/>
              </w:rPr>
              <w:t xml:space="preserve"> </w:t>
            </w:r>
            <w:r w:rsidRPr="00440203">
              <w:rPr>
                <w:rFonts w:ascii="Arial" w:hAnsi="Arial" w:cs="Arial"/>
                <w:color w:val="000000"/>
                <w:sz w:val="16"/>
                <w:szCs w:val="16"/>
              </w:rPr>
              <w:t>Саглик</w:t>
            </w:r>
            <w:r w:rsidRPr="00F157B2">
              <w:rPr>
                <w:rFonts w:ascii="Arial" w:hAnsi="Arial" w:cs="Arial"/>
                <w:color w:val="000000"/>
                <w:sz w:val="16"/>
                <w:szCs w:val="16"/>
              </w:rPr>
              <w:t xml:space="preserve"> </w:t>
            </w:r>
            <w:r w:rsidRPr="00440203">
              <w:rPr>
                <w:rFonts w:ascii="Arial" w:hAnsi="Arial" w:cs="Arial"/>
                <w:color w:val="000000"/>
                <w:sz w:val="16"/>
                <w:szCs w:val="16"/>
              </w:rPr>
              <w:t>Урунлері</w:t>
            </w:r>
            <w:r w:rsidRPr="00F157B2">
              <w:rPr>
                <w:rFonts w:ascii="Arial" w:hAnsi="Arial" w:cs="Arial"/>
                <w:color w:val="000000"/>
                <w:sz w:val="16"/>
                <w:szCs w:val="16"/>
              </w:rPr>
              <w:t xml:space="preserve"> </w:t>
            </w:r>
            <w:r w:rsidRPr="00440203">
              <w:rPr>
                <w:rFonts w:ascii="Arial" w:hAnsi="Arial" w:cs="Arial"/>
                <w:color w:val="000000"/>
                <w:sz w:val="16"/>
                <w:szCs w:val="16"/>
              </w:rPr>
              <w:t>Ілакларі</w:t>
            </w:r>
            <w:r w:rsidRPr="00F157B2">
              <w:rPr>
                <w:rFonts w:ascii="Arial" w:hAnsi="Arial" w:cs="Arial"/>
                <w:color w:val="000000"/>
                <w:sz w:val="16"/>
                <w:szCs w:val="16"/>
              </w:rPr>
              <w:t xml:space="preserve"> </w:t>
            </w:r>
            <w:r w:rsidRPr="00440203">
              <w:rPr>
                <w:rFonts w:ascii="Arial" w:hAnsi="Arial" w:cs="Arial"/>
                <w:color w:val="000000"/>
                <w:sz w:val="16"/>
                <w:szCs w:val="16"/>
              </w:rPr>
              <w:t>Сан</w:t>
            </w:r>
            <w:r w:rsidRPr="00F157B2">
              <w:rPr>
                <w:rFonts w:ascii="Arial" w:hAnsi="Arial" w:cs="Arial"/>
                <w:color w:val="000000"/>
                <w:sz w:val="16"/>
                <w:szCs w:val="16"/>
              </w:rPr>
              <w:t xml:space="preserve">. </w:t>
            </w:r>
            <w:r w:rsidRPr="00440203">
              <w:rPr>
                <w:rFonts w:ascii="Arial" w:hAnsi="Arial" w:cs="Arial"/>
                <w:color w:val="000000"/>
                <w:sz w:val="16"/>
                <w:szCs w:val="16"/>
              </w:rPr>
              <w:t>ве</w:t>
            </w:r>
            <w:r w:rsidRPr="00F157B2">
              <w:rPr>
                <w:rFonts w:ascii="Arial" w:hAnsi="Arial" w:cs="Arial"/>
                <w:color w:val="000000"/>
                <w:sz w:val="16"/>
                <w:szCs w:val="16"/>
              </w:rPr>
              <w:t xml:space="preserve"> </w:t>
            </w:r>
            <w:r w:rsidRPr="00440203">
              <w:rPr>
                <w:rFonts w:ascii="Arial" w:hAnsi="Arial" w:cs="Arial"/>
                <w:color w:val="000000"/>
                <w:sz w:val="16"/>
                <w:szCs w:val="16"/>
              </w:rPr>
              <w:t>Тік</w:t>
            </w:r>
            <w:r w:rsidRPr="00F157B2">
              <w:rPr>
                <w:rFonts w:ascii="Arial" w:hAnsi="Arial" w:cs="Arial"/>
                <w:color w:val="000000"/>
                <w:sz w:val="16"/>
                <w:szCs w:val="16"/>
              </w:rPr>
              <w:t xml:space="preserve">. </w:t>
            </w:r>
            <w:r w:rsidRPr="00440203">
              <w:rPr>
                <w:rFonts w:ascii="Arial" w:hAnsi="Arial" w:cs="Arial"/>
                <w:color w:val="000000"/>
                <w:sz w:val="16"/>
                <w:szCs w:val="16"/>
              </w:rPr>
              <w:t>А</w:t>
            </w:r>
            <w:r w:rsidRPr="00F157B2">
              <w:rPr>
                <w:rFonts w:ascii="Arial" w:hAnsi="Arial" w:cs="Arial"/>
                <w:color w:val="000000"/>
                <w:sz w:val="16"/>
                <w:szCs w:val="16"/>
              </w:rPr>
              <w:t>.</w:t>
            </w:r>
            <w:r w:rsidRPr="00440203">
              <w:rPr>
                <w:rFonts w:ascii="Arial" w:hAnsi="Arial" w:cs="Arial"/>
                <w:color w:val="000000"/>
                <w:sz w:val="16"/>
                <w:szCs w:val="16"/>
              </w:rPr>
              <w:t>С</w:t>
            </w:r>
            <w:r w:rsidRPr="00F157B2">
              <w:rPr>
                <w:rFonts w:ascii="Arial" w:hAnsi="Arial" w:cs="Arial"/>
                <w:color w:val="000000"/>
                <w:sz w:val="16"/>
                <w:szCs w:val="16"/>
              </w:rPr>
              <w:t xml:space="preserve">., </w:t>
            </w:r>
            <w:r w:rsidRPr="00440203">
              <w:rPr>
                <w:rFonts w:ascii="Arial" w:hAnsi="Arial" w:cs="Arial"/>
                <w:color w:val="000000"/>
                <w:sz w:val="16"/>
                <w:szCs w:val="16"/>
              </w:rPr>
              <w:t>Туреччина</w:t>
            </w:r>
            <w:r w:rsidRPr="00F157B2">
              <w:rPr>
                <w:rFonts w:ascii="Arial" w:hAnsi="Arial" w:cs="Arial"/>
                <w:color w:val="000000"/>
                <w:sz w:val="16"/>
                <w:szCs w:val="16"/>
              </w:rPr>
              <w:br/>
            </w:r>
            <w:r w:rsidRPr="00F157B2">
              <w:rPr>
                <w:rFonts w:ascii="Arial" w:hAnsi="Arial" w:cs="Arial"/>
                <w:color w:val="000000"/>
                <w:sz w:val="16"/>
                <w:szCs w:val="16"/>
              </w:rPr>
              <w:br/>
            </w:r>
            <w:r w:rsidRPr="00440203">
              <w:rPr>
                <w:rFonts w:ascii="Arial" w:hAnsi="Arial" w:cs="Arial"/>
                <w:color w:val="000000"/>
                <w:sz w:val="16"/>
                <w:szCs w:val="16"/>
              </w:rPr>
              <w:t>виробництво</w:t>
            </w:r>
            <w:r w:rsidRPr="00F157B2">
              <w:rPr>
                <w:rFonts w:ascii="Arial" w:hAnsi="Arial" w:cs="Arial"/>
                <w:color w:val="000000"/>
                <w:sz w:val="16"/>
                <w:szCs w:val="16"/>
              </w:rPr>
              <w:t xml:space="preserve"> </w:t>
            </w:r>
            <w:r w:rsidRPr="00440203">
              <w:rPr>
                <w:rFonts w:ascii="Arial" w:hAnsi="Arial" w:cs="Arial"/>
                <w:color w:val="000000"/>
                <w:sz w:val="16"/>
                <w:szCs w:val="16"/>
              </w:rPr>
              <w:t>нерозфасованого</w:t>
            </w:r>
            <w:r w:rsidRPr="00F157B2">
              <w:rPr>
                <w:rFonts w:ascii="Arial" w:hAnsi="Arial" w:cs="Arial"/>
                <w:color w:val="000000"/>
                <w:sz w:val="16"/>
                <w:szCs w:val="16"/>
              </w:rPr>
              <w:t xml:space="preserve"> </w:t>
            </w:r>
            <w:r w:rsidRPr="00440203">
              <w:rPr>
                <w:rFonts w:ascii="Arial" w:hAnsi="Arial" w:cs="Arial"/>
                <w:color w:val="000000"/>
                <w:sz w:val="16"/>
                <w:szCs w:val="16"/>
              </w:rPr>
              <w:t>продукту</w:t>
            </w:r>
            <w:r w:rsidRPr="00F157B2">
              <w:rPr>
                <w:rFonts w:ascii="Arial" w:hAnsi="Arial" w:cs="Arial"/>
                <w:color w:val="000000"/>
                <w:sz w:val="16"/>
                <w:szCs w:val="16"/>
              </w:rPr>
              <w:t xml:space="preserve">, </w:t>
            </w:r>
            <w:r w:rsidRPr="00440203">
              <w:rPr>
                <w:rFonts w:ascii="Arial" w:hAnsi="Arial" w:cs="Arial"/>
                <w:color w:val="000000"/>
                <w:sz w:val="16"/>
                <w:szCs w:val="16"/>
              </w:rPr>
              <w:t>первинне</w:t>
            </w:r>
            <w:r w:rsidRPr="00F157B2">
              <w:rPr>
                <w:rFonts w:ascii="Arial" w:hAnsi="Arial" w:cs="Arial"/>
                <w:color w:val="000000"/>
                <w:sz w:val="16"/>
                <w:szCs w:val="16"/>
              </w:rPr>
              <w:t xml:space="preserve"> </w:t>
            </w:r>
            <w:r w:rsidRPr="00440203">
              <w:rPr>
                <w:rFonts w:ascii="Arial" w:hAnsi="Arial" w:cs="Arial"/>
                <w:color w:val="000000"/>
                <w:sz w:val="16"/>
                <w:szCs w:val="16"/>
              </w:rPr>
              <w:t>та</w:t>
            </w:r>
            <w:r w:rsidRPr="00F157B2">
              <w:rPr>
                <w:rFonts w:ascii="Arial" w:hAnsi="Arial" w:cs="Arial"/>
                <w:color w:val="000000"/>
                <w:sz w:val="16"/>
                <w:szCs w:val="16"/>
              </w:rPr>
              <w:t xml:space="preserve"> </w:t>
            </w:r>
            <w:r w:rsidRPr="00440203">
              <w:rPr>
                <w:rFonts w:ascii="Arial" w:hAnsi="Arial" w:cs="Arial"/>
                <w:color w:val="000000"/>
                <w:sz w:val="16"/>
                <w:szCs w:val="16"/>
              </w:rPr>
              <w:t>вторинне</w:t>
            </w:r>
            <w:r w:rsidRPr="00F157B2">
              <w:rPr>
                <w:rFonts w:ascii="Arial" w:hAnsi="Arial" w:cs="Arial"/>
                <w:color w:val="000000"/>
                <w:sz w:val="16"/>
                <w:szCs w:val="16"/>
              </w:rPr>
              <w:t xml:space="preserve"> </w:t>
            </w:r>
            <w:r w:rsidRPr="00440203">
              <w:rPr>
                <w:rFonts w:ascii="Arial" w:hAnsi="Arial" w:cs="Arial"/>
                <w:color w:val="000000"/>
                <w:sz w:val="16"/>
                <w:szCs w:val="16"/>
              </w:rPr>
              <w:t>пакування</w:t>
            </w:r>
            <w:r w:rsidRPr="00F157B2">
              <w:rPr>
                <w:rFonts w:ascii="Arial" w:hAnsi="Arial" w:cs="Arial"/>
                <w:color w:val="000000"/>
                <w:sz w:val="16"/>
                <w:szCs w:val="16"/>
              </w:rPr>
              <w:t xml:space="preserve">, </w:t>
            </w:r>
            <w:r w:rsidRPr="00440203">
              <w:rPr>
                <w:rFonts w:ascii="Arial" w:hAnsi="Arial" w:cs="Arial"/>
                <w:color w:val="000000"/>
                <w:sz w:val="16"/>
                <w:szCs w:val="16"/>
              </w:rPr>
              <w:t>тестування</w:t>
            </w:r>
            <w:r w:rsidRPr="00F157B2">
              <w:rPr>
                <w:rFonts w:ascii="Arial" w:hAnsi="Arial" w:cs="Arial"/>
                <w:color w:val="000000"/>
                <w:sz w:val="16"/>
                <w:szCs w:val="16"/>
              </w:rPr>
              <w:t>:</w:t>
            </w:r>
            <w:r w:rsidRPr="00F157B2">
              <w:rPr>
                <w:rFonts w:ascii="Arial" w:hAnsi="Arial" w:cs="Arial"/>
                <w:color w:val="000000"/>
                <w:sz w:val="16"/>
                <w:szCs w:val="16"/>
              </w:rPr>
              <w:br/>
            </w:r>
            <w:r w:rsidRPr="00440203">
              <w:rPr>
                <w:rFonts w:ascii="Arial" w:hAnsi="Arial" w:cs="Arial"/>
                <w:color w:val="000000"/>
                <w:sz w:val="16"/>
                <w:szCs w:val="16"/>
              </w:rPr>
              <w:t>Салютас</w:t>
            </w:r>
            <w:r w:rsidRPr="00F157B2">
              <w:rPr>
                <w:rFonts w:ascii="Arial" w:hAnsi="Arial" w:cs="Arial"/>
                <w:color w:val="000000"/>
                <w:sz w:val="16"/>
                <w:szCs w:val="16"/>
              </w:rPr>
              <w:t xml:space="preserve"> </w:t>
            </w:r>
            <w:r w:rsidRPr="00440203">
              <w:rPr>
                <w:rFonts w:ascii="Arial" w:hAnsi="Arial" w:cs="Arial"/>
                <w:color w:val="000000"/>
                <w:sz w:val="16"/>
                <w:szCs w:val="16"/>
              </w:rPr>
              <w:t>Фарма</w:t>
            </w:r>
            <w:r w:rsidRPr="00F157B2">
              <w:rPr>
                <w:rFonts w:ascii="Arial" w:hAnsi="Arial" w:cs="Arial"/>
                <w:color w:val="000000"/>
                <w:sz w:val="16"/>
                <w:szCs w:val="16"/>
              </w:rPr>
              <w:t xml:space="preserve"> </w:t>
            </w:r>
            <w:r w:rsidRPr="00440203">
              <w:rPr>
                <w:rFonts w:ascii="Arial" w:hAnsi="Arial" w:cs="Arial"/>
                <w:color w:val="000000"/>
                <w:sz w:val="16"/>
                <w:szCs w:val="16"/>
              </w:rPr>
              <w:t>ГмбХ</w:t>
            </w:r>
            <w:r w:rsidRPr="00F157B2">
              <w:rPr>
                <w:rFonts w:ascii="Arial" w:hAnsi="Arial" w:cs="Arial"/>
                <w:color w:val="000000"/>
                <w:sz w:val="16"/>
                <w:szCs w:val="16"/>
              </w:rPr>
              <w:t xml:space="preserve">, </w:t>
            </w:r>
            <w:r w:rsidRPr="00440203">
              <w:rPr>
                <w:rFonts w:ascii="Arial" w:hAnsi="Arial" w:cs="Arial"/>
                <w:color w:val="000000"/>
                <w:sz w:val="16"/>
                <w:szCs w:val="16"/>
              </w:rPr>
              <w:t>Німеччина</w:t>
            </w:r>
            <w:r w:rsidRPr="00F157B2">
              <w:rPr>
                <w:rFonts w:ascii="Arial" w:hAnsi="Arial" w:cs="Arial"/>
                <w:color w:val="000000"/>
                <w:sz w:val="16"/>
                <w:szCs w:val="16"/>
              </w:rPr>
              <w:br/>
            </w:r>
            <w:r w:rsidRPr="00F157B2">
              <w:rPr>
                <w:rFonts w:ascii="Arial" w:hAnsi="Arial" w:cs="Arial"/>
                <w:color w:val="000000"/>
                <w:sz w:val="16"/>
                <w:szCs w:val="16"/>
              </w:rPr>
              <w:br/>
            </w:r>
            <w:r w:rsidRPr="00440203">
              <w:rPr>
                <w:rFonts w:ascii="Arial" w:hAnsi="Arial" w:cs="Arial"/>
                <w:color w:val="000000"/>
                <w:sz w:val="16"/>
                <w:szCs w:val="16"/>
              </w:rPr>
              <w:t>первинне</w:t>
            </w:r>
            <w:r w:rsidRPr="00F157B2">
              <w:rPr>
                <w:rFonts w:ascii="Arial" w:hAnsi="Arial" w:cs="Arial"/>
                <w:color w:val="000000"/>
                <w:sz w:val="16"/>
                <w:szCs w:val="16"/>
              </w:rPr>
              <w:t xml:space="preserve"> </w:t>
            </w:r>
            <w:r w:rsidRPr="00440203">
              <w:rPr>
                <w:rFonts w:ascii="Arial" w:hAnsi="Arial" w:cs="Arial"/>
                <w:color w:val="000000"/>
                <w:sz w:val="16"/>
                <w:szCs w:val="16"/>
              </w:rPr>
              <w:t>та</w:t>
            </w:r>
            <w:r w:rsidRPr="00F157B2">
              <w:rPr>
                <w:rFonts w:ascii="Arial" w:hAnsi="Arial" w:cs="Arial"/>
                <w:color w:val="000000"/>
                <w:sz w:val="16"/>
                <w:szCs w:val="16"/>
              </w:rPr>
              <w:t xml:space="preserve"> </w:t>
            </w:r>
            <w:r w:rsidRPr="00440203">
              <w:rPr>
                <w:rFonts w:ascii="Arial" w:hAnsi="Arial" w:cs="Arial"/>
                <w:color w:val="000000"/>
                <w:sz w:val="16"/>
                <w:szCs w:val="16"/>
              </w:rPr>
              <w:t>вторинне</w:t>
            </w:r>
            <w:r w:rsidRPr="00F157B2">
              <w:rPr>
                <w:rFonts w:ascii="Arial" w:hAnsi="Arial" w:cs="Arial"/>
                <w:color w:val="000000"/>
                <w:sz w:val="16"/>
                <w:szCs w:val="16"/>
              </w:rPr>
              <w:t xml:space="preserve"> </w:t>
            </w:r>
            <w:r w:rsidRPr="00440203">
              <w:rPr>
                <w:rFonts w:ascii="Arial" w:hAnsi="Arial" w:cs="Arial"/>
                <w:color w:val="000000"/>
                <w:sz w:val="16"/>
                <w:szCs w:val="16"/>
              </w:rPr>
              <w:t>пакування</w:t>
            </w:r>
            <w:r w:rsidRPr="00F157B2">
              <w:rPr>
                <w:rFonts w:ascii="Arial" w:hAnsi="Arial" w:cs="Arial"/>
                <w:color w:val="000000"/>
                <w:sz w:val="16"/>
                <w:szCs w:val="16"/>
              </w:rPr>
              <w:t xml:space="preserve">, </w:t>
            </w:r>
            <w:r w:rsidRPr="00440203">
              <w:rPr>
                <w:rFonts w:ascii="Arial" w:hAnsi="Arial" w:cs="Arial"/>
                <w:color w:val="000000"/>
                <w:sz w:val="16"/>
                <w:szCs w:val="16"/>
              </w:rPr>
              <w:t>тестування</w:t>
            </w:r>
            <w:r w:rsidRPr="00F157B2">
              <w:rPr>
                <w:rFonts w:ascii="Arial" w:hAnsi="Arial" w:cs="Arial"/>
                <w:color w:val="000000"/>
                <w:sz w:val="16"/>
                <w:szCs w:val="16"/>
              </w:rPr>
              <w:t xml:space="preserve">, </w:t>
            </w:r>
            <w:r w:rsidRPr="00440203">
              <w:rPr>
                <w:rFonts w:ascii="Arial" w:hAnsi="Arial" w:cs="Arial"/>
                <w:color w:val="000000"/>
                <w:sz w:val="16"/>
                <w:szCs w:val="16"/>
              </w:rPr>
              <w:t>дозвіл</w:t>
            </w:r>
            <w:r w:rsidRPr="00F157B2">
              <w:rPr>
                <w:rFonts w:ascii="Arial" w:hAnsi="Arial" w:cs="Arial"/>
                <w:color w:val="000000"/>
                <w:sz w:val="16"/>
                <w:szCs w:val="16"/>
              </w:rPr>
              <w:t xml:space="preserve"> </w:t>
            </w:r>
            <w:r w:rsidRPr="00440203">
              <w:rPr>
                <w:rFonts w:ascii="Arial" w:hAnsi="Arial" w:cs="Arial"/>
                <w:color w:val="000000"/>
                <w:sz w:val="16"/>
                <w:szCs w:val="16"/>
              </w:rPr>
              <w:t>на</w:t>
            </w:r>
            <w:r w:rsidRPr="00F157B2">
              <w:rPr>
                <w:rFonts w:ascii="Arial" w:hAnsi="Arial" w:cs="Arial"/>
                <w:color w:val="000000"/>
                <w:sz w:val="16"/>
                <w:szCs w:val="16"/>
              </w:rPr>
              <w:t xml:space="preserve"> </w:t>
            </w:r>
            <w:r w:rsidRPr="00440203">
              <w:rPr>
                <w:rFonts w:ascii="Arial" w:hAnsi="Arial" w:cs="Arial"/>
                <w:color w:val="000000"/>
                <w:sz w:val="16"/>
                <w:szCs w:val="16"/>
              </w:rPr>
              <w:t>випуск</w:t>
            </w:r>
            <w:r w:rsidRPr="00F157B2">
              <w:rPr>
                <w:rFonts w:ascii="Arial" w:hAnsi="Arial" w:cs="Arial"/>
                <w:color w:val="000000"/>
                <w:sz w:val="16"/>
                <w:szCs w:val="16"/>
              </w:rPr>
              <w:t xml:space="preserve"> </w:t>
            </w:r>
            <w:r w:rsidRPr="00440203">
              <w:rPr>
                <w:rFonts w:ascii="Arial" w:hAnsi="Arial" w:cs="Arial"/>
                <w:color w:val="000000"/>
                <w:sz w:val="16"/>
                <w:szCs w:val="16"/>
              </w:rPr>
              <w:t>серії</w:t>
            </w:r>
            <w:r w:rsidRPr="00F157B2">
              <w:rPr>
                <w:rFonts w:ascii="Arial" w:hAnsi="Arial" w:cs="Arial"/>
                <w:color w:val="000000"/>
                <w:sz w:val="16"/>
                <w:szCs w:val="16"/>
              </w:rPr>
              <w:t>:</w:t>
            </w:r>
            <w:r w:rsidRPr="00F157B2">
              <w:rPr>
                <w:rFonts w:ascii="Arial" w:hAnsi="Arial" w:cs="Arial"/>
                <w:color w:val="000000"/>
                <w:sz w:val="16"/>
                <w:szCs w:val="16"/>
              </w:rPr>
              <w:br/>
            </w:r>
            <w:r w:rsidRPr="00440203">
              <w:rPr>
                <w:rFonts w:ascii="Arial" w:hAnsi="Arial" w:cs="Arial"/>
                <w:color w:val="000000"/>
                <w:sz w:val="16"/>
                <w:szCs w:val="16"/>
              </w:rPr>
              <w:t>Лек</w:t>
            </w:r>
            <w:r w:rsidRPr="00F157B2">
              <w:rPr>
                <w:rFonts w:ascii="Arial" w:hAnsi="Arial" w:cs="Arial"/>
                <w:color w:val="000000"/>
                <w:sz w:val="16"/>
                <w:szCs w:val="16"/>
              </w:rPr>
              <w:t xml:space="preserve"> </w:t>
            </w:r>
            <w:r w:rsidRPr="00440203">
              <w:rPr>
                <w:rFonts w:ascii="Arial" w:hAnsi="Arial" w:cs="Arial"/>
                <w:color w:val="000000"/>
                <w:sz w:val="16"/>
                <w:szCs w:val="16"/>
              </w:rPr>
              <w:t>Фармацевтична</w:t>
            </w:r>
            <w:r w:rsidRPr="00F157B2">
              <w:rPr>
                <w:rFonts w:ascii="Arial" w:hAnsi="Arial" w:cs="Arial"/>
                <w:color w:val="000000"/>
                <w:sz w:val="16"/>
                <w:szCs w:val="16"/>
              </w:rPr>
              <w:t xml:space="preserve"> </w:t>
            </w:r>
            <w:r w:rsidRPr="00440203">
              <w:rPr>
                <w:rFonts w:ascii="Arial" w:hAnsi="Arial" w:cs="Arial"/>
                <w:color w:val="000000"/>
                <w:sz w:val="16"/>
                <w:szCs w:val="16"/>
              </w:rPr>
              <w:t>компанія</w:t>
            </w:r>
            <w:r w:rsidRPr="00F157B2">
              <w:rPr>
                <w:rFonts w:ascii="Arial" w:hAnsi="Arial" w:cs="Arial"/>
                <w:color w:val="000000"/>
                <w:sz w:val="16"/>
                <w:szCs w:val="16"/>
              </w:rPr>
              <w:t xml:space="preserve"> </w:t>
            </w:r>
            <w:r w:rsidRPr="00440203">
              <w:rPr>
                <w:rFonts w:ascii="Arial" w:hAnsi="Arial" w:cs="Arial"/>
                <w:color w:val="000000"/>
                <w:sz w:val="16"/>
                <w:szCs w:val="16"/>
              </w:rPr>
              <w:t>д</w:t>
            </w:r>
            <w:r w:rsidRPr="00F157B2">
              <w:rPr>
                <w:rFonts w:ascii="Arial" w:hAnsi="Arial" w:cs="Arial"/>
                <w:color w:val="000000"/>
                <w:sz w:val="16"/>
                <w:szCs w:val="16"/>
              </w:rPr>
              <w:t>.</w:t>
            </w:r>
            <w:r w:rsidRPr="00440203">
              <w:rPr>
                <w:rFonts w:ascii="Arial" w:hAnsi="Arial" w:cs="Arial"/>
                <w:color w:val="000000"/>
                <w:sz w:val="16"/>
                <w:szCs w:val="16"/>
              </w:rPr>
              <w:t>д</w:t>
            </w:r>
            <w:r w:rsidRPr="00F157B2">
              <w:rPr>
                <w:rFonts w:ascii="Arial" w:hAnsi="Arial" w:cs="Arial"/>
                <w:color w:val="000000"/>
                <w:sz w:val="16"/>
                <w:szCs w:val="16"/>
              </w:rPr>
              <w:t xml:space="preserve">., </w:t>
            </w:r>
            <w:r w:rsidRPr="00440203">
              <w:rPr>
                <w:rFonts w:ascii="Arial" w:hAnsi="Arial" w:cs="Arial"/>
                <w:color w:val="000000"/>
                <w:sz w:val="16"/>
                <w:szCs w:val="16"/>
              </w:rPr>
              <w:t>Словенія</w:t>
            </w:r>
            <w:r w:rsidRPr="00F157B2">
              <w:rPr>
                <w:rFonts w:ascii="Arial" w:hAnsi="Arial" w:cs="Arial"/>
                <w:color w:val="000000"/>
                <w:sz w:val="16"/>
                <w:szCs w:val="16"/>
              </w:rPr>
              <w:t xml:space="preserve"> </w:t>
            </w:r>
            <w:r w:rsidRPr="00F157B2">
              <w:rPr>
                <w:rFonts w:ascii="Arial" w:hAnsi="Arial" w:cs="Arial"/>
                <w:color w:val="000000"/>
                <w:sz w:val="16"/>
                <w:szCs w:val="16"/>
              </w:rPr>
              <w:br/>
            </w:r>
            <w:r w:rsidRPr="00F157B2">
              <w:rPr>
                <w:rFonts w:ascii="Arial" w:hAnsi="Arial" w:cs="Arial"/>
                <w:color w:val="000000"/>
                <w:sz w:val="16"/>
                <w:szCs w:val="16"/>
              </w:rPr>
              <w:br/>
            </w:r>
            <w:r w:rsidRPr="00440203">
              <w:rPr>
                <w:rFonts w:ascii="Arial" w:hAnsi="Arial" w:cs="Arial"/>
                <w:color w:val="000000"/>
                <w:sz w:val="16"/>
                <w:szCs w:val="16"/>
              </w:rPr>
              <w:t>первинне</w:t>
            </w:r>
            <w:r w:rsidRPr="00F157B2">
              <w:rPr>
                <w:rFonts w:ascii="Arial" w:hAnsi="Arial" w:cs="Arial"/>
                <w:color w:val="000000"/>
                <w:sz w:val="16"/>
                <w:szCs w:val="16"/>
              </w:rPr>
              <w:t xml:space="preserve"> </w:t>
            </w:r>
            <w:r w:rsidRPr="00440203">
              <w:rPr>
                <w:rFonts w:ascii="Arial" w:hAnsi="Arial" w:cs="Arial"/>
                <w:color w:val="000000"/>
                <w:sz w:val="16"/>
                <w:szCs w:val="16"/>
              </w:rPr>
              <w:t>та</w:t>
            </w:r>
            <w:r w:rsidRPr="00F157B2">
              <w:rPr>
                <w:rFonts w:ascii="Arial" w:hAnsi="Arial" w:cs="Arial"/>
                <w:color w:val="000000"/>
                <w:sz w:val="16"/>
                <w:szCs w:val="16"/>
              </w:rPr>
              <w:t xml:space="preserve"> </w:t>
            </w:r>
            <w:r w:rsidRPr="00440203">
              <w:rPr>
                <w:rFonts w:ascii="Arial" w:hAnsi="Arial" w:cs="Arial"/>
                <w:color w:val="000000"/>
                <w:sz w:val="16"/>
                <w:szCs w:val="16"/>
              </w:rPr>
              <w:t>вторинне</w:t>
            </w:r>
            <w:r w:rsidRPr="00F157B2">
              <w:rPr>
                <w:rFonts w:ascii="Arial" w:hAnsi="Arial" w:cs="Arial"/>
                <w:color w:val="000000"/>
                <w:sz w:val="16"/>
                <w:szCs w:val="16"/>
              </w:rPr>
              <w:t xml:space="preserve"> </w:t>
            </w:r>
            <w:r w:rsidRPr="00440203">
              <w:rPr>
                <w:rFonts w:ascii="Arial" w:hAnsi="Arial" w:cs="Arial"/>
                <w:color w:val="000000"/>
                <w:sz w:val="16"/>
                <w:szCs w:val="16"/>
              </w:rPr>
              <w:t>пакування</w:t>
            </w:r>
            <w:r w:rsidRPr="00F157B2">
              <w:rPr>
                <w:rFonts w:ascii="Arial" w:hAnsi="Arial" w:cs="Arial"/>
                <w:color w:val="000000"/>
                <w:sz w:val="16"/>
                <w:szCs w:val="16"/>
              </w:rPr>
              <w:t xml:space="preserve">, </w:t>
            </w:r>
            <w:r w:rsidRPr="00440203">
              <w:rPr>
                <w:rFonts w:ascii="Arial" w:hAnsi="Arial" w:cs="Arial"/>
                <w:color w:val="000000"/>
                <w:sz w:val="16"/>
                <w:szCs w:val="16"/>
              </w:rPr>
              <w:t>дозвіл</w:t>
            </w:r>
            <w:r w:rsidRPr="00F157B2">
              <w:rPr>
                <w:rFonts w:ascii="Arial" w:hAnsi="Arial" w:cs="Arial"/>
                <w:color w:val="000000"/>
                <w:sz w:val="16"/>
                <w:szCs w:val="16"/>
              </w:rPr>
              <w:t xml:space="preserve"> </w:t>
            </w:r>
            <w:r w:rsidRPr="00440203">
              <w:rPr>
                <w:rFonts w:ascii="Arial" w:hAnsi="Arial" w:cs="Arial"/>
                <w:color w:val="000000"/>
                <w:sz w:val="16"/>
                <w:szCs w:val="16"/>
              </w:rPr>
              <w:t>на</w:t>
            </w:r>
            <w:r w:rsidRPr="00F157B2">
              <w:rPr>
                <w:rFonts w:ascii="Arial" w:hAnsi="Arial" w:cs="Arial"/>
                <w:color w:val="000000"/>
                <w:sz w:val="16"/>
                <w:szCs w:val="16"/>
              </w:rPr>
              <w:t xml:space="preserve"> </w:t>
            </w:r>
            <w:r w:rsidRPr="00440203">
              <w:rPr>
                <w:rFonts w:ascii="Arial" w:hAnsi="Arial" w:cs="Arial"/>
                <w:color w:val="000000"/>
                <w:sz w:val="16"/>
                <w:szCs w:val="16"/>
              </w:rPr>
              <w:t>випуск</w:t>
            </w:r>
            <w:r w:rsidRPr="00F157B2">
              <w:rPr>
                <w:rFonts w:ascii="Arial" w:hAnsi="Arial" w:cs="Arial"/>
                <w:color w:val="000000"/>
                <w:sz w:val="16"/>
                <w:szCs w:val="16"/>
              </w:rPr>
              <w:t xml:space="preserve"> </w:t>
            </w:r>
            <w:r w:rsidRPr="00440203">
              <w:rPr>
                <w:rFonts w:ascii="Arial" w:hAnsi="Arial" w:cs="Arial"/>
                <w:color w:val="000000"/>
                <w:sz w:val="16"/>
                <w:szCs w:val="16"/>
              </w:rPr>
              <w:t>серії</w:t>
            </w:r>
            <w:r w:rsidRPr="00F157B2">
              <w:rPr>
                <w:rFonts w:ascii="Arial" w:hAnsi="Arial" w:cs="Arial"/>
                <w:color w:val="000000"/>
                <w:sz w:val="16"/>
                <w:szCs w:val="16"/>
              </w:rPr>
              <w:t>:</w:t>
            </w:r>
            <w:r w:rsidRPr="00F157B2">
              <w:rPr>
                <w:rFonts w:ascii="Arial" w:hAnsi="Arial" w:cs="Arial"/>
                <w:color w:val="000000"/>
                <w:sz w:val="16"/>
                <w:szCs w:val="16"/>
              </w:rPr>
              <w:br/>
            </w:r>
            <w:r w:rsidRPr="00440203">
              <w:rPr>
                <w:rFonts w:ascii="Arial" w:hAnsi="Arial" w:cs="Arial"/>
                <w:color w:val="000000"/>
                <w:sz w:val="16"/>
                <w:szCs w:val="16"/>
              </w:rPr>
              <w:t>Лек</w:t>
            </w:r>
            <w:r w:rsidRPr="00F157B2">
              <w:rPr>
                <w:rFonts w:ascii="Arial" w:hAnsi="Arial" w:cs="Arial"/>
                <w:color w:val="000000"/>
                <w:sz w:val="16"/>
                <w:szCs w:val="16"/>
              </w:rPr>
              <w:t xml:space="preserve"> </w:t>
            </w:r>
            <w:r w:rsidRPr="00440203">
              <w:rPr>
                <w:rFonts w:ascii="Arial" w:hAnsi="Arial" w:cs="Arial"/>
                <w:color w:val="000000"/>
                <w:sz w:val="16"/>
                <w:szCs w:val="16"/>
              </w:rPr>
              <w:t>Фармацевтична</w:t>
            </w:r>
            <w:r w:rsidRPr="00F157B2">
              <w:rPr>
                <w:rFonts w:ascii="Arial" w:hAnsi="Arial" w:cs="Arial"/>
                <w:color w:val="000000"/>
                <w:sz w:val="16"/>
                <w:szCs w:val="16"/>
              </w:rPr>
              <w:t xml:space="preserve"> </w:t>
            </w:r>
            <w:r w:rsidRPr="00440203">
              <w:rPr>
                <w:rFonts w:ascii="Arial" w:hAnsi="Arial" w:cs="Arial"/>
                <w:color w:val="000000"/>
                <w:sz w:val="16"/>
                <w:szCs w:val="16"/>
              </w:rPr>
              <w:t>компанія</w:t>
            </w:r>
            <w:r w:rsidRPr="00F157B2">
              <w:rPr>
                <w:rFonts w:ascii="Arial" w:hAnsi="Arial" w:cs="Arial"/>
                <w:color w:val="000000"/>
                <w:sz w:val="16"/>
                <w:szCs w:val="16"/>
              </w:rPr>
              <w:t xml:space="preserve"> </w:t>
            </w:r>
            <w:r w:rsidRPr="00440203">
              <w:rPr>
                <w:rFonts w:ascii="Arial" w:hAnsi="Arial" w:cs="Arial"/>
                <w:color w:val="000000"/>
                <w:sz w:val="16"/>
                <w:szCs w:val="16"/>
              </w:rPr>
              <w:t>д</w:t>
            </w:r>
            <w:r w:rsidRPr="00F157B2">
              <w:rPr>
                <w:rFonts w:ascii="Arial" w:hAnsi="Arial" w:cs="Arial"/>
                <w:color w:val="000000"/>
                <w:sz w:val="16"/>
                <w:szCs w:val="16"/>
              </w:rPr>
              <w:t>.</w:t>
            </w:r>
            <w:r w:rsidRPr="00440203">
              <w:rPr>
                <w:rFonts w:ascii="Arial" w:hAnsi="Arial" w:cs="Arial"/>
                <w:color w:val="000000"/>
                <w:sz w:val="16"/>
                <w:szCs w:val="16"/>
              </w:rPr>
              <w:t>д</w:t>
            </w:r>
            <w:r w:rsidRPr="00F157B2">
              <w:rPr>
                <w:rFonts w:ascii="Arial" w:hAnsi="Arial" w:cs="Arial"/>
                <w:color w:val="000000"/>
                <w:sz w:val="16"/>
                <w:szCs w:val="16"/>
              </w:rPr>
              <w:t xml:space="preserve">., </w:t>
            </w:r>
            <w:r w:rsidRPr="00440203">
              <w:rPr>
                <w:rFonts w:ascii="Arial" w:hAnsi="Arial" w:cs="Arial"/>
                <w:color w:val="000000"/>
                <w:sz w:val="16"/>
                <w:szCs w:val="16"/>
              </w:rPr>
              <w:t>Словенія</w:t>
            </w:r>
            <w:r w:rsidRPr="00F157B2">
              <w:rPr>
                <w:rFonts w:ascii="Arial" w:hAnsi="Arial" w:cs="Arial"/>
                <w:color w:val="000000"/>
                <w:sz w:val="16"/>
                <w:szCs w:val="16"/>
              </w:rPr>
              <w:br/>
            </w:r>
            <w:r w:rsidRPr="00F157B2">
              <w:rPr>
                <w:rFonts w:ascii="Arial" w:hAnsi="Arial" w:cs="Arial"/>
                <w:color w:val="000000"/>
                <w:sz w:val="16"/>
                <w:szCs w:val="16"/>
              </w:rPr>
              <w:br/>
            </w:r>
            <w:r w:rsidRPr="00440203">
              <w:rPr>
                <w:rFonts w:ascii="Arial" w:hAnsi="Arial" w:cs="Arial"/>
                <w:b/>
                <w:color w:val="000000"/>
                <w:sz w:val="16"/>
                <w:szCs w:val="16"/>
              </w:rPr>
              <w:t>виробництво</w:t>
            </w:r>
            <w:r w:rsidRPr="008E1BF7">
              <w:rPr>
                <w:rFonts w:ascii="Arial" w:hAnsi="Arial" w:cs="Arial"/>
                <w:b/>
                <w:color w:val="000000"/>
                <w:sz w:val="16"/>
                <w:szCs w:val="16"/>
              </w:rPr>
              <w:t xml:space="preserve"> </w:t>
            </w:r>
            <w:r w:rsidRPr="00440203">
              <w:rPr>
                <w:rFonts w:ascii="Arial" w:hAnsi="Arial" w:cs="Arial"/>
                <w:b/>
                <w:color w:val="000000"/>
                <w:sz w:val="16"/>
                <w:szCs w:val="16"/>
              </w:rPr>
              <w:t>нерозфасованого</w:t>
            </w:r>
            <w:r w:rsidRPr="008E1BF7">
              <w:rPr>
                <w:rFonts w:ascii="Arial" w:hAnsi="Arial" w:cs="Arial"/>
                <w:b/>
                <w:color w:val="000000"/>
                <w:sz w:val="16"/>
                <w:szCs w:val="16"/>
              </w:rPr>
              <w:t xml:space="preserve"> </w:t>
            </w:r>
            <w:r w:rsidRPr="00440203">
              <w:rPr>
                <w:rFonts w:ascii="Arial" w:hAnsi="Arial" w:cs="Arial"/>
                <w:b/>
                <w:color w:val="000000"/>
                <w:sz w:val="16"/>
                <w:szCs w:val="16"/>
              </w:rPr>
              <w:t>продукту</w:t>
            </w:r>
            <w:r w:rsidRPr="008E1BF7">
              <w:rPr>
                <w:rFonts w:ascii="Arial" w:hAnsi="Arial" w:cs="Arial"/>
                <w:b/>
                <w:color w:val="000000"/>
                <w:sz w:val="16"/>
                <w:szCs w:val="16"/>
              </w:rPr>
              <w:t xml:space="preserve">, </w:t>
            </w:r>
            <w:r w:rsidRPr="00440203">
              <w:rPr>
                <w:rFonts w:ascii="Arial" w:hAnsi="Arial" w:cs="Arial"/>
                <w:b/>
                <w:color w:val="000000"/>
                <w:sz w:val="16"/>
                <w:szCs w:val="16"/>
              </w:rPr>
              <w:t>первинне</w:t>
            </w:r>
            <w:r w:rsidRPr="008E1BF7">
              <w:rPr>
                <w:rFonts w:ascii="Arial" w:hAnsi="Arial" w:cs="Arial"/>
                <w:b/>
                <w:color w:val="000000"/>
                <w:sz w:val="16"/>
                <w:szCs w:val="16"/>
              </w:rPr>
              <w:t xml:space="preserve"> </w:t>
            </w:r>
            <w:r w:rsidRPr="00440203">
              <w:rPr>
                <w:rFonts w:ascii="Arial" w:hAnsi="Arial" w:cs="Arial"/>
                <w:b/>
                <w:color w:val="000000"/>
                <w:sz w:val="16"/>
                <w:szCs w:val="16"/>
              </w:rPr>
              <w:t>та</w:t>
            </w:r>
            <w:r w:rsidRPr="008E1BF7">
              <w:rPr>
                <w:rFonts w:ascii="Arial" w:hAnsi="Arial" w:cs="Arial"/>
                <w:b/>
                <w:color w:val="000000"/>
                <w:sz w:val="16"/>
                <w:szCs w:val="16"/>
              </w:rPr>
              <w:t xml:space="preserve"> </w:t>
            </w:r>
            <w:r w:rsidRPr="00440203">
              <w:rPr>
                <w:rFonts w:ascii="Arial" w:hAnsi="Arial" w:cs="Arial"/>
                <w:b/>
                <w:color w:val="000000"/>
                <w:sz w:val="16"/>
                <w:szCs w:val="16"/>
              </w:rPr>
              <w:t>вторинне</w:t>
            </w:r>
            <w:r w:rsidRPr="008E1BF7">
              <w:rPr>
                <w:rFonts w:ascii="Arial" w:hAnsi="Arial" w:cs="Arial"/>
                <w:b/>
                <w:color w:val="000000"/>
                <w:sz w:val="16"/>
                <w:szCs w:val="16"/>
              </w:rPr>
              <w:t xml:space="preserve"> </w:t>
            </w:r>
            <w:r w:rsidRPr="00440203">
              <w:rPr>
                <w:rFonts w:ascii="Arial" w:hAnsi="Arial" w:cs="Arial"/>
                <w:b/>
                <w:color w:val="000000"/>
                <w:sz w:val="16"/>
                <w:szCs w:val="16"/>
              </w:rPr>
              <w:t>пакування</w:t>
            </w:r>
            <w:r w:rsidRPr="008E1BF7">
              <w:rPr>
                <w:rFonts w:ascii="Arial" w:hAnsi="Arial" w:cs="Arial"/>
                <w:b/>
                <w:color w:val="000000"/>
                <w:sz w:val="16"/>
                <w:szCs w:val="16"/>
              </w:rPr>
              <w:t xml:space="preserve">, </w:t>
            </w:r>
            <w:r w:rsidRPr="00440203">
              <w:rPr>
                <w:rFonts w:ascii="Arial" w:hAnsi="Arial" w:cs="Arial"/>
                <w:b/>
                <w:color w:val="000000"/>
                <w:sz w:val="16"/>
                <w:szCs w:val="16"/>
              </w:rPr>
              <w:t>тестування</w:t>
            </w:r>
            <w:r w:rsidRPr="008E1BF7">
              <w:rPr>
                <w:rFonts w:ascii="Arial" w:hAnsi="Arial" w:cs="Arial"/>
                <w:b/>
                <w:color w:val="000000"/>
                <w:sz w:val="16"/>
                <w:szCs w:val="16"/>
              </w:rPr>
              <w:t>:</w:t>
            </w:r>
            <w:r w:rsidRPr="008E1BF7">
              <w:rPr>
                <w:rFonts w:ascii="Arial" w:hAnsi="Arial" w:cs="Arial"/>
                <w:b/>
                <w:color w:val="000000"/>
                <w:sz w:val="16"/>
                <w:szCs w:val="16"/>
              </w:rPr>
              <w:br/>
            </w:r>
            <w:r w:rsidRPr="00440203">
              <w:rPr>
                <w:rFonts w:ascii="Arial" w:hAnsi="Arial" w:cs="Arial"/>
                <w:b/>
                <w:color w:val="000000"/>
                <w:sz w:val="16"/>
                <w:szCs w:val="16"/>
              </w:rPr>
              <w:t>Генвеон</w:t>
            </w:r>
            <w:r w:rsidRPr="008E1BF7">
              <w:rPr>
                <w:rFonts w:ascii="Arial" w:hAnsi="Arial" w:cs="Arial"/>
                <w:b/>
                <w:color w:val="000000"/>
                <w:sz w:val="16"/>
                <w:szCs w:val="16"/>
              </w:rPr>
              <w:t xml:space="preserve"> </w:t>
            </w:r>
            <w:r w:rsidRPr="00440203">
              <w:rPr>
                <w:rFonts w:ascii="Arial" w:hAnsi="Arial" w:cs="Arial"/>
                <w:b/>
                <w:color w:val="000000"/>
                <w:sz w:val="16"/>
                <w:szCs w:val="16"/>
              </w:rPr>
              <w:t>Ілак</w:t>
            </w:r>
            <w:r w:rsidRPr="008E1BF7">
              <w:rPr>
                <w:rFonts w:ascii="Arial" w:hAnsi="Arial" w:cs="Arial"/>
                <w:b/>
                <w:color w:val="000000"/>
                <w:sz w:val="16"/>
                <w:szCs w:val="16"/>
              </w:rPr>
              <w:t xml:space="preserve"> </w:t>
            </w:r>
            <w:r w:rsidRPr="00440203">
              <w:rPr>
                <w:rFonts w:ascii="Arial" w:hAnsi="Arial" w:cs="Arial"/>
                <w:b/>
                <w:color w:val="000000"/>
                <w:sz w:val="16"/>
                <w:szCs w:val="16"/>
              </w:rPr>
              <w:t>Санай</w:t>
            </w:r>
            <w:r w:rsidRPr="008E1BF7">
              <w:rPr>
                <w:rFonts w:ascii="Arial" w:hAnsi="Arial" w:cs="Arial"/>
                <w:b/>
                <w:color w:val="000000"/>
                <w:sz w:val="16"/>
                <w:szCs w:val="16"/>
              </w:rPr>
              <w:t xml:space="preserve"> </w:t>
            </w:r>
            <w:r w:rsidRPr="00440203">
              <w:rPr>
                <w:rFonts w:ascii="Arial" w:hAnsi="Arial" w:cs="Arial"/>
                <w:b/>
                <w:color w:val="000000"/>
                <w:sz w:val="16"/>
                <w:szCs w:val="16"/>
              </w:rPr>
              <w:t>ве</w:t>
            </w:r>
            <w:r w:rsidRPr="008E1BF7">
              <w:rPr>
                <w:rFonts w:ascii="Arial" w:hAnsi="Arial" w:cs="Arial"/>
                <w:b/>
                <w:color w:val="000000"/>
                <w:sz w:val="16"/>
                <w:szCs w:val="16"/>
              </w:rPr>
              <w:t xml:space="preserve"> </w:t>
            </w:r>
            <w:r w:rsidRPr="00440203">
              <w:rPr>
                <w:rFonts w:ascii="Arial" w:hAnsi="Arial" w:cs="Arial"/>
                <w:b/>
                <w:color w:val="000000"/>
                <w:sz w:val="16"/>
                <w:szCs w:val="16"/>
              </w:rPr>
              <w:t>Тікарет</w:t>
            </w:r>
            <w:r w:rsidRPr="008E1BF7">
              <w:rPr>
                <w:rFonts w:ascii="Arial" w:hAnsi="Arial" w:cs="Arial"/>
                <w:b/>
                <w:color w:val="000000"/>
                <w:sz w:val="16"/>
                <w:szCs w:val="16"/>
              </w:rPr>
              <w:t xml:space="preserve"> </w:t>
            </w:r>
            <w:r w:rsidRPr="00440203">
              <w:rPr>
                <w:rFonts w:ascii="Arial" w:hAnsi="Arial" w:cs="Arial"/>
                <w:b/>
                <w:color w:val="000000"/>
                <w:sz w:val="16"/>
                <w:szCs w:val="16"/>
              </w:rPr>
              <w:t>А</w:t>
            </w:r>
            <w:r w:rsidRPr="008E1BF7">
              <w:rPr>
                <w:rFonts w:ascii="Arial" w:hAnsi="Arial" w:cs="Arial"/>
                <w:b/>
                <w:color w:val="000000"/>
                <w:sz w:val="16"/>
                <w:szCs w:val="16"/>
              </w:rPr>
              <w:t>.</w:t>
            </w:r>
            <w:r w:rsidRPr="00440203">
              <w:rPr>
                <w:rFonts w:ascii="Arial" w:hAnsi="Arial" w:cs="Arial"/>
                <w:b/>
                <w:color w:val="000000"/>
                <w:sz w:val="16"/>
                <w:szCs w:val="16"/>
              </w:rPr>
              <w:t>С</w:t>
            </w:r>
            <w:r w:rsidRPr="008E1BF7">
              <w:rPr>
                <w:rFonts w:ascii="Arial" w:hAnsi="Arial" w:cs="Arial"/>
                <w:b/>
                <w:color w:val="000000"/>
                <w:sz w:val="16"/>
                <w:szCs w:val="16"/>
              </w:rPr>
              <w:t xml:space="preserve">., </w:t>
            </w:r>
            <w:r w:rsidRPr="00440203">
              <w:rPr>
                <w:rFonts w:ascii="Arial" w:hAnsi="Arial" w:cs="Arial"/>
                <w:b/>
                <w:color w:val="000000"/>
                <w:sz w:val="16"/>
                <w:szCs w:val="16"/>
              </w:rPr>
              <w:t>Туреччина</w:t>
            </w:r>
            <w:r w:rsidRPr="00F157B2">
              <w:rPr>
                <w:rFonts w:ascii="Arial" w:hAnsi="Arial" w:cs="Arial"/>
                <w:color w:val="000000"/>
                <w:sz w:val="16"/>
                <w:szCs w:val="16"/>
              </w:rPr>
              <w:t xml:space="preserve"> </w:t>
            </w:r>
            <w:r w:rsidRPr="00F157B2">
              <w:rPr>
                <w:rFonts w:ascii="Arial" w:hAnsi="Arial" w:cs="Arial"/>
                <w:color w:val="000000"/>
                <w:sz w:val="16"/>
                <w:szCs w:val="16"/>
              </w:rPr>
              <w:br/>
            </w:r>
            <w:r w:rsidRPr="00440203">
              <w:rPr>
                <w:rFonts w:ascii="Arial" w:hAnsi="Arial" w:cs="Arial"/>
                <w:color w:val="000000"/>
                <w:sz w:val="16"/>
                <w:szCs w:val="16"/>
              </w:rPr>
              <w:t>тестування</w:t>
            </w:r>
            <w:r w:rsidRPr="00F157B2">
              <w:rPr>
                <w:rFonts w:ascii="Arial" w:hAnsi="Arial" w:cs="Arial"/>
                <w:color w:val="000000"/>
                <w:sz w:val="16"/>
                <w:szCs w:val="16"/>
              </w:rPr>
              <w:t>:</w:t>
            </w:r>
            <w:r w:rsidRPr="00F157B2">
              <w:rPr>
                <w:rFonts w:ascii="Arial" w:hAnsi="Arial" w:cs="Arial"/>
                <w:color w:val="000000"/>
                <w:sz w:val="16"/>
                <w:szCs w:val="16"/>
              </w:rPr>
              <w:br/>
            </w:r>
            <w:r w:rsidRPr="00440203">
              <w:rPr>
                <w:rFonts w:ascii="Arial" w:hAnsi="Arial" w:cs="Arial"/>
                <w:color w:val="000000"/>
                <w:sz w:val="16"/>
                <w:szCs w:val="16"/>
              </w:rPr>
              <w:t>С</w:t>
            </w:r>
            <w:r w:rsidRPr="00F157B2">
              <w:rPr>
                <w:rFonts w:ascii="Arial" w:hAnsi="Arial" w:cs="Arial"/>
                <w:color w:val="000000"/>
                <w:sz w:val="16"/>
                <w:szCs w:val="16"/>
              </w:rPr>
              <w:t>.</w:t>
            </w:r>
            <w:r w:rsidRPr="00440203">
              <w:rPr>
                <w:rFonts w:ascii="Arial" w:hAnsi="Arial" w:cs="Arial"/>
                <w:color w:val="000000"/>
                <w:sz w:val="16"/>
                <w:szCs w:val="16"/>
              </w:rPr>
              <w:t>К</w:t>
            </w:r>
            <w:r w:rsidRPr="00F157B2">
              <w:rPr>
                <w:rFonts w:ascii="Arial" w:hAnsi="Arial" w:cs="Arial"/>
                <w:color w:val="000000"/>
                <w:sz w:val="16"/>
                <w:szCs w:val="16"/>
              </w:rPr>
              <w:t xml:space="preserve">. </w:t>
            </w:r>
            <w:r w:rsidRPr="00440203">
              <w:rPr>
                <w:rFonts w:ascii="Arial" w:hAnsi="Arial" w:cs="Arial"/>
                <w:color w:val="000000"/>
                <w:sz w:val="16"/>
                <w:szCs w:val="16"/>
              </w:rPr>
              <w:t>Сандоз</w:t>
            </w:r>
            <w:r w:rsidRPr="00F157B2">
              <w:rPr>
                <w:rFonts w:ascii="Arial" w:hAnsi="Arial" w:cs="Arial"/>
                <w:color w:val="000000"/>
                <w:sz w:val="16"/>
                <w:szCs w:val="16"/>
              </w:rPr>
              <w:t xml:space="preserve"> </w:t>
            </w:r>
            <w:r w:rsidRPr="00440203">
              <w:rPr>
                <w:rFonts w:ascii="Arial" w:hAnsi="Arial" w:cs="Arial"/>
                <w:color w:val="000000"/>
                <w:sz w:val="16"/>
                <w:szCs w:val="16"/>
              </w:rPr>
              <w:t>С</w:t>
            </w:r>
            <w:r w:rsidRPr="00F157B2">
              <w:rPr>
                <w:rFonts w:ascii="Arial" w:hAnsi="Arial" w:cs="Arial"/>
                <w:color w:val="000000"/>
                <w:sz w:val="16"/>
                <w:szCs w:val="16"/>
              </w:rPr>
              <w:t>.</w:t>
            </w:r>
            <w:r w:rsidRPr="00440203">
              <w:rPr>
                <w:rFonts w:ascii="Arial" w:hAnsi="Arial" w:cs="Arial"/>
                <w:color w:val="000000"/>
                <w:sz w:val="16"/>
                <w:szCs w:val="16"/>
              </w:rPr>
              <w:t>Р</w:t>
            </w:r>
            <w:r w:rsidRPr="00F157B2">
              <w:rPr>
                <w:rFonts w:ascii="Arial" w:hAnsi="Arial" w:cs="Arial"/>
                <w:color w:val="000000"/>
                <w:sz w:val="16"/>
                <w:szCs w:val="16"/>
              </w:rPr>
              <w:t>.</w:t>
            </w:r>
            <w:r w:rsidRPr="00440203">
              <w:rPr>
                <w:rFonts w:ascii="Arial" w:hAnsi="Arial" w:cs="Arial"/>
                <w:color w:val="000000"/>
                <w:sz w:val="16"/>
                <w:szCs w:val="16"/>
              </w:rPr>
              <w:t>Л</w:t>
            </w:r>
            <w:r w:rsidRPr="00F157B2">
              <w:rPr>
                <w:rFonts w:ascii="Arial" w:hAnsi="Arial" w:cs="Arial"/>
                <w:color w:val="000000"/>
                <w:sz w:val="16"/>
                <w:szCs w:val="16"/>
              </w:rPr>
              <w:t xml:space="preserve">., </w:t>
            </w:r>
            <w:r w:rsidRPr="00440203">
              <w:rPr>
                <w:rFonts w:ascii="Arial" w:hAnsi="Arial" w:cs="Arial"/>
                <w:color w:val="000000"/>
                <w:sz w:val="16"/>
                <w:szCs w:val="16"/>
              </w:rPr>
              <w:t>Румунія</w:t>
            </w:r>
            <w:r w:rsidRPr="00F157B2">
              <w:rPr>
                <w:rFonts w:ascii="Arial" w:hAnsi="Arial" w:cs="Arial"/>
                <w:color w:val="000000"/>
                <w:sz w:val="16"/>
                <w:szCs w:val="16"/>
              </w:rPr>
              <w:br/>
            </w:r>
            <w:r w:rsidRPr="00440203">
              <w:rPr>
                <w:rFonts w:ascii="Arial" w:hAnsi="Arial" w:cs="Arial"/>
                <w:color w:val="000000"/>
                <w:sz w:val="16"/>
                <w:szCs w:val="16"/>
              </w:rPr>
              <w:t>мікробіологічне</w:t>
            </w:r>
            <w:r w:rsidRPr="00F157B2">
              <w:rPr>
                <w:rFonts w:ascii="Arial" w:hAnsi="Arial" w:cs="Arial"/>
                <w:color w:val="000000"/>
                <w:sz w:val="16"/>
                <w:szCs w:val="16"/>
              </w:rPr>
              <w:t xml:space="preserve"> </w:t>
            </w:r>
            <w:r w:rsidRPr="00440203">
              <w:rPr>
                <w:rFonts w:ascii="Arial" w:hAnsi="Arial" w:cs="Arial"/>
                <w:color w:val="000000"/>
                <w:sz w:val="16"/>
                <w:szCs w:val="16"/>
              </w:rPr>
              <w:t>тестування</w:t>
            </w:r>
            <w:r w:rsidRPr="00F157B2">
              <w:rPr>
                <w:rFonts w:ascii="Arial" w:hAnsi="Arial" w:cs="Arial"/>
                <w:color w:val="000000"/>
                <w:sz w:val="16"/>
                <w:szCs w:val="16"/>
              </w:rPr>
              <w:t>:</w:t>
            </w:r>
            <w:r w:rsidRPr="00F157B2">
              <w:rPr>
                <w:rFonts w:ascii="Arial" w:hAnsi="Arial" w:cs="Arial"/>
                <w:color w:val="000000"/>
                <w:sz w:val="16"/>
                <w:szCs w:val="16"/>
              </w:rPr>
              <w:br/>
            </w:r>
            <w:r w:rsidRPr="00440203">
              <w:rPr>
                <w:rFonts w:ascii="Arial" w:hAnsi="Arial" w:cs="Arial"/>
                <w:color w:val="000000"/>
                <w:sz w:val="16"/>
                <w:szCs w:val="16"/>
              </w:rPr>
              <w:t>Новартіс</w:t>
            </w:r>
            <w:r w:rsidRPr="00F157B2">
              <w:rPr>
                <w:rFonts w:ascii="Arial" w:hAnsi="Arial" w:cs="Arial"/>
                <w:color w:val="000000"/>
                <w:sz w:val="16"/>
                <w:szCs w:val="16"/>
              </w:rPr>
              <w:t xml:space="preserve"> </w:t>
            </w:r>
            <w:r w:rsidRPr="00440203">
              <w:rPr>
                <w:rFonts w:ascii="Arial" w:hAnsi="Arial" w:cs="Arial"/>
                <w:color w:val="000000"/>
                <w:sz w:val="16"/>
                <w:szCs w:val="16"/>
              </w:rPr>
              <w:t>Саглик</w:t>
            </w:r>
            <w:r w:rsidRPr="00F157B2">
              <w:rPr>
                <w:rFonts w:ascii="Arial" w:hAnsi="Arial" w:cs="Arial"/>
                <w:color w:val="000000"/>
                <w:sz w:val="16"/>
                <w:szCs w:val="16"/>
              </w:rPr>
              <w:t xml:space="preserve">, </w:t>
            </w:r>
            <w:r w:rsidRPr="00440203">
              <w:rPr>
                <w:rFonts w:ascii="Arial" w:hAnsi="Arial" w:cs="Arial"/>
                <w:color w:val="000000"/>
                <w:sz w:val="16"/>
                <w:szCs w:val="16"/>
              </w:rPr>
              <w:t>Гіда</w:t>
            </w:r>
            <w:r w:rsidRPr="00F157B2">
              <w:rPr>
                <w:rFonts w:ascii="Arial" w:hAnsi="Arial" w:cs="Arial"/>
                <w:color w:val="000000"/>
                <w:sz w:val="16"/>
                <w:szCs w:val="16"/>
              </w:rPr>
              <w:t xml:space="preserve"> </w:t>
            </w:r>
            <w:r w:rsidRPr="00440203">
              <w:rPr>
                <w:rFonts w:ascii="Arial" w:hAnsi="Arial" w:cs="Arial"/>
                <w:color w:val="000000"/>
                <w:sz w:val="16"/>
                <w:szCs w:val="16"/>
              </w:rPr>
              <w:t>ве</w:t>
            </w:r>
            <w:r w:rsidRPr="00F157B2">
              <w:rPr>
                <w:rFonts w:ascii="Arial" w:hAnsi="Arial" w:cs="Arial"/>
                <w:color w:val="000000"/>
                <w:sz w:val="16"/>
                <w:szCs w:val="16"/>
              </w:rPr>
              <w:t xml:space="preserve"> </w:t>
            </w:r>
            <w:r w:rsidRPr="00440203">
              <w:rPr>
                <w:rFonts w:ascii="Arial" w:hAnsi="Arial" w:cs="Arial"/>
                <w:color w:val="000000"/>
                <w:sz w:val="16"/>
                <w:szCs w:val="16"/>
              </w:rPr>
              <w:t>Тарім</w:t>
            </w:r>
            <w:r w:rsidRPr="00F157B2">
              <w:rPr>
                <w:rFonts w:ascii="Arial" w:hAnsi="Arial" w:cs="Arial"/>
                <w:color w:val="000000"/>
                <w:sz w:val="16"/>
                <w:szCs w:val="16"/>
              </w:rPr>
              <w:t xml:space="preserve"> </w:t>
            </w:r>
            <w:r w:rsidRPr="00440203">
              <w:rPr>
                <w:rFonts w:ascii="Arial" w:hAnsi="Arial" w:cs="Arial"/>
                <w:color w:val="000000"/>
                <w:sz w:val="16"/>
                <w:szCs w:val="16"/>
              </w:rPr>
              <w:t>Урунлері</w:t>
            </w:r>
            <w:r w:rsidRPr="00F157B2">
              <w:rPr>
                <w:rFonts w:ascii="Arial" w:hAnsi="Arial" w:cs="Arial"/>
                <w:color w:val="000000"/>
                <w:sz w:val="16"/>
                <w:szCs w:val="16"/>
              </w:rPr>
              <w:t xml:space="preserve"> </w:t>
            </w:r>
            <w:r w:rsidRPr="00440203">
              <w:rPr>
                <w:rFonts w:ascii="Arial" w:hAnsi="Arial" w:cs="Arial"/>
                <w:color w:val="000000"/>
                <w:sz w:val="16"/>
                <w:szCs w:val="16"/>
              </w:rPr>
              <w:t>Санай</w:t>
            </w:r>
            <w:r w:rsidRPr="00F157B2">
              <w:rPr>
                <w:rFonts w:ascii="Arial" w:hAnsi="Arial" w:cs="Arial"/>
                <w:color w:val="000000"/>
                <w:sz w:val="16"/>
                <w:szCs w:val="16"/>
              </w:rPr>
              <w:t xml:space="preserve"> </w:t>
            </w:r>
            <w:r w:rsidRPr="00440203">
              <w:rPr>
                <w:rFonts w:ascii="Arial" w:hAnsi="Arial" w:cs="Arial"/>
                <w:color w:val="000000"/>
                <w:sz w:val="16"/>
                <w:szCs w:val="16"/>
              </w:rPr>
              <w:t>ве</w:t>
            </w:r>
            <w:r w:rsidRPr="00F157B2">
              <w:rPr>
                <w:rFonts w:ascii="Arial" w:hAnsi="Arial" w:cs="Arial"/>
                <w:color w:val="000000"/>
                <w:sz w:val="16"/>
                <w:szCs w:val="16"/>
              </w:rPr>
              <w:t xml:space="preserve"> </w:t>
            </w:r>
            <w:r w:rsidRPr="00440203">
              <w:rPr>
                <w:rFonts w:ascii="Arial" w:hAnsi="Arial" w:cs="Arial"/>
                <w:color w:val="000000"/>
                <w:sz w:val="16"/>
                <w:szCs w:val="16"/>
              </w:rPr>
              <w:t>Тікарет</w:t>
            </w:r>
            <w:r w:rsidRPr="00F157B2">
              <w:rPr>
                <w:rFonts w:ascii="Arial" w:hAnsi="Arial" w:cs="Arial"/>
                <w:color w:val="000000"/>
                <w:sz w:val="16"/>
                <w:szCs w:val="16"/>
              </w:rPr>
              <w:t xml:space="preserve"> </w:t>
            </w:r>
            <w:r w:rsidRPr="00440203">
              <w:rPr>
                <w:rFonts w:ascii="Arial" w:hAnsi="Arial" w:cs="Arial"/>
                <w:color w:val="000000"/>
                <w:sz w:val="16"/>
                <w:szCs w:val="16"/>
              </w:rPr>
              <w:t>А</w:t>
            </w:r>
            <w:r w:rsidRPr="00F157B2">
              <w:rPr>
                <w:rFonts w:ascii="Arial" w:hAnsi="Arial" w:cs="Arial"/>
                <w:color w:val="000000"/>
                <w:sz w:val="16"/>
                <w:szCs w:val="16"/>
              </w:rPr>
              <w:t>.</w:t>
            </w:r>
            <w:r w:rsidRPr="00440203">
              <w:rPr>
                <w:rFonts w:ascii="Arial" w:hAnsi="Arial" w:cs="Arial"/>
                <w:color w:val="000000"/>
                <w:sz w:val="16"/>
                <w:szCs w:val="16"/>
              </w:rPr>
              <w:t>С</w:t>
            </w:r>
            <w:r w:rsidRPr="00F157B2">
              <w:rPr>
                <w:rFonts w:ascii="Arial" w:hAnsi="Arial" w:cs="Arial"/>
                <w:color w:val="000000"/>
                <w:sz w:val="16"/>
                <w:szCs w:val="16"/>
              </w:rPr>
              <w:t xml:space="preserve">., </w:t>
            </w:r>
            <w:r w:rsidRPr="00440203">
              <w:rPr>
                <w:rFonts w:ascii="Arial" w:hAnsi="Arial" w:cs="Arial"/>
                <w:color w:val="000000"/>
                <w:sz w:val="16"/>
                <w:szCs w:val="16"/>
              </w:rPr>
              <w:t>Туреччина</w:t>
            </w:r>
            <w:r w:rsidRPr="00F157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Туреччина/ Німеччинам/ Словенія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pStyle w:val="Normal"/>
              <w:tabs>
                <w:tab w:val="left" w:pos="12600"/>
              </w:tabs>
              <w:jc w:val="center"/>
              <w:rPr>
                <w:rFonts w:ascii="Arial" w:hAnsi="Arial" w:cs="Arial"/>
                <w:color w:val="000000"/>
                <w:sz w:val="16"/>
                <w:szCs w:val="16"/>
              </w:rPr>
            </w:pPr>
            <w:r w:rsidRPr="00CE3BD0">
              <w:rPr>
                <w:rFonts w:ascii="Arial" w:hAnsi="Arial" w:cs="Arial"/>
                <w:color w:val="000000"/>
                <w:sz w:val="16"/>
                <w:szCs w:val="16"/>
              </w:rPr>
              <w:t>внесення змін до реєстраційних матеріалів:</w:t>
            </w:r>
            <w:r>
              <w:rPr>
                <w:rFonts w:ascii="Arial" w:hAnsi="Arial" w:cs="Arial"/>
                <w:b/>
                <w:color w:val="000000"/>
                <w:sz w:val="16"/>
                <w:szCs w:val="16"/>
              </w:rPr>
              <w:t xml:space="preserve"> </w:t>
            </w:r>
            <w:r w:rsidRPr="00CE3BD0">
              <w:rPr>
                <w:rFonts w:ascii="Arial" w:hAnsi="Arial" w:cs="Arial"/>
                <w:b/>
                <w:color w:val="000000"/>
                <w:sz w:val="16"/>
                <w:szCs w:val="16"/>
              </w:rPr>
              <w:t>уточнення написання виробників в наказі МОЗ України № 908 від 28.05.2024 в процесі внесення змін</w:t>
            </w:r>
            <w:r w:rsidRPr="00F157B2">
              <w:rPr>
                <w:rFonts w:ascii="Arial" w:hAnsi="Arial" w:cs="Arial"/>
                <w:color w:val="000000"/>
                <w:sz w:val="16"/>
                <w:szCs w:val="16"/>
              </w:rPr>
              <w:t xml:space="preserve"> (B.I.a.1.f - Type IA - Changes to quality control testing arrangements for the active substance-replacement or addition of a site where batch control/testing takes place</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Novartis Saglik, Gida ve Tarim Urunleri Sanayi ve Ticaret A.S., Turkey</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microbiological testing site for testing the active pharmaceutical ingredient</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B.II.b.2.a - Type IA - Replacement or addition of a site where batch control/testing takes place</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Novartis Saglik, Gida ve Tarim Urunleri Sanayi ve Ticaret A.S., Turkey</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microbiological testing site for testing the finished product</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A.5.b - Type IA - Update of the postal code in the address of the site responsible for bulk manufacture of the finished product.</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The address of the bulk manufacturing site is changed from</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Sandoz Grup Saglik Urunleri Ilaclari San. Ve Tic. A.S.</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Gebze Organized Industrial Region Ihsan Dede Cadde No. 900. Solak, TR-41480 Gebze-Kocaeli, Turkey</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to</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Sandoz Grup Saglik Urunleri Ilaclari San. Ve Tic. A.S.</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Gebze Organized Industrial Region Ihsan Dede Cadde No. 900. Solak, TR-41400 Gebze-Kocaeli, Turkey</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This is no change in the location of the site, only postal code is changed).</w:t>
            </w:r>
          </w:p>
          <w:p w:rsidR="003039D8" w:rsidRPr="00F157B2" w:rsidRDefault="003039D8" w:rsidP="003B4EF8">
            <w:pPr>
              <w:pStyle w:val="Normal"/>
              <w:tabs>
                <w:tab w:val="left" w:pos="12600"/>
              </w:tabs>
              <w:jc w:val="center"/>
              <w:rPr>
                <w:rFonts w:ascii="Arial" w:hAnsi="Arial" w:cs="Arial"/>
                <w:color w:val="000000"/>
                <w:sz w:val="16"/>
                <w:szCs w:val="16"/>
              </w:rPr>
            </w:pPr>
            <w:r w:rsidRPr="00F157B2">
              <w:rPr>
                <w:rFonts w:ascii="Arial" w:hAnsi="Arial" w:cs="Arial"/>
                <w:color w:val="000000"/>
                <w:sz w:val="16"/>
                <w:szCs w:val="16"/>
              </w:rPr>
              <w:t xml:space="preserve">Редакція в наказі - виробництво нерозфасованого продукту: Сандоз Груп Саглик Урунлері Ілакларі Сан. ве Тік. А.С., Туреччина; виробництво нерозфасованого продукту, первинне та вторинне пакування, тестування: Салютас Фарма ГмбХ, Німеччина; первинне та вторинне пакування, тестування, дозвіл на випуск серії: Лек Фармацевтична компанія д.д., Словенія; первинне та вторинне пакування, дозвіл на випуск серії: Лек Фармацевтична компанія д.д., Словенія; виробництво нерозфасованого продукту, первинне та вторинне пакування, тестування: Сандоз Ілак Санай ве Тікарет А.С., Туреччина; тестування: С.К. Сандоз С.Р.Л., Румунія; </w:t>
            </w:r>
          </w:p>
          <w:p w:rsidR="003039D8" w:rsidRPr="003039D8" w:rsidRDefault="003039D8" w:rsidP="003B4EF8">
            <w:pPr>
              <w:tabs>
                <w:tab w:val="left" w:pos="12600"/>
              </w:tabs>
              <w:jc w:val="center"/>
              <w:rPr>
                <w:rFonts w:ascii="Arial" w:hAnsi="Arial" w:cs="Arial"/>
                <w:color w:val="000000"/>
                <w:sz w:val="16"/>
                <w:szCs w:val="16"/>
                <w:lang w:val="uk-UA"/>
              </w:rPr>
            </w:pPr>
            <w:r w:rsidRPr="003039D8">
              <w:rPr>
                <w:rFonts w:ascii="Arial" w:hAnsi="Arial" w:cs="Arial"/>
                <w:color w:val="000000"/>
                <w:sz w:val="16"/>
                <w:szCs w:val="16"/>
                <w:lang w:val="uk-UA"/>
              </w:rPr>
              <w:t>мікробіологічне тестування: Новартіс Саглик, Гіда ве Тарім Урунлері Санай ве Тікарет А.С., Туреччина. Пропонована редакція - виробництво нерозфасованого продукту: Сандоз Груп Саглик Урунлері Ілакларі Сан. ве Тік. А.С., Туреччина; виробництво нерозфасованого продукту, первинне та вторинне пакування, тестування: Салютас Фарма ГмбХ, Німеччина; первинне та вторинне пакування, тестування, дозвіл на випуск серії: Лек Фармацевтична компанія д.д., Словенія; первинне та вторинне пакування, дозвіл на випуск серії: Лек Фармацевтична компанія д.д., Словенія; виробництво нерозфасованого продукту, первинне та вторинне пакування, тестування: Генвеон Ілак Санай ве Тікарет А.С., Туреччина; тестування: С.К. Сандоз С.Р.Л., Румунія; мікробіологічне тестування: Новартіс Саглик, Гіда ве Тарім Урунлері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ind w:left="34"/>
              <w:jc w:val="center"/>
              <w:rPr>
                <w:rFonts w:ascii="Arial" w:hAnsi="Arial" w:cs="Arial"/>
                <w:i/>
                <w:sz w:val="16"/>
                <w:szCs w:val="16"/>
              </w:rPr>
            </w:pPr>
            <w:r w:rsidRPr="00F157B2">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sz w:val="16"/>
                <w:szCs w:val="16"/>
              </w:rPr>
            </w:pPr>
            <w:r w:rsidRPr="00F157B2">
              <w:rPr>
                <w:rFonts w:ascii="Arial" w:hAnsi="Arial" w:cs="Arial"/>
                <w:sz w:val="16"/>
                <w:szCs w:val="16"/>
              </w:rPr>
              <w:t>UA/18672/01/02</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80380A" w:rsidRDefault="003039D8" w:rsidP="003B4EF8">
            <w:pPr>
              <w:tabs>
                <w:tab w:val="left" w:pos="12600"/>
              </w:tabs>
              <w:rPr>
                <w:rFonts w:ascii="Arial" w:hAnsi="Arial" w:cs="Arial"/>
                <w:b/>
                <w:sz w:val="16"/>
                <w:szCs w:val="16"/>
              </w:rPr>
            </w:pPr>
            <w:r w:rsidRPr="00E83CD2">
              <w:rPr>
                <w:rFonts w:ascii="Arial" w:hAnsi="Arial" w:cs="Arial"/>
                <w:b/>
                <w:sz w:val="16"/>
                <w:szCs w:val="16"/>
              </w:rPr>
              <w:t>МАЙЛОТАРГ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tabs>
                <w:tab w:val="left" w:pos="12600"/>
              </w:tabs>
              <w:rPr>
                <w:rFonts w:ascii="Arial" w:hAnsi="Arial" w:cs="Arial"/>
                <w:color w:val="000000"/>
                <w:sz w:val="16"/>
                <w:szCs w:val="16"/>
              </w:rPr>
            </w:pPr>
            <w:r w:rsidRPr="00E83CD2">
              <w:rPr>
                <w:rFonts w:ascii="Arial" w:hAnsi="Arial" w:cs="Arial"/>
                <w:color w:val="000000"/>
                <w:sz w:val="16"/>
                <w:szCs w:val="16"/>
              </w:rPr>
              <w:t>порошок для концентрату для розчину для інфузій, 4,5 мг; по 4,5 мг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tabs>
                <w:tab w:val="left" w:pos="12600"/>
              </w:tabs>
              <w:jc w:val="center"/>
              <w:rPr>
                <w:rFonts w:ascii="Arial" w:hAnsi="Arial" w:cs="Arial"/>
                <w:color w:val="000000"/>
                <w:sz w:val="16"/>
                <w:szCs w:val="16"/>
              </w:rPr>
            </w:pPr>
            <w:r w:rsidRPr="00E83CD2">
              <w:rPr>
                <w:rFonts w:ascii="Arial" w:hAnsi="Arial" w:cs="Arial"/>
                <w:color w:val="000000"/>
                <w:sz w:val="16"/>
                <w:szCs w:val="16"/>
              </w:rPr>
              <w:t>Пфайзер Ейч.Сі.Пі. Корпорейшн, США</w:t>
            </w:r>
            <w:r w:rsidRPr="00E83CD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tabs>
                <w:tab w:val="left" w:pos="12600"/>
              </w:tabs>
              <w:jc w:val="center"/>
              <w:rPr>
                <w:rFonts w:ascii="Arial" w:hAnsi="Arial" w:cs="Arial"/>
                <w:color w:val="000000"/>
                <w:sz w:val="16"/>
                <w:szCs w:val="16"/>
              </w:rPr>
            </w:pPr>
            <w:r w:rsidRPr="00E83CD2">
              <w:rPr>
                <w:rFonts w:ascii="Arial" w:hAnsi="Arial" w:cs="Arial"/>
                <w:color w:val="000000"/>
                <w:sz w:val="16"/>
                <w:szCs w:val="16"/>
              </w:rPr>
              <w:t>США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pStyle w:val="Normal"/>
              <w:tabs>
                <w:tab w:val="left" w:pos="12600"/>
              </w:tabs>
              <w:jc w:val="center"/>
              <w:rPr>
                <w:rFonts w:ascii="Arial" w:hAnsi="Arial" w:cs="Arial"/>
                <w:color w:val="000000"/>
                <w:sz w:val="16"/>
                <w:szCs w:val="16"/>
              </w:rPr>
            </w:pPr>
            <w:r w:rsidRPr="00E83CD2">
              <w:rPr>
                <w:rFonts w:ascii="Arial" w:hAnsi="Arial" w:cs="Arial"/>
                <w:color w:val="000000"/>
                <w:sz w:val="16"/>
                <w:szCs w:val="16"/>
              </w:rPr>
              <w:t>вторинне пакування, маркування, зберігання, випуск серії:</w:t>
            </w:r>
            <w:r w:rsidRPr="00E83CD2">
              <w:rPr>
                <w:rFonts w:ascii="Arial" w:hAnsi="Arial" w:cs="Arial"/>
                <w:color w:val="000000"/>
                <w:sz w:val="16"/>
                <w:szCs w:val="16"/>
              </w:rPr>
              <w:br/>
              <w:t>Фармація і Апджон Компані ЛЛС, США</w:t>
            </w:r>
            <w:r w:rsidRPr="00E83CD2">
              <w:rPr>
                <w:rFonts w:ascii="Arial" w:hAnsi="Arial" w:cs="Arial"/>
                <w:color w:val="000000"/>
                <w:sz w:val="16"/>
                <w:szCs w:val="16"/>
              </w:rPr>
              <w:br/>
            </w:r>
            <w:r w:rsidRPr="00E83CD2">
              <w:rPr>
                <w:rFonts w:ascii="Arial" w:hAnsi="Arial" w:cs="Arial"/>
                <w:color w:val="000000"/>
                <w:sz w:val="16"/>
                <w:szCs w:val="16"/>
              </w:rPr>
              <w:br/>
              <w:t>виробництво, первинне пакування, тестування при випуску серії, тестування при дослідженні стабільності, зберігання:</w:t>
            </w:r>
            <w:r w:rsidRPr="00E83CD2">
              <w:rPr>
                <w:rFonts w:ascii="Arial" w:hAnsi="Arial" w:cs="Arial"/>
                <w:color w:val="000000"/>
                <w:sz w:val="16"/>
                <w:szCs w:val="16"/>
              </w:rPr>
              <w:br/>
              <w:t>Ваєт Фармасьютікал Дівіжн оф Ваєт Холдінгс ЛЛС , США</w:t>
            </w:r>
            <w:r w:rsidRPr="00E83CD2">
              <w:rPr>
                <w:rFonts w:ascii="Arial" w:hAnsi="Arial" w:cs="Arial"/>
                <w:color w:val="000000"/>
                <w:sz w:val="16"/>
                <w:szCs w:val="16"/>
              </w:rPr>
              <w:br/>
            </w:r>
            <w:r w:rsidRPr="00E83CD2">
              <w:rPr>
                <w:rFonts w:ascii="Arial" w:hAnsi="Arial" w:cs="Arial"/>
                <w:color w:val="000000"/>
                <w:sz w:val="16"/>
                <w:szCs w:val="16"/>
              </w:rPr>
              <w:br/>
              <w:t>тестування на цілісність упаковки (при дослідженні стабільності):</w:t>
            </w:r>
            <w:r w:rsidRPr="00E83CD2">
              <w:rPr>
                <w:rFonts w:ascii="Arial" w:hAnsi="Arial" w:cs="Arial"/>
                <w:color w:val="000000"/>
                <w:sz w:val="16"/>
                <w:szCs w:val="16"/>
              </w:rPr>
              <w:br/>
              <w:t>Вест Фармасьютікал Сервісес, Інк., США</w:t>
            </w:r>
            <w:r w:rsidRPr="00E83CD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tabs>
                <w:tab w:val="left" w:pos="12600"/>
              </w:tabs>
              <w:jc w:val="center"/>
              <w:rPr>
                <w:rFonts w:ascii="Arial" w:hAnsi="Arial" w:cs="Arial"/>
                <w:color w:val="000000"/>
                <w:sz w:val="16"/>
                <w:szCs w:val="16"/>
              </w:rPr>
            </w:pPr>
            <w:r w:rsidRPr="00E83CD2">
              <w:rPr>
                <w:rFonts w:ascii="Arial" w:hAnsi="Arial" w:cs="Arial"/>
                <w:color w:val="000000"/>
                <w:sz w:val="16"/>
                <w:szCs w:val="16"/>
              </w:rPr>
              <w:t>США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pStyle w:val="Normal"/>
              <w:tabs>
                <w:tab w:val="left" w:pos="12600"/>
              </w:tabs>
              <w:jc w:val="center"/>
              <w:rPr>
                <w:rFonts w:ascii="Arial" w:hAnsi="Arial" w:cs="Arial"/>
                <w:color w:val="000000"/>
                <w:sz w:val="16"/>
                <w:szCs w:val="16"/>
              </w:rPr>
            </w:pPr>
            <w:r w:rsidRPr="00E83CD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(В.I.8. (а) IAнп) (згідно наказу МОЗ від 17.11.2016 № 1245).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tabs>
                <w:tab w:val="left" w:pos="12600"/>
              </w:tabs>
              <w:ind w:left="34"/>
              <w:jc w:val="center"/>
              <w:rPr>
                <w:rFonts w:ascii="Arial" w:hAnsi="Arial" w:cs="Arial"/>
                <w:i/>
                <w:sz w:val="16"/>
                <w:szCs w:val="16"/>
              </w:rPr>
            </w:pPr>
            <w:r w:rsidRPr="00E83CD2">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tabs>
                <w:tab w:val="left" w:pos="12600"/>
              </w:tabs>
              <w:jc w:val="center"/>
              <w:rPr>
                <w:rFonts w:ascii="Arial" w:hAnsi="Arial" w:cs="Arial"/>
                <w:sz w:val="16"/>
                <w:szCs w:val="16"/>
              </w:rPr>
            </w:pPr>
            <w:r w:rsidRPr="00E83CD2">
              <w:rPr>
                <w:rFonts w:ascii="Arial" w:hAnsi="Arial" w:cs="Arial"/>
                <w:sz w:val="16"/>
                <w:szCs w:val="16"/>
              </w:rPr>
              <w:t>UA/18298/01/01</w:t>
            </w:r>
          </w:p>
        </w:tc>
      </w:tr>
      <w:tr w:rsidR="003039D8" w:rsidRPr="00062007"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062007"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062007" w:rsidRDefault="003039D8" w:rsidP="003B4EF8">
            <w:pPr>
              <w:tabs>
                <w:tab w:val="left" w:pos="12600"/>
              </w:tabs>
              <w:rPr>
                <w:rFonts w:ascii="Arial" w:hAnsi="Arial" w:cs="Arial"/>
                <w:b/>
                <w:sz w:val="16"/>
                <w:szCs w:val="16"/>
              </w:rPr>
            </w:pPr>
            <w:r w:rsidRPr="00062007">
              <w:rPr>
                <w:rFonts w:ascii="Arial" w:hAnsi="Arial" w:cs="Arial"/>
                <w:b/>
                <w:sz w:val="16"/>
                <w:szCs w:val="16"/>
              </w:rPr>
              <w:t>МИТИКАЙД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062007" w:rsidRDefault="003039D8" w:rsidP="003B4EF8">
            <w:pPr>
              <w:tabs>
                <w:tab w:val="left" w:pos="12600"/>
              </w:tabs>
              <w:rPr>
                <w:rFonts w:ascii="Arial" w:hAnsi="Arial" w:cs="Arial"/>
                <w:color w:val="000000"/>
                <w:sz w:val="16"/>
                <w:szCs w:val="16"/>
              </w:rPr>
            </w:pPr>
            <w:r w:rsidRPr="00062007">
              <w:rPr>
                <w:rFonts w:ascii="Arial" w:hAnsi="Arial" w:cs="Arial"/>
                <w:color w:val="000000"/>
                <w:sz w:val="16"/>
                <w:szCs w:val="16"/>
              </w:rPr>
              <w:t>капсули м'які, по 25 мг; по 4 капсули у блістері; по 7 блістерів у картонній пачці; по 2 або по 4 картонні пачки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062007" w:rsidRDefault="003039D8" w:rsidP="003B4EF8">
            <w:pPr>
              <w:tabs>
                <w:tab w:val="left" w:pos="12600"/>
              </w:tabs>
              <w:jc w:val="center"/>
              <w:rPr>
                <w:rFonts w:ascii="Arial" w:hAnsi="Arial" w:cs="Arial"/>
                <w:color w:val="000000"/>
                <w:sz w:val="16"/>
                <w:szCs w:val="16"/>
              </w:rPr>
            </w:pPr>
            <w:r w:rsidRPr="00062007">
              <w:rPr>
                <w:rFonts w:ascii="Arial" w:hAnsi="Arial" w:cs="Arial"/>
                <w:color w:val="000000"/>
                <w:sz w:val="16"/>
                <w:szCs w:val="16"/>
              </w:rPr>
              <w:t>Новартіс Оверсіз Інвестментс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062007" w:rsidRDefault="003039D8" w:rsidP="003B4EF8">
            <w:pPr>
              <w:tabs>
                <w:tab w:val="left" w:pos="12600"/>
              </w:tabs>
              <w:jc w:val="center"/>
              <w:rPr>
                <w:rFonts w:ascii="Arial" w:hAnsi="Arial" w:cs="Arial"/>
                <w:color w:val="000000"/>
                <w:sz w:val="16"/>
                <w:szCs w:val="16"/>
              </w:rPr>
            </w:pPr>
            <w:r w:rsidRPr="00062007">
              <w:rPr>
                <w:rFonts w:ascii="Arial" w:hAnsi="Arial" w:cs="Arial"/>
                <w:color w:val="000000"/>
                <w:sz w:val="16"/>
                <w:szCs w:val="16"/>
              </w:rPr>
              <w:t>Швейцарія</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062007" w:rsidRDefault="003039D8" w:rsidP="003B4EF8">
            <w:pPr>
              <w:pStyle w:val="Normal"/>
              <w:tabs>
                <w:tab w:val="left" w:pos="12600"/>
              </w:tabs>
              <w:jc w:val="center"/>
              <w:rPr>
                <w:rFonts w:ascii="Arial" w:hAnsi="Arial" w:cs="Arial"/>
                <w:color w:val="000000"/>
                <w:sz w:val="16"/>
                <w:szCs w:val="16"/>
              </w:rPr>
            </w:pPr>
            <w:r w:rsidRPr="00062007">
              <w:rPr>
                <w:rFonts w:ascii="Arial" w:hAnsi="Arial" w:cs="Arial"/>
                <w:color w:val="000000"/>
                <w:sz w:val="16"/>
                <w:szCs w:val="16"/>
              </w:rPr>
              <w:t>виробництво, контроль якості окрім тесту "Визначення числа мікроорганізмів": Каталент Німеччина Ебербах ГмбХ, Німеччина; первинне та вторинне пакування: Каталент Німеччина Шорндорф ГмбХ, Німеччина; контроль якості тесту "Визначення числа мікроорганізмів": Лабор ЛС СЕ енд Ко. КГ, Німеччина; випуск серій: Новартіс Фарма ГмбХ, Німеччина; контроль якості окрім тесту "Визначення числа мікроорганізмів": 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062007" w:rsidRDefault="003039D8" w:rsidP="003B4EF8">
            <w:pPr>
              <w:tabs>
                <w:tab w:val="left" w:pos="12600"/>
              </w:tabs>
              <w:jc w:val="center"/>
              <w:rPr>
                <w:rFonts w:ascii="Arial" w:hAnsi="Arial" w:cs="Arial"/>
                <w:color w:val="000000"/>
                <w:sz w:val="16"/>
                <w:szCs w:val="16"/>
              </w:rPr>
            </w:pPr>
            <w:r w:rsidRPr="00062007">
              <w:rPr>
                <w:rFonts w:ascii="Arial" w:hAnsi="Arial" w:cs="Arial"/>
                <w:color w:val="000000"/>
                <w:sz w:val="16"/>
                <w:szCs w:val="16"/>
              </w:rPr>
              <w:t>Німеччина/ Швейцарія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062007" w:rsidRDefault="003039D8" w:rsidP="003B4EF8">
            <w:pPr>
              <w:pStyle w:val="Normal"/>
              <w:tabs>
                <w:tab w:val="left" w:pos="12600"/>
              </w:tabs>
              <w:jc w:val="center"/>
              <w:rPr>
                <w:rFonts w:ascii="Arial" w:hAnsi="Arial" w:cs="Arial"/>
                <w:color w:val="000000"/>
                <w:sz w:val="16"/>
                <w:szCs w:val="16"/>
              </w:rPr>
            </w:pPr>
            <w:r w:rsidRPr="00062007">
              <w:rPr>
                <w:rFonts w:ascii="Arial" w:hAnsi="Arial" w:cs="Arial"/>
                <w:color w:val="000000"/>
                <w:sz w:val="16"/>
                <w:szCs w:val="16"/>
              </w:rPr>
              <w:t>Зміна частоти та термінів подання регулярно оновлюваного звіту з безпеки відповідно до періодичності подання регулярно оновлюваних звітів з безпеки лікарських засобів у ЄС</w:t>
            </w:r>
          </w:p>
          <w:tbl>
            <w:tblPr>
              <w:tblW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24"/>
            </w:tblGrid>
            <w:tr w:rsidR="003039D8" w:rsidRPr="00062007" w:rsidTr="004B12EA">
              <w:trPr>
                <w:trHeight w:val="339"/>
              </w:trPr>
              <w:tc>
                <w:tcPr>
                  <w:tcW w:w="2246" w:type="dxa"/>
                  <w:gridSpan w:val="2"/>
                  <w:shd w:val="clear" w:color="auto" w:fill="auto"/>
                </w:tcPr>
                <w:p w:rsidR="003039D8" w:rsidRPr="00062007" w:rsidRDefault="003039D8" w:rsidP="003B4EF8">
                  <w:pPr>
                    <w:framePr w:hSpace="180" w:wrap="around" w:vAnchor="text" w:hAnchor="text" w:x="-385" w:y="1"/>
                    <w:suppressOverlap/>
                    <w:jc w:val="center"/>
                    <w:rPr>
                      <w:rFonts w:ascii="Arial" w:hAnsi="Arial" w:cs="Arial"/>
                      <w:b/>
                      <w:sz w:val="16"/>
                      <w:szCs w:val="16"/>
                    </w:rPr>
                  </w:pPr>
                  <w:r w:rsidRPr="00062007">
                    <w:rPr>
                      <w:rFonts w:ascii="Arial" w:hAnsi="Arial" w:cs="Arial"/>
                      <w:b/>
                      <w:sz w:val="16"/>
                      <w:szCs w:val="16"/>
                    </w:rPr>
                    <w:t>Діюча редакція</w:t>
                  </w:r>
                </w:p>
              </w:tc>
            </w:tr>
            <w:tr w:rsidR="003039D8" w:rsidRPr="00062007" w:rsidTr="004B12EA">
              <w:trPr>
                <w:trHeight w:val="463"/>
              </w:trPr>
              <w:tc>
                <w:tcPr>
                  <w:tcW w:w="2246" w:type="dxa"/>
                  <w:gridSpan w:val="2"/>
                  <w:shd w:val="clear" w:color="auto" w:fill="auto"/>
                </w:tcPr>
                <w:p w:rsidR="003039D8" w:rsidRPr="00062007" w:rsidRDefault="003039D8" w:rsidP="003B4EF8">
                  <w:pPr>
                    <w:framePr w:hSpace="180" w:wrap="around" w:vAnchor="text" w:hAnchor="text" w:x="-385" w:y="1"/>
                    <w:suppressOverlap/>
                    <w:jc w:val="both"/>
                    <w:rPr>
                      <w:rFonts w:ascii="Arial" w:hAnsi="Arial" w:cs="Arial"/>
                      <w:sz w:val="16"/>
                      <w:szCs w:val="16"/>
                    </w:rPr>
                  </w:pPr>
                  <w:r w:rsidRPr="00062007">
                    <w:rPr>
                      <w:rFonts w:ascii="Arial" w:hAnsi="Arial" w:cs="Arial"/>
                      <w:sz w:val="16"/>
                      <w:szCs w:val="16"/>
                    </w:rPr>
                    <w:t>Дані додатку №10 Наказу МОЗ України №898 від 27.12.2006 зі змінами</w:t>
                  </w:r>
                </w:p>
              </w:tc>
            </w:tr>
            <w:tr w:rsidR="003039D8" w:rsidRPr="00062007" w:rsidTr="004B12EA">
              <w:trPr>
                <w:trHeight w:val="1132"/>
              </w:trPr>
              <w:tc>
                <w:tcPr>
                  <w:tcW w:w="1122" w:type="dxa"/>
                  <w:shd w:val="clear" w:color="auto" w:fill="auto"/>
                </w:tcPr>
                <w:p w:rsidR="003039D8" w:rsidRPr="00062007" w:rsidRDefault="003039D8" w:rsidP="003B4EF8">
                  <w:pPr>
                    <w:framePr w:hSpace="180" w:wrap="around" w:vAnchor="text" w:hAnchor="text" w:x="-385" w:y="1"/>
                    <w:suppressOverlap/>
                    <w:jc w:val="both"/>
                    <w:rPr>
                      <w:rFonts w:ascii="Arial" w:hAnsi="Arial" w:cs="Arial"/>
                      <w:sz w:val="16"/>
                      <w:szCs w:val="16"/>
                    </w:rPr>
                  </w:pPr>
                  <w:r w:rsidRPr="00062007">
                    <w:rPr>
                      <w:rFonts w:ascii="Arial" w:hAnsi="Arial" w:cs="Arial"/>
                      <w:sz w:val="16"/>
                      <w:szCs w:val="16"/>
                    </w:rPr>
                    <w:t>Міжнародна непатентована назва (МНН) активного фармацевтичного інгредієнта або комбінацій активних фармацевтичних інгредієнтів</w:t>
                  </w:r>
                </w:p>
              </w:tc>
              <w:tc>
                <w:tcPr>
                  <w:tcW w:w="1123" w:type="dxa"/>
                  <w:shd w:val="clear" w:color="auto" w:fill="auto"/>
                </w:tcPr>
                <w:p w:rsidR="003039D8" w:rsidRPr="00062007" w:rsidRDefault="003039D8" w:rsidP="003B4EF8">
                  <w:pPr>
                    <w:framePr w:hSpace="180" w:wrap="around" w:vAnchor="text" w:hAnchor="text" w:x="-385" w:y="1"/>
                    <w:suppressOverlap/>
                    <w:jc w:val="both"/>
                    <w:rPr>
                      <w:rFonts w:ascii="Arial" w:hAnsi="Arial" w:cs="Arial"/>
                      <w:sz w:val="16"/>
                      <w:szCs w:val="16"/>
                    </w:rPr>
                  </w:pPr>
                  <w:r w:rsidRPr="00062007">
                    <w:rPr>
                      <w:rFonts w:ascii="Arial" w:hAnsi="Arial" w:cs="Arial"/>
                      <w:sz w:val="16"/>
                      <w:szCs w:val="16"/>
                    </w:rPr>
                    <w:t>Дані відсутні</w:t>
                  </w:r>
                </w:p>
              </w:tc>
            </w:tr>
            <w:tr w:rsidR="003039D8" w:rsidRPr="00062007" w:rsidTr="004B12EA">
              <w:trPr>
                <w:trHeight w:val="628"/>
              </w:trPr>
              <w:tc>
                <w:tcPr>
                  <w:tcW w:w="1122" w:type="dxa"/>
                  <w:shd w:val="clear" w:color="auto" w:fill="auto"/>
                </w:tcPr>
                <w:p w:rsidR="003039D8" w:rsidRPr="00062007" w:rsidRDefault="003039D8" w:rsidP="003B4EF8">
                  <w:pPr>
                    <w:framePr w:hSpace="180" w:wrap="around" w:vAnchor="text" w:hAnchor="text" w:x="-385" w:y="1"/>
                    <w:suppressOverlap/>
                    <w:jc w:val="both"/>
                    <w:rPr>
                      <w:rFonts w:ascii="Arial" w:hAnsi="Arial" w:cs="Arial"/>
                      <w:sz w:val="16"/>
                      <w:szCs w:val="16"/>
                    </w:rPr>
                  </w:pPr>
                  <w:r w:rsidRPr="00062007">
                    <w:rPr>
                      <w:rFonts w:ascii="Arial" w:hAnsi="Arial" w:cs="Arial"/>
                      <w:sz w:val="16"/>
                      <w:szCs w:val="16"/>
                    </w:rPr>
                    <w:t>Частота подання регулярно оновлюваних звітів з безпеки</w:t>
                  </w:r>
                </w:p>
              </w:tc>
              <w:tc>
                <w:tcPr>
                  <w:tcW w:w="1123" w:type="dxa"/>
                  <w:shd w:val="clear" w:color="auto" w:fill="auto"/>
                </w:tcPr>
                <w:p w:rsidR="003039D8" w:rsidRPr="00062007" w:rsidRDefault="003039D8" w:rsidP="003B4EF8">
                  <w:pPr>
                    <w:framePr w:hSpace="180" w:wrap="around" w:vAnchor="text" w:hAnchor="text" w:x="-385" w:y="1"/>
                    <w:suppressOverlap/>
                    <w:jc w:val="both"/>
                    <w:rPr>
                      <w:rFonts w:ascii="Arial" w:hAnsi="Arial" w:cs="Arial"/>
                      <w:sz w:val="16"/>
                      <w:szCs w:val="16"/>
                    </w:rPr>
                  </w:pPr>
                  <w:r w:rsidRPr="00062007">
                    <w:rPr>
                      <w:rFonts w:ascii="Arial" w:hAnsi="Arial" w:cs="Arial"/>
                      <w:sz w:val="16"/>
                      <w:szCs w:val="16"/>
                    </w:rPr>
                    <w:t>Дані відсутні</w:t>
                  </w:r>
                </w:p>
              </w:tc>
            </w:tr>
            <w:tr w:rsidR="003039D8" w:rsidRPr="00062007" w:rsidTr="004B12EA">
              <w:trPr>
                <w:trHeight w:val="628"/>
              </w:trPr>
              <w:tc>
                <w:tcPr>
                  <w:tcW w:w="1122" w:type="dxa"/>
                  <w:shd w:val="clear" w:color="auto" w:fill="auto"/>
                </w:tcPr>
                <w:p w:rsidR="003039D8" w:rsidRPr="00062007" w:rsidRDefault="003039D8" w:rsidP="003B4EF8">
                  <w:pPr>
                    <w:framePr w:hSpace="180" w:wrap="around" w:vAnchor="text" w:hAnchor="text" w:x="-385" w:y="1"/>
                    <w:suppressOverlap/>
                    <w:jc w:val="both"/>
                    <w:rPr>
                      <w:rFonts w:ascii="Arial" w:hAnsi="Arial" w:cs="Arial"/>
                      <w:sz w:val="16"/>
                      <w:szCs w:val="16"/>
                    </w:rPr>
                  </w:pPr>
                  <w:r w:rsidRPr="00062007">
                    <w:rPr>
                      <w:rFonts w:ascii="Arial" w:hAnsi="Arial" w:cs="Arial"/>
                      <w:sz w:val="16"/>
                      <w:szCs w:val="16"/>
                    </w:rPr>
                    <w:t>Кінцева дата для включення даних до звіту за певний період</w:t>
                  </w:r>
                </w:p>
              </w:tc>
              <w:tc>
                <w:tcPr>
                  <w:tcW w:w="1123" w:type="dxa"/>
                  <w:shd w:val="clear" w:color="auto" w:fill="auto"/>
                </w:tcPr>
                <w:p w:rsidR="003039D8" w:rsidRPr="00062007" w:rsidRDefault="003039D8" w:rsidP="003B4EF8">
                  <w:pPr>
                    <w:framePr w:hSpace="180" w:wrap="around" w:vAnchor="text" w:hAnchor="text" w:x="-385" w:y="1"/>
                    <w:suppressOverlap/>
                    <w:jc w:val="both"/>
                    <w:rPr>
                      <w:rFonts w:ascii="Arial" w:hAnsi="Arial" w:cs="Arial"/>
                      <w:sz w:val="16"/>
                      <w:szCs w:val="16"/>
                    </w:rPr>
                  </w:pPr>
                  <w:r w:rsidRPr="00062007">
                    <w:rPr>
                      <w:rFonts w:ascii="Arial" w:hAnsi="Arial" w:cs="Arial"/>
                      <w:sz w:val="16"/>
                      <w:szCs w:val="16"/>
                    </w:rPr>
                    <w:t>Дані відсутні</w:t>
                  </w:r>
                </w:p>
              </w:tc>
            </w:tr>
            <w:tr w:rsidR="003039D8" w:rsidRPr="00062007" w:rsidTr="004B12EA">
              <w:trPr>
                <w:trHeight w:val="278"/>
              </w:trPr>
              <w:tc>
                <w:tcPr>
                  <w:tcW w:w="1122" w:type="dxa"/>
                  <w:shd w:val="clear" w:color="auto" w:fill="auto"/>
                </w:tcPr>
                <w:p w:rsidR="003039D8" w:rsidRPr="00062007" w:rsidRDefault="003039D8" w:rsidP="003B4EF8">
                  <w:pPr>
                    <w:framePr w:hSpace="180" w:wrap="around" w:vAnchor="text" w:hAnchor="text" w:x="-385" w:y="1"/>
                    <w:suppressOverlap/>
                    <w:jc w:val="both"/>
                    <w:rPr>
                      <w:rFonts w:ascii="Arial" w:hAnsi="Arial" w:cs="Arial"/>
                      <w:sz w:val="16"/>
                      <w:szCs w:val="16"/>
                    </w:rPr>
                  </w:pPr>
                  <w:r w:rsidRPr="00062007">
                    <w:rPr>
                      <w:rFonts w:ascii="Arial" w:hAnsi="Arial" w:cs="Arial"/>
                      <w:sz w:val="16"/>
                      <w:szCs w:val="16"/>
                    </w:rPr>
                    <w:t>Дата подання</w:t>
                  </w:r>
                </w:p>
              </w:tc>
              <w:tc>
                <w:tcPr>
                  <w:tcW w:w="1123" w:type="dxa"/>
                  <w:shd w:val="clear" w:color="auto" w:fill="auto"/>
                </w:tcPr>
                <w:p w:rsidR="003039D8" w:rsidRPr="00062007" w:rsidRDefault="003039D8" w:rsidP="003B4EF8">
                  <w:pPr>
                    <w:framePr w:hSpace="180" w:wrap="around" w:vAnchor="text" w:hAnchor="text" w:x="-385" w:y="1"/>
                    <w:suppressOverlap/>
                    <w:jc w:val="both"/>
                    <w:rPr>
                      <w:rFonts w:ascii="Arial" w:hAnsi="Arial" w:cs="Arial"/>
                      <w:sz w:val="16"/>
                      <w:szCs w:val="16"/>
                    </w:rPr>
                  </w:pPr>
                  <w:r w:rsidRPr="00062007">
                    <w:rPr>
                      <w:rFonts w:ascii="Arial" w:hAnsi="Arial" w:cs="Arial"/>
                      <w:sz w:val="16"/>
                      <w:szCs w:val="16"/>
                    </w:rPr>
                    <w:t>Дані відсутні</w:t>
                  </w:r>
                </w:p>
              </w:tc>
            </w:tr>
          </w:tbl>
          <w:p w:rsidR="003039D8" w:rsidRPr="00062007" w:rsidRDefault="003039D8" w:rsidP="003B4EF8">
            <w:pPr>
              <w:pStyle w:val="Normal"/>
              <w:tabs>
                <w:tab w:val="left" w:pos="12600"/>
              </w:tabs>
              <w:jc w:val="center"/>
              <w:rPr>
                <w:rFonts w:ascii="Arial" w:hAnsi="Arial" w:cs="Arial"/>
                <w:color w:val="000000"/>
                <w:sz w:val="16"/>
                <w:szCs w:val="16"/>
              </w:rPr>
            </w:pPr>
          </w:p>
          <w:tbl>
            <w:tblPr>
              <w:tblW w:w="2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9"/>
              <w:gridCol w:w="1110"/>
            </w:tblGrid>
            <w:tr w:rsidR="003039D8" w:rsidRPr="00062007" w:rsidTr="004B12EA">
              <w:trPr>
                <w:trHeight w:val="408"/>
              </w:trPr>
              <w:tc>
                <w:tcPr>
                  <w:tcW w:w="2219" w:type="dxa"/>
                  <w:gridSpan w:val="2"/>
                  <w:shd w:val="clear" w:color="auto" w:fill="auto"/>
                </w:tcPr>
                <w:p w:rsidR="003039D8" w:rsidRPr="00062007" w:rsidRDefault="003039D8" w:rsidP="003B4EF8">
                  <w:pPr>
                    <w:framePr w:hSpace="180" w:wrap="around" w:vAnchor="text" w:hAnchor="text" w:x="-385" w:y="1"/>
                    <w:suppressOverlap/>
                    <w:jc w:val="center"/>
                    <w:rPr>
                      <w:rFonts w:ascii="Arial" w:hAnsi="Arial" w:cs="Arial"/>
                      <w:b/>
                      <w:sz w:val="16"/>
                      <w:szCs w:val="16"/>
                    </w:rPr>
                  </w:pPr>
                  <w:r w:rsidRPr="00062007">
                    <w:rPr>
                      <w:rFonts w:ascii="Arial" w:hAnsi="Arial" w:cs="Arial"/>
                      <w:b/>
                      <w:sz w:val="16"/>
                      <w:szCs w:val="16"/>
                    </w:rPr>
                    <w:t>Пропонована редакція</w:t>
                  </w:r>
                </w:p>
              </w:tc>
            </w:tr>
            <w:tr w:rsidR="003039D8" w:rsidRPr="00062007" w:rsidTr="004B12EA">
              <w:trPr>
                <w:trHeight w:val="557"/>
              </w:trPr>
              <w:tc>
                <w:tcPr>
                  <w:tcW w:w="2219" w:type="dxa"/>
                  <w:gridSpan w:val="2"/>
                  <w:shd w:val="clear" w:color="auto" w:fill="auto"/>
                </w:tcPr>
                <w:p w:rsidR="003039D8" w:rsidRPr="00062007" w:rsidRDefault="003039D8" w:rsidP="003B4EF8">
                  <w:pPr>
                    <w:framePr w:hSpace="180" w:wrap="around" w:vAnchor="text" w:hAnchor="text" w:x="-385" w:y="1"/>
                    <w:suppressOverlap/>
                    <w:jc w:val="both"/>
                    <w:rPr>
                      <w:rFonts w:ascii="Arial" w:hAnsi="Arial" w:cs="Arial"/>
                      <w:sz w:val="16"/>
                      <w:szCs w:val="16"/>
                    </w:rPr>
                  </w:pPr>
                  <w:r w:rsidRPr="00062007">
                    <w:rPr>
                      <w:rFonts w:ascii="Arial" w:hAnsi="Arial" w:cs="Arial"/>
                      <w:sz w:val="16"/>
                      <w:szCs w:val="16"/>
                    </w:rPr>
                    <w:t>Дані додатку №10 Наказу МОЗ України №898 від 27.12.2006 зі змінами</w:t>
                  </w:r>
                </w:p>
              </w:tc>
            </w:tr>
            <w:tr w:rsidR="003039D8" w:rsidRPr="00062007" w:rsidTr="004B12EA">
              <w:trPr>
                <w:trHeight w:val="1363"/>
              </w:trPr>
              <w:tc>
                <w:tcPr>
                  <w:tcW w:w="1109" w:type="dxa"/>
                  <w:shd w:val="clear" w:color="auto" w:fill="auto"/>
                </w:tcPr>
                <w:p w:rsidR="003039D8" w:rsidRPr="00062007" w:rsidRDefault="003039D8" w:rsidP="003B4EF8">
                  <w:pPr>
                    <w:framePr w:hSpace="180" w:wrap="around" w:vAnchor="text" w:hAnchor="text" w:x="-385" w:y="1"/>
                    <w:suppressOverlap/>
                    <w:jc w:val="both"/>
                    <w:rPr>
                      <w:rFonts w:ascii="Arial" w:hAnsi="Arial" w:cs="Arial"/>
                      <w:sz w:val="16"/>
                      <w:szCs w:val="16"/>
                    </w:rPr>
                  </w:pPr>
                  <w:r w:rsidRPr="00062007">
                    <w:rPr>
                      <w:rFonts w:ascii="Arial" w:hAnsi="Arial" w:cs="Arial"/>
                      <w:sz w:val="16"/>
                      <w:szCs w:val="16"/>
                    </w:rPr>
                    <w:t>Міжнародна непатентована назва (МНН) активного фармацевтичного інгредієнта або комбінацій активних фармацевтичних інгредієнтів</w:t>
                  </w:r>
                </w:p>
              </w:tc>
              <w:tc>
                <w:tcPr>
                  <w:tcW w:w="1109" w:type="dxa"/>
                  <w:shd w:val="clear" w:color="auto" w:fill="auto"/>
                </w:tcPr>
                <w:p w:rsidR="003039D8" w:rsidRPr="00062007" w:rsidRDefault="003039D8" w:rsidP="003B4EF8">
                  <w:pPr>
                    <w:framePr w:hSpace="180" w:wrap="around" w:vAnchor="text" w:hAnchor="text" w:x="-385" w:y="1"/>
                    <w:suppressOverlap/>
                    <w:jc w:val="both"/>
                    <w:rPr>
                      <w:rFonts w:ascii="Arial" w:hAnsi="Arial" w:cs="Arial"/>
                      <w:sz w:val="16"/>
                      <w:szCs w:val="16"/>
                    </w:rPr>
                  </w:pPr>
                  <w:r w:rsidRPr="00062007">
                    <w:rPr>
                      <w:rFonts w:ascii="Arial" w:hAnsi="Arial" w:cs="Arial"/>
                      <w:sz w:val="16"/>
                      <w:szCs w:val="16"/>
                    </w:rPr>
                    <w:t>midostaurin</w:t>
                  </w:r>
                </w:p>
              </w:tc>
            </w:tr>
            <w:tr w:rsidR="003039D8" w:rsidRPr="00062007" w:rsidTr="004B12EA">
              <w:trPr>
                <w:trHeight w:val="756"/>
              </w:trPr>
              <w:tc>
                <w:tcPr>
                  <w:tcW w:w="1109" w:type="dxa"/>
                  <w:shd w:val="clear" w:color="auto" w:fill="auto"/>
                </w:tcPr>
                <w:p w:rsidR="003039D8" w:rsidRPr="00062007" w:rsidRDefault="003039D8" w:rsidP="003B4EF8">
                  <w:pPr>
                    <w:framePr w:hSpace="180" w:wrap="around" w:vAnchor="text" w:hAnchor="text" w:x="-385" w:y="1"/>
                    <w:suppressOverlap/>
                    <w:jc w:val="both"/>
                    <w:rPr>
                      <w:rFonts w:ascii="Arial" w:hAnsi="Arial" w:cs="Arial"/>
                      <w:sz w:val="16"/>
                      <w:szCs w:val="16"/>
                    </w:rPr>
                  </w:pPr>
                  <w:r w:rsidRPr="00062007">
                    <w:rPr>
                      <w:rFonts w:ascii="Arial" w:hAnsi="Arial" w:cs="Arial"/>
                      <w:sz w:val="16"/>
                      <w:szCs w:val="16"/>
                    </w:rPr>
                    <w:t>Частота подання регулярно оновлюваних звітів з безпеки</w:t>
                  </w:r>
                </w:p>
              </w:tc>
              <w:tc>
                <w:tcPr>
                  <w:tcW w:w="1109" w:type="dxa"/>
                  <w:shd w:val="clear" w:color="auto" w:fill="auto"/>
                </w:tcPr>
                <w:p w:rsidR="003039D8" w:rsidRPr="00062007" w:rsidRDefault="003039D8" w:rsidP="003B4EF8">
                  <w:pPr>
                    <w:framePr w:hSpace="180" w:wrap="around" w:vAnchor="text" w:hAnchor="text" w:x="-385" w:y="1"/>
                    <w:suppressOverlap/>
                    <w:jc w:val="both"/>
                    <w:rPr>
                      <w:rFonts w:ascii="Arial" w:hAnsi="Arial" w:cs="Arial"/>
                      <w:sz w:val="16"/>
                      <w:szCs w:val="16"/>
                    </w:rPr>
                  </w:pPr>
                  <w:r w:rsidRPr="00062007">
                    <w:rPr>
                      <w:rFonts w:ascii="Arial" w:hAnsi="Arial" w:cs="Arial"/>
                      <w:sz w:val="16"/>
                      <w:szCs w:val="16"/>
                    </w:rPr>
                    <w:t>3 роки</w:t>
                  </w:r>
                </w:p>
              </w:tc>
            </w:tr>
            <w:tr w:rsidR="003039D8" w:rsidRPr="00062007" w:rsidTr="004B12EA">
              <w:trPr>
                <w:trHeight w:val="756"/>
              </w:trPr>
              <w:tc>
                <w:tcPr>
                  <w:tcW w:w="1109" w:type="dxa"/>
                  <w:shd w:val="clear" w:color="auto" w:fill="auto"/>
                </w:tcPr>
                <w:p w:rsidR="003039D8" w:rsidRPr="00062007" w:rsidRDefault="003039D8" w:rsidP="003B4EF8">
                  <w:pPr>
                    <w:framePr w:hSpace="180" w:wrap="around" w:vAnchor="text" w:hAnchor="text" w:x="-385" w:y="1"/>
                    <w:suppressOverlap/>
                    <w:jc w:val="both"/>
                    <w:rPr>
                      <w:rFonts w:ascii="Arial" w:hAnsi="Arial" w:cs="Arial"/>
                      <w:sz w:val="16"/>
                      <w:szCs w:val="16"/>
                    </w:rPr>
                  </w:pPr>
                  <w:r w:rsidRPr="00062007">
                    <w:rPr>
                      <w:rFonts w:ascii="Arial" w:hAnsi="Arial" w:cs="Arial"/>
                      <w:sz w:val="16"/>
                      <w:szCs w:val="16"/>
                    </w:rPr>
                    <w:t>Кінцева дата для включення даних до звіту за певний період</w:t>
                  </w:r>
                </w:p>
              </w:tc>
              <w:tc>
                <w:tcPr>
                  <w:tcW w:w="1109" w:type="dxa"/>
                  <w:shd w:val="clear" w:color="auto" w:fill="auto"/>
                </w:tcPr>
                <w:p w:rsidR="003039D8" w:rsidRPr="00062007" w:rsidRDefault="003039D8" w:rsidP="003B4EF8">
                  <w:pPr>
                    <w:framePr w:hSpace="180" w:wrap="around" w:vAnchor="text" w:hAnchor="text" w:x="-385" w:y="1"/>
                    <w:suppressOverlap/>
                    <w:jc w:val="both"/>
                    <w:rPr>
                      <w:rFonts w:ascii="Arial" w:hAnsi="Arial" w:cs="Arial"/>
                      <w:sz w:val="16"/>
                      <w:szCs w:val="16"/>
                    </w:rPr>
                  </w:pPr>
                  <w:r w:rsidRPr="00062007">
                    <w:rPr>
                      <w:rFonts w:ascii="Arial" w:hAnsi="Arial" w:cs="Arial"/>
                      <w:sz w:val="16"/>
                      <w:szCs w:val="16"/>
                    </w:rPr>
                    <w:t>27.10.2024</w:t>
                  </w:r>
                </w:p>
              </w:tc>
            </w:tr>
            <w:tr w:rsidR="003039D8" w:rsidRPr="00062007" w:rsidTr="004B12EA">
              <w:trPr>
                <w:trHeight w:val="334"/>
              </w:trPr>
              <w:tc>
                <w:tcPr>
                  <w:tcW w:w="1109" w:type="dxa"/>
                  <w:shd w:val="clear" w:color="auto" w:fill="auto"/>
                </w:tcPr>
                <w:p w:rsidR="003039D8" w:rsidRPr="00062007" w:rsidRDefault="003039D8" w:rsidP="003B4EF8">
                  <w:pPr>
                    <w:framePr w:hSpace="180" w:wrap="around" w:vAnchor="text" w:hAnchor="text" w:x="-385" w:y="1"/>
                    <w:suppressOverlap/>
                    <w:jc w:val="both"/>
                    <w:rPr>
                      <w:rFonts w:ascii="Arial" w:hAnsi="Arial" w:cs="Arial"/>
                      <w:sz w:val="16"/>
                      <w:szCs w:val="16"/>
                    </w:rPr>
                  </w:pPr>
                  <w:r w:rsidRPr="00062007">
                    <w:rPr>
                      <w:rFonts w:ascii="Arial" w:hAnsi="Arial" w:cs="Arial"/>
                      <w:sz w:val="16"/>
                      <w:szCs w:val="16"/>
                    </w:rPr>
                    <w:t>Дата подання</w:t>
                  </w:r>
                </w:p>
              </w:tc>
              <w:tc>
                <w:tcPr>
                  <w:tcW w:w="1109" w:type="dxa"/>
                  <w:shd w:val="clear" w:color="auto" w:fill="auto"/>
                </w:tcPr>
                <w:p w:rsidR="003039D8" w:rsidRPr="00062007" w:rsidRDefault="003039D8" w:rsidP="003B4EF8">
                  <w:pPr>
                    <w:framePr w:hSpace="180" w:wrap="around" w:vAnchor="text" w:hAnchor="text" w:x="-385" w:y="1"/>
                    <w:suppressOverlap/>
                    <w:jc w:val="both"/>
                    <w:rPr>
                      <w:rFonts w:ascii="Arial" w:hAnsi="Arial" w:cs="Arial"/>
                      <w:sz w:val="16"/>
                      <w:szCs w:val="16"/>
                    </w:rPr>
                  </w:pPr>
                  <w:r w:rsidRPr="00062007">
                    <w:rPr>
                      <w:rFonts w:ascii="Arial" w:hAnsi="Arial" w:cs="Arial"/>
                      <w:sz w:val="16"/>
                      <w:szCs w:val="16"/>
                    </w:rPr>
                    <w:t>05.01.2025</w:t>
                  </w:r>
                </w:p>
              </w:tc>
            </w:tr>
          </w:tbl>
          <w:p w:rsidR="003039D8" w:rsidRPr="00062007" w:rsidRDefault="003039D8" w:rsidP="003B4EF8">
            <w:pPr>
              <w:pStyle w:val="Normal"/>
              <w:tabs>
                <w:tab w:val="left" w:pos="12600"/>
              </w:tabs>
              <w:jc w:val="center"/>
              <w:rPr>
                <w:rFonts w:ascii="Arial" w:hAnsi="Arial" w:cs="Arial"/>
                <w:color w:val="000000"/>
                <w:sz w:val="16"/>
                <w:szCs w:val="16"/>
              </w:rPr>
            </w:pPr>
          </w:p>
          <w:p w:rsidR="003039D8" w:rsidRPr="00062007" w:rsidRDefault="003039D8" w:rsidP="003B4EF8">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062007" w:rsidRDefault="003039D8" w:rsidP="003B4EF8">
            <w:pPr>
              <w:tabs>
                <w:tab w:val="left" w:pos="12600"/>
              </w:tabs>
              <w:ind w:left="34"/>
              <w:jc w:val="center"/>
              <w:rPr>
                <w:rFonts w:ascii="Arial" w:hAnsi="Arial" w:cs="Arial"/>
                <w:i/>
                <w:sz w:val="16"/>
                <w:szCs w:val="16"/>
              </w:rPr>
            </w:pPr>
            <w:r w:rsidRPr="00062007">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062007" w:rsidRDefault="003039D8" w:rsidP="003B4EF8">
            <w:pPr>
              <w:tabs>
                <w:tab w:val="left" w:pos="12600"/>
              </w:tabs>
              <w:jc w:val="center"/>
              <w:rPr>
                <w:rFonts w:ascii="Arial" w:hAnsi="Arial" w:cs="Arial"/>
                <w:sz w:val="16"/>
                <w:szCs w:val="16"/>
              </w:rPr>
            </w:pPr>
            <w:r w:rsidRPr="00062007">
              <w:rPr>
                <w:rFonts w:ascii="Arial" w:hAnsi="Arial" w:cs="Arial"/>
                <w:sz w:val="16"/>
                <w:szCs w:val="16"/>
              </w:rPr>
              <w:t>UA/18988/01/01</w:t>
            </w:r>
          </w:p>
        </w:tc>
      </w:tr>
      <w:tr w:rsidR="003039D8" w:rsidRPr="00F41A91"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F41A91"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F41A91" w:rsidRDefault="003039D8" w:rsidP="003B4EF8">
            <w:pPr>
              <w:tabs>
                <w:tab w:val="left" w:pos="12600"/>
              </w:tabs>
              <w:rPr>
                <w:rFonts w:ascii="Arial" w:hAnsi="Arial" w:cs="Arial"/>
                <w:b/>
                <w:sz w:val="16"/>
                <w:szCs w:val="16"/>
              </w:rPr>
            </w:pPr>
            <w:r w:rsidRPr="00F41A91">
              <w:rPr>
                <w:rFonts w:ascii="Arial" w:hAnsi="Arial" w:cs="Arial"/>
                <w:b/>
                <w:sz w:val="16"/>
                <w:szCs w:val="16"/>
              </w:rPr>
              <w:t>НІКОРЕТТЕ® СВІЖА М`ЯТА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F41A91" w:rsidRDefault="003039D8" w:rsidP="003B4EF8">
            <w:pPr>
              <w:tabs>
                <w:tab w:val="left" w:pos="12600"/>
              </w:tabs>
              <w:rPr>
                <w:rFonts w:ascii="Arial" w:hAnsi="Arial" w:cs="Arial"/>
                <w:color w:val="000000"/>
                <w:sz w:val="16"/>
                <w:szCs w:val="16"/>
              </w:rPr>
            </w:pPr>
            <w:r w:rsidRPr="00F41A91">
              <w:rPr>
                <w:rFonts w:ascii="Arial" w:hAnsi="Arial" w:cs="Arial"/>
                <w:color w:val="000000"/>
                <w:sz w:val="16"/>
                <w:szCs w:val="16"/>
              </w:rPr>
              <w:t xml:space="preserve">спрей для ротової порожнини, дозований, 1 мг/доза; по 150 доз спрею у ПЕТ- флаконі ємністю 15 мл, ПЕТ- флакон з механічним розпилювачем і захисним клапаном поміщують у пластиковий футляр із поліпропілену, по 1 або 2 пластикових футляри у пластиковому контурному контейнері із картонною основою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F41A91" w:rsidRDefault="003039D8" w:rsidP="003B4EF8">
            <w:pPr>
              <w:tabs>
                <w:tab w:val="left" w:pos="12600"/>
              </w:tabs>
              <w:jc w:val="center"/>
              <w:rPr>
                <w:rFonts w:ascii="Arial" w:hAnsi="Arial" w:cs="Arial"/>
                <w:color w:val="000000"/>
                <w:sz w:val="16"/>
                <w:szCs w:val="16"/>
              </w:rPr>
            </w:pPr>
            <w:r w:rsidRPr="00F41A91">
              <w:rPr>
                <w:rFonts w:ascii="Arial" w:hAnsi="Arial" w:cs="Arial"/>
                <w:color w:val="000000"/>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41A91" w:rsidRDefault="003039D8" w:rsidP="003B4EF8">
            <w:pPr>
              <w:tabs>
                <w:tab w:val="left" w:pos="12600"/>
              </w:tabs>
              <w:jc w:val="center"/>
              <w:rPr>
                <w:rFonts w:ascii="Arial" w:hAnsi="Arial" w:cs="Arial"/>
                <w:color w:val="000000"/>
                <w:sz w:val="16"/>
                <w:szCs w:val="16"/>
              </w:rPr>
            </w:pPr>
            <w:r w:rsidRPr="00F41A91">
              <w:rPr>
                <w:rFonts w:ascii="Arial" w:hAnsi="Arial" w:cs="Arial"/>
                <w:color w:val="000000"/>
                <w:sz w:val="16"/>
                <w:szCs w:val="16"/>
              </w:rPr>
              <w:t>Швеція</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F41A91" w:rsidRDefault="003039D8" w:rsidP="003B4EF8">
            <w:pPr>
              <w:pStyle w:val="Normal"/>
              <w:tabs>
                <w:tab w:val="left" w:pos="12600"/>
              </w:tabs>
              <w:jc w:val="center"/>
              <w:rPr>
                <w:rFonts w:ascii="Arial" w:hAnsi="Arial" w:cs="Arial"/>
                <w:color w:val="000000"/>
                <w:sz w:val="16"/>
                <w:szCs w:val="16"/>
                <w:lang w:val="ru-RU"/>
              </w:rPr>
            </w:pPr>
            <w:r w:rsidRPr="00F41A91">
              <w:rPr>
                <w:rFonts w:ascii="Arial" w:hAnsi="Arial" w:cs="Arial"/>
                <w:color w:val="000000"/>
                <w:sz w:val="16"/>
                <w:szCs w:val="16"/>
              </w:rPr>
              <w:t xml:space="preserve">МакНіл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41A91" w:rsidRDefault="003039D8" w:rsidP="003B4EF8">
            <w:pPr>
              <w:tabs>
                <w:tab w:val="left" w:pos="12600"/>
              </w:tabs>
              <w:jc w:val="center"/>
              <w:rPr>
                <w:rFonts w:ascii="Arial" w:hAnsi="Arial" w:cs="Arial"/>
                <w:color w:val="000000"/>
                <w:sz w:val="16"/>
                <w:szCs w:val="16"/>
              </w:rPr>
            </w:pPr>
            <w:r w:rsidRPr="00F41A91">
              <w:rPr>
                <w:rFonts w:ascii="Arial" w:hAnsi="Arial" w:cs="Arial"/>
                <w:color w:val="000000"/>
                <w:sz w:val="16"/>
                <w:szCs w:val="16"/>
              </w:rPr>
              <w:t>Швеція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F41A91" w:rsidRDefault="003039D8" w:rsidP="003B4EF8">
            <w:pPr>
              <w:pStyle w:val="Normal"/>
              <w:tabs>
                <w:tab w:val="left" w:pos="12600"/>
              </w:tabs>
              <w:jc w:val="center"/>
              <w:rPr>
                <w:rFonts w:ascii="Arial" w:hAnsi="Arial" w:cs="Arial"/>
                <w:color w:val="000000"/>
                <w:sz w:val="16"/>
                <w:szCs w:val="16"/>
              </w:rPr>
            </w:pPr>
            <w:r w:rsidRPr="00F41A91">
              <w:rPr>
                <w:rFonts w:ascii="Arial" w:hAnsi="Arial" w:cs="Arial"/>
                <w:color w:val="000000"/>
                <w:sz w:val="16"/>
                <w:szCs w:val="16"/>
              </w:rPr>
              <w:t xml:space="preserve">B.II.c.1.z, IB For microbiological quality test method Ph.Eur.2.6.13 is added to adapt to current practice. Editorial change: </w:t>
            </w:r>
            <w:r w:rsidRPr="00F41A91">
              <w:rPr>
                <w:rFonts w:ascii="Arial" w:hAnsi="Arial" w:cs="Arial"/>
                <w:color w:val="000000"/>
                <w:sz w:val="16"/>
                <w:szCs w:val="16"/>
              </w:rPr>
              <w:br/>
              <w:t>The specific acceptance criteria TAMC ≤ 10</w:t>
            </w:r>
            <w:r w:rsidRPr="00F41A91">
              <w:rPr>
                <w:rFonts w:ascii="Arial" w:hAnsi="Arial" w:cs="Arial"/>
                <w:color w:val="000000"/>
                <w:sz w:val="16"/>
                <w:szCs w:val="16"/>
                <w:vertAlign w:val="superscript"/>
              </w:rPr>
              <w:t>3</w:t>
            </w:r>
            <w:r w:rsidRPr="00F41A91">
              <w:rPr>
                <w:rFonts w:ascii="Arial" w:hAnsi="Arial" w:cs="Arial"/>
                <w:color w:val="000000"/>
                <w:sz w:val="16"/>
                <w:szCs w:val="16"/>
              </w:rPr>
              <w:t>CFU/g, TYMC ≤ 10</w:t>
            </w:r>
            <w:r w:rsidRPr="00F41A91">
              <w:rPr>
                <w:rFonts w:ascii="Arial" w:hAnsi="Arial" w:cs="Arial"/>
                <w:color w:val="000000"/>
                <w:sz w:val="16"/>
                <w:szCs w:val="16"/>
                <w:vertAlign w:val="superscript"/>
              </w:rPr>
              <w:t>2</w:t>
            </w:r>
            <w:r w:rsidRPr="00F41A91">
              <w:rPr>
                <w:rFonts w:ascii="Arial" w:hAnsi="Arial" w:cs="Arial"/>
                <w:color w:val="000000"/>
                <w:sz w:val="16"/>
                <w:szCs w:val="16"/>
              </w:rPr>
              <w:t xml:space="preserve"> CFU/g is removed. The acceptance critereria is sufficiently described by Ph. Eur. 5.1.4, Substances for pharmaceutical use. </w:t>
            </w:r>
            <w:r w:rsidRPr="00F41A91">
              <w:rPr>
                <w:rFonts w:ascii="Arial" w:hAnsi="Arial" w:cs="Arial"/>
                <w:color w:val="000000"/>
                <w:sz w:val="16"/>
                <w:szCs w:val="16"/>
              </w:rPr>
              <w:br/>
              <w:t xml:space="preserve">Modules 3.2.P.4.1 and 3.2.P.4.2 are amended accordingly. </w:t>
            </w:r>
            <w:r w:rsidRPr="00F41A91">
              <w:rPr>
                <w:rFonts w:ascii="Arial" w:hAnsi="Arial" w:cs="Arial"/>
                <w:color w:val="000000"/>
                <w:sz w:val="16"/>
                <w:szCs w:val="16"/>
              </w:rPr>
              <w:br/>
              <w:t xml:space="preserve">B.II.c.1.c, IA Relative density is removed from the Cooler 2 specification </w:t>
            </w:r>
            <w:r w:rsidRPr="00F41A91">
              <w:rPr>
                <w:rFonts w:ascii="Arial" w:hAnsi="Arial" w:cs="Arial"/>
                <w:color w:val="000000"/>
                <w:sz w:val="16"/>
                <w:szCs w:val="16"/>
              </w:rPr>
              <w:br/>
              <w:t xml:space="preserve">Excipient Cooler 2 is added in the formulation of Nicorette Oromucosal Spray as a cooling agent and the concentration of Cooler 2 in the product is 3.0 mg/ml which corresponds to 0.3% of the formulation. Relative density is not a Critical Quality Attribute (CQA) and does not affect any Critical Material Attribute (CMA) or Critical Process Parameters (CPP) and it is therefore a non-significant parameter in the specification of excipient. Also, there will be no effect in the physical property of the excipient by this change. </w:t>
            </w:r>
            <w:r w:rsidRPr="00F41A91">
              <w:rPr>
                <w:rFonts w:ascii="Arial" w:hAnsi="Arial" w:cs="Arial"/>
                <w:color w:val="000000"/>
                <w:sz w:val="16"/>
                <w:szCs w:val="16"/>
              </w:rPr>
              <w:br/>
              <w:t>Further, relative density is not a parameter in the finished product specification and, therefore it is not a criterion for the release of the product. The proposed change does not have any impact on the finished product. Hence, this parameter is considered as non-significant and to be deleted from the Cooler-2 specification.</w:t>
            </w:r>
            <w:r w:rsidRPr="00F41A91">
              <w:rPr>
                <w:rFonts w:ascii="Arial" w:hAnsi="Arial" w:cs="Arial"/>
                <w:color w:val="000000"/>
                <w:sz w:val="16"/>
                <w:szCs w:val="16"/>
              </w:rPr>
              <w:br/>
              <w:t>Modules 3.2.P.4.1, 3.2.P.4.2 and 3.2.P.4.4 are amended accordingly.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41A91" w:rsidRDefault="003039D8" w:rsidP="003B4EF8">
            <w:pPr>
              <w:tabs>
                <w:tab w:val="left" w:pos="12600"/>
              </w:tabs>
              <w:ind w:left="34"/>
              <w:jc w:val="center"/>
              <w:rPr>
                <w:rFonts w:ascii="Arial" w:hAnsi="Arial" w:cs="Arial"/>
                <w:i/>
                <w:sz w:val="16"/>
                <w:szCs w:val="16"/>
              </w:rPr>
            </w:pPr>
            <w:r w:rsidRPr="00F41A91">
              <w:rPr>
                <w:rFonts w:ascii="Arial" w:hAnsi="Arial" w:cs="Arial"/>
                <w:i/>
                <w:sz w:val="16"/>
                <w:szCs w:val="16"/>
              </w:rPr>
              <w:t>без рецепта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F41A91" w:rsidRDefault="003039D8" w:rsidP="003B4EF8">
            <w:pPr>
              <w:tabs>
                <w:tab w:val="left" w:pos="12600"/>
              </w:tabs>
              <w:jc w:val="center"/>
              <w:rPr>
                <w:rFonts w:ascii="Arial" w:hAnsi="Arial" w:cs="Arial"/>
                <w:sz w:val="16"/>
                <w:szCs w:val="16"/>
              </w:rPr>
            </w:pPr>
            <w:r w:rsidRPr="00F41A91">
              <w:rPr>
                <w:rFonts w:ascii="Arial" w:hAnsi="Arial" w:cs="Arial"/>
                <w:sz w:val="16"/>
                <w:szCs w:val="16"/>
              </w:rPr>
              <w:t>UA/16866/01/01</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80380A" w:rsidRDefault="003039D8" w:rsidP="003B4EF8">
            <w:pPr>
              <w:tabs>
                <w:tab w:val="left" w:pos="12600"/>
              </w:tabs>
              <w:rPr>
                <w:rFonts w:ascii="Arial" w:hAnsi="Arial" w:cs="Arial"/>
                <w:b/>
                <w:sz w:val="16"/>
                <w:szCs w:val="16"/>
              </w:rPr>
            </w:pPr>
            <w:r w:rsidRPr="00E83CD2">
              <w:rPr>
                <w:rFonts w:ascii="Arial" w:hAnsi="Arial" w:cs="Arial"/>
                <w:b/>
                <w:sz w:val="16"/>
                <w:szCs w:val="16"/>
              </w:rPr>
              <w:t>НІКОРЕТТЕ® ФРУКТОВО-М'ЯТНИЙ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tabs>
                <w:tab w:val="left" w:pos="12600"/>
              </w:tabs>
              <w:rPr>
                <w:rFonts w:ascii="Arial" w:hAnsi="Arial" w:cs="Arial"/>
                <w:color w:val="000000"/>
                <w:sz w:val="16"/>
                <w:szCs w:val="16"/>
              </w:rPr>
            </w:pPr>
            <w:r w:rsidRPr="00E83CD2">
              <w:rPr>
                <w:rFonts w:ascii="Arial" w:hAnsi="Arial" w:cs="Arial"/>
                <w:color w:val="000000"/>
                <w:sz w:val="16"/>
                <w:szCs w:val="16"/>
              </w:rPr>
              <w:t>спрей для ротової порожнини, дозований, 1 мг/доза; по 150 доз спрею у ПЕТ- флаконі ємністю 15 мл. ПЕТ- флакон з механічним розпилювачем і захисним клапаном поміщують у пластиковий футляр із поліпропілену. По 1 або 2 пластикових футляри у пластиковому контурному контейнері із картонною основою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tabs>
                <w:tab w:val="left" w:pos="12600"/>
              </w:tabs>
              <w:jc w:val="center"/>
              <w:rPr>
                <w:rFonts w:ascii="Arial" w:hAnsi="Arial" w:cs="Arial"/>
                <w:color w:val="000000"/>
                <w:sz w:val="16"/>
                <w:szCs w:val="16"/>
              </w:rPr>
            </w:pPr>
            <w:r w:rsidRPr="00E83CD2">
              <w:rPr>
                <w:rFonts w:ascii="Arial" w:hAnsi="Arial" w:cs="Arial"/>
                <w:color w:val="000000"/>
                <w:sz w:val="16"/>
                <w:szCs w:val="16"/>
              </w:rPr>
              <w:t>МакНіл АБ</w:t>
            </w:r>
            <w:r w:rsidRPr="00E83CD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tabs>
                <w:tab w:val="left" w:pos="12600"/>
              </w:tabs>
              <w:jc w:val="center"/>
              <w:rPr>
                <w:rFonts w:ascii="Arial" w:hAnsi="Arial" w:cs="Arial"/>
                <w:color w:val="000000"/>
                <w:sz w:val="16"/>
                <w:szCs w:val="16"/>
              </w:rPr>
            </w:pPr>
            <w:r w:rsidRPr="00E83CD2">
              <w:rPr>
                <w:rFonts w:ascii="Arial" w:hAnsi="Arial" w:cs="Arial"/>
                <w:color w:val="000000"/>
                <w:sz w:val="16"/>
                <w:szCs w:val="16"/>
              </w:rPr>
              <w:t xml:space="preserve">Швеція, </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pStyle w:val="Normal"/>
              <w:tabs>
                <w:tab w:val="left" w:pos="12600"/>
              </w:tabs>
              <w:jc w:val="center"/>
              <w:rPr>
                <w:rFonts w:ascii="Arial" w:hAnsi="Arial" w:cs="Arial"/>
                <w:color w:val="000000"/>
                <w:sz w:val="16"/>
                <w:szCs w:val="16"/>
              </w:rPr>
            </w:pPr>
            <w:r w:rsidRPr="00E83CD2">
              <w:rPr>
                <w:rFonts w:ascii="Arial" w:hAnsi="Arial" w:cs="Arial"/>
                <w:color w:val="000000"/>
                <w:sz w:val="16"/>
                <w:szCs w:val="16"/>
                <w:lang w:val="ru-RU"/>
              </w:rPr>
              <w:t>виробництво готового продукту (включаючи комплектацію, контроль якості, випуск серії):</w:t>
            </w:r>
            <w:r w:rsidRPr="00E83CD2">
              <w:rPr>
                <w:rFonts w:ascii="Arial" w:hAnsi="Arial" w:cs="Arial"/>
                <w:color w:val="000000"/>
                <w:sz w:val="16"/>
                <w:szCs w:val="16"/>
                <w:lang w:val="ru-RU"/>
              </w:rPr>
              <w:br/>
              <w:t xml:space="preserve">МакНіл АБ </w:t>
            </w:r>
            <w:r w:rsidRPr="00E83CD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tabs>
                <w:tab w:val="left" w:pos="12600"/>
              </w:tabs>
              <w:jc w:val="center"/>
              <w:rPr>
                <w:rFonts w:ascii="Arial" w:hAnsi="Arial" w:cs="Arial"/>
                <w:color w:val="000000"/>
                <w:sz w:val="16"/>
                <w:szCs w:val="16"/>
              </w:rPr>
            </w:pPr>
            <w:r w:rsidRPr="00E83CD2">
              <w:rPr>
                <w:rFonts w:ascii="Arial" w:hAnsi="Arial" w:cs="Arial"/>
                <w:color w:val="000000"/>
                <w:sz w:val="16"/>
                <w:szCs w:val="16"/>
              </w:rPr>
              <w:t>Швеція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pStyle w:val="Normal"/>
              <w:tabs>
                <w:tab w:val="left" w:pos="12600"/>
              </w:tabs>
              <w:jc w:val="center"/>
              <w:rPr>
                <w:rFonts w:ascii="Arial" w:hAnsi="Arial" w:cs="Arial"/>
                <w:color w:val="000000"/>
                <w:sz w:val="16"/>
                <w:szCs w:val="16"/>
              </w:rPr>
            </w:pPr>
            <w:r w:rsidRPr="00E83CD2">
              <w:rPr>
                <w:rFonts w:ascii="Arial" w:hAnsi="Arial" w:cs="Arial"/>
                <w:color w:val="000000"/>
                <w:sz w:val="16"/>
                <w:szCs w:val="16"/>
              </w:rPr>
              <w:t>внесення змін до реєстраційних матеріалів: B.II.c.1.z, IB For microbiological quality test method Ph.Eur.2.6.13 is added to adapt to current practice. Editorial change: The specific acceptance criteria TAMC ≤ 10</w:t>
            </w:r>
            <w:r w:rsidRPr="00E83CD2">
              <w:rPr>
                <w:rFonts w:ascii="Arial" w:hAnsi="Arial" w:cs="Arial"/>
                <w:color w:val="000000"/>
                <w:sz w:val="16"/>
                <w:szCs w:val="16"/>
                <w:vertAlign w:val="superscript"/>
              </w:rPr>
              <w:t>3</w:t>
            </w:r>
            <w:r w:rsidRPr="00E83CD2">
              <w:rPr>
                <w:rFonts w:ascii="Arial" w:hAnsi="Arial" w:cs="Arial"/>
                <w:color w:val="000000"/>
                <w:sz w:val="16"/>
                <w:szCs w:val="16"/>
              </w:rPr>
              <w:t>CFU/g, TYMC ≤ 10</w:t>
            </w:r>
            <w:r w:rsidRPr="00E83CD2">
              <w:rPr>
                <w:rFonts w:ascii="Arial" w:hAnsi="Arial" w:cs="Arial"/>
                <w:color w:val="000000"/>
                <w:sz w:val="16"/>
                <w:szCs w:val="16"/>
                <w:vertAlign w:val="superscript"/>
              </w:rPr>
              <w:t>2</w:t>
            </w:r>
            <w:r w:rsidRPr="00E83CD2">
              <w:rPr>
                <w:rFonts w:ascii="Arial" w:hAnsi="Arial" w:cs="Arial"/>
                <w:color w:val="000000"/>
                <w:sz w:val="16"/>
                <w:szCs w:val="16"/>
              </w:rPr>
              <w:t xml:space="preserve"> CFU/g is removed. The acceptance critereria is sufficiently described by Ph. Eur. 5.1.4, Substances for pharmaceutical use. Modules 3.2.P.4.1 and 3.2.P.4.2 are amended accordingly. </w:t>
            </w:r>
            <w:r w:rsidRPr="00E83CD2">
              <w:rPr>
                <w:rFonts w:ascii="Arial" w:hAnsi="Arial" w:cs="Arial"/>
                <w:color w:val="000000"/>
                <w:sz w:val="16"/>
                <w:szCs w:val="16"/>
              </w:rPr>
              <w:br/>
              <w:t xml:space="preserve">B.II.c.1.c, IA Relative density is removed from the Cooler 2 specification Excipient Cooler 2 is added in the formulation of Nicorette Oromucosal Spray as a cooling agent and the concentration of Cooler 2 in the product is 3.0 mg/ml which corresponds to 0.3% of the formulation. Relative density is not a Critical Quality Attribute (CQA) and does not affect any Critical Material Attribute (CMA) or Critical Process Parameters (CPP) and it is therefore a non-significant parameter in the specification of excipient. Also, there will be no effect in the physical property of the excipient by this change. </w:t>
            </w:r>
            <w:r w:rsidRPr="00E83CD2">
              <w:rPr>
                <w:rFonts w:ascii="Arial" w:hAnsi="Arial" w:cs="Arial"/>
                <w:color w:val="000000"/>
                <w:sz w:val="16"/>
                <w:szCs w:val="16"/>
              </w:rPr>
              <w:br/>
              <w:t>Further, relative density is not a parameter in the finished product specification and, therefore it is not a criterion for the release of the product. The proposed change does not have any impact on the finished product. Hence, this parameter is considered as non-significant and to be deleted from the Cooler-2 specification.</w:t>
            </w:r>
            <w:r w:rsidRPr="00E83CD2">
              <w:rPr>
                <w:rFonts w:ascii="Arial" w:hAnsi="Arial" w:cs="Arial"/>
                <w:color w:val="000000"/>
                <w:sz w:val="16"/>
                <w:szCs w:val="16"/>
              </w:rPr>
              <w:br/>
              <w:t>Modules 3.2.P.4.1, 3.2.P.4.2 and 3.2.P.4.4 are amended accordingly.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tabs>
                <w:tab w:val="left" w:pos="12600"/>
              </w:tabs>
              <w:ind w:left="34"/>
              <w:jc w:val="center"/>
              <w:rPr>
                <w:rFonts w:ascii="Arial" w:hAnsi="Arial" w:cs="Arial"/>
                <w:i/>
                <w:sz w:val="16"/>
                <w:szCs w:val="16"/>
              </w:rPr>
            </w:pPr>
            <w:r w:rsidRPr="00E83CD2">
              <w:rPr>
                <w:rFonts w:ascii="Arial" w:hAnsi="Arial" w:cs="Arial"/>
                <w:i/>
                <w:sz w:val="16"/>
                <w:szCs w:val="16"/>
              </w:rPr>
              <w:t>без рецепта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tabs>
                <w:tab w:val="left" w:pos="12600"/>
              </w:tabs>
              <w:jc w:val="center"/>
              <w:rPr>
                <w:rFonts w:ascii="Arial" w:hAnsi="Arial" w:cs="Arial"/>
                <w:sz w:val="16"/>
                <w:szCs w:val="16"/>
              </w:rPr>
            </w:pPr>
            <w:r w:rsidRPr="00E83CD2">
              <w:rPr>
                <w:rFonts w:ascii="Arial" w:hAnsi="Arial" w:cs="Arial"/>
                <w:sz w:val="16"/>
                <w:szCs w:val="16"/>
              </w:rPr>
              <w:t>UA/18446/01/01</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80380A" w:rsidRDefault="003039D8" w:rsidP="003B4EF8">
            <w:pPr>
              <w:tabs>
                <w:tab w:val="left" w:pos="12600"/>
              </w:tabs>
              <w:rPr>
                <w:rFonts w:ascii="Arial" w:hAnsi="Arial" w:cs="Arial"/>
                <w:b/>
                <w:sz w:val="16"/>
                <w:szCs w:val="16"/>
              </w:rPr>
            </w:pPr>
            <w:r w:rsidRPr="00C74DBA">
              <w:rPr>
                <w:rFonts w:ascii="Arial" w:hAnsi="Arial" w:cs="Arial"/>
                <w:b/>
                <w:sz w:val="16"/>
                <w:szCs w:val="16"/>
              </w:rPr>
              <w:t>НІМЕНРИКС®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tabs>
                <w:tab w:val="left" w:pos="12600"/>
              </w:tabs>
              <w:rPr>
                <w:rFonts w:ascii="Arial" w:hAnsi="Arial" w:cs="Arial"/>
                <w:color w:val="000000"/>
                <w:sz w:val="16"/>
                <w:szCs w:val="16"/>
              </w:rPr>
            </w:pPr>
            <w:r w:rsidRPr="00C74DBA">
              <w:rPr>
                <w:rFonts w:ascii="Arial" w:hAnsi="Arial" w:cs="Arial"/>
                <w:color w:val="000000"/>
                <w:sz w:val="16"/>
                <w:szCs w:val="16"/>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tabs>
                <w:tab w:val="left" w:pos="12600"/>
              </w:tabs>
              <w:jc w:val="center"/>
              <w:rPr>
                <w:rFonts w:ascii="Arial" w:hAnsi="Arial" w:cs="Arial"/>
                <w:color w:val="000000"/>
                <w:sz w:val="16"/>
                <w:szCs w:val="16"/>
              </w:rPr>
            </w:pPr>
            <w:r w:rsidRPr="00D144C0">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tabs>
                <w:tab w:val="left" w:pos="12600"/>
              </w:tabs>
              <w:jc w:val="center"/>
              <w:rPr>
                <w:rFonts w:ascii="Arial" w:hAnsi="Arial" w:cs="Arial"/>
                <w:color w:val="000000"/>
                <w:sz w:val="16"/>
                <w:szCs w:val="16"/>
              </w:rPr>
            </w:pPr>
            <w:r w:rsidRPr="00C74DBA">
              <w:rPr>
                <w:rFonts w:ascii="Arial" w:hAnsi="Arial" w:cs="Arial"/>
                <w:color w:val="000000"/>
                <w:sz w:val="16"/>
                <w:szCs w:val="16"/>
              </w:rPr>
              <w:t>США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pStyle w:val="Normal"/>
              <w:tabs>
                <w:tab w:val="left" w:pos="12600"/>
              </w:tabs>
              <w:jc w:val="center"/>
              <w:rPr>
                <w:rFonts w:ascii="Arial" w:hAnsi="Arial" w:cs="Arial"/>
                <w:color w:val="000000"/>
                <w:sz w:val="16"/>
                <w:szCs w:val="16"/>
              </w:rPr>
            </w:pPr>
            <w:r w:rsidRPr="00C74DBA">
              <w:rPr>
                <w:rFonts w:ascii="Arial" w:hAnsi="Arial" w:cs="Arial"/>
                <w:color w:val="000000"/>
                <w:sz w:val="16"/>
                <w:szCs w:val="16"/>
              </w:rPr>
              <w:t>формування, наповнення, ліофілізація, контроль якості, пакування/маркування, випуск серії готового продукту; формування та наповнення, пакування/маркування, контроль якості, випуск серії розчинника: Пфайзер Менюфекчуринг Бельгія НВ, Бельгія;</w:t>
            </w:r>
            <w:r w:rsidRPr="00C74DBA">
              <w:rPr>
                <w:rFonts w:ascii="Arial" w:hAnsi="Arial" w:cs="Arial"/>
                <w:color w:val="000000"/>
                <w:sz w:val="16"/>
                <w:szCs w:val="16"/>
              </w:rPr>
              <w:br/>
              <w:t>формування та наповнення розчинника, маркування, контроль якості розчинника: Каталент Бельджіум СА, Бельгія; формування вакцини, наповнення флаконів, ліофілізація, контроль якості: ГлаксоСмітКляйн Біолоджікалс СА, Бельгія; контроль якості розчинника за показником "Стерильність": СГС Лаб Сімон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tabs>
                <w:tab w:val="left" w:pos="12600"/>
              </w:tabs>
              <w:jc w:val="center"/>
              <w:rPr>
                <w:rFonts w:ascii="Arial" w:hAnsi="Arial" w:cs="Arial"/>
                <w:color w:val="000000"/>
                <w:sz w:val="16"/>
                <w:szCs w:val="16"/>
              </w:rPr>
            </w:pPr>
            <w:r w:rsidRPr="00C74DBA">
              <w:rPr>
                <w:rFonts w:ascii="Arial" w:hAnsi="Arial" w:cs="Arial"/>
                <w:color w:val="000000"/>
                <w:sz w:val="16"/>
                <w:szCs w:val="16"/>
              </w:rPr>
              <w:t>Бельгія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pStyle w:val="Normal"/>
              <w:tabs>
                <w:tab w:val="left" w:pos="12600"/>
              </w:tabs>
              <w:jc w:val="center"/>
              <w:rPr>
                <w:rFonts w:ascii="Arial" w:hAnsi="Arial" w:cs="Arial"/>
                <w:color w:val="000000"/>
                <w:sz w:val="16"/>
                <w:szCs w:val="16"/>
              </w:rPr>
            </w:pPr>
            <w:r w:rsidRPr="00C74DB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tabs>
                <w:tab w:val="left" w:pos="12600"/>
              </w:tabs>
              <w:ind w:left="34"/>
              <w:jc w:val="center"/>
              <w:rPr>
                <w:rFonts w:ascii="Arial" w:hAnsi="Arial" w:cs="Arial"/>
                <w:i/>
                <w:sz w:val="16"/>
                <w:szCs w:val="16"/>
              </w:rPr>
            </w:pPr>
            <w:r w:rsidRPr="00C74DBA">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80380A" w:rsidRDefault="003039D8" w:rsidP="003B4EF8">
            <w:pPr>
              <w:tabs>
                <w:tab w:val="left" w:pos="12600"/>
              </w:tabs>
              <w:jc w:val="center"/>
              <w:rPr>
                <w:rFonts w:ascii="Arial" w:hAnsi="Arial" w:cs="Arial"/>
                <w:sz w:val="16"/>
                <w:szCs w:val="16"/>
              </w:rPr>
            </w:pPr>
            <w:r w:rsidRPr="00C74DBA">
              <w:rPr>
                <w:rFonts w:ascii="Arial" w:hAnsi="Arial" w:cs="Arial"/>
                <w:sz w:val="16"/>
                <w:szCs w:val="16"/>
              </w:rPr>
              <w:t>UA/16901/01/01</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394E0D" w:rsidRDefault="003039D8" w:rsidP="003B4EF8">
            <w:pPr>
              <w:tabs>
                <w:tab w:val="left" w:pos="12600"/>
              </w:tabs>
              <w:rPr>
                <w:rFonts w:ascii="Arial" w:hAnsi="Arial" w:cs="Arial"/>
                <w:b/>
                <w:sz w:val="16"/>
                <w:szCs w:val="16"/>
              </w:rPr>
            </w:pPr>
            <w:r w:rsidRPr="0080380A">
              <w:rPr>
                <w:rFonts w:ascii="Arial" w:hAnsi="Arial" w:cs="Arial"/>
                <w:b/>
                <w:sz w:val="16"/>
                <w:szCs w:val="16"/>
              </w:rPr>
              <w:t>ОНКАСПАР®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394E0D" w:rsidRDefault="003039D8" w:rsidP="003B4EF8">
            <w:pPr>
              <w:tabs>
                <w:tab w:val="left" w:pos="12600"/>
              </w:tabs>
              <w:rPr>
                <w:rFonts w:ascii="Arial" w:hAnsi="Arial" w:cs="Arial"/>
                <w:color w:val="000000"/>
                <w:sz w:val="16"/>
                <w:szCs w:val="16"/>
              </w:rPr>
            </w:pPr>
            <w:r w:rsidRPr="0080380A">
              <w:rPr>
                <w:rFonts w:ascii="Arial" w:hAnsi="Arial" w:cs="Arial"/>
                <w:color w:val="000000"/>
                <w:sz w:val="16"/>
                <w:szCs w:val="16"/>
              </w:rPr>
              <w:t>порошок для розчину для ін'єкцій/інфузій, 750 МО/мл; по 3750 МО у флаконі; по 1 флакону в коробці з картону з маркуванням українською мовою; по 3750 МО у флаконі з маркуванням іноземною мовою; по 1 флакону в стандартно-експортній упаковці з маркуванням іноземною мовою, яка міститься в коробці з картону з маркуванням українською мовою; по 3750 МО у флаконі з маркуванням іноземною мовою; по 1 флакону в коробці з картону з маркуванням іноземною мовою зі стікером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066593" w:rsidRDefault="003039D8" w:rsidP="003B4EF8">
            <w:pPr>
              <w:tabs>
                <w:tab w:val="left" w:pos="12600"/>
              </w:tabs>
              <w:jc w:val="center"/>
              <w:rPr>
                <w:rFonts w:ascii="Arial" w:hAnsi="Arial" w:cs="Arial"/>
                <w:color w:val="000000"/>
                <w:sz w:val="16"/>
                <w:szCs w:val="16"/>
              </w:rPr>
            </w:pPr>
            <w:r w:rsidRPr="0080380A">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394E0D" w:rsidRDefault="003039D8" w:rsidP="003B4EF8">
            <w:pPr>
              <w:tabs>
                <w:tab w:val="left" w:pos="12600"/>
              </w:tabs>
              <w:jc w:val="center"/>
              <w:rPr>
                <w:rFonts w:ascii="Arial" w:hAnsi="Arial" w:cs="Arial"/>
                <w:color w:val="000000"/>
                <w:sz w:val="16"/>
                <w:szCs w:val="16"/>
              </w:rPr>
            </w:pPr>
            <w:r w:rsidRPr="0080380A">
              <w:rPr>
                <w:rFonts w:ascii="Arial" w:hAnsi="Arial" w:cs="Arial"/>
                <w:color w:val="000000"/>
                <w:sz w:val="16"/>
                <w:szCs w:val="16"/>
              </w:rPr>
              <w:t>Францiя</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066593" w:rsidRDefault="003039D8" w:rsidP="003B4EF8">
            <w:pPr>
              <w:pStyle w:val="Normal"/>
              <w:tabs>
                <w:tab w:val="left" w:pos="12600"/>
              </w:tabs>
              <w:jc w:val="center"/>
              <w:rPr>
                <w:rFonts w:ascii="Arial" w:hAnsi="Arial" w:cs="Arial"/>
                <w:i/>
                <w:color w:val="000000"/>
                <w:sz w:val="16"/>
                <w:szCs w:val="16"/>
              </w:rPr>
            </w:pPr>
            <w:r w:rsidRPr="0080380A">
              <w:rPr>
                <w:rFonts w:ascii="Arial" w:hAnsi="Arial" w:cs="Arial"/>
                <w:color w:val="000000"/>
                <w:sz w:val="16"/>
                <w:szCs w:val="16"/>
              </w:rPr>
              <w:t xml:space="preserve">випробування стабільності (випробування на проникнення барвника): Авіста Фарма Солюшнс, Інк., США; </w:t>
            </w:r>
            <w:r w:rsidRPr="0080380A">
              <w:rPr>
                <w:rFonts w:ascii="Arial" w:hAnsi="Arial" w:cs="Arial"/>
                <w:color w:val="000000"/>
                <w:sz w:val="16"/>
                <w:szCs w:val="16"/>
              </w:rPr>
              <w:br/>
              <w:t xml:space="preserve">Маркування, вторинне пакування:Дере Ложістік, Францiя; випробування стабільності, контроль якості під час випуску продукту, маркування та вторинне пакування:Екселід, Інк., США; контроль якості під час випуску продукту за показником стерильність, механічні включення (невидимі частки), бактеріальні ендотоксини:Лабор ЛС СЕ &amp; Ко. КГ, Німеччина; Маркування, вторинне пакування, випуск серії готового лікарського засобу: Лабораторії Серв'є Індастрі, Францiя; виробництво, контроль якості під час випуску продукту за показником вміст води: Ліофілізейшн Сервісез оф Н’ю Інгленд, Інк., США; Контроль якості під час випуску продукту за показником час відновлення, прозорість, зовнішній вигляд, рН, домішки, визначення TNBS, концентрація білка, сила дії/активність, специфічна(питома) активність, однорідність дозованих одиниць, вміст вологи, чистота, ідентичність:ЕйчДабл’юВай Фарма Сервісез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066593" w:rsidRDefault="003039D8" w:rsidP="003B4EF8">
            <w:pPr>
              <w:tabs>
                <w:tab w:val="left" w:pos="12600"/>
              </w:tabs>
              <w:jc w:val="center"/>
              <w:rPr>
                <w:rFonts w:ascii="Arial" w:hAnsi="Arial" w:cs="Arial"/>
                <w:color w:val="000000"/>
                <w:sz w:val="16"/>
                <w:szCs w:val="16"/>
              </w:rPr>
            </w:pPr>
            <w:r w:rsidRPr="0080380A">
              <w:rPr>
                <w:rFonts w:ascii="Arial" w:hAnsi="Arial" w:cs="Arial"/>
                <w:color w:val="000000"/>
                <w:sz w:val="16"/>
                <w:szCs w:val="16"/>
              </w:rPr>
              <w:t>США/ Францiя/ 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066593" w:rsidRDefault="003039D8" w:rsidP="003B4EF8">
            <w:pPr>
              <w:pStyle w:val="Normal"/>
              <w:tabs>
                <w:tab w:val="left" w:pos="12600"/>
              </w:tabs>
              <w:jc w:val="center"/>
              <w:rPr>
                <w:rFonts w:ascii="Arial" w:hAnsi="Arial" w:cs="Arial"/>
                <w:color w:val="000000"/>
                <w:sz w:val="16"/>
                <w:szCs w:val="16"/>
              </w:rPr>
            </w:pPr>
            <w:r w:rsidRPr="0080380A">
              <w:rPr>
                <w:rFonts w:ascii="Arial" w:hAnsi="Arial" w:cs="Arial"/>
                <w:color w:val="000000"/>
                <w:sz w:val="16"/>
                <w:szCs w:val="16"/>
              </w:rPr>
              <w:t>Type IB (C.I.3.Z): Change(s) in the SPC, Labelling or PL intended to implement the outcome of a procedure concerning PSUR or PASS or the outcome of the assessment done under A 45/46 - Other variation - Update of sections 4.4 and 4.8 of the SmPC in order to add 'Antithrombin III decreased' to the list of adverse drug reactions with frequency 'Very common' and to update the frequency of 'Neutrophil count decreased' from 'Not known' to 'Very common', following the outcome of the PAM procedure P46/008. The Package Leaflet is updated accordingly. Інструкція для медичного застосування лікарського засобу в Україні оновлюється в розділах «Особливості застосування» та «Побічні реакції» інформацією щодо антитромбіну III. А також, в розділі «Побічні реакції» змінюється частота побічної реакції зниження кількості нейтрофілів та оновлюється інформація щодо клінічних досліджень.</w:t>
            </w:r>
            <w:r w:rsidRPr="0080380A">
              <w:rPr>
                <w:rFonts w:ascii="Arial" w:hAnsi="Arial" w:cs="Arial"/>
                <w:color w:val="000000"/>
                <w:sz w:val="16"/>
                <w:szCs w:val="16"/>
              </w:rPr>
              <w:br/>
              <w:t>Введення змін протягом 6-ти місяців після затвердження.</w:t>
            </w:r>
            <w:r w:rsidRPr="0080380A">
              <w:rPr>
                <w:rFonts w:ascii="Arial" w:hAnsi="Arial" w:cs="Arial"/>
                <w:color w:val="000000"/>
                <w:sz w:val="16"/>
                <w:szCs w:val="16"/>
              </w:rPr>
              <w:br/>
              <w:t>Type II (C.I.4): Change(s) in the SPC, Labelling or PL due to new quality, preclinical, clinical or pharmacovigilance data - Update of sections 4.4 and 4.8 of the SmPC in order to add 'Hepatic veno- occlusive disease (VOD)' as a warning and new safety risk with 'not known' frequency, following an internal signal evaluation. The Package Leaflet is updated accordingly. Інструкція для медичного застосування лікарського засобу в Україні оновлюється в розділах «Особливості застосування» та «Побічні реакції» новою інформацією щодо венооклюзійної хвороби печінки.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394E0D" w:rsidRDefault="003039D8" w:rsidP="003B4EF8">
            <w:pPr>
              <w:tabs>
                <w:tab w:val="left" w:pos="12600"/>
              </w:tabs>
              <w:ind w:left="34"/>
              <w:jc w:val="center"/>
              <w:rPr>
                <w:rFonts w:ascii="Arial" w:hAnsi="Arial" w:cs="Arial"/>
                <w:i/>
                <w:sz w:val="16"/>
                <w:szCs w:val="16"/>
              </w:rPr>
            </w:pPr>
            <w:r w:rsidRPr="0080380A">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394E0D" w:rsidRDefault="003039D8" w:rsidP="003B4EF8">
            <w:pPr>
              <w:tabs>
                <w:tab w:val="left" w:pos="12600"/>
              </w:tabs>
              <w:jc w:val="center"/>
              <w:rPr>
                <w:rFonts w:ascii="Arial" w:hAnsi="Arial" w:cs="Arial"/>
                <w:sz w:val="16"/>
                <w:szCs w:val="16"/>
              </w:rPr>
            </w:pPr>
            <w:r w:rsidRPr="0080380A">
              <w:rPr>
                <w:rFonts w:ascii="Arial" w:hAnsi="Arial" w:cs="Arial"/>
                <w:sz w:val="16"/>
                <w:szCs w:val="16"/>
              </w:rPr>
              <w:t>UA/18776/01/01</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507F0E" w:rsidRDefault="003039D8" w:rsidP="003B4EF8">
            <w:pPr>
              <w:tabs>
                <w:tab w:val="left" w:pos="12600"/>
              </w:tabs>
              <w:rPr>
                <w:rFonts w:ascii="Arial" w:hAnsi="Arial" w:cs="Arial"/>
                <w:b/>
                <w:sz w:val="16"/>
                <w:szCs w:val="16"/>
              </w:rPr>
            </w:pPr>
            <w:r w:rsidRPr="00394E0D">
              <w:rPr>
                <w:rFonts w:ascii="Arial" w:hAnsi="Arial" w:cs="Arial"/>
                <w:b/>
                <w:sz w:val="16"/>
                <w:szCs w:val="16"/>
              </w:rPr>
              <w:t>ПАКСЛОВІД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066593" w:rsidRDefault="003039D8" w:rsidP="003B4EF8">
            <w:pPr>
              <w:tabs>
                <w:tab w:val="left" w:pos="12600"/>
              </w:tabs>
              <w:rPr>
                <w:rFonts w:ascii="Arial" w:hAnsi="Arial" w:cs="Arial"/>
                <w:color w:val="000000"/>
                <w:sz w:val="16"/>
                <w:szCs w:val="16"/>
              </w:rPr>
            </w:pPr>
            <w:r w:rsidRPr="00394E0D">
              <w:rPr>
                <w:rFonts w:ascii="Arial" w:hAnsi="Arial" w:cs="Arial"/>
                <w:color w:val="000000"/>
                <w:sz w:val="16"/>
                <w:szCs w:val="16"/>
              </w:rPr>
              <w:t>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066593">
              <w:rPr>
                <w:rFonts w:ascii="Arial" w:hAnsi="Arial" w:cs="Arial"/>
                <w:color w:val="000000"/>
                <w:sz w:val="16"/>
                <w:szCs w:val="16"/>
              </w:rPr>
              <w:t>Пфайзер</w:t>
            </w:r>
            <w:r w:rsidRPr="00394E0D">
              <w:rPr>
                <w:rFonts w:ascii="Arial" w:hAnsi="Arial" w:cs="Arial"/>
                <w:color w:val="000000"/>
                <w:sz w:val="16"/>
                <w:szCs w:val="16"/>
              </w:rPr>
              <w:t xml:space="preserve"> </w:t>
            </w:r>
            <w:r w:rsidRPr="00066593">
              <w:rPr>
                <w:rFonts w:ascii="Arial" w:hAnsi="Arial" w:cs="Arial"/>
                <w:color w:val="000000"/>
                <w:sz w:val="16"/>
                <w:szCs w:val="16"/>
              </w:rPr>
              <w:t>Ейч</w:t>
            </w:r>
            <w:r w:rsidRPr="00394E0D">
              <w:rPr>
                <w:rFonts w:ascii="Arial" w:hAnsi="Arial" w:cs="Arial"/>
                <w:color w:val="000000"/>
                <w:sz w:val="16"/>
                <w:szCs w:val="16"/>
              </w:rPr>
              <w:t>.</w:t>
            </w:r>
            <w:r w:rsidRPr="00066593">
              <w:rPr>
                <w:rFonts w:ascii="Arial" w:hAnsi="Arial" w:cs="Arial"/>
                <w:color w:val="000000"/>
                <w:sz w:val="16"/>
                <w:szCs w:val="16"/>
              </w:rPr>
              <w:t>Сі</w:t>
            </w:r>
            <w:r w:rsidRPr="00394E0D">
              <w:rPr>
                <w:rFonts w:ascii="Arial" w:hAnsi="Arial" w:cs="Arial"/>
                <w:color w:val="000000"/>
                <w:sz w:val="16"/>
                <w:szCs w:val="16"/>
              </w:rPr>
              <w:t>.</w:t>
            </w:r>
            <w:r w:rsidRPr="00066593">
              <w:rPr>
                <w:rFonts w:ascii="Arial" w:hAnsi="Arial" w:cs="Arial"/>
                <w:color w:val="000000"/>
                <w:sz w:val="16"/>
                <w:szCs w:val="16"/>
              </w:rPr>
              <w:t>Пі</w:t>
            </w:r>
            <w:r w:rsidRPr="00394E0D">
              <w:rPr>
                <w:rFonts w:ascii="Arial" w:hAnsi="Arial" w:cs="Arial"/>
                <w:color w:val="000000"/>
                <w:sz w:val="16"/>
                <w:szCs w:val="16"/>
              </w:rPr>
              <w:t xml:space="preserve">. </w:t>
            </w:r>
            <w:r w:rsidRPr="00066593">
              <w:rPr>
                <w:rFonts w:ascii="Arial" w:hAnsi="Arial" w:cs="Arial"/>
                <w:color w:val="000000"/>
                <w:sz w:val="16"/>
                <w:szCs w:val="16"/>
              </w:rPr>
              <w:t>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394E0D">
              <w:rPr>
                <w:rFonts w:ascii="Arial" w:hAnsi="Arial" w:cs="Arial"/>
                <w:color w:val="000000"/>
                <w:sz w:val="16"/>
                <w:szCs w:val="16"/>
              </w:rPr>
              <w:t>США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066593" w:rsidRDefault="003039D8" w:rsidP="003B4EF8">
            <w:pPr>
              <w:pStyle w:val="Normal"/>
              <w:tabs>
                <w:tab w:val="left" w:pos="12600"/>
              </w:tabs>
              <w:jc w:val="center"/>
              <w:rPr>
                <w:rFonts w:ascii="Arial" w:hAnsi="Arial" w:cs="Arial"/>
                <w:color w:val="000000"/>
                <w:sz w:val="16"/>
                <w:szCs w:val="16"/>
              </w:rPr>
            </w:pPr>
            <w:r w:rsidRPr="00066593">
              <w:rPr>
                <w:rFonts w:ascii="Arial" w:hAnsi="Arial" w:cs="Arial"/>
                <w:i/>
                <w:color w:val="000000"/>
                <w:sz w:val="16"/>
                <w:szCs w:val="16"/>
              </w:rPr>
              <w:t>таблетки нірматрелвір:</w:t>
            </w:r>
            <w:r w:rsidRPr="00066593">
              <w:rPr>
                <w:rFonts w:ascii="Arial" w:hAnsi="Arial" w:cs="Arial"/>
                <w:color w:val="000000"/>
                <w:sz w:val="16"/>
                <w:szCs w:val="16"/>
              </w:rPr>
              <w:t xml:space="preserve"> </w:t>
            </w:r>
            <w:r w:rsidRPr="00066593">
              <w:rPr>
                <w:rFonts w:ascii="Arial" w:hAnsi="Arial" w:cs="Arial"/>
                <w:color w:val="000000"/>
                <w:sz w:val="16"/>
                <w:szCs w:val="16"/>
              </w:rPr>
              <w:br/>
              <w:t xml:space="preserve">виробництво, первинне пакування, вторинне пакування, реліз/тестування контролю якості серії, маркування, випуск серії, стабільність: Пфайзер Менюфекчуринг Дойчленд ГмбХ, Німеччина; виробництво, первинне пакування, вторинне пакування, реліз/тестування контролю якості серії, маркування, випуск серії, стабільність: Пфайзер Ірландія Фармасьютікалз, Ірландія;виробництво, первинне пакування, вторинне пакування, випуск/тестування контролю якості серії, маркування, випуск серії, стабільність: Пфайзер Італія С.р.л., Італія; тестування стабільності: Пфайзер Інк., США; </w:t>
            </w:r>
            <w:r w:rsidRPr="00066593">
              <w:rPr>
                <w:rFonts w:ascii="Arial" w:hAnsi="Arial" w:cs="Arial"/>
                <w:color w:val="000000"/>
                <w:sz w:val="16"/>
                <w:szCs w:val="16"/>
              </w:rPr>
              <w:br/>
            </w:r>
            <w:r w:rsidRPr="00066593">
              <w:rPr>
                <w:rFonts w:ascii="Arial" w:hAnsi="Arial" w:cs="Arial"/>
                <w:i/>
                <w:color w:val="000000"/>
                <w:sz w:val="16"/>
                <w:szCs w:val="16"/>
              </w:rPr>
              <w:t>таблетки ритонавір:</w:t>
            </w:r>
            <w:r w:rsidRPr="00066593">
              <w:rPr>
                <w:rFonts w:ascii="Arial" w:hAnsi="Arial" w:cs="Arial"/>
                <w:color w:val="000000"/>
                <w:sz w:val="16"/>
                <w:szCs w:val="16"/>
              </w:rPr>
              <w:t xml:space="preserve"> виробництво </w:t>
            </w:r>
            <w:r w:rsidRPr="00394E0D">
              <w:rPr>
                <w:rFonts w:ascii="Arial" w:hAnsi="Arial" w:cs="Arial"/>
                <w:color w:val="000000"/>
                <w:sz w:val="16"/>
                <w:szCs w:val="16"/>
              </w:rPr>
              <w:t>in</w:t>
            </w:r>
            <w:r w:rsidRPr="00066593">
              <w:rPr>
                <w:rFonts w:ascii="Arial" w:hAnsi="Arial" w:cs="Arial"/>
                <w:color w:val="000000"/>
                <w:sz w:val="16"/>
                <w:szCs w:val="16"/>
              </w:rPr>
              <w:t xml:space="preserve"> </w:t>
            </w:r>
            <w:r w:rsidRPr="00394E0D">
              <w:rPr>
                <w:rFonts w:ascii="Arial" w:hAnsi="Arial" w:cs="Arial"/>
                <w:color w:val="000000"/>
                <w:sz w:val="16"/>
                <w:szCs w:val="16"/>
              </w:rPr>
              <w:t>bulk</w:t>
            </w:r>
            <w:r w:rsidRPr="00066593">
              <w:rPr>
                <w:rFonts w:ascii="Arial" w:hAnsi="Arial" w:cs="Arial"/>
                <w:color w:val="000000"/>
                <w:sz w:val="16"/>
                <w:szCs w:val="16"/>
              </w:rPr>
              <w:t xml:space="preserve">, тестування і випуск </w:t>
            </w:r>
            <w:r w:rsidRPr="00394E0D">
              <w:rPr>
                <w:rFonts w:ascii="Arial" w:hAnsi="Arial" w:cs="Arial"/>
                <w:color w:val="000000"/>
                <w:sz w:val="16"/>
                <w:szCs w:val="16"/>
              </w:rPr>
              <w:t>in</w:t>
            </w:r>
            <w:r w:rsidRPr="00066593">
              <w:rPr>
                <w:rFonts w:ascii="Arial" w:hAnsi="Arial" w:cs="Arial"/>
                <w:color w:val="000000"/>
                <w:sz w:val="16"/>
                <w:szCs w:val="16"/>
              </w:rPr>
              <w:t xml:space="preserve"> </w:t>
            </w:r>
            <w:r w:rsidRPr="00394E0D">
              <w:rPr>
                <w:rFonts w:ascii="Arial" w:hAnsi="Arial" w:cs="Arial"/>
                <w:color w:val="000000"/>
                <w:sz w:val="16"/>
                <w:szCs w:val="16"/>
              </w:rPr>
              <w:t>bulk</w:t>
            </w:r>
            <w:r w:rsidRPr="00066593">
              <w:rPr>
                <w:rFonts w:ascii="Arial" w:hAnsi="Arial" w:cs="Arial"/>
                <w:color w:val="000000"/>
                <w:sz w:val="16"/>
                <w:szCs w:val="16"/>
              </w:rPr>
              <w:t xml:space="preserve">: Хетеро Лабс Лімітед, Індія; </w:t>
            </w:r>
            <w:r w:rsidRPr="00066593">
              <w:rPr>
                <w:rFonts w:ascii="Arial" w:hAnsi="Arial" w:cs="Arial"/>
                <w:i/>
                <w:color w:val="000000"/>
                <w:sz w:val="16"/>
                <w:szCs w:val="16"/>
              </w:rPr>
              <w:t>премікс ритонавіру:</w:t>
            </w:r>
            <w:r w:rsidRPr="00066593">
              <w:rPr>
                <w:rFonts w:ascii="Arial" w:hAnsi="Arial" w:cs="Arial"/>
                <w:color w:val="000000"/>
                <w:sz w:val="16"/>
                <w:szCs w:val="16"/>
              </w:rPr>
              <w:t xml:space="preserve"> </w:t>
            </w:r>
          </w:p>
          <w:p w:rsidR="003039D8" w:rsidRPr="003039D8" w:rsidRDefault="003039D8" w:rsidP="003B4EF8">
            <w:pPr>
              <w:tabs>
                <w:tab w:val="left" w:pos="12600"/>
              </w:tabs>
              <w:jc w:val="center"/>
              <w:rPr>
                <w:rFonts w:ascii="Arial" w:hAnsi="Arial" w:cs="Arial"/>
                <w:color w:val="000000"/>
                <w:sz w:val="16"/>
                <w:szCs w:val="16"/>
                <w:lang w:val="uk-UA"/>
              </w:rPr>
            </w:pPr>
            <w:r w:rsidRPr="003039D8">
              <w:rPr>
                <w:rFonts w:ascii="Arial" w:hAnsi="Arial" w:cs="Arial"/>
                <w:color w:val="000000"/>
                <w:sz w:val="16"/>
                <w:szCs w:val="16"/>
                <w:lang w:val="uk-UA"/>
              </w:rPr>
              <w:t xml:space="preserve">Хетеро Драгс Лімітед, Індія; первинне пакування, вторинне пакування, маркування, випуск/тестування контролю якості, випуск серії, стабільність: Пфайзер Менюфекчуринг Дойчленд ГмбХ, Німеччина; первинне пакування, вторинне пакування, маркування, випуск/тестування контролю якості, випуск серії, стабільність: Пфайзер Італія С.р.л., Італія; первинне пакування, вторинне пакування, маркування, випуск серії: Пфайзер Ірландія Фармасьютікалз, Ірландія; тестування і випуск </w:t>
            </w:r>
            <w:r w:rsidRPr="00394E0D">
              <w:rPr>
                <w:rFonts w:ascii="Arial" w:hAnsi="Arial" w:cs="Arial"/>
                <w:color w:val="000000"/>
                <w:sz w:val="16"/>
                <w:szCs w:val="16"/>
              </w:rPr>
              <w:t>in</w:t>
            </w:r>
            <w:r w:rsidRPr="003039D8">
              <w:rPr>
                <w:rFonts w:ascii="Arial" w:hAnsi="Arial" w:cs="Arial"/>
                <w:color w:val="000000"/>
                <w:sz w:val="16"/>
                <w:szCs w:val="16"/>
                <w:lang w:val="uk-UA"/>
              </w:rPr>
              <w:t xml:space="preserve"> </w:t>
            </w:r>
            <w:r w:rsidRPr="00394E0D">
              <w:rPr>
                <w:rFonts w:ascii="Arial" w:hAnsi="Arial" w:cs="Arial"/>
                <w:color w:val="000000"/>
                <w:sz w:val="16"/>
                <w:szCs w:val="16"/>
              </w:rPr>
              <w:t>bulk</w:t>
            </w:r>
            <w:r w:rsidRPr="003039D8">
              <w:rPr>
                <w:rFonts w:ascii="Arial" w:hAnsi="Arial" w:cs="Arial"/>
                <w:color w:val="000000"/>
                <w:sz w:val="16"/>
                <w:szCs w:val="16"/>
                <w:lang w:val="uk-UA"/>
              </w:rPr>
              <w:t>: Фармадокс Хелскеар Лтд., Мальта; тестування і стабільність: Пфайзер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3039D8" w:rsidRDefault="003039D8" w:rsidP="003B4EF8">
            <w:pPr>
              <w:tabs>
                <w:tab w:val="left" w:pos="12600"/>
              </w:tabs>
              <w:jc w:val="center"/>
              <w:rPr>
                <w:rFonts w:ascii="Arial" w:hAnsi="Arial" w:cs="Arial"/>
                <w:color w:val="000000"/>
                <w:sz w:val="16"/>
                <w:szCs w:val="16"/>
                <w:lang w:val="uk-UA"/>
              </w:rPr>
            </w:pPr>
            <w:r w:rsidRPr="003039D8">
              <w:rPr>
                <w:rFonts w:ascii="Arial" w:hAnsi="Arial" w:cs="Arial"/>
                <w:color w:val="000000"/>
                <w:sz w:val="16"/>
                <w:szCs w:val="16"/>
                <w:lang w:val="uk-UA"/>
              </w:rPr>
              <w:t>Німеччина/ Ірландія/ Італія/США/Індія/ Мальта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066593" w:rsidRDefault="003039D8" w:rsidP="003B4EF8">
            <w:pPr>
              <w:pStyle w:val="Normal"/>
              <w:tabs>
                <w:tab w:val="left" w:pos="12600"/>
              </w:tabs>
              <w:jc w:val="center"/>
              <w:rPr>
                <w:rFonts w:ascii="Arial" w:hAnsi="Arial" w:cs="Arial"/>
                <w:color w:val="000000"/>
                <w:sz w:val="16"/>
                <w:szCs w:val="16"/>
              </w:rPr>
            </w:pPr>
            <w:r w:rsidRPr="00066593">
              <w:rPr>
                <w:rFonts w:ascii="Arial" w:hAnsi="Arial" w:cs="Arial"/>
                <w:color w:val="000000"/>
                <w:sz w:val="16"/>
                <w:szCs w:val="16"/>
              </w:rPr>
              <w:t>Оновлення розділу «Побічні реакції» інструкції для медичного застосування лікарського засобу з метою внесення побічної реакції «міалгія».</w:t>
            </w:r>
          </w:p>
          <w:p w:rsidR="003039D8" w:rsidRPr="00066593" w:rsidRDefault="003039D8" w:rsidP="003B4EF8">
            <w:pPr>
              <w:pStyle w:val="Normal"/>
              <w:tabs>
                <w:tab w:val="left" w:pos="12600"/>
              </w:tabs>
              <w:jc w:val="center"/>
              <w:rPr>
                <w:rFonts w:ascii="Arial" w:hAnsi="Arial" w:cs="Arial"/>
                <w:color w:val="000000"/>
                <w:sz w:val="16"/>
                <w:szCs w:val="16"/>
              </w:rPr>
            </w:pPr>
            <w:r w:rsidRPr="00066593">
              <w:rPr>
                <w:rFonts w:ascii="Arial" w:hAnsi="Arial" w:cs="Arial"/>
                <w:color w:val="000000"/>
                <w:sz w:val="16"/>
                <w:szCs w:val="16"/>
              </w:rPr>
              <w:t>подання оновленого звіту про аналіз популяційного моделювання (</w:t>
            </w:r>
            <w:r w:rsidRPr="00FD6768">
              <w:rPr>
                <w:rFonts w:ascii="Arial" w:hAnsi="Arial" w:cs="Arial"/>
                <w:color w:val="000000"/>
                <w:sz w:val="16"/>
                <w:szCs w:val="16"/>
                <w:lang w:val="ru-RU"/>
              </w:rPr>
              <w:t>PMAR</w:t>
            </w:r>
            <w:r w:rsidRPr="00066593">
              <w:rPr>
                <w:rFonts w:ascii="Arial" w:hAnsi="Arial" w:cs="Arial"/>
                <w:color w:val="000000"/>
                <w:sz w:val="16"/>
                <w:szCs w:val="16"/>
              </w:rPr>
              <w:t>-</w:t>
            </w:r>
            <w:r w:rsidRPr="00FD6768">
              <w:rPr>
                <w:rFonts w:ascii="Arial" w:hAnsi="Arial" w:cs="Arial"/>
                <w:color w:val="000000"/>
                <w:sz w:val="16"/>
                <w:szCs w:val="16"/>
                <w:lang w:val="ru-RU"/>
              </w:rPr>
              <w:t>EQDD</w:t>
            </w:r>
            <w:r w:rsidRPr="00066593">
              <w:rPr>
                <w:rFonts w:ascii="Arial" w:hAnsi="Arial" w:cs="Arial"/>
                <w:color w:val="000000"/>
                <w:sz w:val="16"/>
                <w:szCs w:val="16"/>
              </w:rPr>
              <w:t>-</w:t>
            </w:r>
            <w:r w:rsidRPr="00FD6768">
              <w:rPr>
                <w:rFonts w:ascii="Arial" w:hAnsi="Arial" w:cs="Arial"/>
                <w:color w:val="000000"/>
                <w:sz w:val="16"/>
                <w:szCs w:val="16"/>
                <w:lang w:val="ru-RU"/>
              </w:rPr>
              <w:t>C</w:t>
            </w:r>
            <w:r w:rsidRPr="00066593">
              <w:rPr>
                <w:rFonts w:ascii="Arial" w:hAnsi="Arial" w:cs="Arial"/>
                <w:color w:val="000000"/>
                <w:sz w:val="16"/>
                <w:szCs w:val="16"/>
              </w:rPr>
              <w:t>467</w:t>
            </w:r>
            <w:r w:rsidRPr="00FD6768">
              <w:rPr>
                <w:rFonts w:ascii="Arial" w:hAnsi="Arial" w:cs="Arial"/>
                <w:color w:val="000000"/>
                <w:sz w:val="16"/>
                <w:szCs w:val="16"/>
                <w:lang w:val="ru-RU"/>
              </w:rPr>
              <w:t>a</w:t>
            </w:r>
            <w:r w:rsidRPr="00066593">
              <w:rPr>
                <w:rFonts w:ascii="Arial" w:hAnsi="Arial" w:cs="Arial"/>
                <w:color w:val="000000"/>
                <w:sz w:val="16"/>
                <w:szCs w:val="16"/>
              </w:rPr>
              <w:t>-</w:t>
            </w:r>
            <w:r w:rsidRPr="00FD6768">
              <w:rPr>
                <w:rFonts w:ascii="Arial" w:hAnsi="Arial" w:cs="Arial"/>
                <w:color w:val="000000"/>
                <w:sz w:val="16"/>
                <w:szCs w:val="16"/>
                <w:lang w:val="ru-RU"/>
              </w:rPr>
              <w:t>Other</w:t>
            </w:r>
            <w:r w:rsidRPr="00066593">
              <w:rPr>
                <w:rFonts w:ascii="Arial" w:hAnsi="Arial" w:cs="Arial"/>
                <w:color w:val="000000"/>
                <w:sz w:val="16"/>
                <w:szCs w:val="16"/>
              </w:rPr>
              <w:t xml:space="preserve">-1463): популяційна фармакокінетика нірматрелвіру/ритонавіру після перорального прийому у дорослих із/без </w:t>
            </w:r>
            <w:r w:rsidRPr="00FD6768">
              <w:rPr>
                <w:rFonts w:ascii="Arial" w:hAnsi="Arial" w:cs="Arial"/>
                <w:color w:val="000000"/>
                <w:sz w:val="16"/>
                <w:szCs w:val="16"/>
                <w:lang w:val="ru-RU"/>
              </w:rPr>
              <w:t>COVID</w:t>
            </w:r>
            <w:r w:rsidRPr="00066593">
              <w:rPr>
                <w:rFonts w:ascii="Arial" w:hAnsi="Arial" w:cs="Arial"/>
                <w:color w:val="000000"/>
                <w:sz w:val="16"/>
                <w:szCs w:val="16"/>
              </w:rPr>
              <w:t>-19 –об’єднаний аналіз даних фази 1/2/3.</w:t>
            </w:r>
          </w:p>
          <w:p w:rsidR="003039D8" w:rsidRPr="00066593" w:rsidRDefault="003039D8" w:rsidP="003B4EF8">
            <w:pPr>
              <w:pStyle w:val="Normal"/>
              <w:tabs>
                <w:tab w:val="left" w:pos="12600"/>
              </w:tabs>
              <w:jc w:val="center"/>
              <w:rPr>
                <w:rFonts w:ascii="Arial" w:hAnsi="Arial" w:cs="Arial"/>
                <w:color w:val="000000"/>
                <w:sz w:val="16"/>
                <w:szCs w:val="16"/>
              </w:rPr>
            </w:pPr>
            <w:r w:rsidRPr="00066593">
              <w:rPr>
                <w:rFonts w:ascii="Arial" w:hAnsi="Arial" w:cs="Arial"/>
                <w:color w:val="000000"/>
                <w:sz w:val="16"/>
                <w:szCs w:val="16"/>
              </w:rPr>
              <w:t xml:space="preserve">оновлення розділу «Протипоказання» інструкції для медичного застосування лікарського засобу щодо про лікарських засобів, такі як фінренон,налоксегол, люмакафтор/івакафтор тощо, до лікарських засобів, кліренс яких сильно залежить від </w:t>
            </w:r>
            <w:r w:rsidRPr="00FD6768">
              <w:rPr>
                <w:rFonts w:ascii="Arial" w:hAnsi="Arial" w:cs="Arial"/>
                <w:color w:val="000000"/>
                <w:sz w:val="16"/>
                <w:szCs w:val="16"/>
                <w:lang w:val="ru-RU"/>
              </w:rPr>
              <w:t>CYP</w:t>
            </w:r>
            <w:r w:rsidRPr="00066593">
              <w:rPr>
                <w:rFonts w:ascii="Arial" w:hAnsi="Arial" w:cs="Arial"/>
                <w:color w:val="000000"/>
                <w:sz w:val="16"/>
                <w:szCs w:val="16"/>
              </w:rPr>
              <w:t>3</w:t>
            </w:r>
            <w:r w:rsidRPr="00FD6768">
              <w:rPr>
                <w:rFonts w:ascii="Arial" w:hAnsi="Arial" w:cs="Arial"/>
                <w:color w:val="000000"/>
                <w:sz w:val="16"/>
                <w:szCs w:val="16"/>
                <w:lang w:val="ru-RU"/>
              </w:rPr>
              <w:t>A</w:t>
            </w:r>
            <w:r w:rsidRPr="00066593">
              <w:rPr>
                <w:rFonts w:ascii="Arial" w:hAnsi="Arial" w:cs="Arial"/>
                <w:color w:val="000000"/>
                <w:sz w:val="16"/>
                <w:szCs w:val="16"/>
              </w:rPr>
              <w:t xml:space="preserve"> або є потужним індуктором </w:t>
            </w:r>
            <w:r w:rsidRPr="00FD6768">
              <w:rPr>
                <w:rFonts w:ascii="Arial" w:hAnsi="Arial" w:cs="Arial"/>
                <w:color w:val="000000"/>
                <w:sz w:val="16"/>
                <w:szCs w:val="16"/>
                <w:lang w:val="ru-RU"/>
              </w:rPr>
              <w:t>CYP</w:t>
            </w:r>
            <w:r w:rsidRPr="00066593">
              <w:rPr>
                <w:rFonts w:ascii="Arial" w:hAnsi="Arial" w:cs="Arial"/>
                <w:color w:val="000000"/>
                <w:sz w:val="16"/>
                <w:szCs w:val="16"/>
              </w:rPr>
              <w:t>3</w:t>
            </w:r>
            <w:r w:rsidRPr="00FD6768">
              <w:rPr>
                <w:rFonts w:ascii="Arial" w:hAnsi="Arial" w:cs="Arial"/>
                <w:color w:val="000000"/>
                <w:sz w:val="16"/>
                <w:szCs w:val="16"/>
                <w:lang w:val="ru-RU"/>
              </w:rPr>
              <w:t>A</w:t>
            </w:r>
            <w:r w:rsidRPr="00066593">
              <w:rPr>
                <w:rFonts w:ascii="Arial" w:hAnsi="Arial" w:cs="Arial"/>
                <w:color w:val="000000"/>
                <w:sz w:val="16"/>
                <w:szCs w:val="16"/>
              </w:rPr>
              <w:t>, що, отже, може призвести до серйозних та/або небезпечних для життя реакції при одночасному застосуванні з Паксловідом.</w:t>
            </w:r>
          </w:p>
          <w:p w:rsidR="003039D8" w:rsidRPr="00066593" w:rsidRDefault="003039D8" w:rsidP="003B4EF8">
            <w:pPr>
              <w:pStyle w:val="Normal"/>
              <w:tabs>
                <w:tab w:val="left" w:pos="12600"/>
              </w:tabs>
              <w:jc w:val="center"/>
              <w:rPr>
                <w:rFonts w:ascii="Arial" w:hAnsi="Arial" w:cs="Arial"/>
                <w:color w:val="000000"/>
                <w:sz w:val="16"/>
                <w:szCs w:val="16"/>
              </w:rPr>
            </w:pPr>
            <w:r w:rsidRPr="00066593">
              <w:rPr>
                <w:rFonts w:ascii="Arial" w:hAnsi="Arial" w:cs="Arial"/>
                <w:color w:val="000000"/>
                <w:sz w:val="16"/>
                <w:szCs w:val="16"/>
              </w:rPr>
              <w:t xml:space="preserve">оновлення розділу «Взаємодія з іншими лікарськими засобами та інші види взаємодій» інструкції для медичного застосування лікарського засобу, щоб додати інформацію про взаємодію між лікарськими засобами щодо одночасного застосування Паксловіду з різними лікарськими засобами, які метаболізуються </w:t>
            </w:r>
            <w:r w:rsidRPr="00FD6768">
              <w:rPr>
                <w:rFonts w:ascii="Arial" w:hAnsi="Arial" w:cs="Arial"/>
                <w:color w:val="000000"/>
                <w:sz w:val="16"/>
                <w:szCs w:val="16"/>
                <w:lang w:val="ru-RU"/>
              </w:rPr>
              <w:t>CYP</w:t>
            </w:r>
            <w:r w:rsidRPr="00066593">
              <w:rPr>
                <w:rFonts w:ascii="Arial" w:hAnsi="Arial" w:cs="Arial"/>
                <w:color w:val="000000"/>
                <w:sz w:val="16"/>
                <w:szCs w:val="16"/>
              </w:rPr>
              <w:t>3</w:t>
            </w:r>
            <w:r w:rsidRPr="00FD6768">
              <w:rPr>
                <w:rFonts w:ascii="Arial" w:hAnsi="Arial" w:cs="Arial"/>
                <w:color w:val="000000"/>
                <w:sz w:val="16"/>
                <w:szCs w:val="16"/>
                <w:lang w:val="ru-RU"/>
              </w:rPr>
              <w:t>A</w:t>
            </w:r>
            <w:r w:rsidRPr="00066593">
              <w:rPr>
                <w:rFonts w:ascii="Arial" w:hAnsi="Arial" w:cs="Arial"/>
                <w:color w:val="000000"/>
                <w:sz w:val="16"/>
                <w:szCs w:val="16"/>
              </w:rPr>
              <w:t xml:space="preserve">4 або </w:t>
            </w:r>
            <w:r w:rsidRPr="00FD6768">
              <w:rPr>
                <w:rFonts w:ascii="Arial" w:hAnsi="Arial" w:cs="Arial"/>
                <w:color w:val="000000"/>
                <w:sz w:val="16"/>
                <w:szCs w:val="16"/>
                <w:lang w:val="ru-RU"/>
              </w:rPr>
              <w:t>CYP</w:t>
            </w:r>
            <w:r w:rsidRPr="00066593">
              <w:rPr>
                <w:rFonts w:ascii="Arial" w:hAnsi="Arial" w:cs="Arial"/>
                <w:color w:val="000000"/>
                <w:sz w:val="16"/>
                <w:szCs w:val="16"/>
              </w:rPr>
              <w:t>2</w:t>
            </w:r>
            <w:r w:rsidRPr="00FD6768">
              <w:rPr>
                <w:rFonts w:ascii="Arial" w:hAnsi="Arial" w:cs="Arial"/>
                <w:color w:val="000000"/>
                <w:sz w:val="16"/>
                <w:szCs w:val="16"/>
                <w:lang w:val="ru-RU"/>
              </w:rPr>
              <w:t>D</w:t>
            </w:r>
            <w:r w:rsidRPr="00066593">
              <w:rPr>
                <w:rFonts w:ascii="Arial" w:hAnsi="Arial" w:cs="Arial"/>
                <w:color w:val="000000"/>
                <w:sz w:val="16"/>
                <w:szCs w:val="16"/>
              </w:rPr>
              <w:t xml:space="preserve">6, транспортуються </w:t>
            </w:r>
            <w:r w:rsidRPr="00FD6768">
              <w:rPr>
                <w:rFonts w:ascii="Arial" w:hAnsi="Arial" w:cs="Arial"/>
                <w:color w:val="000000"/>
                <w:sz w:val="16"/>
                <w:szCs w:val="16"/>
                <w:lang w:val="ru-RU"/>
              </w:rPr>
              <w:t>P</w:t>
            </w:r>
            <w:r w:rsidRPr="00066593">
              <w:rPr>
                <w:rFonts w:ascii="Arial" w:hAnsi="Arial" w:cs="Arial"/>
                <w:color w:val="000000"/>
                <w:sz w:val="16"/>
                <w:szCs w:val="16"/>
              </w:rPr>
              <w:t>-</w:t>
            </w:r>
            <w:r w:rsidRPr="00FD6768">
              <w:rPr>
                <w:rFonts w:ascii="Arial" w:hAnsi="Arial" w:cs="Arial"/>
                <w:color w:val="000000"/>
                <w:sz w:val="16"/>
                <w:szCs w:val="16"/>
                <w:lang w:val="ru-RU"/>
              </w:rPr>
              <w:t>gp</w:t>
            </w:r>
            <w:r w:rsidRPr="00066593">
              <w:rPr>
                <w:rFonts w:ascii="Arial" w:hAnsi="Arial" w:cs="Arial"/>
                <w:color w:val="000000"/>
                <w:sz w:val="16"/>
                <w:szCs w:val="16"/>
              </w:rPr>
              <w:t xml:space="preserve"> або індукують </w:t>
            </w:r>
            <w:r w:rsidRPr="00FD6768">
              <w:rPr>
                <w:rFonts w:ascii="Arial" w:hAnsi="Arial" w:cs="Arial"/>
                <w:color w:val="000000"/>
                <w:sz w:val="16"/>
                <w:szCs w:val="16"/>
                <w:lang w:val="ru-RU"/>
              </w:rPr>
              <w:t>CYP</w:t>
            </w:r>
            <w:r w:rsidRPr="00066593">
              <w:rPr>
                <w:rFonts w:ascii="Arial" w:hAnsi="Arial" w:cs="Arial"/>
                <w:color w:val="000000"/>
                <w:sz w:val="16"/>
                <w:szCs w:val="16"/>
              </w:rPr>
              <w:t>3</w:t>
            </w:r>
            <w:r w:rsidRPr="00FD6768">
              <w:rPr>
                <w:rFonts w:ascii="Arial" w:hAnsi="Arial" w:cs="Arial"/>
                <w:color w:val="000000"/>
                <w:sz w:val="16"/>
                <w:szCs w:val="16"/>
                <w:lang w:val="ru-RU"/>
              </w:rPr>
              <w:t>A</w:t>
            </w:r>
            <w:r w:rsidRPr="00066593">
              <w:rPr>
                <w:rFonts w:ascii="Arial" w:hAnsi="Arial" w:cs="Arial"/>
                <w:color w:val="000000"/>
                <w:sz w:val="16"/>
                <w:szCs w:val="16"/>
              </w:rPr>
              <w:t>4.</w:t>
            </w:r>
          </w:p>
          <w:p w:rsidR="003039D8" w:rsidRPr="00066593" w:rsidRDefault="003039D8" w:rsidP="003B4EF8">
            <w:pPr>
              <w:pStyle w:val="Normal"/>
              <w:tabs>
                <w:tab w:val="left" w:pos="12600"/>
              </w:tabs>
              <w:jc w:val="center"/>
              <w:rPr>
                <w:rFonts w:ascii="Arial" w:hAnsi="Arial" w:cs="Arial"/>
                <w:color w:val="000000"/>
                <w:sz w:val="16"/>
                <w:szCs w:val="16"/>
              </w:rPr>
            </w:pPr>
            <w:r w:rsidRPr="00066593">
              <w:rPr>
                <w:rFonts w:ascii="Arial" w:hAnsi="Arial" w:cs="Arial"/>
                <w:color w:val="000000"/>
                <w:sz w:val="16"/>
                <w:szCs w:val="16"/>
              </w:rPr>
              <w:t xml:space="preserve">оновлення розділів «Фармакологічні властивості» та «Побічні реакції» інструкції для медичного застосування лікарського засобу з метою оновлення інформації про ефективність, безпеку та фармакокінетику на основі оновлених результатів досліджень </w:t>
            </w:r>
            <w:r w:rsidRPr="00FD6768">
              <w:rPr>
                <w:rFonts w:ascii="Arial" w:hAnsi="Arial" w:cs="Arial"/>
                <w:color w:val="000000"/>
                <w:sz w:val="16"/>
                <w:szCs w:val="16"/>
                <w:lang w:val="ru-RU"/>
              </w:rPr>
              <w:t>C</w:t>
            </w:r>
            <w:r w:rsidRPr="00066593">
              <w:rPr>
                <w:rFonts w:ascii="Arial" w:hAnsi="Arial" w:cs="Arial"/>
                <w:color w:val="000000"/>
                <w:sz w:val="16"/>
                <w:szCs w:val="16"/>
              </w:rPr>
              <w:t>4671005 (</w:t>
            </w:r>
            <w:r w:rsidRPr="00FD6768">
              <w:rPr>
                <w:rFonts w:ascii="Arial" w:hAnsi="Arial" w:cs="Arial"/>
                <w:color w:val="000000"/>
                <w:sz w:val="16"/>
                <w:szCs w:val="16"/>
                <w:lang w:val="ru-RU"/>
              </w:rPr>
              <w:t>EPIC</w:t>
            </w:r>
            <w:r w:rsidRPr="00066593">
              <w:rPr>
                <w:rFonts w:ascii="Arial" w:hAnsi="Arial" w:cs="Arial"/>
                <w:color w:val="000000"/>
                <w:sz w:val="16"/>
                <w:szCs w:val="16"/>
              </w:rPr>
              <w:t>-</w:t>
            </w:r>
            <w:r w:rsidRPr="00FD6768">
              <w:rPr>
                <w:rFonts w:ascii="Arial" w:hAnsi="Arial" w:cs="Arial"/>
                <w:color w:val="000000"/>
                <w:sz w:val="16"/>
                <w:szCs w:val="16"/>
                <w:lang w:val="ru-RU"/>
              </w:rPr>
              <w:t>HR</w:t>
            </w:r>
            <w:r w:rsidRPr="00066593">
              <w:rPr>
                <w:rFonts w:ascii="Arial" w:hAnsi="Arial" w:cs="Arial"/>
                <w:color w:val="000000"/>
                <w:sz w:val="16"/>
                <w:szCs w:val="16"/>
              </w:rPr>
              <w:t xml:space="preserve">), </w:t>
            </w:r>
            <w:r w:rsidRPr="00FD6768">
              <w:rPr>
                <w:rFonts w:ascii="Arial" w:hAnsi="Arial" w:cs="Arial"/>
                <w:color w:val="000000"/>
                <w:sz w:val="16"/>
                <w:szCs w:val="16"/>
                <w:lang w:val="ru-RU"/>
              </w:rPr>
              <w:t>C</w:t>
            </w:r>
            <w:r w:rsidRPr="00066593">
              <w:rPr>
                <w:rFonts w:ascii="Arial" w:hAnsi="Arial" w:cs="Arial"/>
                <w:color w:val="000000"/>
                <w:sz w:val="16"/>
                <w:szCs w:val="16"/>
              </w:rPr>
              <w:t>4671002 (</w:t>
            </w:r>
            <w:r w:rsidRPr="00FD6768">
              <w:rPr>
                <w:rFonts w:ascii="Arial" w:hAnsi="Arial" w:cs="Arial"/>
                <w:color w:val="000000"/>
                <w:sz w:val="16"/>
                <w:szCs w:val="16"/>
                <w:lang w:val="ru-RU"/>
              </w:rPr>
              <w:t>EPIC</w:t>
            </w:r>
            <w:r w:rsidRPr="00066593">
              <w:rPr>
                <w:rFonts w:ascii="Arial" w:hAnsi="Arial" w:cs="Arial"/>
                <w:color w:val="000000"/>
                <w:sz w:val="16"/>
                <w:szCs w:val="16"/>
              </w:rPr>
              <w:t>-</w:t>
            </w:r>
            <w:r w:rsidRPr="00FD6768">
              <w:rPr>
                <w:rFonts w:ascii="Arial" w:hAnsi="Arial" w:cs="Arial"/>
                <w:color w:val="000000"/>
                <w:sz w:val="16"/>
                <w:szCs w:val="16"/>
                <w:lang w:val="ru-RU"/>
              </w:rPr>
              <w:t>SR</w:t>
            </w:r>
            <w:r w:rsidRPr="00066593">
              <w:rPr>
                <w:rFonts w:ascii="Arial" w:hAnsi="Arial" w:cs="Arial"/>
                <w:color w:val="000000"/>
                <w:sz w:val="16"/>
                <w:szCs w:val="16"/>
              </w:rPr>
              <w:t xml:space="preserve">) і </w:t>
            </w:r>
            <w:r w:rsidRPr="00FD6768">
              <w:rPr>
                <w:rFonts w:ascii="Arial" w:hAnsi="Arial" w:cs="Arial"/>
                <w:color w:val="000000"/>
                <w:sz w:val="16"/>
                <w:szCs w:val="16"/>
                <w:lang w:val="ru-RU"/>
              </w:rPr>
              <w:t>C</w:t>
            </w:r>
            <w:r w:rsidRPr="00066593">
              <w:rPr>
                <w:rFonts w:ascii="Arial" w:hAnsi="Arial" w:cs="Arial"/>
                <w:color w:val="000000"/>
                <w:sz w:val="16"/>
                <w:szCs w:val="16"/>
              </w:rPr>
              <w:t>4671006 (</w:t>
            </w:r>
            <w:r w:rsidRPr="00FD6768">
              <w:rPr>
                <w:rFonts w:ascii="Arial" w:hAnsi="Arial" w:cs="Arial"/>
                <w:color w:val="000000"/>
                <w:sz w:val="16"/>
                <w:szCs w:val="16"/>
                <w:lang w:val="ru-RU"/>
              </w:rPr>
              <w:t>EPIC</w:t>
            </w:r>
            <w:r w:rsidRPr="00066593">
              <w:rPr>
                <w:rFonts w:ascii="Arial" w:hAnsi="Arial" w:cs="Arial"/>
                <w:color w:val="000000"/>
                <w:sz w:val="16"/>
                <w:szCs w:val="16"/>
              </w:rPr>
              <w:t>-</w:t>
            </w:r>
            <w:r w:rsidRPr="00FD6768">
              <w:rPr>
                <w:rFonts w:ascii="Arial" w:hAnsi="Arial" w:cs="Arial"/>
                <w:color w:val="000000"/>
                <w:sz w:val="16"/>
                <w:szCs w:val="16"/>
                <w:lang w:val="ru-RU"/>
              </w:rPr>
              <w:t>PEP</w:t>
            </w:r>
            <w:r w:rsidRPr="00066593">
              <w:rPr>
                <w:rFonts w:ascii="Arial" w:hAnsi="Arial" w:cs="Arial"/>
                <w:color w:val="000000"/>
                <w:sz w:val="16"/>
                <w:szCs w:val="16"/>
              </w:rPr>
              <w:t xml:space="preserve">), а також додатковий звіт до </w:t>
            </w:r>
            <w:r w:rsidRPr="00FD6768">
              <w:rPr>
                <w:rFonts w:ascii="Arial" w:hAnsi="Arial" w:cs="Arial"/>
                <w:color w:val="000000"/>
                <w:sz w:val="16"/>
                <w:szCs w:val="16"/>
                <w:lang w:val="ru-RU"/>
              </w:rPr>
              <w:t>Pop</w:t>
            </w:r>
            <w:r w:rsidRPr="00066593">
              <w:rPr>
                <w:rFonts w:ascii="Arial" w:hAnsi="Arial" w:cs="Arial"/>
                <w:color w:val="000000"/>
                <w:sz w:val="16"/>
                <w:szCs w:val="16"/>
              </w:rPr>
              <w:t xml:space="preserve"> </w:t>
            </w:r>
            <w:r w:rsidRPr="00FD6768">
              <w:rPr>
                <w:rFonts w:ascii="Arial" w:hAnsi="Arial" w:cs="Arial"/>
                <w:color w:val="000000"/>
                <w:sz w:val="16"/>
                <w:szCs w:val="16"/>
                <w:lang w:val="ru-RU"/>
              </w:rPr>
              <w:t>PK</w:t>
            </w:r>
            <w:r w:rsidRPr="00066593">
              <w:rPr>
                <w:rFonts w:ascii="Arial" w:hAnsi="Arial" w:cs="Arial"/>
                <w:color w:val="000000"/>
                <w:sz w:val="16"/>
                <w:szCs w:val="16"/>
              </w:rPr>
              <w:t xml:space="preserve"> аналізу </w:t>
            </w:r>
            <w:r w:rsidRPr="00FD6768">
              <w:rPr>
                <w:rFonts w:ascii="Arial" w:hAnsi="Arial" w:cs="Arial"/>
                <w:color w:val="000000"/>
                <w:sz w:val="16"/>
                <w:szCs w:val="16"/>
                <w:lang w:val="ru-RU"/>
              </w:rPr>
              <w:t>PMAR</w:t>
            </w:r>
            <w:r w:rsidRPr="00066593">
              <w:rPr>
                <w:rFonts w:ascii="Arial" w:hAnsi="Arial" w:cs="Arial"/>
                <w:color w:val="000000"/>
                <w:sz w:val="16"/>
                <w:szCs w:val="16"/>
              </w:rPr>
              <w:t>-</w:t>
            </w:r>
            <w:r w:rsidRPr="00FD6768">
              <w:rPr>
                <w:rFonts w:ascii="Arial" w:hAnsi="Arial" w:cs="Arial"/>
                <w:color w:val="000000"/>
                <w:sz w:val="16"/>
                <w:szCs w:val="16"/>
                <w:lang w:val="ru-RU"/>
              </w:rPr>
              <w:t>EQDD</w:t>
            </w:r>
            <w:r w:rsidRPr="00066593">
              <w:rPr>
                <w:rFonts w:ascii="Arial" w:hAnsi="Arial" w:cs="Arial"/>
                <w:color w:val="000000"/>
                <w:sz w:val="16"/>
                <w:szCs w:val="16"/>
              </w:rPr>
              <w:t>-</w:t>
            </w:r>
            <w:r w:rsidRPr="00FD6768">
              <w:rPr>
                <w:rFonts w:ascii="Arial" w:hAnsi="Arial" w:cs="Arial"/>
                <w:color w:val="000000"/>
                <w:sz w:val="16"/>
                <w:szCs w:val="16"/>
                <w:lang w:val="ru-RU"/>
              </w:rPr>
              <w:t>C</w:t>
            </w:r>
            <w:r w:rsidRPr="00066593">
              <w:rPr>
                <w:rFonts w:ascii="Arial" w:hAnsi="Arial" w:cs="Arial"/>
                <w:color w:val="000000"/>
                <w:sz w:val="16"/>
                <w:szCs w:val="16"/>
              </w:rPr>
              <w:t>467</w:t>
            </w:r>
            <w:r w:rsidRPr="00FD6768">
              <w:rPr>
                <w:rFonts w:ascii="Arial" w:hAnsi="Arial" w:cs="Arial"/>
                <w:color w:val="000000"/>
                <w:sz w:val="16"/>
                <w:szCs w:val="16"/>
                <w:lang w:val="ru-RU"/>
              </w:rPr>
              <w:t>a</w:t>
            </w:r>
            <w:r w:rsidRPr="00066593">
              <w:rPr>
                <w:rFonts w:ascii="Arial" w:hAnsi="Arial" w:cs="Arial"/>
                <w:color w:val="000000"/>
                <w:sz w:val="16"/>
                <w:szCs w:val="16"/>
              </w:rPr>
              <w:t>-</w:t>
            </w:r>
            <w:r w:rsidRPr="00FD6768">
              <w:rPr>
                <w:rFonts w:ascii="Arial" w:hAnsi="Arial" w:cs="Arial"/>
                <w:color w:val="000000"/>
                <w:sz w:val="16"/>
                <w:szCs w:val="16"/>
                <w:lang w:val="ru-RU"/>
              </w:rPr>
              <w:t>DP</w:t>
            </w:r>
            <w:r w:rsidRPr="00066593">
              <w:rPr>
                <w:rFonts w:ascii="Arial" w:hAnsi="Arial" w:cs="Arial"/>
                <w:color w:val="000000"/>
                <w:sz w:val="16"/>
                <w:szCs w:val="16"/>
              </w:rPr>
              <w:t>4-1323 після повторного аналізу даних після видалення даних, пов’язаних із чотирма сайтами, з аналізу даних щодо Паксловіду.</w:t>
            </w:r>
          </w:p>
          <w:p w:rsidR="003039D8" w:rsidRPr="00066593" w:rsidRDefault="003039D8" w:rsidP="003B4EF8">
            <w:pPr>
              <w:pStyle w:val="Normal"/>
              <w:tabs>
                <w:tab w:val="left" w:pos="12600"/>
              </w:tabs>
              <w:jc w:val="center"/>
              <w:rPr>
                <w:rFonts w:ascii="Arial" w:hAnsi="Arial" w:cs="Arial"/>
                <w:color w:val="000000"/>
                <w:sz w:val="16"/>
                <w:szCs w:val="16"/>
              </w:rPr>
            </w:pPr>
            <w:r w:rsidRPr="00066593">
              <w:rPr>
                <w:rFonts w:ascii="Arial" w:hAnsi="Arial" w:cs="Arial"/>
                <w:color w:val="000000"/>
                <w:sz w:val="16"/>
                <w:szCs w:val="16"/>
              </w:rPr>
              <w:t xml:space="preserve">оновлення розділів «Фармакологічні властивості» та «Взаємодія з іншими лікарськими засобами та інші види взаємодій» інструкції для медичного застосування лікарського засобу з метою оновлення інформації про взаємодію, пов’язаної з </w:t>
            </w:r>
            <w:r w:rsidRPr="00FD6768">
              <w:rPr>
                <w:rFonts w:ascii="Arial" w:hAnsi="Arial" w:cs="Arial"/>
                <w:color w:val="000000"/>
                <w:sz w:val="16"/>
                <w:szCs w:val="16"/>
                <w:lang w:val="ru-RU"/>
              </w:rPr>
              <w:t>CYP</w:t>
            </w:r>
            <w:r w:rsidRPr="00066593">
              <w:rPr>
                <w:rFonts w:ascii="Arial" w:hAnsi="Arial" w:cs="Arial"/>
                <w:color w:val="000000"/>
                <w:sz w:val="16"/>
                <w:szCs w:val="16"/>
              </w:rPr>
              <w:t>2</w:t>
            </w:r>
            <w:r w:rsidRPr="00FD6768">
              <w:rPr>
                <w:rFonts w:ascii="Arial" w:hAnsi="Arial" w:cs="Arial"/>
                <w:color w:val="000000"/>
                <w:sz w:val="16"/>
                <w:szCs w:val="16"/>
                <w:lang w:val="ru-RU"/>
              </w:rPr>
              <w:t>B</w:t>
            </w:r>
            <w:r w:rsidRPr="00066593">
              <w:rPr>
                <w:rFonts w:ascii="Arial" w:hAnsi="Arial" w:cs="Arial"/>
                <w:color w:val="000000"/>
                <w:sz w:val="16"/>
                <w:szCs w:val="16"/>
              </w:rPr>
              <w:t xml:space="preserve">6, </w:t>
            </w:r>
            <w:r w:rsidRPr="00FD6768">
              <w:rPr>
                <w:rFonts w:ascii="Arial" w:hAnsi="Arial" w:cs="Arial"/>
                <w:color w:val="000000"/>
                <w:sz w:val="16"/>
                <w:szCs w:val="16"/>
                <w:lang w:val="ru-RU"/>
              </w:rPr>
              <w:t>MATE</w:t>
            </w:r>
            <w:r w:rsidRPr="00066593">
              <w:rPr>
                <w:rFonts w:ascii="Arial" w:hAnsi="Arial" w:cs="Arial"/>
                <w:color w:val="000000"/>
                <w:sz w:val="16"/>
                <w:szCs w:val="16"/>
              </w:rPr>
              <w:t xml:space="preserve">1 і </w:t>
            </w:r>
            <w:r w:rsidRPr="00FD6768">
              <w:rPr>
                <w:rFonts w:ascii="Arial" w:hAnsi="Arial" w:cs="Arial"/>
                <w:color w:val="000000"/>
                <w:sz w:val="16"/>
                <w:szCs w:val="16"/>
                <w:lang w:val="ru-RU"/>
              </w:rPr>
              <w:t>OCT</w:t>
            </w:r>
            <w:r w:rsidRPr="00066593">
              <w:rPr>
                <w:rFonts w:ascii="Arial" w:hAnsi="Arial" w:cs="Arial"/>
                <w:color w:val="000000"/>
                <w:sz w:val="16"/>
                <w:szCs w:val="16"/>
              </w:rPr>
              <w:t>1.</w:t>
            </w:r>
          </w:p>
          <w:p w:rsidR="003039D8" w:rsidRPr="00FD6768" w:rsidRDefault="003039D8" w:rsidP="003B4EF8">
            <w:pPr>
              <w:pStyle w:val="Normal"/>
              <w:tabs>
                <w:tab w:val="left" w:pos="12600"/>
              </w:tabs>
              <w:jc w:val="center"/>
              <w:rPr>
                <w:rFonts w:ascii="Arial" w:hAnsi="Arial" w:cs="Arial"/>
                <w:color w:val="000000"/>
                <w:sz w:val="16"/>
                <w:szCs w:val="16"/>
                <w:lang w:val="ru-RU"/>
              </w:rPr>
            </w:pPr>
            <w:r w:rsidRPr="00FD6768">
              <w:rPr>
                <w:rFonts w:ascii="Arial" w:hAnsi="Arial" w:cs="Arial"/>
                <w:color w:val="000000"/>
                <w:sz w:val="16"/>
                <w:szCs w:val="16"/>
                <w:lang w:val="ru-RU"/>
              </w:rPr>
              <w:t>У процесі зміни також було подано та оновлено ПУР до версії 3.0.</w:t>
            </w:r>
          </w:p>
          <w:p w:rsidR="003039D8" w:rsidRPr="00FD6768" w:rsidRDefault="003039D8" w:rsidP="003B4EF8">
            <w:pPr>
              <w:pStyle w:val="Normal"/>
              <w:tabs>
                <w:tab w:val="left" w:pos="12600"/>
              </w:tabs>
              <w:jc w:val="center"/>
              <w:rPr>
                <w:rFonts w:ascii="Arial" w:hAnsi="Arial" w:cs="Arial"/>
                <w:color w:val="000000"/>
                <w:sz w:val="16"/>
                <w:szCs w:val="16"/>
                <w:lang w:val="ru-RU"/>
              </w:rPr>
            </w:pPr>
            <w:r w:rsidRPr="00FD6768">
              <w:rPr>
                <w:rFonts w:ascii="Arial" w:hAnsi="Arial" w:cs="Arial"/>
                <w:color w:val="000000"/>
                <w:sz w:val="16"/>
                <w:szCs w:val="16"/>
                <w:lang w:val="ru-RU"/>
              </w:rPr>
              <w:t>оновлення розділу «Фармакологічні властивості» з метою оновлення вірусологічних даних щодо штамів та інших характеристик COVID.</w:t>
            </w:r>
          </w:p>
          <w:p w:rsidR="003039D8" w:rsidRPr="00FD6768" w:rsidRDefault="003039D8" w:rsidP="003B4EF8">
            <w:pPr>
              <w:pStyle w:val="Normal"/>
              <w:tabs>
                <w:tab w:val="left" w:pos="12600"/>
              </w:tabs>
              <w:jc w:val="center"/>
              <w:rPr>
                <w:rFonts w:ascii="Arial" w:hAnsi="Arial" w:cs="Arial"/>
                <w:color w:val="000000"/>
                <w:sz w:val="16"/>
                <w:szCs w:val="16"/>
                <w:lang w:val="ru-RU"/>
              </w:rPr>
            </w:pPr>
            <w:r w:rsidRPr="00FD6768">
              <w:rPr>
                <w:rFonts w:ascii="Arial" w:hAnsi="Arial" w:cs="Arial"/>
                <w:color w:val="000000"/>
                <w:sz w:val="16"/>
                <w:szCs w:val="16"/>
                <w:lang w:val="ru-RU"/>
              </w:rPr>
              <w:t>оновлення розділу «Особливості застосування» та «Побічні реакції» інструкції для медичного застосування лікарського засобу з метою уточнення інформації про розвиток токсичного епідермального некролізу при застосуванні Паксловіду, і додавання токсичного епідермального некролізу до переліку побічних реакцій із частотою «Рідко» на основі сукупного огляду бази даних безпеки та літератури.</w:t>
            </w:r>
          </w:p>
          <w:p w:rsidR="003039D8" w:rsidRPr="00FD6768" w:rsidRDefault="003039D8" w:rsidP="003B4EF8">
            <w:pPr>
              <w:pStyle w:val="Normal"/>
              <w:tabs>
                <w:tab w:val="left" w:pos="12600"/>
              </w:tabs>
              <w:jc w:val="center"/>
              <w:rPr>
                <w:rFonts w:ascii="Arial" w:hAnsi="Arial" w:cs="Arial"/>
                <w:color w:val="000000"/>
                <w:sz w:val="16"/>
                <w:szCs w:val="16"/>
                <w:lang w:val="ru-RU"/>
              </w:rPr>
            </w:pPr>
            <w:r w:rsidRPr="00FD6768">
              <w:rPr>
                <w:rFonts w:ascii="Arial" w:hAnsi="Arial" w:cs="Arial"/>
                <w:color w:val="000000"/>
                <w:sz w:val="16"/>
                <w:szCs w:val="16"/>
                <w:lang w:val="ru-RU"/>
              </w:rPr>
              <w:t>оновлення розділу «Особливості застосування» та «Побічні реакції» інструкції для медичного застосування лікарського засобу з метою уточнення інформації про розвиток синдрому Стівенса-Джонсона при застосуванні Паксловіду і додавання синдрому Стівенса-Джонсона до переліку побічних реакцій із частотою «Рідко» на основі сукупного огляду бази даних безпеки та літератури та уточнення щодо реакцій гіперчутливості.</w:t>
            </w:r>
          </w:p>
          <w:p w:rsidR="003039D8" w:rsidRPr="00507F0E" w:rsidRDefault="003039D8" w:rsidP="003B4EF8">
            <w:pPr>
              <w:tabs>
                <w:tab w:val="left" w:pos="12600"/>
              </w:tabs>
              <w:jc w:val="center"/>
              <w:rPr>
                <w:rFonts w:ascii="Arial" w:hAnsi="Arial" w:cs="Arial"/>
                <w:color w:val="000000"/>
                <w:sz w:val="16"/>
                <w:szCs w:val="16"/>
              </w:rPr>
            </w:pPr>
            <w:r w:rsidRPr="00FD6768">
              <w:rPr>
                <w:rFonts w:ascii="Arial" w:hAnsi="Arial" w:cs="Arial"/>
                <w:color w:val="000000"/>
                <w:sz w:val="16"/>
                <w:szCs w:val="16"/>
              </w:rPr>
              <w:t>оновлення розділу «Особливості застосування» та «Побічні реакції» інструкції для медичного застосування лікарського засобу з метою включення попередження щодо ризику гіпертензії та рекомендування моніторингу артеріального тиску, а також додавання «гіпертонії» до списку побічних реакцій (ПЛР) із частотою «нечасто», на основі аналізу сукупних постмаркетингових даних.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ind w:left="34"/>
              <w:jc w:val="center"/>
              <w:rPr>
                <w:rFonts w:ascii="Arial" w:hAnsi="Arial" w:cs="Arial"/>
                <w:i/>
                <w:sz w:val="16"/>
                <w:szCs w:val="16"/>
              </w:rPr>
            </w:pPr>
            <w:r w:rsidRPr="00394E0D">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sz w:val="16"/>
                <w:szCs w:val="16"/>
              </w:rPr>
            </w:pPr>
            <w:r w:rsidRPr="00394E0D">
              <w:rPr>
                <w:rFonts w:ascii="Arial" w:hAnsi="Arial" w:cs="Arial"/>
                <w:sz w:val="16"/>
                <w:szCs w:val="16"/>
              </w:rPr>
              <w:t>UA/20163/01/01</w:t>
            </w:r>
          </w:p>
        </w:tc>
      </w:tr>
      <w:tr w:rsidR="003039D8" w:rsidRPr="00B52F1B"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B52F1B"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B52F1B" w:rsidRDefault="003039D8" w:rsidP="003B4EF8">
            <w:pPr>
              <w:tabs>
                <w:tab w:val="left" w:pos="12600"/>
              </w:tabs>
              <w:rPr>
                <w:rFonts w:ascii="Arial" w:hAnsi="Arial" w:cs="Arial"/>
                <w:b/>
                <w:sz w:val="16"/>
                <w:szCs w:val="16"/>
              </w:rPr>
            </w:pPr>
            <w:r w:rsidRPr="00E83CD2">
              <w:rPr>
                <w:rFonts w:ascii="Arial" w:hAnsi="Arial" w:cs="Arial"/>
                <w:b/>
                <w:sz w:val="16"/>
                <w:szCs w:val="16"/>
              </w:rPr>
              <w:t>ПАКСЛОВІД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C33E5F" w:rsidRDefault="003039D8" w:rsidP="003B4EF8">
            <w:pPr>
              <w:tabs>
                <w:tab w:val="left" w:pos="12600"/>
              </w:tabs>
              <w:rPr>
                <w:rFonts w:ascii="Arial" w:hAnsi="Arial" w:cs="Arial"/>
                <w:color w:val="000000"/>
                <w:sz w:val="16"/>
                <w:szCs w:val="16"/>
              </w:rPr>
            </w:pPr>
            <w:r w:rsidRPr="00E83CD2">
              <w:rPr>
                <w:rFonts w:ascii="Arial" w:hAnsi="Arial" w:cs="Arial"/>
                <w:color w:val="000000"/>
                <w:sz w:val="16"/>
                <w:szCs w:val="16"/>
              </w:rPr>
              <w:t>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B52F1B" w:rsidRDefault="003039D8" w:rsidP="003B4EF8">
            <w:pPr>
              <w:tabs>
                <w:tab w:val="left" w:pos="12600"/>
              </w:tabs>
              <w:jc w:val="center"/>
              <w:rPr>
                <w:rFonts w:ascii="Arial" w:hAnsi="Arial" w:cs="Arial"/>
                <w:color w:val="000000"/>
                <w:sz w:val="16"/>
                <w:szCs w:val="16"/>
              </w:rPr>
            </w:pPr>
            <w:r w:rsidRPr="00E83CD2">
              <w:rPr>
                <w:rFonts w:ascii="Arial" w:hAnsi="Arial" w:cs="Arial"/>
                <w:color w:val="000000"/>
                <w:sz w:val="16"/>
                <w:szCs w:val="16"/>
              </w:rPr>
              <w:t xml:space="preserve">Пфайзер Ейч.Сі.Пі. Корпорейшн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B52F1B" w:rsidRDefault="003039D8" w:rsidP="003B4EF8">
            <w:pPr>
              <w:tabs>
                <w:tab w:val="left" w:pos="12600"/>
              </w:tabs>
              <w:jc w:val="center"/>
              <w:rPr>
                <w:rFonts w:ascii="Arial" w:hAnsi="Arial" w:cs="Arial"/>
                <w:color w:val="000000"/>
                <w:sz w:val="16"/>
                <w:szCs w:val="16"/>
              </w:rPr>
            </w:pPr>
            <w:r w:rsidRPr="00E83CD2">
              <w:rPr>
                <w:rFonts w:ascii="Arial" w:hAnsi="Arial" w:cs="Arial"/>
                <w:color w:val="000000"/>
                <w:sz w:val="16"/>
                <w:szCs w:val="16"/>
              </w:rPr>
              <w:t>США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E83CD2" w:rsidRDefault="003039D8" w:rsidP="003B4EF8">
            <w:pPr>
              <w:pStyle w:val="Normal"/>
              <w:tabs>
                <w:tab w:val="left" w:pos="12600"/>
              </w:tabs>
              <w:jc w:val="center"/>
              <w:rPr>
                <w:rFonts w:ascii="Arial" w:hAnsi="Arial" w:cs="Arial"/>
                <w:i/>
                <w:color w:val="000000"/>
                <w:sz w:val="16"/>
                <w:szCs w:val="16"/>
              </w:rPr>
            </w:pPr>
            <w:r w:rsidRPr="00C33E5F">
              <w:rPr>
                <w:rFonts w:ascii="Arial" w:hAnsi="Arial" w:cs="Arial"/>
                <w:i/>
                <w:color w:val="000000"/>
                <w:sz w:val="16"/>
                <w:szCs w:val="16"/>
              </w:rPr>
              <w:t>таблетки</w:t>
            </w:r>
            <w:r w:rsidRPr="00E83CD2">
              <w:rPr>
                <w:rFonts w:ascii="Arial" w:hAnsi="Arial" w:cs="Arial"/>
                <w:i/>
                <w:color w:val="000000"/>
                <w:sz w:val="16"/>
                <w:szCs w:val="16"/>
              </w:rPr>
              <w:t xml:space="preserve"> </w:t>
            </w:r>
            <w:r w:rsidRPr="00C33E5F">
              <w:rPr>
                <w:rFonts w:ascii="Arial" w:hAnsi="Arial" w:cs="Arial"/>
                <w:i/>
                <w:color w:val="000000"/>
                <w:sz w:val="16"/>
                <w:szCs w:val="16"/>
              </w:rPr>
              <w:t>нірматрелвір</w:t>
            </w:r>
            <w:r w:rsidRPr="00E83CD2">
              <w:rPr>
                <w:rFonts w:ascii="Arial" w:hAnsi="Arial" w:cs="Arial"/>
                <w:i/>
                <w:color w:val="000000"/>
                <w:sz w:val="16"/>
                <w:szCs w:val="16"/>
              </w:rPr>
              <w:t>:</w:t>
            </w:r>
          </w:p>
          <w:p w:rsidR="003039D8" w:rsidRPr="00E83CD2" w:rsidRDefault="003039D8" w:rsidP="003B4EF8">
            <w:pPr>
              <w:pStyle w:val="Normal"/>
              <w:tabs>
                <w:tab w:val="left" w:pos="12600"/>
              </w:tabs>
              <w:jc w:val="center"/>
              <w:rPr>
                <w:rFonts w:ascii="Arial" w:hAnsi="Arial" w:cs="Arial"/>
                <w:color w:val="000000"/>
                <w:sz w:val="16"/>
                <w:szCs w:val="16"/>
              </w:rPr>
            </w:pPr>
            <w:r w:rsidRPr="00C33E5F">
              <w:rPr>
                <w:rFonts w:ascii="Arial" w:hAnsi="Arial" w:cs="Arial"/>
                <w:color w:val="000000"/>
                <w:sz w:val="16"/>
                <w:szCs w:val="16"/>
              </w:rPr>
              <w:t>виробництво</w:t>
            </w:r>
            <w:r w:rsidRPr="00E83CD2">
              <w:rPr>
                <w:rFonts w:ascii="Arial" w:hAnsi="Arial" w:cs="Arial"/>
                <w:color w:val="000000"/>
                <w:sz w:val="16"/>
                <w:szCs w:val="16"/>
              </w:rPr>
              <w:t xml:space="preserve">, </w:t>
            </w:r>
            <w:r w:rsidRPr="00C33E5F">
              <w:rPr>
                <w:rFonts w:ascii="Arial" w:hAnsi="Arial" w:cs="Arial"/>
                <w:color w:val="000000"/>
                <w:sz w:val="16"/>
                <w:szCs w:val="16"/>
              </w:rPr>
              <w:t>первинне</w:t>
            </w:r>
            <w:r w:rsidRPr="00E83CD2">
              <w:rPr>
                <w:rFonts w:ascii="Arial" w:hAnsi="Arial" w:cs="Arial"/>
                <w:color w:val="000000"/>
                <w:sz w:val="16"/>
                <w:szCs w:val="16"/>
              </w:rPr>
              <w:t xml:space="preserve"> </w:t>
            </w:r>
            <w:r w:rsidRPr="00C33E5F">
              <w:rPr>
                <w:rFonts w:ascii="Arial" w:hAnsi="Arial" w:cs="Arial"/>
                <w:color w:val="000000"/>
                <w:sz w:val="16"/>
                <w:szCs w:val="16"/>
              </w:rPr>
              <w:t>пакування</w:t>
            </w:r>
            <w:r w:rsidRPr="00E83CD2">
              <w:rPr>
                <w:rFonts w:ascii="Arial" w:hAnsi="Arial" w:cs="Arial"/>
                <w:color w:val="000000"/>
                <w:sz w:val="16"/>
                <w:szCs w:val="16"/>
              </w:rPr>
              <w:t xml:space="preserve">, </w:t>
            </w:r>
            <w:r w:rsidRPr="00C33E5F">
              <w:rPr>
                <w:rFonts w:ascii="Arial" w:hAnsi="Arial" w:cs="Arial"/>
                <w:color w:val="000000"/>
                <w:sz w:val="16"/>
                <w:szCs w:val="16"/>
              </w:rPr>
              <w:t>вторинне</w:t>
            </w:r>
            <w:r w:rsidRPr="00E83CD2">
              <w:rPr>
                <w:rFonts w:ascii="Arial" w:hAnsi="Arial" w:cs="Arial"/>
                <w:color w:val="000000"/>
                <w:sz w:val="16"/>
                <w:szCs w:val="16"/>
              </w:rPr>
              <w:t xml:space="preserve"> </w:t>
            </w:r>
            <w:r w:rsidRPr="00C33E5F">
              <w:rPr>
                <w:rFonts w:ascii="Arial" w:hAnsi="Arial" w:cs="Arial"/>
                <w:color w:val="000000"/>
                <w:sz w:val="16"/>
                <w:szCs w:val="16"/>
              </w:rPr>
              <w:t>пакування</w:t>
            </w:r>
            <w:r w:rsidRPr="00E83CD2">
              <w:rPr>
                <w:rFonts w:ascii="Arial" w:hAnsi="Arial" w:cs="Arial"/>
                <w:color w:val="000000"/>
                <w:sz w:val="16"/>
                <w:szCs w:val="16"/>
              </w:rPr>
              <w:t xml:space="preserve">, </w:t>
            </w:r>
            <w:r w:rsidRPr="00C33E5F">
              <w:rPr>
                <w:rFonts w:ascii="Arial" w:hAnsi="Arial" w:cs="Arial"/>
                <w:color w:val="000000"/>
                <w:sz w:val="16"/>
                <w:szCs w:val="16"/>
              </w:rPr>
              <w:t>реліз</w:t>
            </w:r>
            <w:r w:rsidRPr="00E83CD2">
              <w:rPr>
                <w:rFonts w:ascii="Arial" w:hAnsi="Arial" w:cs="Arial"/>
                <w:color w:val="000000"/>
                <w:sz w:val="16"/>
                <w:szCs w:val="16"/>
              </w:rPr>
              <w:t>/</w:t>
            </w:r>
            <w:r w:rsidRPr="00C33E5F">
              <w:rPr>
                <w:rFonts w:ascii="Arial" w:hAnsi="Arial" w:cs="Arial"/>
                <w:color w:val="000000"/>
                <w:sz w:val="16"/>
                <w:szCs w:val="16"/>
              </w:rPr>
              <w:t>тестування</w:t>
            </w:r>
            <w:r w:rsidRPr="00E83CD2">
              <w:rPr>
                <w:rFonts w:ascii="Arial" w:hAnsi="Arial" w:cs="Arial"/>
                <w:color w:val="000000"/>
                <w:sz w:val="16"/>
                <w:szCs w:val="16"/>
              </w:rPr>
              <w:t xml:space="preserve"> </w:t>
            </w:r>
            <w:r w:rsidRPr="00C33E5F">
              <w:rPr>
                <w:rFonts w:ascii="Arial" w:hAnsi="Arial" w:cs="Arial"/>
                <w:color w:val="000000"/>
                <w:sz w:val="16"/>
                <w:szCs w:val="16"/>
              </w:rPr>
              <w:t>контролю</w:t>
            </w:r>
            <w:r w:rsidRPr="00E83CD2">
              <w:rPr>
                <w:rFonts w:ascii="Arial" w:hAnsi="Arial" w:cs="Arial"/>
                <w:color w:val="000000"/>
                <w:sz w:val="16"/>
                <w:szCs w:val="16"/>
              </w:rPr>
              <w:t xml:space="preserve"> </w:t>
            </w:r>
            <w:r w:rsidRPr="00C33E5F">
              <w:rPr>
                <w:rFonts w:ascii="Arial" w:hAnsi="Arial" w:cs="Arial"/>
                <w:color w:val="000000"/>
                <w:sz w:val="16"/>
                <w:szCs w:val="16"/>
              </w:rPr>
              <w:t>якості</w:t>
            </w:r>
            <w:r w:rsidRPr="00E83CD2">
              <w:rPr>
                <w:rFonts w:ascii="Arial" w:hAnsi="Arial" w:cs="Arial"/>
                <w:color w:val="000000"/>
                <w:sz w:val="16"/>
                <w:szCs w:val="16"/>
              </w:rPr>
              <w:t xml:space="preserve"> </w:t>
            </w:r>
            <w:r w:rsidRPr="00C33E5F">
              <w:rPr>
                <w:rFonts w:ascii="Arial" w:hAnsi="Arial" w:cs="Arial"/>
                <w:color w:val="000000"/>
                <w:sz w:val="16"/>
                <w:szCs w:val="16"/>
              </w:rPr>
              <w:t>серії</w:t>
            </w:r>
            <w:r w:rsidRPr="00E83CD2">
              <w:rPr>
                <w:rFonts w:ascii="Arial" w:hAnsi="Arial" w:cs="Arial"/>
                <w:color w:val="000000"/>
                <w:sz w:val="16"/>
                <w:szCs w:val="16"/>
              </w:rPr>
              <w:t xml:space="preserve">, </w:t>
            </w:r>
            <w:r w:rsidRPr="00C33E5F">
              <w:rPr>
                <w:rFonts w:ascii="Arial" w:hAnsi="Arial" w:cs="Arial"/>
                <w:color w:val="000000"/>
                <w:sz w:val="16"/>
                <w:szCs w:val="16"/>
              </w:rPr>
              <w:t>маркування</w:t>
            </w:r>
            <w:r w:rsidRPr="00E83CD2">
              <w:rPr>
                <w:rFonts w:ascii="Arial" w:hAnsi="Arial" w:cs="Arial"/>
                <w:color w:val="000000"/>
                <w:sz w:val="16"/>
                <w:szCs w:val="16"/>
              </w:rPr>
              <w:t xml:space="preserve">, </w:t>
            </w:r>
            <w:r w:rsidRPr="00C33E5F">
              <w:rPr>
                <w:rFonts w:ascii="Arial" w:hAnsi="Arial" w:cs="Arial"/>
                <w:color w:val="000000"/>
                <w:sz w:val="16"/>
                <w:szCs w:val="16"/>
              </w:rPr>
              <w:t>випуск</w:t>
            </w:r>
            <w:r w:rsidRPr="00E83CD2">
              <w:rPr>
                <w:rFonts w:ascii="Arial" w:hAnsi="Arial" w:cs="Arial"/>
                <w:color w:val="000000"/>
                <w:sz w:val="16"/>
                <w:szCs w:val="16"/>
              </w:rPr>
              <w:t xml:space="preserve"> </w:t>
            </w:r>
            <w:r w:rsidRPr="00C33E5F">
              <w:rPr>
                <w:rFonts w:ascii="Arial" w:hAnsi="Arial" w:cs="Arial"/>
                <w:color w:val="000000"/>
                <w:sz w:val="16"/>
                <w:szCs w:val="16"/>
              </w:rPr>
              <w:t>серії</w:t>
            </w:r>
            <w:r w:rsidRPr="00E83CD2">
              <w:rPr>
                <w:rFonts w:ascii="Arial" w:hAnsi="Arial" w:cs="Arial"/>
                <w:color w:val="000000"/>
                <w:sz w:val="16"/>
                <w:szCs w:val="16"/>
              </w:rPr>
              <w:t xml:space="preserve">, </w:t>
            </w:r>
            <w:r w:rsidRPr="00C33E5F">
              <w:rPr>
                <w:rFonts w:ascii="Arial" w:hAnsi="Arial" w:cs="Arial"/>
                <w:color w:val="000000"/>
                <w:sz w:val="16"/>
                <w:szCs w:val="16"/>
              </w:rPr>
              <w:t>стабільність</w:t>
            </w:r>
            <w:r w:rsidRPr="00E83CD2">
              <w:rPr>
                <w:rFonts w:ascii="Arial" w:hAnsi="Arial" w:cs="Arial"/>
                <w:color w:val="000000"/>
                <w:sz w:val="16"/>
                <w:szCs w:val="16"/>
              </w:rPr>
              <w:t xml:space="preserve">: </w:t>
            </w:r>
          </w:p>
          <w:p w:rsidR="003039D8" w:rsidRPr="00E83CD2" w:rsidRDefault="003039D8" w:rsidP="003B4EF8">
            <w:pPr>
              <w:pStyle w:val="Normal"/>
              <w:tabs>
                <w:tab w:val="left" w:pos="12600"/>
              </w:tabs>
              <w:jc w:val="center"/>
              <w:rPr>
                <w:rFonts w:ascii="Arial" w:hAnsi="Arial" w:cs="Arial"/>
                <w:color w:val="000000"/>
                <w:sz w:val="16"/>
                <w:szCs w:val="16"/>
              </w:rPr>
            </w:pPr>
            <w:r w:rsidRPr="00C33E5F">
              <w:rPr>
                <w:rFonts w:ascii="Arial" w:hAnsi="Arial" w:cs="Arial"/>
                <w:color w:val="000000"/>
                <w:sz w:val="16"/>
                <w:szCs w:val="16"/>
              </w:rPr>
              <w:t>Пфайзер</w:t>
            </w:r>
            <w:r w:rsidRPr="00E83CD2">
              <w:rPr>
                <w:rFonts w:ascii="Arial" w:hAnsi="Arial" w:cs="Arial"/>
                <w:color w:val="000000"/>
                <w:sz w:val="16"/>
                <w:szCs w:val="16"/>
              </w:rPr>
              <w:t xml:space="preserve"> </w:t>
            </w:r>
            <w:r w:rsidRPr="00C33E5F">
              <w:rPr>
                <w:rFonts w:ascii="Arial" w:hAnsi="Arial" w:cs="Arial"/>
                <w:color w:val="000000"/>
                <w:sz w:val="16"/>
                <w:szCs w:val="16"/>
              </w:rPr>
              <w:t>Менюфекчуринг</w:t>
            </w:r>
            <w:r w:rsidRPr="00E83CD2">
              <w:rPr>
                <w:rFonts w:ascii="Arial" w:hAnsi="Arial" w:cs="Arial"/>
                <w:color w:val="000000"/>
                <w:sz w:val="16"/>
                <w:szCs w:val="16"/>
              </w:rPr>
              <w:t xml:space="preserve"> </w:t>
            </w:r>
            <w:r w:rsidRPr="00C33E5F">
              <w:rPr>
                <w:rFonts w:ascii="Arial" w:hAnsi="Arial" w:cs="Arial"/>
                <w:color w:val="000000"/>
                <w:sz w:val="16"/>
                <w:szCs w:val="16"/>
              </w:rPr>
              <w:t>Дойчленд</w:t>
            </w:r>
            <w:r w:rsidRPr="00E83CD2">
              <w:rPr>
                <w:rFonts w:ascii="Arial" w:hAnsi="Arial" w:cs="Arial"/>
                <w:color w:val="000000"/>
                <w:sz w:val="16"/>
                <w:szCs w:val="16"/>
              </w:rPr>
              <w:t xml:space="preserve"> </w:t>
            </w:r>
            <w:r w:rsidRPr="00C33E5F">
              <w:rPr>
                <w:rFonts w:ascii="Arial" w:hAnsi="Arial" w:cs="Arial"/>
                <w:color w:val="000000"/>
                <w:sz w:val="16"/>
                <w:szCs w:val="16"/>
              </w:rPr>
              <w:t>ГмбХ</w:t>
            </w:r>
            <w:r w:rsidRPr="00E83CD2">
              <w:rPr>
                <w:rFonts w:ascii="Arial" w:hAnsi="Arial" w:cs="Arial"/>
                <w:color w:val="000000"/>
                <w:sz w:val="16"/>
                <w:szCs w:val="16"/>
              </w:rPr>
              <w:t xml:space="preserve">, </w:t>
            </w:r>
            <w:r w:rsidRPr="00C33E5F">
              <w:rPr>
                <w:rFonts w:ascii="Arial" w:hAnsi="Arial" w:cs="Arial"/>
                <w:color w:val="000000"/>
                <w:sz w:val="16"/>
                <w:szCs w:val="16"/>
              </w:rPr>
              <w:t>Німеччина</w:t>
            </w:r>
          </w:p>
          <w:p w:rsidR="003039D8" w:rsidRPr="00E83CD2" w:rsidRDefault="003039D8" w:rsidP="003B4EF8">
            <w:pPr>
              <w:pStyle w:val="Normal"/>
              <w:tabs>
                <w:tab w:val="left" w:pos="12600"/>
              </w:tabs>
              <w:jc w:val="center"/>
              <w:rPr>
                <w:rFonts w:ascii="Arial" w:hAnsi="Arial" w:cs="Arial"/>
                <w:color w:val="000000"/>
                <w:sz w:val="16"/>
                <w:szCs w:val="16"/>
              </w:rPr>
            </w:pPr>
            <w:r w:rsidRPr="00C33E5F">
              <w:rPr>
                <w:rFonts w:ascii="Arial" w:hAnsi="Arial" w:cs="Arial"/>
                <w:color w:val="000000"/>
                <w:sz w:val="16"/>
                <w:szCs w:val="16"/>
              </w:rPr>
              <w:t>виробництво</w:t>
            </w:r>
            <w:r w:rsidRPr="00E83CD2">
              <w:rPr>
                <w:rFonts w:ascii="Arial" w:hAnsi="Arial" w:cs="Arial"/>
                <w:color w:val="000000"/>
                <w:sz w:val="16"/>
                <w:szCs w:val="16"/>
              </w:rPr>
              <w:t xml:space="preserve">, </w:t>
            </w:r>
            <w:r w:rsidRPr="00C33E5F">
              <w:rPr>
                <w:rFonts w:ascii="Arial" w:hAnsi="Arial" w:cs="Arial"/>
                <w:color w:val="000000"/>
                <w:sz w:val="16"/>
                <w:szCs w:val="16"/>
              </w:rPr>
              <w:t>первинне</w:t>
            </w:r>
            <w:r w:rsidRPr="00E83CD2">
              <w:rPr>
                <w:rFonts w:ascii="Arial" w:hAnsi="Arial" w:cs="Arial"/>
                <w:color w:val="000000"/>
                <w:sz w:val="16"/>
                <w:szCs w:val="16"/>
              </w:rPr>
              <w:t xml:space="preserve"> </w:t>
            </w:r>
            <w:r w:rsidRPr="00C33E5F">
              <w:rPr>
                <w:rFonts w:ascii="Arial" w:hAnsi="Arial" w:cs="Arial"/>
                <w:color w:val="000000"/>
                <w:sz w:val="16"/>
                <w:szCs w:val="16"/>
              </w:rPr>
              <w:t>пакування</w:t>
            </w:r>
            <w:r w:rsidRPr="00E83CD2">
              <w:rPr>
                <w:rFonts w:ascii="Arial" w:hAnsi="Arial" w:cs="Arial"/>
                <w:color w:val="000000"/>
                <w:sz w:val="16"/>
                <w:szCs w:val="16"/>
              </w:rPr>
              <w:t xml:space="preserve">, </w:t>
            </w:r>
            <w:r w:rsidRPr="00C33E5F">
              <w:rPr>
                <w:rFonts w:ascii="Arial" w:hAnsi="Arial" w:cs="Arial"/>
                <w:color w:val="000000"/>
                <w:sz w:val="16"/>
                <w:szCs w:val="16"/>
              </w:rPr>
              <w:t>вторинне</w:t>
            </w:r>
            <w:r w:rsidRPr="00E83CD2">
              <w:rPr>
                <w:rFonts w:ascii="Arial" w:hAnsi="Arial" w:cs="Arial"/>
                <w:color w:val="000000"/>
                <w:sz w:val="16"/>
                <w:szCs w:val="16"/>
              </w:rPr>
              <w:t xml:space="preserve"> </w:t>
            </w:r>
            <w:r w:rsidRPr="00C33E5F">
              <w:rPr>
                <w:rFonts w:ascii="Arial" w:hAnsi="Arial" w:cs="Arial"/>
                <w:color w:val="000000"/>
                <w:sz w:val="16"/>
                <w:szCs w:val="16"/>
              </w:rPr>
              <w:t>пакування</w:t>
            </w:r>
            <w:r w:rsidRPr="00E83CD2">
              <w:rPr>
                <w:rFonts w:ascii="Arial" w:hAnsi="Arial" w:cs="Arial"/>
                <w:color w:val="000000"/>
                <w:sz w:val="16"/>
                <w:szCs w:val="16"/>
              </w:rPr>
              <w:t xml:space="preserve">, </w:t>
            </w:r>
            <w:r w:rsidRPr="00C33E5F">
              <w:rPr>
                <w:rFonts w:ascii="Arial" w:hAnsi="Arial" w:cs="Arial"/>
                <w:color w:val="000000"/>
                <w:sz w:val="16"/>
                <w:szCs w:val="16"/>
              </w:rPr>
              <w:t>реліз</w:t>
            </w:r>
            <w:r w:rsidRPr="00E83CD2">
              <w:rPr>
                <w:rFonts w:ascii="Arial" w:hAnsi="Arial" w:cs="Arial"/>
                <w:color w:val="000000"/>
                <w:sz w:val="16"/>
                <w:szCs w:val="16"/>
              </w:rPr>
              <w:t>/</w:t>
            </w:r>
            <w:r w:rsidRPr="00C33E5F">
              <w:rPr>
                <w:rFonts w:ascii="Arial" w:hAnsi="Arial" w:cs="Arial"/>
                <w:color w:val="000000"/>
                <w:sz w:val="16"/>
                <w:szCs w:val="16"/>
              </w:rPr>
              <w:t>тестування</w:t>
            </w:r>
            <w:r w:rsidRPr="00E83CD2">
              <w:rPr>
                <w:rFonts w:ascii="Arial" w:hAnsi="Arial" w:cs="Arial"/>
                <w:color w:val="000000"/>
                <w:sz w:val="16"/>
                <w:szCs w:val="16"/>
              </w:rPr>
              <w:t xml:space="preserve"> </w:t>
            </w:r>
            <w:r w:rsidRPr="00C33E5F">
              <w:rPr>
                <w:rFonts w:ascii="Arial" w:hAnsi="Arial" w:cs="Arial"/>
                <w:color w:val="000000"/>
                <w:sz w:val="16"/>
                <w:szCs w:val="16"/>
              </w:rPr>
              <w:t>контролю</w:t>
            </w:r>
            <w:r w:rsidRPr="00E83CD2">
              <w:rPr>
                <w:rFonts w:ascii="Arial" w:hAnsi="Arial" w:cs="Arial"/>
                <w:color w:val="000000"/>
                <w:sz w:val="16"/>
                <w:szCs w:val="16"/>
              </w:rPr>
              <w:t xml:space="preserve"> </w:t>
            </w:r>
            <w:r w:rsidRPr="00C33E5F">
              <w:rPr>
                <w:rFonts w:ascii="Arial" w:hAnsi="Arial" w:cs="Arial"/>
                <w:color w:val="000000"/>
                <w:sz w:val="16"/>
                <w:szCs w:val="16"/>
              </w:rPr>
              <w:t>якості</w:t>
            </w:r>
            <w:r w:rsidRPr="00E83CD2">
              <w:rPr>
                <w:rFonts w:ascii="Arial" w:hAnsi="Arial" w:cs="Arial"/>
                <w:color w:val="000000"/>
                <w:sz w:val="16"/>
                <w:szCs w:val="16"/>
              </w:rPr>
              <w:t xml:space="preserve"> </w:t>
            </w:r>
            <w:r w:rsidRPr="00C33E5F">
              <w:rPr>
                <w:rFonts w:ascii="Arial" w:hAnsi="Arial" w:cs="Arial"/>
                <w:color w:val="000000"/>
                <w:sz w:val="16"/>
                <w:szCs w:val="16"/>
              </w:rPr>
              <w:t>серії</w:t>
            </w:r>
            <w:r w:rsidRPr="00E83CD2">
              <w:rPr>
                <w:rFonts w:ascii="Arial" w:hAnsi="Arial" w:cs="Arial"/>
                <w:color w:val="000000"/>
                <w:sz w:val="16"/>
                <w:szCs w:val="16"/>
              </w:rPr>
              <w:t xml:space="preserve">, </w:t>
            </w:r>
            <w:r w:rsidRPr="00C33E5F">
              <w:rPr>
                <w:rFonts w:ascii="Arial" w:hAnsi="Arial" w:cs="Arial"/>
                <w:color w:val="000000"/>
                <w:sz w:val="16"/>
                <w:szCs w:val="16"/>
              </w:rPr>
              <w:t>маркування</w:t>
            </w:r>
            <w:r w:rsidRPr="00E83CD2">
              <w:rPr>
                <w:rFonts w:ascii="Arial" w:hAnsi="Arial" w:cs="Arial"/>
                <w:color w:val="000000"/>
                <w:sz w:val="16"/>
                <w:szCs w:val="16"/>
              </w:rPr>
              <w:t xml:space="preserve">, </w:t>
            </w:r>
            <w:r w:rsidRPr="00C33E5F">
              <w:rPr>
                <w:rFonts w:ascii="Arial" w:hAnsi="Arial" w:cs="Arial"/>
                <w:color w:val="000000"/>
                <w:sz w:val="16"/>
                <w:szCs w:val="16"/>
              </w:rPr>
              <w:t>випуск</w:t>
            </w:r>
            <w:r w:rsidRPr="00E83CD2">
              <w:rPr>
                <w:rFonts w:ascii="Arial" w:hAnsi="Arial" w:cs="Arial"/>
                <w:color w:val="000000"/>
                <w:sz w:val="16"/>
                <w:szCs w:val="16"/>
              </w:rPr>
              <w:t xml:space="preserve"> </w:t>
            </w:r>
            <w:r w:rsidRPr="00C33E5F">
              <w:rPr>
                <w:rFonts w:ascii="Arial" w:hAnsi="Arial" w:cs="Arial"/>
                <w:color w:val="000000"/>
                <w:sz w:val="16"/>
                <w:szCs w:val="16"/>
              </w:rPr>
              <w:t>серії</w:t>
            </w:r>
            <w:r w:rsidRPr="00E83CD2">
              <w:rPr>
                <w:rFonts w:ascii="Arial" w:hAnsi="Arial" w:cs="Arial"/>
                <w:color w:val="000000"/>
                <w:sz w:val="16"/>
                <w:szCs w:val="16"/>
              </w:rPr>
              <w:t xml:space="preserve">, </w:t>
            </w:r>
            <w:r w:rsidRPr="00C33E5F">
              <w:rPr>
                <w:rFonts w:ascii="Arial" w:hAnsi="Arial" w:cs="Arial"/>
                <w:color w:val="000000"/>
                <w:sz w:val="16"/>
                <w:szCs w:val="16"/>
              </w:rPr>
              <w:t>стабільність</w:t>
            </w:r>
            <w:r w:rsidRPr="00E83CD2">
              <w:rPr>
                <w:rFonts w:ascii="Arial" w:hAnsi="Arial" w:cs="Arial"/>
                <w:color w:val="000000"/>
                <w:sz w:val="16"/>
                <w:szCs w:val="16"/>
              </w:rPr>
              <w:t xml:space="preserve">: </w:t>
            </w:r>
          </w:p>
          <w:p w:rsidR="003039D8" w:rsidRPr="00E83CD2" w:rsidRDefault="003039D8" w:rsidP="003B4EF8">
            <w:pPr>
              <w:pStyle w:val="Normal"/>
              <w:tabs>
                <w:tab w:val="left" w:pos="12600"/>
              </w:tabs>
              <w:jc w:val="center"/>
              <w:rPr>
                <w:rFonts w:ascii="Arial" w:hAnsi="Arial" w:cs="Arial"/>
                <w:color w:val="000000"/>
                <w:sz w:val="16"/>
                <w:szCs w:val="16"/>
              </w:rPr>
            </w:pPr>
            <w:r w:rsidRPr="00C33E5F">
              <w:rPr>
                <w:rFonts w:ascii="Arial" w:hAnsi="Arial" w:cs="Arial"/>
                <w:color w:val="000000"/>
                <w:sz w:val="16"/>
                <w:szCs w:val="16"/>
              </w:rPr>
              <w:t>Пфайзер</w:t>
            </w:r>
            <w:r w:rsidRPr="00E83CD2">
              <w:rPr>
                <w:rFonts w:ascii="Arial" w:hAnsi="Arial" w:cs="Arial"/>
                <w:color w:val="000000"/>
                <w:sz w:val="16"/>
                <w:szCs w:val="16"/>
              </w:rPr>
              <w:t xml:space="preserve"> </w:t>
            </w:r>
            <w:r w:rsidRPr="00C33E5F">
              <w:rPr>
                <w:rFonts w:ascii="Arial" w:hAnsi="Arial" w:cs="Arial"/>
                <w:color w:val="000000"/>
                <w:sz w:val="16"/>
                <w:szCs w:val="16"/>
              </w:rPr>
              <w:t>Ірландія</w:t>
            </w:r>
            <w:r w:rsidRPr="00E83CD2">
              <w:rPr>
                <w:rFonts w:ascii="Arial" w:hAnsi="Arial" w:cs="Arial"/>
                <w:color w:val="000000"/>
                <w:sz w:val="16"/>
                <w:szCs w:val="16"/>
              </w:rPr>
              <w:t xml:space="preserve"> </w:t>
            </w:r>
            <w:r w:rsidRPr="00C33E5F">
              <w:rPr>
                <w:rFonts w:ascii="Arial" w:hAnsi="Arial" w:cs="Arial"/>
                <w:color w:val="000000"/>
                <w:sz w:val="16"/>
                <w:szCs w:val="16"/>
              </w:rPr>
              <w:t>Фармасьютікалз</w:t>
            </w:r>
            <w:r w:rsidRPr="00E83CD2">
              <w:rPr>
                <w:rFonts w:ascii="Arial" w:hAnsi="Arial" w:cs="Arial"/>
                <w:color w:val="000000"/>
                <w:sz w:val="16"/>
                <w:szCs w:val="16"/>
              </w:rPr>
              <w:t xml:space="preserve">, </w:t>
            </w:r>
            <w:r w:rsidRPr="00C33E5F">
              <w:rPr>
                <w:rFonts w:ascii="Arial" w:hAnsi="Arial" w:cs="Arial"/>
                <w:color w:val="000000"/>
                <w:sz w:val="16"/>
                <w:szCs w:val="16"/>
              </w:rPr>
              <w:t>Ірландія</w:t>
            </w:r>
          </w:p>
          <w:p w:rsidR="003039D8" w:rsidRPr="00E83CD2" w:rsidRDefault="003039D8" w:rsidP="003B4EF8">
            <w:pPr>
              <w:pStyle w:val="Normal"/>
              <w:tabs>
                <w:tab w:val="left" w:pos="12600"/>
              </w:tabs>
              <w:jc w:val="center"/>
              <w:rPr>
                <w:rFonts w:ascii="Arial" w:hAnsi="Arial" w:cs="Arial"/>
                <w:color w:val="000000"/>
                <w:sz w:val="16"/>
                <w:szCs w:val="16"/>
              </w:rPr>
            </w:pPr>
            <w:r w:rsidRPr="00C33E5F">
              <w:rPr>
                <w:rFonts w:ascii="Arial" w:hAnsi="Arial" w:cs="Arial"/>
                <w:color w:val="000000"/>
                <w:sz w:val="16"/>
                <w:szCs w:val="16"/>
              </w:rPr>
              <w:t>виробництво</w:t>
            </w:r>
            <w:r w:rsidRPr="00E83CD2">
              <w:rPr>
                <w:rFonts w:ascii="Arial" w:hAnsi="Arial" w:cs="Arial"/>
                <w:color w:val="000000"/>
                <w:sz w:val="16"/>
                <w:szCs w:val="16"/>
              </w:rPr>
              <w:t xml:space="preserve">, </w:t>
            </w:r>
            <w:r w:rsidRPr="00C33E5F">
              <w:rPr>
                <w:rFonts w:ascii="Arial" w:hAnsi="Arial" w:cs="Arial"/>
                <w:color w:val="000000"/>
                <w:sz w:val="16"/>
                <w:szCs w:val="16"/>
              </w:rPr>
              <w:t>первинне</w:t>
            </w:r>
            <w:r w:rsidRPr="00E83CD2">
              <w:rPr>
                <w:rFonts w:ascii="Arial" w:hAnsi="Arial" w:cs="Arial"/>
                <w:color w:val="000000"/>
                <w:sz w:val="16"/>
                <w:szCs w:val="16"/>
              </w:rPr>
              <w:t xml:space="preserve"> </w:t>
            </w:r>
            <w:r w:rsidRPr="00C33E5F">
              <w:rPr>
                <w:rFonts w:ascii="Arial" w:hAnsi="Arial" w:cs="Arial"/>
                <w:color w:val="000000"/>
                <w:sz w:val="16"/>
                <w:szCs w:val="16"/>
              </w:rPr>
              <w:t>пакування</w:t>
            </w:r>
            <w:r w:rsidRPr="00E83CD2">
              <w:rPr>
                <w:rFonts w:ascii="Arial" w:hAnsi="Arial" w:cs="Arial"/>
                <w:color w:val="000000"/>
                <w:sz w:val="16"/>
                <w:szCs w:val="16"/>
              </w:rPr>
              <w:t xml:space="preserve">, </w:t>
            </w:r>
            <w:r w:rsidRPr="00C33E5F">
              <w:rPr>
                <w:rFonts w:ascii="Arial" w:hAnsi="Arial" w:cs="Arial"/>
                <w:color w:val="000000"/>
                <w:sz w:val="16"/>
                <w:szCs w:val="16"/>
              </w:rPr>
              <w:t>вторинне</w:t>
            </w:r>
            <w:r w:rsidRPr="00E83CD2">
              <w:rPr>
                <w:rFonts w:ascii="Arial" w:hAnsi="Arial" w:cs="Arial"/>
                <w:color w:val="000000"/>
                <w:sz w:val="16"/>
                <w:szCs w:val="16"/>
              </w:rPr>
              <w:t xml:space="preserve"> </w:t>
            </w:r>
            <w:r w:rsidRPr="00C33E5F">
              <w:rPr>
                <w:rFonts w:ascii="Arial" w:hAnsi="Arial" w:cs="Arial"/>
                <w:color w:val="000000"/>
                <w:sz w:val="16"/>
                <w:szCs w:val="16"/>
              </w:rPr>
              <w:t>пакування</w:t>
            </w:r>
            <w:r w:rsidRPr="00E83CD2">
              <w:rPr>
                <w:rFonts w:ascii="Arial" w:hAnsi="Arial" w:cs="Arial"/>
                <w:color w:val="000000"/>
                <w:sz w:val="16"/>
                <w:szCs w:val="16"/>
              </w:rPr>
              <w:t xml:space="preserve">, </w:t>
            </w:r>
            <w:r w:rsidRPr="00C33E5F">
              <w:rPr>
                <w:rFonts w:ascii="Arial" w:hAnsi="Arial" w:cs="Arial"/>
                <w:color w:val="000000"/>
                <w:sz w:val="16"/>
                <w:szCs w:val="16"/>
              </w:rPr>
              <w:t>випуск</w:t>
            </w:r>
            <w:r w:rsidRPr="00E83CD2">
              <w:rPr>
                <w:rFonts w:ascii="Arial" w:hAnsi="Arial" w:cs="Arial"/>
                <w:color w:val="000000"/>
                <w:sz w:val="16"/>
                <w:szCs w:val="16"/>
              </w:rPr>
              <w:t>/</w:t>
            </w:r>
            <w:r w:rsidRPr="00C33E5F">
              <w:rPr>
                <w:rFonts w:ascii="Arial" w:hAnsi="Arial" w:cs="Arial"/>
                <w:color w:val="000000"/>
                <w:sz w:val="16"/>
                <w:szCs w:val="16"/>
              </w:rPr>
              <w:t>тестування</w:t>
            </w:r>
            <w:r w:rsidRPr="00E83CD2">
              <w:rPr>
                <w:rFonts w:ascii="Arial" w:hAnsi="Arial" w:cs="Arial"/>
                <w:color w:val="000000"/>
                <w:sz w:val="16"/>
                <w:szCs w:val="16"/>
              </w:rPr>
              <w:t xml:space="preserve"> </w:t>
            </w:r>
            <w:r w:rsidRPr="00C33E5F">
              <w:rPr>
                <w:rFonts w:ascii="Arial" w:hAnsi="Arial" w:cs="Arial"/>
                <w:color w:val="000000"/>
                <w:sz w:val="16"/>
                <w:szCs w:val="16"/>
              </w:rPr>
              <w:t>контролю</w:t>
            </w:r>
            <w:r w:rsidRPr="00E83CD2">
              <w:rPr>
                <w:rFonts w:ascii="Arial" w:hAnsi="Arial" w:cs="Arial"/>
                <w:color w:val="000000"/>
                <w:sz w:val="16"/>
                <w:szCs w:val="16"/>
              </w:rPr>
              <w:t xml:space="preserve"> </w:t>
            </w:r>
            <w:r w:rsidRPr="00C33E5F">
              <w:rPr>
                <w:rFonts w:ascii="Arial" w:hAnsi="Arial" w:cs="Arial"/>
                <w:color w:val="000000"/>
                <w:sz w:val="16"/>
                <w:szCs w:val="16"/>
              </w:rPr>
              <w:t>якості</w:t>
            </w:r>
            <w:r w:rsidRPr="00E83CD2">
              <w:rPr>
                <w:rFonts w:ascii="Arial" w:hAnsi="Arial" w:cs="Arial"/>
                <w:color w:val="000000"/>
                <w:sz w:val="16"/>
                <w:szCs w:val="16"/>
              </w:rPr>
              <w:t xml:space="preserve"> </w:t>
            </w:r>
            <w:r w:rsidRPr="00C33E5F">
              <w:rPr>
                <w:rFonts w:ascii="Arial" w:hAnsi="Arial" w:cs="Arial"/>
                <w:color w:val="000000"/>
                <w:sz w:val="16"/>
                <w:szCs w:val="16"/>
              </w:rPr>
              <w:t>серії</w:t>
            </w:r>
            <w:r w:rsidRPr="00E83CD2">
              <w:rPr>
                <w:rFonts w:ascii="Arial" w:hAnsi="Arial" w:cs="Arial"/>
                <w:color w:val="000000"/>
                <w:sz w:val="16"/>
                <w:szCs w:val="16"/>
              </w:rPr>
              <w:t xml:space="preserve">, </w:t>
            </w:r>
            <w:r w:rsidRPr="00C33E5F">
              <w:rPr>
                <w:rFonts w:ascii="Arial" w:hAnsi="Arial" w:cs="Arial"/>
                <w:color w:val="000000"/>
                <w:sz w:val="16"/>
                <w:szCs w:val="16"/>
              </w:rPr>
              <w:t>маркування</w:t>
            </w:r>
            <w:r w:rsidRPr="00E83CD2">
              <w:rPr>
                <w:rFonts w:ascii="Arial" w:hAnsi="Arial" w:cs="Arial"/>
                <w:color w:val="000000"/>
                <w:sz w:val="16"/>
                <w:szCs w:val="16"/>
              </w:rPr>
              <w:t xml:space="preserve">, </w:t>
            </w:r>
            <w:r w:rsidRPr="00C33E5F">
              <w:rPr>
                <w:rFonts w:ascii="Arial" w:hAnsi="Arial" w:cs="Arial"/>
                <w:color w:val="000000"/>
                <w:sz w:val="16"/>
                <w:szCs w:val="16"/>
              </w:rPr>
              <w:t>випуск</w:t>
            </w:r>
            <w:r w:rsidRPr="00E83CD2">
              <w:rPr>
                <w:rFonts w:ascii="Arial" w:hAnsi="Arial" w:cs="Arial"/>
                <w:color w:val="000000"/>
                <w:sz w:val="16"/>
                <w:szCs w:val="16"/>
              </w:rPr>
              <w:t xml:space="preserve"> </w:t>
            </w:r>
            <w:r w:rsidRPr="00C33E5F">
              <w:rPr>
                <w:rFonts w:ascii="Arial" w:hAnsi="Arial" w:cs="Arial"/>
                <w:color w:val="000000"/>
                <w:sz w:val="16"/>
                <w:szCs w:val="16"/>
              </w:rPr>
              <w:t>серії</w:t>
            </w:r>
            <w:r w:rsidRPr="00E83CD2">
              <w:rPr>
                <w:rFonts w:ascii="Arial" w:hAnsi="Arial" w:cs="Arial"/>
                <w:color w:val="000000"/>
                <w:sz w:val="16"/>
                <w:szCs w:val="16"/>
              </w:rPr>
              <w:t xml:space="preserve">, </w:t>
            </w:r>
            <w:r w:rsidRPr="00C33E5F">
              <w:rPr>
                <w:rFonts w:ascii="Arial" w:hAnsi="Arial" w:cs="Arial"/>
                <w:color w:val="000000"/>
                <w:sz w:val="16"/>
                <w:szCs w:val="16"/>
              </w:rPr>
              <w:t>стабільність</w:t>
            </w:r>
            <w:r w:rsidRPr="00E83CD2">
              <w:rPr>
                <w:rFonts w:ascii="Arial" w:hAnsi="Arial" w:cs="Arial"/>
                <w:color w:val="000000"/>
                <w:sz w:val="16"/>
                <w:szCs w:val="16"/>
              </w:rPr>
              <w:t xml:space="preserve">: </w:t>
            </w:r>
          </w:p>
          <w:p w:rsidR="003039D8" w:rsidRPr="00E83CD2" w:rsidRDefault="003039D8" w:rsidP="003B4EF8">
            <w:pPr>
              <w:pStyle w:val="Normal"/>
              <w:tabs>
                <w:tab w:val="left" w:pos="12600"/>
              </w:tabs>
              <w:jc w:val="center"/>
              <w:rPr>
                <w:rFonts w:ascii="Arial" w:hAnsi="Arial" w:cs="Arial"/>
                <w:color w:val="000000"/>
                <w:sz w:val="16"/>
                <w:szCs w:val="16"/>
              </w:rPr>
            </w:pPr>
            <w:r w:rsidRPr="00C33E5F">
              <w:rPr>
                <w:rFonts w:ascii="Arial" w:hAnsi="Arial" w:cs="Arial"/>
                <w:color w:val="000000"/>
                <w:sz w:val="16"/>
                <w:szCs w:val="16"/>
              </w:rPr>
              <w:t>Пфайзер</w:t>
            </w:r>
            <w:r w:rsidRPr="00E83CD2">
              <w:rPr>
                <w:rFonts w:ascii="Arial" w:hAnsi="Arial" w:cs="Arial"/>
                <w:color w:val="000000"/>
                <w:sz w:val="16"/>
                <w:szCs w:val="16"/>
              </w:rPr>
              <w:t xml:space="preserve"> </w:t>
            </w:r>
            <w:r w:rsidRPr="00C33E5F">
              <w:rPr>
                <w:rFonts w:ascii="Arial" w:hAnsi="Arial" w:cs="Arial"/>
                <w:color w:val="000000"/>
                <w:sz w:val="16"/>
                <w:szCs w:val="16"/>
              </w:rPr>
              <w:t>Італія</w:t>
            </w:r>
            <w:r w:rsidRPr="00E83CD2">
              <w:rPr>
                <w:rFonts w:ascii="Arial" w:hAnsi="Arial" w:cs="Arial"/>
                <w:color w:val="000000"/>
                <w:sz w:val="16"/>
                <w:szCs w:val="16"/>
              </w:rPr>
              <w:t xml:space="preserve"> </w:t>
            </w:r>
            <w:r w:rsidRPr="00C33E5F">
              <w:rPr>
                <w:rFonts w:ascii="Arial" w:hAnsi="Arial" w:cs="Arial"/>
                <w:color w:val="000000"/>
                <w:sz w:val="16"/>
                <w:szCs w:val="16"/>
              </w:rPr>
              <w:t>С</w:t>
            </w:r>
            <w:r w:rsidRPr="00E83CD2">
              <w:rPr>
                <w:rFonts w:ascii="Arial" w:hAnsi="Arial" w:cs="Arial"/>
                <w:color w:val="000000"/>
                <w:sz w:val="16"/>
                <w:szCs w:val="16"/>
              </w:rPr>
              <w:t>.</w:t>
            </w:r>
            <w:r w:rsidRPr="00C33E5F">
              <w:rPr>
                <w:rFonts w:ascii="Arial" w:hAnsi="Arial" w:cs="Arial"/>
                <w:color w:val="000000"/>
                <w:sz w:val="16"/>
                <w:szCs w:val="16"/>
              </w:rPr>
              <w:t>р</w:t>
            </w:r>
            <w:r w:rsidRPr="00E83CD2">
              <w:rPr>
                <w:rFonts w:ascii="Arial" w:hAnsi="Arial" w:cs="Arial"/>
                <w:color w:val="000000"/>
                <w:sz w:val="16"/>
                <w:szCs w:val="16"/>
              </w:rPr>
              <w:t>.</w:t>
            </w:r>
            <w:r w:rsidRPr="00C33E5F">
              <w:rPr>
                <w:rFonts w:ascii="Arial" w:hAnsi="Arial" w:cs="Arial"/>
                <w:color w:val="000000"/>
                <w:sz w:val="16"/>
                <w:szCs w:val="16"/>
              </w:rPr>
              <w:t>л</w:t>
            </w:r>
            <w:r w:rsidRPr="00E83CD2">
              <w:rPr>
                <w:rFonts w:ascii="Arial" w:hAnsi="Arial" w:cs="Arial"/>
                <w:color w:val="000000"/>
                <w:sz w:val="16"/>
                <w:szCs w:val="16"/>
              </w:rPr>
              <w:t xml:space="preserve">., </w:t>
            </w:r>
            <w:r w:rsidRPr="00C33E5F">
              <w:rPr>
                <w:rFonts w:ascii="Arial" w:hAnsi="Arial" w:cs="Arial"/>
                <w:color w:val="000000"/>
                <w:sz w:val="16"/>
                <w:szCs w:val="16"/>
              </w:rPr>
              <w:t>Італія</w:t>
            </w:r>
          </w:p>
          <w:p w:rsidR="003039D8" w:rsidRPr="00E83CD2" w:rsidRDefault="003039D8" w:rsidP="003B4EF8">
            <w:pPr>
              <w:pStyle w:val="Normal"/>
              <w:tabs>
                <w:tab w:val="left" w:pos="12600"/>
              </w:tabs>
              <w:jc w:val="center"/>
              <w:rPr>
                <w:rFonts w:ascii="Arial" w:hAnsi="Arial" w:cs="Arial"/>
                <w:color w:val="000000"/>
                <w:sz w:val="16"/>
                <w:szCs w:val="16"/>
                <w:lang w:val="ru-RU"/>
              </w:rPr>
            </w:pPr>
            <w:r w:rsidRPr="00E83CD2">
              <w:rPr>
                <w:rFonts w:ascii="Arial" w:hAnsi="Arial" w:cs="Arial"/>
                <w:color w:val="000000"/>
                <w:sz w:val="16"/>
                <w:szCs w:val="16"/>
                <w:lang w:val="ru-RU"/>
              </w:rPr>
              <w:t>тестування стабільності: Пфайзер Інк., США</w:t>
            </w:r>
          </w:p>
          <w:p w:rsidR="003039D8" w:rsidRPr="00E83CD2" w:rsidRDefault="003039D8" w:rsidP="003B4EF8">
            <w:pPr>
              <w:pStyle w:val="Normal"/>
              <w:tabs>
                <w:tab w:val="left" w:pos="12600"/>
              </w:tabs>
              <w:jc w:val="center"/>
              <w:rPr>
                <w:rFonts w:ascii="Arial" w:hAnsi="Arial" w:cs="Arial"/>
                <w:i/>
                <w:color w:val="000000"/>
                <w:sz w:val="16"/>
                <w:szCs w:val="16"/>
                <w:lang w:val="ru-RU"/>
              </w:rPr>
            </w:pPr>
            <w:r w:rsidRPr="00E83CD2">
              <w:rPr>
                <w:rFonts w:ascii="Arial" w:hAnsi="Arial" w:cs="Arial"/>
                <w:i/>
                <w:color w:val="000000"/>
                <w:sz w:val="16"/>
                <w:szCs w:val="16"/>
                <w:lang w:val="ru-RU"/>
              </w:rPr>
              <w:t>таблетки ритонавір:</w:t>
            </w:r>
          </w:p>
          <w:p w:rsidR="003039D8" w:rsidRPr="00E83CD2" w:rsidRDefault="003039D8" w:rsidP="003B4EF8">
            <w:pPr>
              <w:pStyle w:val="Normal"/>
              <w:tabs>
                <w:tab w:val="left" w:pos="12600"/>
              </w:tabs>
              <w:jc w:val="center"/>
              <w:rPr>
                <w:rFonts w:ascii="Arial" w:hAnsi="Arial" w:cs="Arial"/>
                <w:color w:val="000000"/>
                <w:sz w:val="16"/>
                <w:szCs w:val="16"/>
                <w:lang w:val="ru-RU"/>
              </w:rPr>
            </w:pPr>
            <w:r w:rsidRPr="00E83CD2">
              <w:rPr>
                <w:rFonts w:ascii="Arial" w:hAnsi="Arial" w:cs="Arial"/>
                <w:color w:val="000000"/>
                <w:sz w:val="16"/>
                <w:szCs w:val="16"/>
                <w:lang w:val="ru-RU"/>
              </w:rPr>
              <w:t>виробництво in bulk, тестування і випуск in bulk:</w:t>
            </w:r>
          </w:p>
          <w:p w:rsidR="003039D8" w:rsidRPr="00E83CD2" w:rsidRDefault="003039D8" w:rsidP="003B4EF8">
            <w:pPr>
              <w:pStyle w:val="Normal"/>
              <w:tabs>
                <w:tab w:val="left" w:pos="12600"/>
              </w:tabs>
              <w:jc w:val="center"/>
              <w:rPr>
                <w:rFonts w:ascii="Arial" w:hAnsi="Arial" w:cs="Arial"/>
                <w:color w:val="000000"/>
                <w:sz w:val="16"/>
                <w:szCs w:val="16"/>
                <w:lang w:val="ru-RU"/>
              </w:rPr>
            </w:pPr>
            <w:r w:rsidRPr="00E83CD2">
              <w:rPr>
                <w:rFonts w:ascii="Arial" w:hAnsi="Arial" w:cs="Arial"/>
                <w:color w:val="000000"/>
                <w:sz w:val="16"/>
                <w:szCs w:val="16"/>
                <w:lang w:val="ru-RU"/>
              </w:rPr>
              <w:t>Хетеро Лабс Лімітед, Індія</w:t>
            </w:r>
          </w:p>
          <w:p w:rsidR="003039D8" w:rsidRPr="00E83CD2" w:rsidRDefault="003039D8" w:rsidP="003B4EF8">
            <w:pPr>
              <w:pStyle w:val="Normal"/>
              <w:tabs>
                <w:tab w:val="left" w:pos="12600"/>
              </w:tabs>
              <w:jc w:val="center"/>
              <w:rPr>
                <w:rFonts w:ascii="Arial" w:hAnsi="Arial" w:cs="Arial"/>
                <w:i/>
                <w:color w:val="000000"/>
                <w:sz w:val="16"/>
                <w:szCs w:val="16"/>
                <w:lang w:val="ru-RU"/>
              </w:rPr>
            </w:pPr>
            <w:r w:rsidRPr="00E83CD2">
              <w:rPr>
                <w:rFonts w:ascii="Arial" w:hAnsi="Arial" w:cs="Arial"/>
                <w:i/>
                <w:color w:val="000000"/>
                <w:sz w:val="16"/>
                <w:szCs w:val="16"/>
                <w:lang w:val="ru-RU"/>
              </w:rPr>
              <w:t>премікс ритонавіру:</w:t>
            </w:r>
          </w:p>
          <w:p w:rsidR="003039D8" w:rsidRPr="00E83CD2" w:rsidRDefault="003039D8" w:rsidP="003B4EF8">
            <w:pPr>
              <w:pStyle w:val="Normal"/>
              <w:tabs>
                <w:tab w:val="left" w:pos="12600"/>
              </w:tabs>
              <w:jc w:val="center"/>
              <w:rPr>
                <w:rFonts w:ascii="Arial" w:hAnsi="Arial" w:cs="Arial"/>
                <w:color w:val="000000"/>
                <w:sz w:val="16"/>
                <w:szCs w:val="16"/>
                <w:lang w:val="ru-RU"/>
              </w:rPr>
            </w:pPr>
            <w:r w:rsidRPr="00E83CD2">
              <w:rPr>
                <w:rFonts w:ascii="Arial" w:hAnsi="Arial" w:cs="Arial"/>
                <w:color w:val="000000"/>
                <w:sz w:val="16"/>
                <w:szCs w:val="16"/>
                <w:lang w:val="ru-RU"/>
              </w:rPr>
              <w:t>Хетеро Драгс Лімітед, Індія</w:t>
            </w:r>
          </w:p>
          <w:p w:rsidR="003039D8" w:rsidRPr="00E83CD2" w:rsidRDefault="003039D8" w:rsidP="003B4EF8">
            <w:pPr>
              <w:pStyle w:val="Normal"/>
              <w:tabs>
                <w:tab w:val="left" w:pos="12600"/>
              </w:tabs>
              <w:jc w:val="center"/>
              <w:rPr>
                <w:rFonts w:ascii="Arial" w:hAnsi="Arial" w:cs="Arial"/>
                <w:color w:val="000000"/>
                <w:sz w:val="16"/>
                <w:szCs w:val="16"/>
                <w:lang w:val="ru-RU"/>
              </w:rPr>
            </w:pPr>
            <w:r w:rsidRPr="00E83CD2">
              <w:rPr>
                <w:rFonts w:ascii="Arial" w:hAnsi="Arial" w:cs="Arial"/>
                <w:color w:val="000000"/>
                <w:sz w:val="16"/>
                <w:szCs w:val="16"/>
                <w:lang w:val="ru-RU"/>
              </w:rPr>
              <w:t>первинне пакування, вторинне пакування, маркування, випуск/тестування контролю якості, випуск серії, стабільність:</w:t>
            </w:r>
          </w:p>
          <w:p w:rsidR="003039D8" w:rsidRPr="00E83CD2" w:rsidRDefault="003039D8" w:rsidP="003B4EF8">
            <w:pPr>
              <w:pStyle w:val="Normal"/>
              <w:tabs>
                <w:tab w:val="left" w:pos="12600"/>
              </w:tabs>
              <w:jc w:val="center"/>
              <w:rPr>
                <w:rFonts w:ascii="Arial" w:hAnsi="Arial" w:cs="Arial"/>
                <w:color w:val="000000"/>
                <w:sz w:val="16"/>
                <w:szCs w:val="16"/>
                <w:lang w:val="ru-RU"/>
              </w:rPr>
            </w:pPr>
            <w:r w:rsidRPr="00E83CD2">
              <w:rPr>
                <w:rFonts w:ascii="Arial" w:hAnsi="Arial" w:cs="Arial"/>
                <w:color w:val="000000"/>
                <w:sz w:val="16"/>
                <w:szCs w:val="16"/>
                <w:lang w:val="ru-RU"/>
              </w:rPr>
              <w:t>Пфайзер Менюфекчуринг Дойчленд ГмбХ, Німеччина</w:t>
            </w:r>
          </w:p>
          <w:p w:rsidR="003039D8" w:rsidRPr="00E83CD2" w:rsidRDefault="003039D8" w:rsidP="003B4EF8">
            <w:pPr>
              <w:pStyle w:val="Normal"/>
              <w:tabs>
                <w:tab w:val="left" w:pos="12600"/>
              </w:tabs>
              <w:jc w:val="center"/>
              <w:rPr>
                <w:rFonts w:ascii="Arial" w:hAnsi="Arial" w:cs="Arial"/>
                <w:color w:val="000000"/>
                <w:sz w:val="16"/>
                <w:szCs w:val="16"/>
                <w:lang w:val="ru-RU"/>
              </w:rPr>
            </w:pPr>
            <w:r w:rsidRPr="00E83CD2">
              <w:rPr>
                <w:rFonts w:ascii="Arial" w:hAnsi="Arial" w:cs="Arial"/>
                <w:color w:val="000000"/>
                <w:sz w:val="16"/>
                <w:szCs w:val="16"/>
                <w:lang w:val="ru-RU"/>
              </w:rPr>
              <w:t>первинне пакування, вторинне пакування, маркування, випуск/тестування контролю якості, випуск серії, стабільність:</w:t>
            </w:r>
          </w:p>
          <w:p w:rsidR="003039D8" w:rsidRPr="00E83CD2" w:rsidRDefault="003039D8" w:rsidP="003B4EF8">
            <w:pPr>
              <w:pStyle w:val="Normal"/>
              <w:tabs>
                <w:tab w:val="left" w:pos="12600"/>
              </w:tabs>
              <w:jc w:val="center"/>
              <w:rPr>
                <w:rFonts w:ascii="Arial" w:hAnsi="Arial" w:cs="Arial"/>
                <w:color w:val="000000"/>
                <w:sz w:val="16"/>
                <w:szCs w:val="16"/>
                <w:lang w:val="ru-RU"/>
              </w:rPr>
            </w:pPr>
            <w:r w:rsidRPr="00E83CD2">
              <w:rPr>
                <w:rFonts w:ascii="Arial" w:hAnsi="Arial" w:cs="Arial"/>
                <w:color w:val="000000"/>
                <w:sz w:val="16"/>
                <w:szCs w:val="16"/>
                <w:lang w:val="ru-RU"/>
              </w:rPr>
              <w:t>Пфайзер Італія С.р.л., Італія</w:t>
            </w:r>
          </w:p>
          <w:p w:rsidR="003039D8" w:rsidRPr="00E83CD2" w:rsidRDefault="003039D8" w:rsidP="003B4EF8">
            <w:pPr>
              <w:pStyle w:val="Normal"/>
              <w:tabs>
                <w:tab w:val="left" w:pos="12600"/>
              </w:tabs>
              <w:jc w:val="center"/>
              <w:rPr>
                <w:rFonts w:ascii="Arial" w:hAnsi="Arial" w:cs="Arial"/>
                <w:color w:val="000000"/>
                <w:sz w:val="16"/>
                <w:szCs w:val="16"/>
                <w:lang w:val="ru-RU"/>
              </w:rPr>
            </w:pPr>
            <w:r w:rsidRPr="00E83CD2">
              <w:rPr>
                <w:rFonts w:ascii="Arial" w:hAnsi="Arial" w:cs="Arial"/>
                <w:color w:val="000000"/>
                <w:sz w:val="16"/>
                <w:szCs w:val="16"/>
                <w:lang w:val="ru-RU"/>
              </w:rPr>
              <w:t>первинне пакування, вторинне пакування, маркування, випуск серії:</w:t>
            </w:r>
          </w:p>
          <w:p w:rsidR="003039D8" w:rsidRPr="00E83CD2" w:rsidRDefault="003039D8" w:rsidP="003B4EF8">
            <w:pPr>
              <w:pStyle w:val="Normal"/>
              <w:tabs>
                <w:tab w:val="left" w:pos="12600"/>
              </w:tabs>
              <w:jc w:val="center"/>
              <w:rPr>
                <w:rFonts w:ascii="Arial" w:hAnsi="Arial" w:cs="Arial"/>
                <w:color w:val="000000"/>
                <w:sz w:val="16"/>
                <w:szCs w:val="16"/>
                <w:lang w:val="ru-RU"/>
              </w:rPr>
            </w:pPr>
            <w:r w:rsidRPr="00E83CD2">
              <w:rPr>
                <w:rFonts w:ascii="Arial" w:hAnsi="Arial" w:cs="Arial"/>
                <w:color w:val="000000"/>
                <w:sz w:val="16"/>
                <w:szCs w:val="16"/>
                <w:lang w:val="ru-RU"/>
              </w:rPr>
              <w:t>Пфайзер Ірландія Фармасьютікалз, Ірландія</w:t>
            </w:r>
          </w:p>
          <w:p w:rsidR="003039D8" w:rsidRPr="00E83CD2" w:rsidRDefault="003039D8" w:rsidP="003B4EF8">
            <w:pPr>
              <w:pStyle w:val="Normal"/>
              <w:tabs>
                <w:tab w:val="left" w:pos="12600"/>
              </w:tabs>
              <w:jc w:val="center"/>
              <w:rPr>
                <w:rFonts w:ascii="Arial" w:hAnsi="Arial" w:cs="Arial"/>
                <w:color w:val="000000"/>
                <w:sz w:val="16"/>
                <w:szCs w:val="16"/>
                <w:lang w:val="ru-RU"/>
              </w:rPr>
            </w:pPr>
            <w:r w:rsidRPr="00E83CD2">
              <w:rPr>
                <w:rFonts w:ascii="Arial" w:hAnsi="Arial" w:cs="Arial"/>
                <w:color w:val="000000"/>
                <w:sz w:val="16"/>
                <w:szCs w:val="16"/>
                <w:lang w:val="ru-RU"/>
              </w:rPr>
              <w:t>тестування і випуск in bulk:</w:t>
            </w:r>
          </w:p>
          <w:p w:rsidR="003039D8" w:rsidRPr="00E83CD2" w:rsidRDefault="003039D8" w:rsidP="003B4EF8">
            <w:pPr>
              <w:pStyle w:val="Normal"/>
              <w:tabs>
                <w:tab w:val="left" w:pos="12600"/>
              </w:tabs>
              <w:jc w:val="center"/>
              <w:rPr>
                <w:rFonts w:ascii="Arial" w:hAnsi="Arial" w:cs="Arial"/>
                <w:color w:val="000000"/>
                <w:sz w:val="16"/>
                <w:szCs w:val="16"/>
                <w:lang w:val="ru-RU"/>
              </w:rPr>
            </w:pPr>
            <w:r w:rsidRPr="00E83CD2">
              <w:rPr>
                <w:rFonts w:ascii="Arial" w:hAnsi="Arial" w:cs="Arial"/>
                <w:color w:val="000000"/>
                <w:sz w:val="16"/>
                <w:szCs w:val="16"/>
                <w:lang w:val="ru-RU"/>
              </w:rPr>
              <w:t>Фармадокс Хелскеар Лтд., Мальта</w:t>
            </w:r>
          </w:p>
          <w:p w:rsidR="003039D8" w:rsidRPr="00E83CD2" w:rsidRDefault="003039D8" w:rsidP="003B4EF8">
            <w:pPr>
              <w:pStyle w:val="Normal"/>
              <w:tabs>
                <w:tab w:val="left" w:pos="12600"/>
              </w:tabs>
              <w:jc w:val="center"/>
              <w:rPr>
                <w:rFonts w:ascii="Arial" w:hAnsi="Arial" w:cs="Arial"/>
                <w:color w:val="000000"/>
                <w:sz w:val="16"/>
                <w:szCs w:val="16"/>
                <w:lang w:val="ru-RU"/>
              </w:rPr>
            </w:pPr>
            <w:r w:rsidRPr="00E83CD2">
              <w:rPr>
                <w:rFonts w:ascii="Arial" w:hAnsi="Arial" w:cs="Arial"/>
                <w:color w:val="000000"/>
                <w:sz w:val="16"/>
                <w:szCs w:val="16"/>
                <w:lang w:val="ru-RU"/>
              </w:rPr>
              <w:t>тестування і стабільність:</w:t>
            </w:r>
          </w:p>
          <w:p w:rsidR="003039D8" w:rsidRPr="00B52F1B" w:rsidRDefault="003039D8" w:rsidP="003B4EF8">
            <w:pPr>
              <w:tabs>
                <w:tab w:val="left" w:pos="12600"/>
              </w:tabs>
              <w:jc w:val="center"/>
              <w:rPr>
                <w:rFonts w:ascii="Arial" w:hAnsi="Arial" w:cs="Arial"/>
                <w:color w:val="000000"/>
                <w:sz w:val="16"/>
                <w:szCs w:val="16"/>
              </w:rPr>
            </w:pPr>
            <w:r w:rsidRPr="00E83CD2">
              <w:rPr>
                <w:rFonts w:ascii="Arial" w:hAnsi="Arial" w:cs="Arial"/>
                <w:color w:val="000000"/>
                <w:sz w:val="16"/>
                <w:szCs w:val="16"/>
              </w:rPr>
              <w:t>Пфайзер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B52F1B" w:rsidRDefault="003039D8" w:rsidP="003B4EF8">
            <w:pPr>
              <w:tabs>
                <w:tab w:val="left" w:pos="12600"/>
              </w:tabs>
              <w:jc w:val="center"/>
              <w:rPr>
                <w:rFonts w:ascii="Arial" w:hAnsi="Arial" w:cs="Arial"/>
                <w:color w:val="000000"/>
                <w:sz w:val="16"/>
                <w:szCs w:val="16"/>
              </w:rPr>
            </w:pPr>
            <w:r w:rsidRPr="00E83CD2">
              <w:rPr>
                <w:rFonts w:ascii="Arial" w:hAnsi="Arial" w:cs="Arial"/>
                <w:color w:val="000000"/>
                <w:sz w:val="16"/>
                <w:szCs w:val="16"/>
              </w:rPr>
              <w:t>Німеччина/ Ірландія/ Італія/ США/ Мальта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B52F1B" w:rsidRDefault="003039D8" w:rsidP="003B4EF8">
            <w:pPr>
              <w:tabs>
                <w:tab w:val="left" w:pos="12600"/>
              </w:tabs>
              <w:jc w:val="center"/>
              <w:rPr>
                <w:rFonts w:ascii="Arial" w:hAnsi="Arial" w:cs="Arial"/>
                <w:color w:val="000000"/>
                <w:sz w:val="16"/>
                <w:szCs w:val="16"/>
              </w:rPr>
            </w:pPr>
            <w:r w:rsidRPr="00E83CD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(В.I.8. (а) IAнп) (згідно наказу МОЗ від 17.11.2016 № 1245).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B52F1B" w:rsidRDefault="003039D8" w:rsidP="003B4EF8">
            <w:pPr>
              <w:tabs>
                <w:tab w:val="left" w:pos="12600"/>
              </w:tabs>
              <w:ind w:left="34"/>
              <w:jc w:val="center"/>
              <w:rPr>
                <w:rFonts w:ascii="Arial" w:hAnsi="Arial" w:cs="Arial"/>
                <w:i/>
                <w:sz w:val="16"/>
                <w:szCs w:val="16"/>
              </w:rPr>
            </w:pPr>
            <w:r w:rsidRPr="00E83CD2">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B52F1B" w:rsidRDefault="003039D8" w:rsidP="003B4EF8">
            <w:pPr>
              <w:tabs>
                <w:tab w:val="left" w:pos="12600"/>
              </w:tabs>
              <w:jc w:val="center"/>
              <w:rPr>
                <w:rFonts w:ascii="Arial" w:hAnsi="Arial" w:cs="Arial"/>
                <w:sz w:val="16"/>
                <w:szCs w:val="16"/>
              </w:rPr>
            </w:pPr>
            <w:r w:rsidRPr="00E83CD2">
              <w:rPr>
                <w:rFonts w:ascii="Arial" w:hAnsi="Arial" w:cs="Arial"/>
                <w:sz w:val="16"/>
                <w:szCs w:val="16"/>
              </w:rPr>
              <w:t>UA/20163/01/01</w:t>
            </w:r>
          </w:p>
        </w:tc>
      </w:tr>
      <w:tr w:rsidR="003039D8" w:rsidRPr="00B52F1B"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B52F1B"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B52F1B" w:rsidRDefault="003039D8" w:rsidP="003B4EF8">
            <w:pPr>
              <w:tabs>
                <w:tab w:val="left" w:pos="12600"/>
              </w:tabs>
              <w:rPr>
                <w:rFonts w:ascii="Arial" w:hAnsi="Arial" w:cs="Arial"/>
                <w:b/>
                <w:sz w:val="16"/>
                <w:szCs w:val="16"/>
              </w:rPr>
            </w:pPr>
            <w:r w:rsidRPr="00B52F1B">
              <w:rPr>
                <w:rFonts w:ascii="Arial" w:hAnsi="Arial" w:cs="Arial"/>
                <w:b/>
                <w:sz w:val="16"/>
                <w:szCs w:val="16"/>
              </w:rPr>
              <w:t>ПРИВІДЖЕН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B52F1B" w:rsidRDefault="003039D8" w:rsidP="003B4EF8">
            <w:pPr>
              <w:tabs>
                <w:tab w:val="left" w:pos="12600"/>
              </w:tabs>
              <w:rPr>
                <w:rFonts w:ascii="Arial" w:hAnsi="Arial" w:cs="Arial"/>
                <w:color w:val="000000"/>
                <w:sz w:val="16"/>
                <w:szCs w:val="16"/>
              </w:rPr>
            </w:pPr>
            <w:r w:rsidRPr="00B52F1B">
              <w:rPr>
                <w:rFonts w:ascii="Arial" w:hAnsi="Arial" w:cs="Arial"/>
                <w:color w:val="000000"/>
                <w:sz w:val="16"/>
                <w:szCs w:val="16"/>
              </w:rPr>
              <w:t>розчин для інфузій 100 мг/мл (10 %), по 25 мл, 50 мл, 100 мл, 200 мл, або 400 мл у флаконах,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B52F1B" w:rsidRDefault="003039D8" w:rsidP="003B4EF8">
            <w:pPr>
              <w:tabs>
                <w:tab w:val="left" w:pos="12600"/>
              </w:tabs>
              <w:jc w:val="center"/>
              <w:rPr>
                <w:rFonts w:ascii="Arial" w:hAnsi="Arial" w:cs="Arial"/>
                <w:color w:val="000000"/>
                <w:sz w:val="16"/>
                <w:szCs w:val="16"/>
              </w:rPr>
            </w:pPr>
            <w:r w:rsidRPr="00B52F1B">
              <w:rPr>
                <w:rFonts w:ascii="Arial" w:hAnsi="Arial" w:cs="Arial"/>
                <w:color w:val="000000"/>
                <w:sz w:val="16"/>
                <w:szCs w:val="16"/>
              </w:rPr>
              <w:t>ЦСЛ Берінг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B52F1B" w:rsidRDefault="003039D8" w:rsidP="003B4EF8">
            <w:pPr>
              <w:tabs>
                <w:tab w:val="left" w:pos="12600"/>
              </w:tabs>
              <w:jc w:val="center"/>
              <w:rPr>
                <w:rFonts w:ascii="Arial" w:hAnsi="Arial" w:cs="Arial"/>
                <w:color w:val="000000"/>
                <w:sz w:val="16"/>
                <w:szCs w:val="16"/>
              </w:rPr>
            </w:pPr>
            <w:r w:rsidRPr="00B52F1B">
              <w:rPr>
                <w:rFonts w:ascii="Arial" w:hAnsi="Arial" w:cs="Arial"/>
                <w:color w:val="000000"/>
                <w:sz w:val="16"/>
                <w:szCs w:val="16"/>
              </w:rPr>
              <w:t>Швейцарія</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B52F1B" w:rsidRDefault="003039D8" w:rsidP="003B4EF8">
            <w:pPr>
              <w:tabs>
                <w:tab w:val="left" w:pos="12600"/>
              </w:tabs>
              <w:jc w:val="center"/>
              <w:rPr>
                <w:rFonts w:ascii="Arial" w:hAnsi="Arial" w:cs="Arial"/>
                <w:color w:val="000000"/>
                <w:sz w:val="16"/>
                <w:szCs w:val="16"/>
              </w:rPr>
            </w:pPr>
            <w:r w:rsidRPr="00B52F1B">
              <w:rPr>
                <w:rFonts w:ascii="Arial" w:hAnsi="Arial" w:cs="Arial"/>
                <w:color w:val="000000"/>
                <w:sz w:val="16"/>
                <w:szCs w:val="16"/>
              </w:rPr>
              <w:t>виробництво нерозфасованої продукції, первинне пакування (асептичне наповнення), контроль якості, випуск серії:</w:t>
            </w:r>
            <w:r w:rsidRPr="00B52F1B">
              <w:rPr>
                <w:rFonts w:ascii="Arial" w:hAnsi="Arial" w:cs="Arial"/>
                <w:color w:val="000000"/>
                <w:sz w:val="16"/>
                <w:szCs w:val="16"/>
              </w:rPr>
              <w:br/>
              <w:t>ЦСЛ Берінг АГ, Швейцарія</w:t>
            </w:r>
            <w:r w:rsidRPr="00B52F1B">
              <w:rPr>
                <w:rFonts w:ascii="Arial" w:hAnsi="Arial" w:cs="Arial"/>
                <w:color w:val="000000"/>
                <w:sz w:val="16"/>
                <w:szCs w:val="16"/>
              </w:rPr>
              <w:br/>
              <w:t>первинне пакування (маркування), вторинне пакування:</w:t>
            </w:r>
            <w:r w:rsidRPr="00B52F1B">
              <w:rPr>
                <w:rFonts w:ascii="Arial" w:hAnsi="Arial" w:cs="Arial"/>
                <w:color w:val="000000"/>
                <w:sz w:val="16"/>
                <w:szCs w:val="16"/>
              </w:rPr>
              <w:br/>
              <w:t xml:space="preserve">ЦСЛ Берінг АГ, Швейцарія </w:t>
            </w:r>
            <w:r w:rsidRPr="00B52F1B">
              <w:rPr>
                <w:rFonts w:ascii="Arial" w:hAnsi="Arial" w:cs="Arial"/>
                <w:color w:val="000000"/>
                <w:sz w:val="16"/>
                <w:szCs w:val="16"/>
              </w:rPr>
              <w:br/>
              <w:t>вторинне пакування:</w:t>
            </w:r>
            <w:r w:rsidRPr="00B52F1B">
              <w:rPr>
                <w:rFonts w:ascii="Arial" w:hAnsi="Arial" w:cs="Arial"/>
                <w:color w:val="000000"/>
                <w:sz w:val="16"/>
                <w:szCs w:val="16"/>
              </w:rPr>
              <w:br/>
              <w:t xml:space="preserve">ЦСЛ Берінг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B52F1B" w:rsidRDefault="003039D8" w:rsidP="003B4EF8">
            <w:pPr>
              <w:tabs>
                <w:tab w:val="left" w:pos="12600"/>
              </w:tabs>
              <w:jc w:val="center"/>
              <w:rPr>
                <w:rFonts w:ascii="Arial" w:hAnsi="Arial" w:cs="Arial"/>
                <w:color w:val="000000"/>
                <w:sz w:val="16"/>
                <w:szCs w:val="16"/>
              </w:rPr>
            </w:pPr>
            <w:r w:rsidRPr="00B52F1B">
              <w:rPr>
                <w:rFonts w:ascii="Arial" w:hAnsi="Arial" w:cs="Arial"/>
                <w:color w:val="000000"/>
                <w:sz w:val="16"/>
                <w:szCs w:val="16"/>
              </w:rPr>
              <w:t>Швейцарія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3039D8" w:rsidRDefault="003039D8" w:rsidP="003B4EF8">
            <w:pPr>
              <w:tabs>
                <w:tab w:val="left" w:pos="12600"/>
              </w:tabs>
              <w:jc w:val="center"/>
              <w:rPr>
                <w:rFonts w:ascii="Arial" w:hAnsi="Arial" w:cs="Arial"/>
                <w:color w:val="000000"/>
                <w:sz w:val="16"/>
                <w:szCs w:val="16"/>
                <w:lang w:val="en-US"/>
              </w:rPr>
            </w:pPr>
            <w:r w:rsidRPr="003039D8">
              <w:rPr>
                <w:rFonts w:ascii="Arial" w:hAnsi="Arial" w:cs="Arial"/>
                <w:color w:val="000000"/>
                <w:sz w:val="16"/>
                <w:szCs w:val="16"/>
                <w:lang w:val="en-US"/>
              </w:rPr>
              <w:t>B.I.e.2.II- Adjustement of octanoic acid (OA) subfractionation conditions.</w:t>
            </w:r>
            <w:r w:rsidRPr="003039D8">
              <w:rPr>
                <w:rFonts w:ascii="Arial" w:hAnsi="Arial" w:cs="Arial"/>
                <w:color w:val="000000"/>
                <w:sz w:val="16"/>
                <w:szCs w:val="16"/>
                <w:lang w:val="en-US"/>
              </w:rPr>
              <w:br/>
              <w:t>With this submission, CSL Behring is submitting a “Post-Approval Change Management Protocol” (PACMP) for the licensing of the adjusted OA Subfractionation conditions for IgPro10.</w:t>
            </w:r>
            <w:r w:rsidRPr="003039D8">
              <w:rPr>
                <w:rFonts w:ascii="Arial" w:hAnsi="Arial" w:cs="Arial"/>
                <w:color w:val="000000"/>
                <w:sz w:val="16"/>
                <w:szCs w:val="16"/>
                <w:lang w:val="en-US"/>
              </w:rPr>
              <w:br/>
              <w:t>B.I.e.5.c IB – To implement the changes foreseen in the approved change management protocol of the active substance, Human normal immunoglobulin, to provide the data fulfilling the requirements of the approved PACMP for the manufacture of IgPro10 with the adjusted OA Subfractionation conditions.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B52F1B" w:rsidRDefault="003039D8" w:rsidP="003B4EF8">
            <w:pPr>
              <w:tabs>
                <w:tab w:val="left" w:pos="12600"/>
              </w:tabs>
              <w:ind w:left="34"/>
              <w:jc w:val="center"/>
              <w:rPr>
                <w:rFonts w:ascii="Arial" w:hAnsi="Arial" w:cs="Arial"/>
                <w:i/>
                <w:sz w:val="16"/>
                <w:szCs w:val="16"/>
              </w:rPr>
            </w:pPr>
            <w:r w:rsidRPr="00B52F1B">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B52F1B" w:rsidRDefault="003039D8" w:rsidP="003B4EF8">
            <w:pPr>
              <w:tabs>
                <w:tab w:val="left" w:pos="12600"/>
              </w:tabs>
              <w:jc w:val="center"/>
              <w:rPr>
                <w:rFonts w:ascii="Arial" w:hAnsi="Arial" w:cs="Arial"/>
                <w:sz w:val="16"/>
                <w:szCs w:val="16"/>
              </w:rPr>
            </w:pPr>
            <w:r w:rsidRPr="00B52F1B">
              <w:rPr>
                <w:rFonts w:ascii="Arial" w:hAnsi="Arial" w:cs="Arial"/>
                <w:sz w:val="16"/>
                <w:szCs w:val="16"/>
              </w:rPr>
              <w:t>UA/18357/01/01</w:t>
            </w:r>
          </w:p>
        </w:tc>
      </w:tr>
      <w:tr w:rsidR="003039D8" w:rsidRPr="006C1677"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6C1677"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6C1677" w:rsidRDefault="003039D8" w:rsidP="003B4EF8">
            <w:pPr>
              <w:tabs>
                <w:tab w:val="left" w:pos="12600"/>
              </w:tabs>
              <w:rPr>
                <w:rFonts w:ascii="Arial" w:hAnsi="Arial" w:cs="Arial"/>
                <w:b/>
                <w:sz w:val="16"/>
                <w:szCs w:val="16"/>
              </w:rPr>
            </w:pPr>
            <w:r w:rsidRPr="006C1677">
              <w:rPr>
                <w:rFonts w:ascii="Arial" w:hAnsi="Arial" w:cs="Arial"/>
                <w:b/>
                <w:sz w:val="16"/>
                <w:szCs w:val="16"/>
              </w:rPr>
              <w:t>СІБІНКВО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rPr>
                <w:rFonts w:ascii="Arial" w:hAnsi="Arial" w:cs="Arial"/>
                <w:color w:val="000000"/>
                <w:sz w:val="16"/>
                <w:szCs w:val="16"/>
              </w:rPr>
            </w:pPr>
            <w:r w:rsidRPr="006C1677">
              <w:rPr>
                <w:rFonts w:ascii="Arial" w:hAnsi="Arial" w:cs="Arial"/>
                <w:color w:val="000000"/>
                <w:sz w:val="16"/>
                <w:szCs w:val="16"/>
              </w:rPr>
              <w:t>таблетки, вкриті плівковою оболонкою, по 50 мг; по 7 таблеток, вкритих плівковою оболонкою, у блістері, по 4 блістери у картонній коробці з маркуванням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jc w:val="center"/>
              <w:rPr>
                <w:rFonts w:ascii="Arial" w:hAnsi="Arial" w:cs="Arial"/>
                <w:color w:val="000000"/>
                <w:sz w:val="16"/>
                <w:szCs w:val="16"/>
              </w:rPr>
            </w:pPr>
            <w:r w:rsidRPr="006C1677">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jc w:val="center"/>
              <w:rPr>
                <w:rFonts w:ascii="Arial" w:hAnsi="Arial" w:cs="Arial"/>
                <w:color w:val="000000"/>
                <w:sz w:val="16"/>
                <w:szCs w:val="16"/>
              </w:rPr>
            </w:pPr>
            <w:r w:rsidRPr="006C1677">
              <w:rPr>
                <w:rFonts w:ascii="Arial" w:hAnsi="Arial" w:cs="Arial"/>
                <w:color w:val="000000"/>
                <w:sz w:val="16"/>
                <w:szCs w:val="16"/>
              </w:rPr>
              <w:t>США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jc w:val="center"/>
              <w:rPr>
                <w:rFonts w:ascii="Arial" w:hAnsi="Arial" w:cs="Arial"/>
                <w:color w:val="000000"/>
                <w:sz w:val="16"/>
                <w:szCs w:val="16"/>
              </w:rPr>
            </w:pPr>
            <w:r w:rsidRPr="006C1677">
              <w:rPr>
                <w:rFonts w:ascii="Arial" w:hAnsi="Arial" w:cs="Arial"/>
                <w:color w:val="000000"/>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jc w:val="center"/>
              <w:rPr>
                <w:rFonts w:ascii="Arial" w:hAnsi="Arial" w:cs="Arial"/>
                <w:color w:val="000000"/>
                <w:sz w:val="16"/>
                <w:szCs w:val="16"/>
              </w:rPr>
            </w:pPr>
            <w:r w:rsidRPr="006C1677">
              <w:rPr>
                <w:rFonts w:ascii="Arial" w:hAnsi="Arial" w:cs="Arial"/>
                <w:color w:val="000000"/>
                <w:sz w:val="16"/>
                <w:szCs w:val="16"/>
              </w:rPr>
              <w:t>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jc w:val="center"/>
              <w:rPr>
                <w:rFonts w:ascii="Arial" w:hAnsi="Arial" w:cs="Arial"/>
                <w:color w:val="000000"/>
                <w:sz w:val="16"/>
                <w:szCs w:val="16"/>
              </w:rPr>
            </w:pPr>
            <w:r w:rsidRPr="006C1677">
              <w:rPr>
                <w:rFonts w:ascii="Arial" w:hAnsi="Arial" w:cs="Arial"/>
                <w:color w:val="000000"/>
                <w:sz w:val="16"/>
                <w:szCs w:val="16"/>
              </w:rPr>
              <w:t>Зміни І та ІІ типу, 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фармаконагляду)(В.I.8. (а),IAнп) (згідно наказу МОЗ від 17.11.2016 № 1245),</w:t>
            </w:r>
            <w:r w:rsidRPr="006C1677">
              <w:rPr>
                <w:rFonts w:ascii="Arial" w:hAnsi="Arial" w:cs="Arial"/>
                <w:color w:val="000000"/>
                <w:sz w:val="16"/>
                <w:szCs w:val="16"/>
              </w:rPr>
              <w:br/>
              <w:t>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ind w:left="34"/>
              <w:jc w:val="center"/>
              <w:rPr>
                <w:rFonts w:ascii="Arial" w:hAnsi="Arial" w:cs="Arial"/>
                <w:i/>
                <w:sz w:val="16"/>
                <w:szCs w:val="16"/>
              </w:rPr>
            </w:pPr>
            <w:r w:rsidRPr="006C1677">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jc w:val="center"/>
              <w:rPr>
                <w:rFonts w:ascii="Arial" w:hAnsi="Arial" w:cs="Arial"/>
                <w:sz w:val="16"/>
                <w:szCs w:val="16"/>
              </w:rPr>
            </w:pPr>
            <w:r w:rsidRPr="006C1677">
              <w:rPr>
                <w:rFonts w:ascii="Arial" w:hAnsi="Arial" w:cs="Arial"/>
                <w:sz w:val="16"/>
                <w:szCs w:val="16"/>
              </w:rPr>
              <w:t>UA/19698/01/01</w:t>
            </w:r>
          </w:p>
        </w:tc>
      </w:tr>
      <w:tr w:rsidR="003039D8" w:rsidRPr="006C1677"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6C1677"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6C1677" w:rsidRDefault="003039D8" w:rsidP="003B4EF8">
            <w:pPr>
              <w:tabs>
                <w:tab w:val="left" w:pos="12600"/>
              </w:tabs>
              <w:rPr>
                <w:rFonts w:ascii="Arial" w:hAnsi="Arial" w:cs="Arial"/>
                <w:b/>
                <w:sz w:val="16"/>
                <w:szCs w:val="16"/>
              </w:rPr>
            </w:pPr>
            <w:r w:rsidRPr="006C1677">
              <w:rPr>
                <w:rFonts w:ascii="Arial" w:hAnsi="Arial" w:cs="Arial"/>
                <w:b/>
                <w:sz w:val="16"/>
                <w:szCs w:val="16"/>
              </w:rPr>
              <w:t>СІБІНКВО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rPr>
                <w:rFonts w:ascii="Arial" w:hAnsi="Arial" w:cs="Arial"/>
                <w:color w:val="000000"/>
                <w:sz w:val="16"/>
                <w:szCs w:val="16"/>
              </w:rPr>
            </w:pPr>
            <w:r w:rsidRPr="006C1677">
              <w:rPr>
                <w:rFonts w:ascii="Arial" w:hAnsi="Arial" w:cs="Arial"/>
                <w:color w:val="000000"/>
                <w:sz w:val="16"/>
                <w:szCs w:val="16"/>
              </w:rPr>
              <w:t>таблетки, вкриті плівковою оболонкою, по 100 мг; по 7 таблеток, вкритих плівковою оболонкою, у блістері, по 4 або по 13 блістерів у картонній коробці з маркуванням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jc w:val="center"/>
              <w:rPr>
                <w:rFonts w:ascii="Arial" w:hAnsi="Arial" w:cs="Arial"/>
                <w:color w:val="000000"/>
                <w:sz w:val="16"/>
                <w:szCs w:val="16"/>
              </w:rPr>
            </w:pPr>
            <w:r w:rsidRPr="006C1677">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jc w:val="center"/>
              <w:rPr>
                <w:rFonts w:ascii="Arial" w:hAnsi="Arial" w:cs="Arial"/>
                <w:color w:val="000000"/>
                <w:sz w:val="16"/>
                <w:szCs w:val="16"/>
              </w:rPr>
            </w:pPr>
            <w:r w:rsidRPr="006C1677">
              <w:rPr>
                <w:rFonts w:ascii="Arial" w:hAnsi="Arial" w:cs="Arial"/>
                <w:color w:val="000000"/>
                <w:sz w:val="16"/>
                <w:szCs w:val="16"/>
              </w:rPr>
              <w:t>США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jc w:val="center"/>
              <w:rPr>
                <w:rFonts w:ascii="Arial" w:hAnsi="Arial" w:cs="Arial"/>
                <w:color w:val="000000"/>
                <w:sz w:val="16"/>
                <w:szCs w:val="16"/>
              </w:rPr>
            </w:pPr>
            <w:r w:rsidRPr="006C1677">
              <w:rPr>
                <w:rFonts w:ascii="Arial" w:hAnsi="Arial" w:cs="Arial"/>
                <w:color w:val="000000"/>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jc w:val="center"/>
              <w:rPr>
                <w:rFonts w:ascii="Arial" w:hAnsi="Arial" w:cs="Arial"/>
                <w:color w:val="000000"/>
                <w:sz w:val="16"/>
                <w:szCs w:val="16"/>
              </w:rPr>
            </w:pPr>
            <w:r w:rsidRPr="006C1677">
              <w:rPr>
                <w:rFonts w:ascii="Arial" w:hAnsi="Arial" w:cs="Arial"/>
                <w:color w:val="000000"/>
                <w:sz w:val="16"/>
                <w:szCs w:val="16"/>
              </w:rPr>
              <w:t>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jc w:val="center"/>
              <w:rPr>
                <w:rFonts w:ascii="Arial" w:hAnsi="Arial" w:cs="Arial"/>
                <w:color w:val="000000"/>
                <w:sz w:val="16"/>
                <w:szCs w:val="16"/>
              </w:rPr>
            </w:pPr>
            <w:r w:rsidRPr="006C1677">
              <w:rPr>
                <w:rFonts w:ascii="Arial" w:hAnsi="Arial" w:cs="Arial"/>
                <w:color w:val="000000"/>
                <w:sz w:val="16"/>
                <w:szCs w:val="16"/>
              </w:rPr>
              <w:t>Зміни І та ІІ типу, 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фармаконагляду)(В.I.8. (а),IAнп) (згідно наказу МОЗ від 17.11.2016 № 1245),</w:t>
            </w:r>
            <w:r w:rsidRPr="006C1677">
              <w:rPr>
                <w:rFonts w:ascii="Arial" w:hAnsi="Arial" w:cs="Arial"/>
                <w:color w:val="000000"/>
                <w:sz w:val="16"/>
                <w:szCs w:val="16"/>
              </w:rPr>
              <w:br/>
              <w:t>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ind w:left="34"/>
              <w:jc w:val="center"/>
              <w:rPr>
                <w:rFonts w:ascii="Arial" w:hAnsi="Arial" w:cs="Arial"/>
                <w:i/>
                <w:sz w:val="16"/>
                <w:szCs w:val="16"/>
              </w:rPr>
            </w:pPr>
            <w:r w:rsidRPr="006C1677">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jc w:val="center"/>
              <w:rPr>
                <w:rFonts w:ascii="Arial" w:hAnsi="Arial" w:cs="Arial"/>
                <w:sz w:val="16"/>
                <w:szCs w:val="16"/>
              </w:rPr>
            </w:pPr>
            <w:r w:rsidRPr="006C1677">
              <w:rPr>
                <w:rFonts w:ascii="Arial" w:hAnsi="Arial" w:cs="Arial"/>
                <w:sz w:val="16"/>
                <w:szCs w:val="16"/>
              </w:rPr>
              <w:t>UA/19698/01/02</w:t>
            </w:r>
          </w:p>
        </w:tc>
      </w:tr>
      <w:tr w:rsidR="003039D8" w:rsidRPr="006C1677"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6C1677"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6C1677" w:rsidRDefault="003039D8" w:rsidP="003B4EF8">
            <w:pPr>
              <w:tabs>
                <w:tab w:val="left" w:pos="12600"/>
              </w:tabs>
              <w:rPr>
                <w:rFonts w:ascii="Arial" w:hAnsi="Arial" w:cs="Arial"/>
                <w:b/>
                <w:sz w:val="16"/>
                <w:szCs w:val="16"/>
              </w:rPr>
            </w:pPr>
            <w:r w:rsidRPr="006C1677">
              <w:rPr>
                <w:rFonts w:ascii="Arial" w:hAnsi="Arial" w:cs="Arial"/>
                <w:b/>
                <w:sz w:val="16"/>
                <w:szCs w:val="16"/>
              </w:rPr>
              <w:t>СІБІНКВО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rPr>
                <w:rFonts w:ascii="Arial" w:hAnsi="Arial" w:cs="Arial"/>
                <w:color w:val="000000"/>
                <w:sz w:val="16"/>
                <w:szCs w:val="16"/>
              </w:rPr>
            </w:pPr>
            <w:r w:rsidRPr="006C1677">
              <w:rPr>
                <w:rFonts w:ascii="Arial" w:hAnsi="Arial" w:cs="Arial"/>
                <w:color w:val="000000"/>
                <w:sz w:val="16"/>
                <w:szCs w:val="16"/>
              </w:rPr>
              <w:t>таблетки, вкриті плівковою оболонкою, по 200 мг; по 7 таблеток, вкритих плівковою оболонкою, у блістері, по 4 або по 13 блістерів у картонній коробці з маркуванням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jc w:val="center"/>
              <w:rPr>
                <w:rFonts w:ascii="Arial" w:hAnsi="Arial" w:cs="Arial"/>
                <w:color w:val="000000"/>
                <w:sz w:val="16"/>
                <w:szCs w:val="16"/>
              </w:rPr>
            </w:pPr>
            <w:r w:rsidRPr="006C1677">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jc w:val="center"/>
              <w:rPr>
                <w:rFonts w:ascii="Arial" w:hAnsi="Arial" w:cs="Arial"/>
                <w:color w:val="000000"/>
                <w:sz w:val="16"/>
                <w:szCs w:val="16"/>
              </w:rPr>
            </w:pPr>
            <w:r w:rsidRPr="006C1677">
              <w:rPr>
                <w:rFonts w:ascii="Arial" w:hAnsi="Arial" w:cs="Arial"/>
                <w:color w:val="000000"/>
                <w:sz w:val="16"/>
                <w:szCs w:val="16"/>
              </w:rPr>
              <w:t>США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jc w:val="center"/>
              <w:rPr>
                <w:rFonts w:ascii="Arial" w:hAnsi="Arial" w:cs="Arial"/>
                <w:color w:val="000000"/>
                <w:sz w:val="16"/>
                <w:szCs w:val="16"/>
              </w:rPr>
            </w:pPr>
            <w:r w:rsidRPr="006C1677">
              <w:rPr>
                <w:rFonts w:ascii="Arial" w:hAnsi="Arial" w:cs="Arial"/>
                <w:color w:val="000000"/>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jc w:val="center"/>
              <w:rPr>
                <w:rFonts w:ascii="Arial" w:hAnsi="Arial" w:cs="Arial"/>
                <w:color w:val="000000"/>
                <w:sz w:val="16"/>
                <w:szCs w:val="16"/>
              </w:rPr>
            </w:pPr>
            <w:r w:rsidRPr="006C1677">
              <w:rPr>
                <w:rFonts w:ascii="Arial" w:hAnsi="Arial" w:cs="Arial"/>
                <w:color w:val="000000"/>
                <w:sz w:val="16"/>
                <w:szCs w:val="16"/>
              </w:rPr>
              <w:t>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jc w:val="center"/>
              <w:rPr>
                <w:rFonts w:ascii="Arial" w:hAnsi="Arial" w:cs="Arial"/>
                <w:color w:val="000000"/>
                <w:sz w:val="16"/>
                <w:szCs w:val="16"/>
              </w:rPr>
            </w:pPr>
            <w:r w:rsidRPr="006C1677">
              <w:rPr>
                <w:rFonts w:ascii="Arial" w:hAnsi="Arial" w:cs="Arial"/>
                <w:color w:val="000000"/>
                <w:sz w:val="16"/>
                <w:szCs w:val="16"/>
              </w:rPr>
              <w:t>Зміни І та ІІ типу, 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фармаконагляду)(В.I.8. (а),IAнп) (згідно наказу МОЗ від 17.11.2016 № 1245),</w:t>
            </w:r>
            <w:r w:rsidRPr="006C1677">
              <w:rPr>
                <w:rFonts w:ascii="Arial" w:hAnsi="Arial" w:cs="Arial"/>
                <w:color w:val="000000"/>
                <w:sz w:val="16"/>
                <w:szCs w:val="16"/>
              </w:rPr>
              <w:br/>
              <w:t>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ind w:left="34"/>
              <w:jc w:val="center"/>
              <w:rPr>
                <w:rFonts w:ascii="Arial" w:hAnsi="Arial" w:cs="Arial"/>
                <w:i/>
                <w:sz w:val="16"/>
                <w:szCs w:val="16"/>
              </w:rPr>
            </w:pPr>
            <w:r w:rsidRPr="006C1677">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6C1677" w:rsidRDefault="003039D8" w:rsidP="003B4EF8">
            <w:pPr>
              <w:tabs>
                <w:tab w:val="left" w:pos="12600"/>
              </w:tabs>
              <w:jc w:val="center"/>
              <w:rPr>
                <w:rFonts w:ascii="Arial" w:hAnsi="Arial" w:cs="Arial"/>
                <w:sz w:val="16"/>
                <w:szCs w:val="16"/>
              </w:rPr>
            </w:pPr>
            <w:r w:rsidRPr="006C1677">
              <w:rPr>
                <w:rFonts w:ascii="Arial" w:hAnsi="Arial" w:cs="Arial"/>
                <w:sz w:val="16"/>
                <w:szCs w:val="16"/>
              </w:rPr>
              <w:t>UA/19698/01/03</w:t>
            </w:r>
          </w:p>
        </w:tc>
      </w:tr>
      <w:tr w:rsidR="003039D8" w:rsidRPr="007A4777"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7A4777"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7A4777" w:rsidRDefault="003039D8" w:rsidP="003B4EF8">
            <w:pPr>
              <w:tabs>
                <w:tab w:val="left" w:pos="12600"/>
              </w:tabs>
              <w:rPr>
                <w:rFonts w:ascii="Arial" w:hAnsi="Arial" w:cs="Arial"/>
                <w:b/>
                <w:sz w:val="16"/>
                <w:szCs w:val="16"/>
              </w:rPr>
            </w:pPr>
            <w:r w:rsidRPr="007A4777">
              <w:rPr>
                <w:rFonts w:ascii="Arial" w:hAnsi="Arial" w:cs="Arial"/>
                <w:b/>
                <w:sz w:val="16"/>
                <w:szCs w:val="16"/>
              </w:rPr>
              <w:t>СІБІНКВО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7A4777" w:rsidRDefault="003039D8" w:rsidP="003B4EF8">
            <w:pPr>
              <w:tabs>
                <w:tab w:val="left" w:pos="12600"/>
              </w:tabs>
              <w:rPr>
                <w:rFonts w:ascii="Arial" w:hAnsi="Arial" w:cs="Arial"/>
                <w:color w:val="000000"/>
                <w:sz w:val="16"/>
                <w:szCs w:val="16"/>
              </w:rPr>
            </w:pPr>
            <w:r w:rsidRPr="007A4777">
              <w:rPr>
                <w:rFonts w:ascii="Arial" w:hAnsi="Arial" w:cs="Arial"/>
                <w:color w:val="000000"/>
                <w:sz w:val="16"/>
                <w:szCs w:val="16"/>
              </w:rPr>
              <w:t>таблетки, вкриті плівковою оболонкою, по 50 мг: по 7 таблеток, вкритих плівковою оболонкою, у блістері, по 4 блістери у картонній коробці з маркуванням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7A4777" w:rsidRDefault="003039D8" w:rsidP="003B4EF8">
            <w:pPr>
              <w:tabs>
                <w:tab w:val="left" w:pos="12600"/>
              </w:tabs>
              <w:jc w:val="center"/>
              <w:rPr>
                <w:rFonts w:ascii="Arial" w:hAnsi="Arial" w:cs="Arial"/>
                <w:color w:val="000000"/>
                <w:sz w:val="16"/>
                <w:szCs w:val="16"/>
              </w:rPr>
            </w:pPr>
            <w:r w:rsidRPr="007A4777">
              <w:rPr>
                <w:rFonts w:ascii="Arial" w:hAnsi="Arial" w:cs="Arial"/>
                <w:color w:val="000000"/>
                <w:sz w:val="16"/>
                <w:szCs w:val="16"/>
              </w:rPr>
              <w:t>Пфайзер Ейч.Сі.Пі. Корпорейшн</w:t>
            </w:r>
            <w:r w:rsidRPr="007A47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7A4777" w:rsidRDefault="003039D8" w:rsidP="003B4EF8">
            <w:pPr>
              <w:tabs>
                <w:tab w:val="left" w:pos="12600"/>
              </w:tabs>
              <w:jc w:val="center"/>
              <w:rPr>
                <w:rFonts w:ascii="Arial" w:hAnsi="Arial" w:cs="Arial"/>
                <w:color w:val="000000"/>
                <w:sz w:val="16"/>
                <w:szCs w:val="16"/>
              </w:rPr>
            </w:pPr>
            <w:r w:rsidRPr="007A4777">
              <w:rPr>
                <w:rFonts w:ascii="Arial" w:hAnsi="Arial" w:cs="Arial"/>
                <w:color w:val="000000"/>
                <w:sz w:val="16"/>
                <w:szCs w:val="16"/>
              </w:rPr>
              <w:t>США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7A4777" w:rsidRDefault="003039D8" w:rsidP="003B4EF8">
            <w:pPr>
              <w:tabs>
                <w:tab w:val="left" w:pos="12600"/>
              </w:tabs>
              <w:jc w:val="center"/>
              <w:rPr>
                <w:rFonts w:ascii="Arial" w:hAnsi="Arial" w:cs="Arial"/>
                <w:color w:val="000000"/>
                <w:sz w:val="16"/>
                <w:szCs w:val="16"/>
              </w:rPr>
            </w:pPr>
            <w:r w:rsidRPr="007A4777">
              <w:rPr>
                <w:rFonts w:ascii="Arial" w:hAnsi="Arial" w:cs="Arial"/>
                <w:color w:val="000000"/>
                <w:sz w:val="16"/>
                <w:szCs w:val="16"/>
              </w:rPr>
              <w:t>Пфайзер Менюфекчуринг Дойчленд ГмбХ</w:t>
            </w:r>
            <w:r w:rsidRPr="007A47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7A4777" w:rsidRDefault="003039D8" w:rsidP="003B4EF8">
            <w:pPr>
              <w:pStyle w:val="Normal"/>
              <w:tabs>
                <w:tab w:val="left" w:pos="12600"/>
              </w:tabs>
              <w:spacing w:line="276" w:lineRule="auto"/>
              <w:jc w:val="center"/>
              <w:rPr>
                <w:rFonts w:ascii="Arial" w:hAnsi="Arial" w:cs="Arial"/>
                <w:color w:val="000000"/>
                <w:sz w:val="16"/>
                <w:szCs w:val="16"/>
              </w:rPr>
            </w:pPr>
            <w:r w:rsidRPr="007A4777">
              <w:rPr>
                <w:rFonts w:ascii="Arial" w:hAnsi="Arial" w:cs="Arial"/>
                <w:color w:val="000000"/>
                <w:sz w:val="16"/>
                <w:szCs w:val="16"/>
              </w:rPr>
              <w:t>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7A4777" w:rsidRDefault="003039D8" w:rsidP="003B4EF8">
            <w:pPr>
              <w:pStyle w:val="Normal"/>
              <w:tabs>
                <w:tab w:val="left" w:pos="12600"/>
              </w:tabs>
              <w:spacing w:line="276" w:lineRule="auto"/>
              <w:jc w:val="center"/>
              <w:rPr>
                <w:rFonts w:ascii="Arial" w:hAnsi="Arial" w:cs="Arial"/>
                <w:color w:val="000000"/>
                <w:sz w:val="16"/>
                <w:szCs w:val="16"/>
                <w:lang w:val="ru-RU"/>
              </w:rPr>
            </w:pPr>
            <w:r w:rsidRPr="007A4777">
              <w:rPr>
                <w:rFonts w:ascii="Arial" w:hAnsi="Arial" w:cs="Arial"/>
                <w:color w:val="000000"/>
                <w:sz w:val="16"/>
                <w:szCs w:val="16"/>
              </w:rPr>
              <w:t>A.5.a IAin - Administrative change - Change in the name and/or address of a manufacturer/importer responsible for batch release - To update the address of the site responsible for manufacturing, quality control testing, primary packaging, secondary packaging and batch release of the finished product, Pfizer Manufacturing 99 Page 2/4 Deutschland GmbH, from Betriebsstatte Freiburg, Mooswaldallee 1, 79090 Freiburg, Germany, to Mooswaldallee 1, 79108 Freiburg Im Breisgau, Germany. there is no change in the location of the site.</w:t>
            </w:r>
            <w:r w:rsidRPr="007A4777">
              <w:rPr>
                <w:rFonts w:ascii="Arial" w:hAnsi="Arial" w:cs="Arial"/>
                <w:color w:val="000000"/>
                <w:sz w:val="16"/>
                <w:szCs w:val="16"/>
              </w:rPr>
              <w:br/>
              <w:t>Зміна адреси виробника Пфайзер Менюфекчуринг Дойчленд ГмбХ, Німеччина без зміни фактичного місцерозташування виробника чи змін у виробничих процесах.</w:t>
            </w:r>
            <w:r w:rsidRPr="007A4777">
              <w:rPr>
                <w:rFonts w:ascii="Arial" w:hAnsi="Arial" w:cs="Arial"/>
                <w:color w:val="000000"/>
                <w:sz w:val="16"/>
                <w:szCs w:val="16"/>
              </w:rPr>
              <w:br/>
              <w:t>Діюча редакція:</w:t>
            </w:r>
            <w:r w:rsidRPr="007A4777">
              <w:rPr>
                <w:rFonts w:ascii="Arial" w:hAnsi="Arial" w:cs="Arial"/>
                <w:color w:val="000000"/>
                <w:sz w:val="16"/>
                <w:szCs w:val="16"/>
              </w:rPr>
              <w:br/>
              <w:t>Бетрібштетте Фрайбург, Мусвальдаль 1, 79090 Фрайбург, Німеччина</w:t>
            </w:r>
            <w:r w:rsidRPr="007A4777">
              <w:rPr>
                <w:rFonts w:ascii="Arial" w:hAnsi="Arial" w:cs="Arial"/>
                <w:color w:val="000000"/>
                <w:sz w:val="16"/>
                <w:szCs w:val="16"/>
              </w:rPr>
              <w:br/>
              <w:t>Пропонована редакція:</w:t>
            </w:r>
            <w:r w:rsidRPr="007A4777">
              <w:rPr>
                <w:rFonts w:ascii="Arial" w:hAnsi="Arial" w:cs="Arial"/>
                <w:color w:val="000000"/>
                <w:sz w:val="16"/>
                <w:szCs w:val="16"/>
              </w:rPr>
              <w:br/>
              <w:t>Мусвальдаль 1, 79108 Фрайбург Ім Брайсгау, Німеччина</w:t>
            </w:r>
            <w:r w:rsidRPr="007A4777">
              <w:rPr>
                <w:rFonts w:ascii="Arial" w:hAnsi="Arial" w:cs="Arial"/>
                <w:color w:val="000000"/>
                <w:sz w:val="16"/>
                <w:szCs w:val="16"/>
              </w:rPr>
              <w:br/>
              <w:t>Зміни внесено в інструкцію для медичного застосування лікарського засобу до розділу «Місцезнаходження виробника та адреса місця провадження його діяльності» з відповідними змінами у тексті маркування упаковок.</w:t>
            </w:r>
            <w:r w:rsidRPr="007A4777">
              <w:rPr>
                <w:rFonts w:ascii="Arial" w:hAnsi="Arial" w:cs="Arial"/>
                <w:color w:val="000000"/>
                <w:sz w:val="16"/>
                <w:szCs w:val="16"/>
              </w:rPr>
              <w:br/>
              <w:t>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7A4777" w:rsidRDefault="003039D8" w:rsidP="003B4EF8">
            <w:pPr>
              <w:tabs>
                <w:tab w:val="left" w:pos="12600"/>
              </w:tabs>
              <w:ind w:left="34"/>
              <w:jc w:val="center"/>
              <w:rPr>
                <w:rFonts w:ascii="Arial" w:hAnsi="Arial" w:cs="Arial"/>
                <w:i/>
                <w:sz w:val="16"/>
                <w:szCs w:val="16"/>
              </w:rPr>
            </w:pPr>
            <w:r w:rsidRPr="007A4777">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7A4777" w:rsidRDefault="003039D8" w:rsidP="003B4EF8">
            <w:pPr>
              <w:tabs>
                <w:tab w:val="left" w:pos="12600"/>
              </w:tabs>
              <w:jc w:val="center"/>
              <w:rPr>
                <w:rFonts w:ascii="Arial" w:hAnsi="Arial" w:cs="Arial"/>
                <w:sz w:val="16"/>
                <w:szCs w:val="16"/>
              </w:rPr>
            </w:pPr>
            <w:r w:rsidRPr="007A4777">
              <w:rPr>
                <w:rFonts w:ascii="Arial" w:hAnsi="Arial" w:cs="Arial"/>
                <w:sz w:val="16"/>
                <w:szCs w:val="16"/>
              </w:rPr>
              <w:t>UA/19698/01/01</w:t>
            </w:r>
          </w:p>
        </w:tc>
      </w:tr>
      <w:tr w:rsidR="003039D8" w:rsidRPr="00F74EBB"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F74EBB"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F74EBB" w:rsidRDefault="003039D8" w:rsidP="003B4EF8">
            <w:pPr>
              <w:tabs>
                <w:tab w:val="left" w:pos="12600"/>
              </w:tabs>
              <w:rPr>
                <w:rFonts w:ascii="Arial" w:hAnsi="Arial" w:cs="Arial"/>
                <w:b/>
                <w:sz w:val="16"/>
                <w:szCs w:val="16"/>
              </w:rPr>
            </w:pPr>
            <w:r w:rsidRPr="00F74EBB">
              <w:rPr>
                <w:rFonts w:ascii="Arial" w:hAnsi="Arial" w:cs="Arial"/>
                <w:b/>
                <w:sz w:val="16"/>
                <w:szCs w:val="16"/>
              </w:rPr>
              <w:t>СІБІНКВО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F74EBB" w:rsidRDefault="003039D8" w:rsidP="003B4EF8">
            <w:pPr>
              <w:tabs>
                <w:tab w:val="left" w:pos="12600"/>
              </w:tabs>
              <w:rPr>
                <w:rFonts w:ascii="Arial" w:hAnsi="Arial" w:cs="Arial"/>
                <w:color w:val="000000"/>
                <w:sz w:val="16"/>
                <w:szCs w:val="16"/>
              </w:rPr>
            </w:pPr>
            <w:r w:rsidRPr="00F74EBB">
              <w:rPr>
                <w:rFonts w:ascii="Arial" w:hAnsi="Arial" w:cs="Arial"/>
                <w:color w:val="000000"/>
                <w:sz w:val="16"/>
                <w:szCs w:val="16"/>
              </w:rPr>
              <w:t>таблетки, вкриті плівковою оболонкою, по 100 мг: по 7 таблеток, вкритих плівковою оболонкою, у блістері, по 4 або по 13 блістерів у картонній коробці з маркуванням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F74EBB" w:rsidRDefault="003039D8" w:rsidP="003B4EF8">
            <w:pPr>
              <w:tabs>
                <w:tab w:val="left" w:pos="12600"/>
              </w:tabs>
              <w:jc w:val="center"/>
              <w:rPr>
                <w:rFonts w:ascii="Arial" w:hAnsi="Arial" w:cs="Arial"/>
                <w:color w:val="000000"/>
                <w:sz w:val="16"/>
                <w:szCs w:val="16"/>
              </w:rPr>
            </w:pPr>
            <w:r w:rsidRPr="00F74EBB">
              <w:rPr>
                <w:rFonts w:ascii="Arial" w:hAnsi="Arial" w:cs="Arial"/>
                <w:color w:val="000000"/>
                <w:sz w:val="16"/>
                <w:szCs w:val="16"/>
              </w:rPr>
              <w:t>Пфайзер Ейч.Сі.Пі. Корпорейшн</w:t>
            </w:r>
            <w:r w:rsidRPr="00F74EB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74EBB" w:rsidRDefault="003039D8" w:rsidP="003B4EF8">
            <w:pPr>
              <w:tabs>
                <w:tab w:val="left" w:pos="12600"/>
              </w:tabs>
              <w:jc w:val="center"/>
              <w:rPr>
                <w:rFonts w:ascii="Arial" w:hAnsi="Arial" w:cs="Arial"/>
                <w:color w:val="000000"/>
                <w:sz w:val="16"/>
                <w:szCs w:val="16"/>
              </w:rPr>
            </w:pPr>
            <w:r w:rsidRPr="00F74EBB">
              <w:rPr>
                <w:rFonts w:ascii="Arial" w:hAnsi="Arial" w:cs="Arial"/>
                <w:color w:val="000000"/>
                <w:sz w:val="16"/>
                <w:szCs w:val="16"/>
              </w:rPr>
              <w:t>США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F74EBB" w:rsidRDefault="003039D8" w:rsidP="003B4EF8">
            <w:pPr>
              <w:tabs>
                <w:tab w:val="left" w:pos="12600"/>
              </w:tabs>
              <w:jc w:val="center"/>
              <w:rPr>
                <w:rFonts w:ascii="Arial" w:hAnsi="Arial" w:cs="Arial"/>
                <w:color w:val="000000"/>
                <w:sz w:val="16"/>
                <w:szCs w:val="16"/>
              </w:rPr>
            </w:pPr>
            <w:r w:rsidRPr="00F74EBB">
              <w:rPr>
                <w:rFonts w:ascii="Arial" w:hAnsi="Arial" w:cs="Arial"/>
                <w:color w:val="000000"/>
                <w:sz w:val="16"/>
                <w:szCs w:val="16"/>
              </w:rPr>
              <w:t>Пфайзер Менюфекчуринг Дойчленд ГмбХ</w:t>
            </w:r>
            <w:r w:rsidRPr="00F74EB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74EBB" w:rsidRDefault="003039D8" w:rsidP="003B4EF8">
            <w:pPr>
              <w:pStyle w:val="Normal"/>
              <w:tabs>
                <w:tab w:val="left" w:pos="12600"/>
              </w:tabs>
              <w:spacing w:line="276" w:lineRule="auto"/>
              <w:jc w:val="center"/>
              <w:rPr>
                <w:rFonts w:ascii="Arial" w:hAnsi="Arial" w:cs="Arial"/>
                <w:color w:val="000000"/>
                <w:sz w:val="16"/>
                <w:szCs w:val="16"/>
              </w:rPr>
            </w:pPr>
            <w:r w:rsidRPr="00F74EBB">
              <w:rPr>
                <w:rFonts w:ascii="Arial" w:hAnsi="Arial" w:cs="Arial"/>
                <w:color w:val="000000"/>
                <w:sz w:val="16"/>
                <w:szCs w:val="16"/>
              </w:rPr>
              <w:t>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F74EBB" w:rsidRDefault="003039D8" w:rsidP="003B4EF8">
            <w:pPr>
              <w:pStyle w:val="Normal"/>
              <w:tabs>
                <w:tab w:val="left" w:pos="12600"/>
              </w:tabs>
              <w:spacing w:line="276" w:lineRule="auto"/>
              <w:jc w:val="center"/>
              <w:rPr>
                <w:rFonts w:ascii="Arial" w:hAnsi="Arial" w:cs="Arial"/>
                <w:color w:val="000000"/>
                <w:sz w:val="16"/>
                <w:szCs w:val="16"/>
                <w:lang w:val="ru-RU"/>
              </w:rPr>
            </w:pPr>
            <w:r w:rsidRPr="00F74EBB">
              <w:rPr>
                <w:rFonts w:ascii="Arial" w:hAnsi="Arial" w:cs="Arial"/>
                <w:color w:val="000000"/>
                <w:sz w:val="16"/>
                <w:szCs w:val="16"/>
              </w:rPr>
              <w:t>A.5.a IAin - Administrative change - Change in the name and/or address of a manufacturer/importer responsible for batch release - To update the address of the site responsible for manufacturing, quality control testing, primary packaging, secondary packaging and batch release of the finished product, Pfizer Manufacturing 99 Page 2/4 Deutschland GmbH, from Betriebsstatte Freiburg, Mooswaldallee 1, 79090 Freiburg, Germany, to Mooswaldallee 1, 79108 Freiburg Im Breisgau, Germany. there is no change in the location of the site.</w:t>
            </w:r>
            <w:r w:rsidRPr="00F74EBB">
              <w:rPr>
                <w:rFonts w:ascii="Arial" w:hAnsi="Arial" w:cs="Arial"/>
                <w:color w:val="000000"/>
                <w:sz w:val="16"/>
                <w:szCs w:val="16"/>
              </w:rPr>
              <w:br/>
              <w:t>Зміна адреси виробника Пфайзер Менюфекчуринг Дойчленд ГмбХ, Німеччина без зміни фактичного місцерозташування виробника чи змін у виробничих процесах.</w:t>
            </w:r>
            <w:r w:rsidRPr="00F74EBB">
              <w:rPr>
                <w:rFonts w:ascii="Arial" w:hAnsi="Arial" w:cs="Arial"/>
                <w:color w:val="000000"/>
                <w:sz w:val="16"/>
                <w:szCs w:val="16"/>
              </w:rPr>
              <w:br/>
              <w:t>Діюча редакція:</w:t>
            </w:r>
            <w:r w:rsidRPr="00F74EBB">
              <w:rPr>
                <w:rFonts w:ascii="Arial" w:hAnsi="Arial" w:cs="Arial"/>
                <w:color w:val="000000"/>
                <w:sz w:val="16"/>
                <w:szCs w:val="16"/>
              </w:rPr>
              <w:br/>
              <w:t>Бетрібштетте Фрайбург, Мусвальдаль 1, 79090 Фрайбург, Німеччина</w:t>
            </w:r>
            <w:r w:rsidRPr="00F74EBB">
              <w:rPr>
                <w:rFonts w:ascii="Arial" w:hAnsi="Arial" w:cs="Arial"/>
                <w:color w:val="000000"/>
                <w:sz w:val="16"/>
                <w:szCs w:val="16"/>
              </w:rPr>
              <w:br/>
              <w:t>Пропонована редакція:</w:t>
            </w:r>
            <w:r w:rsidRPr="00F74EBB">
              <w:rPr>
                <w:rFonts w:ascii="Arial" w:hAnsi="Arial" w:cs="Arial"/>
                <w:color w:val="000000"/>
                <w:sz w:val="16"/>
                <w:szCs w:val="16"/>
              </w:rPr>
              <w:br/>
              <w:t>Мусвальдаль 1, 79108 Фрайбург Ім Брайсгау, Німеччина</w:t>
            </w:r>
            <w:r w:rsidRPr="00F74EBB">
              <w:rPr>
                <w:rFonts w:ascii="Arial" w:hAnsi="Arial" w:cs="Arial"/>
                <w:color w:val="000000"/>
                <w:sz w:val="16"/>
                <w:szCs w:val="16"/>
              </w:rPr>
              <w:br/>
              <w:t>Зміни внесено в інструкцію для медичного застосування лікарського засобу до розділу «Місцезнаходження виробника та адреса місця провадження його діяльності» з відповідними змінами у тексті маркування упаковок.</w:t>
            </w:r>
            <w:r w:rsidRPr="00F74EBB">
              <w:rPr>
                <w:rFonts w:ascii="Arial" w:hAnsi="Arial" w:cs="Arial"/>
                <w:color w:val="000000"/>
                <w:sz w:val="16"/>
                <w:szCs w:val="16"/>
              </w:rPr>
              <w:br/>
              <w:t>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74EBB" w:rsidRDefault="003039D8" w:rsidP="003B4EF8">
            <w:pPr>
              <w:tabs>
                <w:tab w:val="left" w:pos="12600"/>
              </w:tabs>
              <w:ind w:left="34"/>
              <w:jc w:val="center"/>
              <w:rPr>
                <w:rFonts w:ascii="Arial" w:hAnsi="Arial" w:cs="Arial"/>
                <w:i/>
                <w:sz w:val="16"/>
                <w:szCs w:val="16"/>
              </w:rPr>
            </w:pPr>
            <w:r w:rsidRPr="00F74EBB">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F74EBB" w:rsidRDefault="003039D8" w:rsidP="003B4EF8">
            <w:pPr>
              <w:tabs>
                <w:tab w:val="left" w:pos="12600"/>
              </w:tabs>
              <w:jc w:val="center"/>
              <w:rPr>
                <w:rFonts w:ascii="Arial" w:hAnsi="Arial" w:cs="Arial"/>
                <w:sz w:val="16"/>
                <w:szCs w:val="16"/>
              </w:rPr>
            </w:pPr>
            <w:r w:rsidRPr="00F74EBB">
              <w:rPr>
                <w:rFonts w:ascii="Arial" w:hAnsi="Arial" w:cs="Arial"/>
                <w:sz w:val="16"/>
                <w:szCs w:val="16"/>
              </w:rPr>
              <w:t>UA/19698/01/02</w:t>
            </w:r>
          </w:p>
        </w:tc>
      </w:tr>
      <w:tr w:rsidR="003039D8" w:rsidRPr="00F74EBB"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F74EBB"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F74EBB" w:rsidRDefault="003039D8" w:rsidP="003B4EF8">
            <w:pPr>
              <w:tabs>
                <w:tab w:val="left" w:pos="12600"/>
              </w:tabs>
              <w:rPr>
                <w:rFonts w:ascii="Arial" w:hAnsi="Arial" w:cs="Arial"/>
                <w:b/>
                <w:sz w:val="16"/>
                <w:szCs w:val="16"/>
              </w:rPr>
            </w:pPr>
            <w:r w:rsidRPr="00F74EBB">
              <w:rPr>
                <w:rFonts w:ascii="Arial" w:hAnsi="Arial" w:cs="Arial"/>
                <w:b/>
                <w:sz w:val="16"/>
                <w:szCs w:val="16"/>
              </w:rPr>
              <w:t>СІБІНКВО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F74EBB" w:rsidRDefault="003039D8" w:rsidP="003B4EF8">
            <w:pPr>
              <w:tabs>
                <w:tab w:val="left" w:pos="12600"/>
              </w:tabs>
              <w:rPr>
                <w:rFonts w:ascii="Arial" w:hAnsi="Arial" w:cs="Arial"/>
                <w:color w:val="000000"/>
                <w:sz w:val="16"/>
                <w:szCs w:val="16"/>
              </w:rPr>
            </w:pPr>
            <w:r w:rsidRPr="00F74EBB">
              <w:rPr>
                <w:rFonts w:ascii="Arial" w:hAnsi="Arial" w:cs="Arial"/>
                <w:color w:val="000000"/>
                <w:sz w:val="16"/>
                <w:szCs w:val="16"/>
              </w:rPr>
              <w:t>таблетки, вкриті плівковою оболонкою, по 200 мг: по 7 таблеток, вкритих плівковою оболонкою, у блістері, по 4 або по 13 блістерів у картонній коробці з маркуванням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F74EBB" w:rsidRDefault="003039D8" w:rsidP="003B4EF8">
            <w:pPr>
              <w:tabs>
                <w:tab w:val="left" w:pos="12600"/>
              </w:tabs>
              <w:jc w:val="center"/>
              <w:rPr>
                <w:rFonts w:ascii="Arial" w:hAnsi="Arial" w:cs="Arial"/>
                <w:color w:val="000000"/>
                <w:sz w:val="16"/>
                <w:szCs w:val="16"/>
              </w:rPr>
            </w:pPr>
            <w:r w:rsidRPr="00F74EBB">
              <w:rPr>
                <w:rFonts w:ascii="Arial" w:hAnsi="Arial" w:cs="Arial"/>
                <w:color w:val="000000"/>
                <w:sz w:val="16"/>
                <w:szCs w:val="16"/>
              </w:rPr>
              <w:t>Пфайзер Ейч.Сі.Пі. Корпорейшн</w:t>
            </w:r>
            <w:r w:rsidRPr="00F74EB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74EBB" w:rsidRDefault="003039D8" w:rsidP="003B4EF8">
            <w:pPr>
              <w:tabs>
                <w:tab w:val="left" w:pos="12600"/>
              </w:tabs>
              <w:jc w:val="center"/>
              <w:rPr>
                <w:rFonts w:ascii="Arial" w:hAnsi="Arial" w:cs="Arial"/>
                <w:color w:val="000000"/>
                <w:sz w:val="16"/>
                <w:szCs w:val="16"/>
              </w:rPr>
            </w:pPr>
            <w:r w:rsidRPr="00F74EBB">
              <w:rPr>
                <w:rFonts w:ascii="Arial" w:hAnsi="Arial" w:cs="Arial"/>
                <w:color w:val="000000"/>
                <w:sz w:val="16"/>
                <w:szCs w:val="16"/>
              </w:rPr>
              <w:t>США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F74EBB" w:rsidRDefault="003039D8" w:rsidP="003B4EF8">
            <w:pPr>
              <w:tabs>
                <w:tab w:val="left" w:pos="12600"/>
              </w:tabs>
              <w:jc w:val="center"/>
              <w:rPr>
                <w:rFonts w:ascii="Arial" w:hAnsi="Arial" w:cs="Arial"/>
                <w:color w:val="000000"/>
                <w:sz w:val="16"/>
                <w:szCs w:val="16"/>
              </w:rPr>
            </w:pPr>
            <w:r w:rsidRPr="00F74EBB">
              <w:rPr>
                <w:rFonts w:ascii="Arial" w:hAnsi="Arial" w:cs="Arial"/>
                <w:color w:val="000000"/>
                <w:sz w:val="16"/>
                <w:szCs w:val="16"/>
              </w:rPr>
              <w:t>Пфайзер Менюфекчуринг Дойчленд ГмбХ</w:t>
            </w:r>
            <w:r w:rsidRPr="00F74EB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74EBB" w:rsidRDefault="003039D8" w:rsidP="003B4EF8">
            <w:pPr>
              <w:pStyle w:val="Normal"/>
              <w:tabs>
                <w:tab w:val="left" w:pos="12600"/>
              </w:tabs>
              <w:spacing w:line="276" w:lineRule="auto"/>
              <w:jc w:val="center"/>
              <w:rPr>
                <w:rFonts w:ascii="Arial" w:hAnsi="Arial" w:cs="Arial"/>
                <w:color w:val="000000"/>
                <w:sz w:val="16"/>
                <w:szCs w:val="16"/>
              </w:rPr>
            </w:pPr>
            <w:r w:rsidRPr="00F74EBB">
              <w:rPr>
                <w:rFonts w:ascii="Arial" w:hAnsi="Arial" w:cs="Arial"/>
                <w:color w:val="000000"/>
                <w:sz w:val="16"/>
                <w:szCs w:val="16"/>
              </w:rPr>
              <w:t>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F74EBB" w:rsidRDefault="003039D8" w:rsidP="003B4EF8">
            <w:pPr>
              <w:pStyle w:val="Normal"/>
              <w:tabs>
                <w:tab w:val="left" w:pos="12600"/>
              </w:tabs>
              <w:spacing w:line="276" w:lineRule="auto"/>
              <w:jc w:val="center"/>
              <w:rPr>
                <w:rFonts w:ascii="Arial" w:hAnsi="Arial" w:cs="Arial"/>
                <w:color w:val="000000"/>
                <w:sz w:val="16"/>
                <w:szCs w:val="16"/>
                <w:lang w:val="ru-RU"/>
              </w:rPr>
            </w:pPr>
            <w:r w:rsidRPr="00F74EBB">
              <w:rPr>
                <w:rFonts w:ascii="Arial" w:hAnsi="Arial" w:cs="Arial"/>
                <w:color w:val="000000"/>
                <w:sz w:val="16"/>
                <w:szCs w:val="16"/>
              </w:rPr>
              <w:t>A.5.a IAin - Administrative change - Change in the name and/or address of a manufacturer/importer responsible for batch release - To update the address of the site responsible for manufacturing, quality control testing, primary packaging, secondary packaging and batch release of the finished product, Pfizer Manufacturing 99 Page 2/4 Deutschland GmbH, from Betriebsstatte Freiburg, Mooswaldallee 1, 79090 Freiburg, Germany, to Mooswaldallee 1, 79108 Freiburg Im Breisgau, Germany. there is no change in the location of the site.</w:t>
            </w:r>
            <w:r w:rsidRPr="00F74EBB">
              <w:rPr>
                <w:rFonts w:ascii="Arial" w:hAnsi="Arial" w:cs="Arial"/>
                <w:color w:val="000000"/>
                <w:sz w:val="16"/>
                <w:szCs w:val="16"/>
              </w:rPr>
              <w:br/>
              <w:t>Зміна адреси виробника Пфайзер Менюфекчуринг Дойчленд ГмбХ, Німеччина без зміни фактичного місцерозташування виробника чи змін у виробничих процесах.</w:t>
            </w:r>
            <w:r w:rsidRPr="00F74EBB">
              <w:rPr>
                <w:rFonts w:ascii="Arial" w:hAnsi="Arial" w:cs="Arial"/>
                <w:color w:val="000000"/>
                <w:sz w:val="16"/>
                <w:szCs w:val="16"/>
              </w:rPr>
              <w:br/>
              <w:t>Діюча редакція:</w:t>
            </w:r>
            <w:r w:rsidRPr="00F74EBB">
              <w:rPr>
                <w:rFonts w:ascii="Arial" w:hAnsi="Arial" w:cs="Arial"/>
                <w:color w:val="000000"/>
                <w:sz w:val="16"/>
                <w:szCs w:val="16"/>
              </w:rPr>
              <w:br/>
              <w:t>Бетрібштетте Фрайбург, Мусвальдаль 1, 79090 Фрайбург, Німеччина</w:t>
            </w:r>
            <w:r w:rsidRPr="00F74EBB">
              <w:rPr>
                <w:rFonts w:ascii="Arial" w:hAnsi="Arial" w:cs="Arial"/>
                <w:color w:val="000000"/>
                <w:sz w:val="16"/>
                <w:szCs w:val="16"/>
              </w:rPr>
              <w:br/>
              <w:t>Пропонована редакція:</w:t>
            </w:r>
            <w:r w:rsidRPr="00F74EBB">
              <w:rPr>
                <w:rFonts w:ascii="Arial" w:hAnsi="Arial" w:cs="Arial"/>
                <w:color w:val="000000"/>
                <w:sz w:val="16"/>
                <w:szCs w:val="16"/>
              </w:rPr>
              <w:br/>
              <w:t>Мусвальдаль 1, 79108 Фрайбург Ім Брайсгау, Німеччина</w:t>
            </w:r>
            <w:r w:rsidRPr="00F74EBB">
              <w:rPr>
                <w:rFonts w:ascii="Arial" w:hAnsi="Arial" w:cs="Arial"/>
                <w:color w:val="000000"/>
                <w:sz w:val="16"/>
                <w:szCs w:val="16"/>
              </w:rPr>
              <w:br/>
              <w:t>Зміни внесено в інструкцію для медичного застосування лікарського засобу до розділу «Місцезнаходження виробника та адреса місця провадження його діяльності» з відповідними змінами у тексті маркування упаковок.</w:t>
            </w:r>
            <w:r w:rsidRPr="00F74EBB">
              <w:rPr>
                <w:rFonts w:ascii="Arial" w:hAnsi="Arial" w:cs="Arial"/>
                <w:color w:val="000000"/>
                <w:sz w:val="16"/>
                <w:szCs w:val="16"/>
              </w:rPr>
              <w:br/>
              <w:t>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74EBB" w:rsidRDefault="003039D8" w:rsidP="003B4EF8">
            <w:pPr>
              <w:tabs>
                <w:tab w:val="left" w:pos="12600"/>
              </w:tabs>
              <w:ind w:left="34"/>
              <w:jc w:val="center"/>
              <w:rPr>
                <w:rFonts w:ascii="Arial" w:hAnsi="Arial" w:cs="Arial"/>
                <w:i/>
                <w:sz w:val="16"/>
                <w:szCs w:val="16"/>
              </w:rPr>
            </w:pPr>
            <w:r w:rsidRPr="00F74EBB">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F74EBB" w:rsidRDefault="003039D8" w:rsidP="003B4EF8">
            <w:pPr>
              <w:tabs>
                <w:tab w:val="left" w:pos="12600"/>
              </w:tabs>
              <w:jc w:val="center"/>
              <w:rPr>
                <w:rFonts w:ascii="Arial" w:hAnsi="Arial" w:cs="Arial"/>
                <w:sz w:val="16"/>
                <w:szCs w:val="16"/>
              </w:rPr>
            </w:pPr>
            <w:r w:rsidRPr="00F74EBB">
              <w:rPr>
                <w:rFonts w:ascii="Arial" w:hAnsi="Arial" w:cs="Arial"/>
                <w:sz w:val="16"/>
                <w:szCs w:val="16"/>
              </w:rPr>
              <w:t>UA/19698/01/03</w:t>
            </w:r>
          </w:p>
        </w:tc>
      </w:tr>
      <w:tr w:rsidR="003039D8" w:rsidRPr="00C61F51"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C61F51"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C61F51" w:rsidRDefault="003039D8" w:rsidP="003B4EF8">
            <w:pPr>
              <w:tabs>
                <w:tab w:val="left" w:pos="12600"/>
              </w:tabs>
              <w:rPr>
                <w:rFonts w:ascii="Arial" w:hAnsi="Arial" w:cs="Arial"/>
                <w:b/>
                <w:sz w:val="16"/>
                <w:szCs w:val="16"/>
              </w:rPr>
            </w:pPr>
            <w:r w:rsidRPr="00436A09">
              <w:rPr>
                <w:rFonts w:ascii="Arial" w:hAnsi="Arial" w:cs="Arial"/>
                <w:b/>
                <w:sz w:val="16"/>
                <w:szCs w:val="16"/>
              </w:rPr>
              <w:t>СІБРАВА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rPr>
                <w:rFonts w:ascii="Arial" w:hAnsi="Arial" w:cs="Arial"/>
                <w:color w:val="000000"/>
                <w:sz w:val="16"/>
                <w:szCs w:val="16"/>
              </w:rPr>
            </w:pPr>
            <w:r w:rsidRPr="00436A09">
              <w:rPr>
                <w:rFonts w:ascii="Arial" w:hAnsi="Arial" w:cs="Arial"/>
                <w:color w:val="000000"/>
                <w:sz w:val="16"/>
                <w:szCs w:val="16"/>
              </w:rPr>
              <w:t>розчин для ін'єкцій, 284 мг/1,5 мл; по 1,5 мл розчину у попередньо наповненому шприці; по 1 попередньо наповненому шприцу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jc w:val="center"/>
              <w:rPr>
                <w:rFonts w:ascii="Arial" w:hAnsi="Arial" w:cs="Arial"/>
                <w:color w:val="000000"/>
                <w:sz w:val="16"/>
                <w:szCs w:val="16"/>
              </w:rPr>
            </w:pPr>
            <w:r w:rsidRPr="00436A09">
              <w:rPr>
                <w:rFonts w:ascii="Arial" w:hAnsi="Arial" w:cs="Arial"/>
                <w:color w:val="000000"/>
                <w:sz w:val="16"/>
                <w:szCs w:val="16"/>
              </w:rPr>
              <w:t xml:space="preserve">Новартіс Оверсіз Інвестментс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jc w:val="center"/>
              <w:rPr>
                <w:rFonts w:ascii="Arial" w:hAnsi="Arial" w:cs="Arial"/>
                <w:color w:val="000000"/>
                <w:sz w:val="16"/>
                <w:szCs w:val="16"/>
              </w:rPr>
            </w:pPr>
            <w:r w:rsidRPr="00436A09">
              <w:rPr>
                <w:rFonts w:ascii="Arial" w:hAnsi="Arial" w:cs="Arial"/>
                <w:color w:val="000000"/>
                <w:sz w:val="16"/>
                <w:szCs w:val="16"/>
              </w:rPr>
              <w:t>Швейцарія</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jc w:val="center"/>
              <w:rPr>
                <w:rFonts w:ascii="Arial" w:hAnsi="Arial" w:cs="Arial"/>
                <w:color w:val="000000"/>
                <w:sz w:val="16"/>
                <w:szCs w:val="16"/>
              </w:rPr>
            </w:pPr>
            <w:r w:rsidRPr="00436A09">
              <w:rPr>
                <w:rFonts w:ascii="Arial" w:hAnsi="Arial" w:cs="Arial"/>
                <w:color w:val="000000"/>
                <w:sz w:val="16"/>
                <w:szCs w:val="16"/>
              </w:rPr>
              <w:t>виробництво, первинне пакування, вторинне пакування, контроль якості (частковий), випуск серій: Новартіс Фармасьютикал Мануфактурінг ГмбХ, Австрія; випуск серій: Сандоз ГмбХ, Австрія; випуск серій: Новартіс Фарма ГмбХ, Німеччина; виробництво стерильного лікарського засобу - асептична підготовка Стерилізація - фільтрація, контроль якості (фізико-хімічний, біологічний, мікробіологічний - стерильність), первинне пакування: Корден Фарма С.п.А, Підрозділ UP3, Італiя; вторинне пакування: Корден Фарма С.п.А., Італія; вторинне пакування: Фармлог Фарма Лоджистік ГмбХ, Німеччина; вторинне пакування: Делфарм Хюнінг САС, Францiя; вторинне пакування: Пікінг Фарма С.А., Іспанiя; вторинне пакування: ЮПС Хелскер Італія С.Р.Л., Італiя; контроль якості (фізико-хімічний): Челаб С.р.л., Італiя; контроль якості (частковий): Новартіс Фармасьютикал Мануфактурінг ЛЛС, Словенія; контроль якості (частковий): Лек Фармасьютикалс д.д., Словенія; контроль якості (частковий):Новартіс Фармасьютикал Мануфактурінг ЛЛС, Словенія; контроль якості (частковий): Новартіс Фарма Штейн АГ Текнікал Оперейшнз Швейц, Штейн Стерайлз, Швейцарія; контроль якості (частковий):Новартіс Фармасьютикал Мануфактурінг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Default="003039D8" w:rsidP="003B4EF8">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Австрія / Італія / Іспанія / Словенія / Франція /</w:t>
            </w:r>
          </w:p>
          <w:p w:rsidR="003039D8" w:rsidRPr="00C61F51" w:rsidRDefault="003039D8" w:rsidP="003B4EF8">
            <w:pPr>
              <w:tabs>
                <w:tab w:val="left" w:pos="12600"/>
              </w:tabs>
              <w:jc w:val="center"/>
              <w:rPr>
                <w:rFonts w:ascii="Arial" w:hAnsi="Arial" w:cs="Arial"/>
                <w:color w:val="000000"/>
                <w:sz w:val="16"/>
                <w:szCs w:val="16"/>
              </w:rPr>
            </w:pPr>
            <w:r>
              <w:rPr>
                <w:rFonts w:ascii="Arial" w:hAnsi="Arial" w:cs="Arial"/>
                <w:color w:val="000000"/>
                <w:sz w:val="16"/>
                <w:szCs w:val="16"/>
              </w:rPr>
              <w:t xml:space="preserve">Німеччина  / </w:t>
            </w:r>
            <w:r w:rsidRPr="00436A09">
              <w:rPr>
                <w:rFonts w:ascii="Arial" w:hAnsi="Arial" w:cs="Arial"/>
                <w:color w:val="000000"/>
                <w:sz w:val="16"/>
                <w:szCs w:val="16"/>
              </w:rPr>
              <w:t>Швейцарія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436A09" w:rsidRDefault="003039D8" w:rsidP="003B4EF8">
            <w:pPr>
              <w:pStyle w:val="Normal"/>
              <w:tabs>
                <w:tab w:val="left" w:pos="12600"/>
              </w:tabs>
              <w:spacing w:line="276" w:lineRule="auto"/>
              <w:jc w:val="center"/>
              <w:rPr>
                <w:rFonts w:ascii="Arial" w:hAnsi="Arial" w:cs="Arial"/>
                <w:spacing w:val="20"/>
                <w:sz w:val="16"/>
                <w:szCs w:val="16"/>
              </w:rPr>
            </w:pPr>
            <w:r w:rsidRPr="00436A09">
              <w:rPr>
                <w:rFonts w:ascii="Arial" w:hAnsi="Arial" w:cs="Arial"/>
                <w:color w:val="000000"/>
                <w:sz w:val="16"/>
                <w:szCs w:val="16"/>
                <w:lang w:val="ru-RU"/>
              </w:rPr>
              <w:t>виправлення технічної помилки в МКЯ, а саме виправлення зазначених приміток після таблиці специфікації</w:t>
            </w:r>
            <w:r w:rsidRPr="00436A09">
              <w:rPr>
                <w:rFonts w:ascii="Arial" w:hAnsi="Arial" w:cs="Arial"/>
                <w:color w:val="000000"/>
                <w:sz w:val="16"/>
                <w:szCs w:val="16"/>
                <w:lang w:val="ru-RU"/>
              </w:rPr>
              <w:br/>
            </w:r>
            <w:r w:rsidRPr="00436A09">
              <w:rPr>
                <w:rFonts w:ascii="Arial" w:hAnsi="Arial" w:cs="Arial"/>
                <w:color w:val="000000"/>
                <w:sz w:val="16"/>
                <w:szCs w:val="16"/>
                <w:lang w:val="ru-RU"/>
              </w:rPr>
              <w:br/>
            </w:r>
            <w:r w:rsidRPr="00436A09">
              <w:rPr>
                <w:rFonts w:ascii="Arial" w:hAnsi="Arial" w:cs="Arial"/>
                <w:spacing w:val="20"/>
                <w:sz w:val="16"/>
                <w:szCs w:val="16"/>
              </w:rPr>
              <w:t>Пропонована редакція</w:t>
            </w:r>
          </w:p>
          <w:p w:rsidR="003039D8" w:rsidRPr="00436A09" w:rsidRDefault="003039D8" w:rsidP="003B4EF8">
            <w:pPr>
              <w:pStyle w:val="Normal"/>
              <w:tabs>
                <w:tab w:val="left" w:pos="12600"/>
              </w:tabs>
              <w:spacing w:line="276" w:lineRule="auto"/>
              <w:jc w:val="center"/>
              <w:rPr>
                <w:rFonts w:ascii="Arial" w:hAnsi="Arial" w:cs="Arial"/>
                <w:bCs/>
                <w:spacing w:val="20"/>
                <w:sz w:val="16"/>
                <w:szCs w:val="16"/>
              </w:rPr>
            </w:pPr>
            <w:r w:rsidRPr="00436A09">
              <w:rPr>
                <w:rFonts w:ascii="Arial" w:hAnsi="Arial" w:cs="Arial"/>
                <w:bCs/>
                <w:spacing w:val="20"/>
                <w:sz w:val="16"/>
                <w:szCs w:val="16"/>
              </w:rPr>
              <w:t>СПЕЦИФИКАЦІЯ</w:t>
            </w:r>
          </w:p>
          <w:tbl>
            <w:tblPr>
              <w:tblW w:w="2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21"/>
              <w:gridCol w:w="851"/>
              <w:gridCol w:w="567"/>
            </w:tblGrid>
            <w:tr w:rsidR="003039D8" w:rsidRPr="00436A09" w:rsidTr="004B12EA">
              <w:tc>
                <w:tcPr>
                  <w:tcW w:w="1021" w:type="dxa"/>
                  <w:tcBorders>
                    <w:top w:val="single" w:sz="4" w:space="0" w:color="auto"/>
                    <w:left w:val="single" w:sz="4" w:space="0" w:color="auto"/>
                    <w:bottom w:val="single" w:sz="4" w:space="0" w:color="auto"/>
                    <w:right w:val="single" w:sz="4" w:space="0" w:color="auto"/>
                  </w:tcBorders>
                  <w:hideMark/>
                </w:tcPr>
                <w:p w:rsidR="003039D8" w:rsidRPr="00436A09" w:rsidRDefault="003039D8" w:rsidP="003B4EF8">
                  <w:pPr>
                    <w:pStyle w:val="1"/>
                    <w:framePr w:hSpace="180" w:wrap="around" w:vAnchor="text" w:hAnchor="text" w:x="-385" w:y="1"/>
                    <w:suppressOverlap/>
                    <w:rPr>
                      <w:b w:val="0"/>
                      <w:sz w:val="16"/>
                      <w:szCs w:val="16"/>
                    </w:rPr>
                  </w:pPr>
                  <w:r w:rsidRPr="00436A09">
                    <w:rPr>
                      <w:b w:val="0"/>
                      <w:sz w:val="16"/>
                      <w:szCs w:val="16"/>
                    </w:rPr>
                    <w:t>Назва випробування</w:t>
                  </w:r>
                </w:p>
              </w:tc>
              <w:tc>
                <w:tcPr>
                  <w:tcW w:w="851" w:type="dxa"/>
                  <w:tcBorders>
                    <w:top w:val="single" w:sz="4" w:space="0" w:color="auto"/>
                    <w:left w:val="single" w:sz="4" w:space="0" w:color="auto"/>
                    <w:bottom w:val="single" w:sz="4" w:space="0" w:color="auto"/>
                    <w:right w:val="single" w:sz="4" w:space="0" w:color="auto"/>
                  </w:tcBorders>
                </w:tcPr>
                <w:p w:rsidR="003039D8" w:rsidRPr="00436A09" w:rsidRDefault="003039D8" w:rsidP="003B4EF8">
                  <w:pPr>
                    <w:framePr w:hSpace="180" w:wrap="around" w:vAnchor="text" w:hAnchor="text" w:x="-385" w:y="1"/>
                    <w:suppressOverlap/>
                    <w:jc w:val="center"/>
                    <w:rPr>
                      <w:rFonts w:ascii="Arial" w:hAnsi="Arial" w:cs="Arial"/>
                      <w:sz w:val="16"/>
                      <w:szCs w:val="16"/>
                    </w:rPr>
                  </w:pPr>
                </w:p>
                <w:p w:rsidR="003039D8" w:rsidRPr="00436A09" w:rsidRDefault="003039D8" w:rsidP="003B4EF8">
                  <w:pPr>
                    <w:framePr w:hSpace="180" w:wrap="around" w:vAnchor="text" w:hAnchor="text" w:x="-385" w:y="1"/>
                    <w:suppressOverlap/>
                    <w:jc w:val="center"/>
                    <w:rPr>
                      <w:rFonts w:ascii="Arial" w:hAnsi="Arial" w:cs="Arial"/>
                      <w:sz w:val="16"/>
                      <w:szCs w:val="16"/>
                    </w:rPr>
                  </w:pPr>
                  <w:r w:rsidRPr="00436A09">
                    <w:rPr>
                      <w:rFonts w:ascii="Arial" w:hAnsi="Arial" w:cs="Arial"/>
                      <w:sz w:val="16"/>
                      <w:szCs w:val="16"/>
                    </w:rPr>
                    <w:t xml:space="preserve">Вимоги </w:t>
                  </w:r>
                </w:p>
              </w:tc>
              <w:tc>
                <w:tcPr>
                  <w:tcW w:w="567" w:type="dxa"/>
                  <w:tcBorders>
                    <w:top w:val="single" w:sz="4" w:space="0" w:color="auto"/>
                    <w:left w:val="single" w:sz="4" w:space="0" w:color="auto"/>
                    <w:bottom w:val="single" w:sz="4" w:space="0" w:color="auto"/>
                    <w:right w:val="single" w:sz="4" w:space="0" w:color="auto"/>
                  </w:tcBorders>
                </w:tcPr>
                <w:p w:rsidR="003039D8" w:rsidRPr="00436A09" w:rsidRDefault="003039D8" w:rsidP="003B4EF8">
                  <w:pPr>
                    <w:framePr w:hSpace="180" w:wrap="around" w:vAnchor="text" w:hAnchor="text" w:x="-385" w:y="1"/>
                    <w:suppressOverlap/>
                    <w:jc w:val="center"/>
                    <w:rPr>
                      <w:rFonts w:ascii="Arial" w:hAnsi="Arial" w:cs="Arial"/>
                      <w:sz w:val="16"/>
                      <w:szCs w:val="16"/>
                    </w:rPr>
                  </w:pPr>
                </w:p>
                <w:p w:rsidR="003039D8" w:rsidRPr="00436A09" w:rsidRDefault="003039D8" w:rsidP="003B4EF8">
                  <w:pPr>
                    <w:framePr w:hSpace="180" w:wrap="around" w:vAnchor="text" w:hAnchor="text" w:x="-385" w:y="1"/>
                    <w:suppressOverlap/>
                    <w:jc w:val="center"/>
                    <w:rPr>
                      <w:rFonts w:ascii="Arial" w:hAnsi="Arial" w:cs="Arial"/>
                      <w:sz w:val="16"/>
                      <w:szCs w:val="16"/>
                    </w:rPr>
                  </w:pPr>
                  <w:r w:rsidRPr="00436A09">
                    <w:rPr>
                      <w:rFonts w:ascii="Arial" w:hAnsi="Arial" w:cs="Arial"/>
                      <w:sz w:val="16"/>
                      <w:szCs w:val="16"/>
                    </w:rPr>
                    <w:t>Метод</w:t>
                  </w:r>
                </w:p>
              </w:tc>
            </w:tr>
            <w:tr w:rsidR="003039D8" w:rsidRPr="00436A09" w:rsidTr="004B12EA">
              <w:tc>
                <w:tcPr>
                  <w:tcW w:w="1021" w:type="dxa"/>
                  <w:tcBorders>
                    <w:top w:val="single" w:sz="4" w:space="0" w:color="auto"/>
                    <w:left w:val="single" w:sz="4" w:space="0" w:color="auto"/>
                    <w:bottom w:val="single" w:sz="4" w:space="0" w:color="auto"/>
                    <w:right w:val="single" w:sz="4" w:space="0" w:color="auto"/>
                  </w:tcBorders>
                  <w:hideMark/>
                </w:tcPr>
                <w:p w:rsidR="003039D8" w:rsidRPr="00436A09" w:rsidRDefault="003039D8" w:rsidP="003B4EF8">
                  <w:pPr>
                    <w:framePr w:hSpace="180" w:wrap="around" w:vAnchor="text" w:hAnchor="text" w:x="-385" w:y="1"/>
                    <w:shd w:val="clear" w:color="auto" w:fill="FFFFFF"/>
                    <w:suppressOverlap/>
                    <w:rPr>
                      <w:rFonts w:ascii="Arial" w:hAnsi="Arial" w:cs="Arial"/>
                      <w:sz w:val="16"/>
                      <w:szCs w:val="16"/>
                    </w:rPr>
                  </w:pPr>
                  <w:r w:rsidRPr="00436A09">
                    <w:rPr>
                      <w:rFonts w:ascii="Arial" w:hAnsi="Arial" w:cs="Arial"/>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3039D8" w:rsidRPr="00436A09" w:rsidRDefault="003039D8" w:rsidP="003B4EF8">
                  <w:pPr>
                    <w:framePr w:hSpace="180" w:wrap="around" w:vAnchor="text" w:hAnchor="text" w:x="-385" w:y="1"/>
                    <w:shd w:val="clear" w:color="auto" w:fill="FFFFFF"/>
                    <w:suppressOverlap/>
                    <w:jc w:val="both"/>
                    <w:rPr>
                      <w:rFonts w:ascii="Arial" w:hAnsi="Arial" w:cs="Arial"/>
                      <w:sz w:val="16"/>
                      <w:szCs w:val="16"/>
                    </w:rPr>
                  </w:pPr>
                  <w:r w:rsidRPr="00436A09">
                    <w:rPr>
                      <w:rFonts w:ascii="Arial" w:hAnsi="Arial" w:cs="Arial"/>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rsidR="003039D8" w:rsidRPr="00436A09" w:rsidRDefault="003039D8" w:rsidP="003B4EF8">
                  <w:pPr>
                    <w:framePr w:hSpace="180" w:wrap="around" w:vAnchor="text" w:hAnchor="text" w:x="-385" w:y="1"/>
                    <w:shd w:val="clear" w:color="auto" w:fill="FFFFFF"/>
                    <w:suppressOverlap/>
                    <w:jc w:val="both"/>
                    <w:rPr>
                      <w:rFonts w:ascii="Arial" w:hAnsi="Arial" w:cs="Arial"/>
                      <w:spacing w:val="-1"/>
                      <w:sz w:val="16"/>
                      <w:szCs w:val="16"/>
                    </w:rPr>
                  </w:pPr>
                  <w:r w:rsidRPr="00436A09">
                    <w:rPr>
                      <w:rFonts w:ascii="Arial" w:hAnsi="Arial" w:cs="Arial"/>
                      <w:spacing w:val="-1"/>
                      <w:sz w:val="16"/>
                      <w:szCs w:val="16"/>
                    </w:rPr>
                    <w:t>…</w:t>
                  </w:r>
                </w:p>
              </w:tc>
            </w:tr>
            <w:tr w:rsidR="003039D8" w:rsidRPr="00436A09" w:rsidTr="004B12EA">
              <w:tc>
                <w:tcPr>
                  <w:tcW w:w="1021" w:type="dxa"/>
                  <w:tcBorders>
                    <w:top w:val="single" w:sz="4" w:space="0" w:color="auto"/>
                    <w:left w:val="single" w:sz="4" w:space="0" w:color="auto"/>
                    <w:bottom w:val="single" w:sz="4" w:space="0" w:color="auto"/>
                    <w:right w:val="single" w:sz="4" w:space="0" w:color="auto"/>
                  </w:tcBorders>
                  <w:hideMark/>
                </w:tcPr>
                <w:p w:rsidR="003039D8" w:rsidRPr="00436A09" w:rsidRDefault="003039D8" w:rsidP="003B4EF8">
                  <w:pPr>
                    <w:framePr w:hSpace="180" w:wrap="around" w:vAnchor="text" w:hAnchor="text" w:x="-385" w:y="1"/>
                    <w:shd w:val="clear" w:color="auto" w:fill="FFFFFF"/>
                    <w:suppressOverlap/>
                    <w:rPr>
                      <w:rFonts w:ascii="Arial" w:hAnsi="Arial" w:cs="Arial"/>
                      <w:sz w:val="16"/>
                      <w:szCs w:val="16"/>
                    </w:rPr>
                  </w:pPr>
                  <w:r w:rsidRPr="00436A09">
                    <w:rPr>
                      <w:rFonts w:ascii="Arial" w:hAnsi="Arial" w:cs="Arial"/>
                      <w:color w:val="000000"/>
                      <w:spacing w:val="-1"/>
                      <w:sz w:val="16"/>
                      <w:szCs w:val="16"/>
                    </w:rPr>
                    <w:t>Випробування цілісності закриття контейнера (фарбування синім</w:t>
                  </w:r>
                  <w:r w:rsidRPr="00436A09">
                    <w:rPr>
                      <w:rFonts w:ascii="Arial" w:hAnsi="Arial" w:cs="Arial"/>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3039D8" w:rsidRPr="00436A09" w:rsidRDefault="003039D8" w:rsidP="003B4EF8">
                  <w:pPr>
                    <w:framePr w:hSpace="180" w:wrap="around" w:vAnchor="text" w:hAnchor="text" w:x="-385" w:y="1"/>
                    <w:shd w:val="clear" w:color="auto" w:fill="FFFFFF"/>
                    <w:suppressOverlap/>
                    <w:jc w:val="both"/>
                    <w:rPr>
                      <w:rFonts w:ascii="Arial" w:hAnsi="Arial" w:cs="Arial"/>
                      <w:sz w:val="16"/>
                      <w:szCs w:val="16"/>
                    </w:rPr>
                  </w:pPr>
                  <w:r w:rsidRPr="00436A09">
                    <w:rPr>
                      <w:rFonts w:ascii="Arial" w:hAnsi="Arial" w:cs="Arial"/>
                      <w:color w:val="000000"/>
                      <w:sz w:val="16"/>
                      <w:szCs w:val="16"/>
                    </w:rPr>
                    <w:t>Має відповідати вимогам</w:t>
                  </w:r>
                </w:p>
              </w:tc>
              <w:tc>
                <w:tcPr>
                  <w:tcW w:w="567" w:type="dxa"/>
                  <w:tcBorders>
                    <w:top w:val="single" w:sz="4" w:space="0" w:color="auto"/>
                    <w:left w:val="single" w:sz="4" w:space="0" w:color="auto"/>
                    <w:bottom w:val="single" w:sz="4" w:space="0" w:color="auto"/>
                    <w:right w:val="single" w:sz="4" w:space="0" w:color="auto"/>
                  </w:tcBorders>
                  <w:hideMark/>
                </w:tcPr>
                <w:p w:rsidR="003039D8" w:rsidRPr="00436A09" w:rsidRDefault="003039D8" w:rsidP="003B4EF8">
                  <w:pPr>
                    <w:framePr w:hSpace="180" w:wrap="around" w:vAnchor="text" w:hAnchor="text" w:x="-385" w:y="1"/>
                    <w:shd w:val="clear" w:color="auto" w:fill="FFFFFF"/>
                    <w:suppressOverlap/>
                    <w:jc w:val="both"/>
                    <w:rPr>
                      <w:rFonts w:ascii="Arial" w:hAnsi="Arial" w:cs="Arial"/>
                      <w:spacing w:val="-1"/>
                      <w:sz w:val="16"/>
                      <w:szCs w:val="16"/>
                    </w:rPr>
                  </w:pPr>
                  <w:r w:rsidRPr="00436A09">
                    <w:rPr>
                      <w:rFonts w:ascii="Arial" w:hAnsi="Arial" w:cs="Arial"/>
                      <w:color w:val="000000"/>
                      <w:sz w:val="16"/>
                      <w:szCs w:val="16"/>
                    </w:rPr>
                    <w:t>USP &lt;1207.2&gt;</w:t>
                  </w:r>
                </w:p>
              </w:tc>
            </w:tr>
          </w:tbl>
          <w:p w:rsidR="003039D8" w:rsidRPr="00436A09" w:rsidRDefault="003039D8" w:rsidP="003B4EF8">
            <w:pPr>
              <w:widowControl w:val="0"/>
              <w:shd w:val="clear" w:color="auto" w:fill="FFFFFF"/>
              <w:tabs>
                <w:tab w:val="left" w:pos="288"/>
              </w:tabs>
              <w:autoSpaceDE w:val="0"/>
              <w:autoSpaceDN w:val="0"/>
              <w:adjustRightInd w:val="0"/>
              <w:ind w:right="-1"/>
              <w:rPr>
                <w:rFonts w:ascii="Arial" w:eastAsia="SimSun" w:hAnsi="Arial" w:cs="Arial"/>
                <w:sz w:val="16"/>
                <w:szCs w:val="16"/>
                <w:lang w:eastAsia="zh-CN"/>
              </w:rPr>
            </w:pPr>
            <w:r w:rsidRPr="00436A09">
              <w:rPr>
                <w:rFonts w:ascii="Arial" w:eastAsia="SimSun" w:hAnsi="Arial" w:cs="Arial"/>
                <w:color w:val="000000"/>
                <w:sz w:val="16"/>
                <w:szCs w:val="16"/>
                <w:vertAlign w:val="superscript"/>
                <w:lang w:eastAsia="zh-CN"/>
              </w:rPr>
              <w:t>1</w:t>
            </w:r>
            <w:r w:rsidRPr="00436A09">
              <w:rPr>
                <w:rFonts w:ascii="Arial" w:eastAsia="SimSun" w:hAnsi="Arial" w:cs="Arial"/>
                <w:color w:val="000000"/>
                <w:sz w:val="16"/>
                <w:szCs w:val="16"/>
                <w:lang w:eastAsia="zh-CN"/>
              </w:rPr>
              <w:tab/>
              <w:t>Найбільша домішка зі скоригованим відносним часом утримування (RRT) &lt; 0.70 або &gt; 1.80.</w:t>
            </w:r>
          </w:p>
          <w:p w:rsidR="003039D8" w:rsidRPr="00436A09" w:rsidRDefault="003039D8" w:rsidP="003B4EF8">
            <w:pPr>
              <w:widowControl w:val="0"/>
              <w:shd w:val="clear" w:color="auto" w:fill="FFFFFF"/>
              <w:tabs>
                <w:tab w:val="left" w:pos="288"/>
              </w:tabs>
              <w:autoSpaceDE w:val="0"/>
              <w:autoSpaceDN w:val="0"/>
              <w:adjustRightInd w:val="0"/>
              <w:ind w:right="-1"/>
              <w:rPr>
                <w:rFonts w:ascii="Arial" w:eastAsia="SimSun" w:hAnsi="Arial" w:cs="Arial"/>
                <w:sz w:val="16"/>
                <w:szCs w:val="16"/>
                <w:lang w:eastAsia="zh-CN"/>
              </w:rPr>
            </w:pPr>
            <w:r w:rsidRPr="00436A09">
              <w:rPr>
                <w:rFonts w:ascii="Arial" w:eastAsia="SimSun" w:hAnsi="Arial" w:cs="Arial"/>
                <w:color w:val="000000"/>
                <w:sz w:val="16"/>
                <w:szCs w:val="16"/>
                <w:vertAlign w:val="superscript"/>
                <w:lang w:eastAsia="zh-CN"/>
              </w:rPr>
              <w:t>2</w:t>
            </w:r>
            <w:r w:rsidRPr="00436A09">
              <w:rPr>
                <w:rFonts w:ascii="Arial" w:eastAsia="SimSun" w:hAnsi="Arial" w:cs="Arial"/>
                <w:color w:val="000000"/>
                <w:sz w:val="16"/>
                <w:szCs w:val="16"/>
                <w:lang w:eastAsia="zh-CN"/>
              </w:rPr>
              <w:tab/>
              <w:t>Сума домішок ≥ 0.050 % площі піка та зі скоригованим RRT &lt; 0.70 і &gt; 1.80.</w:t>
            </w:r>
          </w:p>
          <w:p w:rsidR="003039D8" w:rsidRPr="00436A09" w:rsidRDefault="003039D8" w:rsidP="003B4EF8">
            <w:pPr>
              <w:widowControl w:val="0"/>
              <w:shd w:val="clear" w:color="auto" w:fill="FFFFFF"/>
              <w:tabs>
                <w:tab w:val="left" w:pos="288"/>
              </w:tabs>
              <w:autoSpaceDE w:val="0"/>
              <w:autoSpaceDN w:val="0"/>
              <w:adjustRightInd w:val="0"/>
              <w:ind w:right="-1"/>
              <w:rPr>
                <w:rFonts w:ascii="Arial" w:eastAsia="SimSun" w:hAnsi="Arial" w:cs="Arial"/>
                <w:sz w:val="16"/>
                <w:szCs w:val="16"/>
                <w:lang w:eastAsia="zh-CN"/>
              </w:rPr>
            </w:pPr>
            <w:r w:rsidRPr="00436A09">
              <w:rPr>
                <w:rFonts w:ascii="Arial" w:eastAsia="SimSun" w:hAnsi="Arial" w:cs="Arial"/>
                <w:color w:val="000000"/>
                <w:sz w:val="16"/>
                <w:szCs w:val="16"/>
                <w:vertAlign w:val="superscript"/>
                <w:lang w:eastAsia="zh-CN"/>
              </w:rPr>
              <w:t>3</w:t>
            </w:r>
            <w:r w:rsidRPr="00436A09">
              <w:rPr>
                <w:rFonts w:ascii="Arial" w:eastAsia="SimSun" w:hAnsi="Arial" w:cs="Arial"/>
                <w:color w:val="000000"/>
                <w:sz w:val="16"/>
                <w:szCs w:val="16"/>
                <w:lang w:eastAsia="zh-CN"/>
              </w:rPr>
              <w:tab/>
              <w:t>Найбільша домішка зі скоригованим RRT &lt; 0.75, &gt; 1.30 - &lt; 1.50 або &gt; 1.75.</w:t>
            </w:r>
          </w:p>
          <w:p w:rsidR="003039D8" w:rsidRPr="00436A09" w:rsidRDefault="003039D8" w:rsidP="003B4EF8">
            <w:pPr>
              <w:widowControl w:val="0"/>
              <w:shd w:val="clear" w:color="auto" w:fill="FFFFFF"/>
              <w:tabs>
                <w:tab w:val="left" w:pos="288"/>
              </w:tabs>
              <w:autoSpaceDE w:val="0"/>
              <w:autoSpaceDN w:val="0"/>
              <w:adjustRightInd w:val="0"/>
              <w:ind w:right="-1"/>
              <w:rPr>
                <w:rFonts w:ascii="Arial" w:eastAsia="SimSun" w:hAnsi="Arial" w:cs="Arial"/>
                <w:color w:val="000000"/>
                <w:sz w:val="16"/>
                <w:szCs w:val="16"/>
                <w:lang w:eastAsia="zh-CN"/>
              </w:rPr>
            </w:pPr>
            <w:r w:rsidRPr="00436A09">
              <w:rPr>
                <w:rFonts w:ascii="Arial" w:eastAsia="SimSun" w:hAnsi="Arial" w:cs="Arial"/>
                <w:color w:val="000000"/>
                <w:sz w:val="16"/>
                <w:szCs w:val="16"/>
                <w:vertAlign w:val="superscript"/>
                <w:lang w:eastAsia="zh-CN"/>
              </w:rPr>
              <w:t>4</w:t>
            </w:r>
            <w:r w:rsidRPr="00436A09">
              <w:rPr>
                <w:rFonts w:ascii="Arial" w:eastAsia="SimSun" w:hAnsi="Arial" w:cs="Arial"/>
                <w:color w:val="000000"/>
                <w:sz w:val="16"/>
                <w:szCs w:val="16"/>
                <w:lang w:eastAsia="zh-CN"/>
              </w:rPr>
              <w:tab/>
              <w:t>Сума домішок ≥ 0.050 % площі піка та зі скоригованим RRT &lt; 0.75, &gt; 1.30 - &lt; 1.50 в &gt; 1.75.</w:t>
            </w:r>
          </w:p>
          <w:p w:rsidR="003039D8" w:rsidRPr="00436A09" w:rsidRDefault="003039D8" w:rsidP="003B4EF8">
            <w:pPr>
              <w:widowControl w:val="0"/>
              <w:shd w:val="clear" w:color="auto" w:fill="FFFFFF"/>
              <w:tabs>
                <w:tab w:val="left" w:pos="288"/>
              </w:tabs>
              <w:autoSpaceDE w:val="0"/>
              <w:autoSpaceDN w:val="0"/>
              <w:adjustRightInd w:val="0"/>
              <w:ind w:right="-1"/>
              <w:rPr>
                <w:rFonts w:ascii="Arial" w:eastAsia="SimSun" w:hAnsi="Arial" w:cs="Arial"/>
                <w:color w:val="000000"/>
                <w:sz w:val="16"/>
                <w:szCs w:val="16"/>
                <w:lang w:eastAsia="zh-CN"/>
              </w:rPr>
            </w:pPr>
            <w:r w:rsidRPr="00436A09">
              <w:rPr>
                <w:rFonts w:ascii="Arial" w:eastAsia="SimSun" w:hAnsi="Arial" w:cs="Arial"/>
                <w:color w:val="000000"/>
                <w:sz w:val="16"/>
                <w:szCs w:val="16"/>
                <w:vertAlign w:val="superscript"/>
                <w:lang w:eastAsia="zh-CN"/>
              </w:rPr>
              <w:t>5</w:t>
            </w:r>
            <w:r w:rsidRPr="00436A09">
              <w:rPr>
                <w:rFonts w:ascii="Arial" w:eastAsia="SimSun" w:hAnsi="Arial" w:cs="Arial"/>
                <w:color w:val="000000"/>
                <w:sz w:val="16"/>
                <w:szCs w:val="16"/>
                <w:lang w:eastAsia="zh-CN"/>
              </w:rPr>
              <w:t xml:space="preserve"> </w:t>
            </w:r>
            <w:r w:rsidRPr="00436A09">
              <w:rPr>
                <w:rFonts w:ascii="Arial" w:eastAsia="SimSun" w:hAnsi="Arial" w:cs="Arial"/>
                <w:color w:val="000000"/>
                <w:sz w:val="16"/>
                <w:szCs w:val="16"/>
                <w:lang w:eastAsia="zh-CN"/>
              </w:rPr>
              <w:tab/>
              <w:t>Відповідає еталонному розчину, що найближчий до розчину зразка</w:t>
            </w:r>
          </w:p>
          <w:p w:rsidR="003039D8" w:rsidRPr="00436A09" w:rsidRDefault="003039D8" w:rsidP="003B4EF8">
            <w:pPr>
              <w:widowControl w:val="0"/>
              <w:shd w:val="clear" w:color="auto" w:fill="FFFFFF"/>
              <w:autoSpaceDE w:val="0"/>
              <w:autoSpaceDN w:val="0"/>
              <w:adjustRightInd w:val="0"/>
              <w:ind w:right="-1"/>
              <w:rPr>
                <w:rFonts w:ascii="Arial" w:eastAsia="SimSun" w:hAnsi="Arial" w:cs="Arial"/>
                <w:sz w:val="16"/>
                <w:szCs w:val="16"/>
                <w:lang w:eastAsia="zh-CN"/>
              </w:rPr>
            </w:pPr>
            <w:r w:rsidRPr="00436A09">
              <w:rPr>
                <w:rFonts w:ascii="Arial" w:eastAsia="SimSun" w:hAnsi="Arial" w:cs="Arial"/>
                <w:color w:val="000000"/>
                <w:sz w:val="16"/>
                <w:szCs w:val="16"/>
                <w:lang w:eastAsia="zh-CN"/>
              </w:rPr>
              <w:t xml:space="preserve">* Випробування тільки при випуску. </w:t>
            </w:r>
          </w:p>
          <w:p w:rsidR="003039D8" w:rsidRPr="00436A09" w:rsidRDefault="003039D8" w:rsidP="003B4EF8">
            <w:pPr>
              <w:widowControl w:val="0"/>
              <w:shd w:val="clear" w:color="auto" w:fill="FFFFFF"/>
              <w:autoSpaceDE w:val="0"/>
              <w:autoSpaceDN w:val="0"/>
              <w:adjustRightInd w:val="0"/>
              <w:ind w:right="-1"/>
              <w:rPr>
                <w:rFonts w:ascii="Arial" w:eastAsia="SimSun" w:hAnsi="Arial" w:cs="Arial"/>
                <w:color w:val="000000"/>
                <w:spacing w:val="-1"/>
                <w:sz w:val="16"/>
                <w:szCs w:val="16"/>
                <w:lang w:eastAsia="zh-CN"/>
              </w:rPr>
            </w:pPr>
            <w:r w:rsidRPr="00436A09">
              <w:rPr>
                <w:rFonts w:ascii="Arial" w:eastAsia="SimSun" w:hAnsi="Arial" w:cs="Arial"/>
                <w:color w:val="000000"/>
                <w:spacing w:val="-1"/>
                <w:sz w:val="16"/>
                <w:szCs w:val="16"/>
                <w:lang w:eastAsia="zh-CN"/>
              </w:rPr>
              <w:t>** Випробування на вміст елементних домішок проводитиметься на серіях для реєстрації та валідації, а також щорічних перевірок стабільності.</w:t>
            </w:r>
          </w:p>
          <w:p w:rsidR="003039D8" w:rsidRPr="00C61F51" w:rsidRDefault="003039D8" w:rsidP="003B4EF8">
            <w:pPr>
              <w:tabs>
                <w:tab w:val="left" w:pos="12600"/>
              </w:tabs>
              <w:jc w:val="center"/>
              <w:rPr>
                <w:rFonts w:ascii="Arial" w:hAnsi="Arial" w:cs="Arial"/>
                <w:color w:val="000000"/>
                <w:sz w:val="16"/>
                <w:szCs w:val="16"/>
              </w:rPr>
            </w:pPr>
            <w:bookmarkStart w:id="2" w:name="_Hlk170989106"/>
            <w:r w:rsidRPr="00436A09">
              <w:rPr>
                <w:rFonts w:ascii="Arial" w:eastAsia="SimSun" w:hAnsi="Arial" w:cs="Arial"/>
                <w:spacing w:val="-1"/>
                <w:sz w:val="16"/>
                <w:szCs w:val="16"/>
                <w:lang w:eastAsia="zh-CN"/>
              </w:rPr>
              <w:t xml:space="preserve">*** </w:t>
            </w:r>
            <w:r w:rsidRPr="00436A09">
              <w:rPr>
                <w:rFonts w:ascii="Arial" w:eastAsia="SimSun" w:hAnsi="Arial" w:cs="Arial"/>
                <w:color w:val="000000"/>
                <w:sz w:val="16"/>
                <w:szCs w:val="16"/>
                <w:lang w:eastAsia="zh-CN"/>
              </w:rPr>
              <w:t>Випробування тільки при стабільності.</w:t>
            </w:r>
            <w:bookmarkEnd w:id="2"/>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ind w:left="34"/>
              <w:jc w:val="center"/>
              <w:rPr>
                <w:rFonts w:ascii="Arial" w:hAnsi="Arial" w:cs="Arial"/>
                <w:i/>
                <w:sz w:val="16"/>
                <w:szCs w:val="16"/>
              </w:rPr>
            </w:pPr>
            <w:r w:rsidRPr="00436A09">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jc w:val="center"/>
              <w:rPr>
                <w:rFonts w:ascii="Arial" w:hAnsi="Arial" w:cs="Arial"/>
                <w:sz w:val="16"/>
                <w:szCs w:val="16"/>
              </w:rPr>
            </w:pPr>
            <w:r w:rsidRPr="00436A09">
              <w:rPr>
                <w:rFonts w:ascii="Arial" w:hAnsi="Arial" w:cs="Arial"/>
                <w:sz w:val="16"/>
                <w:szCs w:val="16"/>
              </w:rPr>
              <w:t>UA/19037/01/01</w:t>
            </w:r>
          </w:p>
        </w:tc>
      </w:tr>
      <w:tr w:rsidR="003039D8" w:rsidRPr="005E7C35"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5E7C35"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5E7C35" w:rsidRDefault="003039D8" w:rsidP="003B4EF8">
            <w:pPr>
              <w:tabs>
                <w:tab w:val="left" w:pos="12600"/>
              </w:tabs>
              <w:rPr>
                <w:rFonts w:ascii="Arial" w:hAnsi="Arial" w:cs="Arial"/>
                <w:b/>
                <w:sz w:val="16"/>
                <w:szCs w:val="16"/>
              </w:rPr>
            </w:pPr>
            <w:r w:rsidRPr="005E7C35">
              <w:rPr>
                <w:rFonts w:ascii="Arial" w:hAnsi="Arial" w:cs="Arial"/>
                <w:b/>
                <w:sz w:val="16"/>
                <w:szCs w:val="16"/>
              </w:rPr>
              <w:t>СОЛІКВА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5E7C35" w:rsidRDefault="003039D8" w:rsidP="003B4EF8">
            <w:pPr>
              <w:tabs>
                <w:tab w:val="left" w:pos="12600"/>
              </w:tabs>
              <w:rPr>
                <w:rFonts w:ascii="Arial" w:hAnsi="Arial" w:cs="Arial"/>
                <w:color w:val="000000"/>
                <w:sz w:val="16"/>
                <w:szCs w:val="16"/>
              </w:rPr>
            </w:pPr>
            <w:r w:rsidRPr="005E7C35">
              <w:rPr>
                <w:rFonts w:ascii="Arial" w:hAnsi="Arial" w:cs="Arial"/>
                <w:color w:val="000000"/>
                <w:sz w:val="16"/>
                <w:szCs w:val="16"/>
              </w:rPr>
              <w:t>розчин для ін`єкцій, 100 Од./мл+33 мкг/мл; №3 або №5: по 3 мл у картриджі, вмонтованому в одноразову шприц-ручку; по 3 або по 5 шприц-ручок в картонній коробці. Голки в упаковку не включені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5E7C35" w:rsidRDefault="003039D8" w:rsidP="003B4EF8">
            <w:pPr>
              <w:tabs>
                <w:tab w:val="left" w:pos="12600"/>
              </w:tabs>
              <w:jc w:val="center"/>
              <w:rPr>
                <w:rFonts w:ascii="Arial" w:hAnsi="Arial" w:cs="Arial"/>
                <w:color w:val="000000"/>
                <w:sz w:val="16"/>
                <w:szCs w:val="16"/>
              </w:rPr>
            </w:pPr>
            <w:r w:rsidRPr="005E7C35">
              <w:rPr>
                <w:rFonts w:ascii="Arial" w:hAnsi="Arial" w:cs="Arial"/>
                <w:color w:val="000000"/>
                <w:sz w:val="16"/>
                <w:szCs w:val="16"/>
              </w:rPr>
              <w:t>ТОВ "Санофі-Авентіс Україна"</w:t>
            </w:r>
            <w:r w:rsidRPr="005E7C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E7C35" w:rsidRDefault="003039D8" w:rsidP="003B4EF8">
            <w:pPr>
              <w:tabs>
                <w:tab w:val="left" w:pos="12600"/>
              </w:tabs>
              <w:jc w:val="center"/>
              <w:rPr>
                <w:rFonts w:ascii="Arial" w:hAnsi="Arial" w:cs="Arial"/>
                <w:color w:val="000000"/>
                <w:sz w:val="16"/>
                <w:szCs w:val="16"/>
              </w:rPr>
            </w:pPr>
            <w:r w:rsidRPr="005E7C35">
              <w:rPr>
                <w:rFonts w:ascii="Arial" w:hAnsi="Arial" w:cs="Arial"/>
                <w:color w:val="000000"/>
                <w:sz w:val="16"/>
                <w:szCs w:val="16"/>
              </w:rPr>
              <w:t>Україна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5E7C35" w:rsidRDefault="003039D8" w:rsidP="003B4EF8">
            <w:pPr>
              <w:tabs>
                <w:tab w:val="left" w:pos="12600"/>
              </w:tabs>
              <w:jc w:val="center"/>
              <w:rPr>
                <w:rFonts w:ascii="Arial" w:hAnsi="Arial" w:cs="Arial"/>
                <w:color w:val="000000"/>
                <w:sz w:val="16"/>
                <w:szCs w:val="16"/>
              </w:rPr>
            </w:pPr>
            <w:r w:rsidRPr="005E7C35">
              <w:rPr>
                <w:rFonts w:ascii="Arial" w:hAnsi="Arial" w:cs="Arial"/>
                <w:color w:val="000000"/>
                <w:sz w:val="16"/>
                <w:szCs w:val="16"/>
              </w:rPr>
              <w:t>Санофі-Авентіс Дойчланд ГмбХ</w:t>
            </w:r>
            <w:r w:rsidRPr="005E7C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E7C35" w:rsidRDefault="003039D8" w:rsidP="003B4EF8">
            <w:pPr>
              <w:tabs>
                <w:tab w:val="left" w:pos="12600"/>
              </w:tabs>
              <w:jc w:val="center"/>
              <w:rPr>
                <w:rFonts w:ascii="Arial" w:hAnsi="Arial" w:cs="Arial"/>
                <w:color w:val="000000"/>
                <w:sz w:val="16"/>
                <w:szCs w:val="16"/>
              </w:rPr>
            </w:pPr>
            <w:r w:rsidRPr="005E7C35">
              <w:rPr>
                <w:rFonts w:ascii="Arial" w:hAnsi="Arial" w:cs="Arial"/>
                <w:color w:val="000000"/>
                <w:sz w:val="16"/>
                <w:szCs w:val="16"/>
              </w:rPr>
              <w:t>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5E7C35" w:rsidRDefault="003039D8" w:rsidP="003B4EF8">
            <w:pPr>
              <w:tabs>
                <w:tab w:val="left" w:pos="12600"/>
              </w:tabs>
              <w:jc w:val="center"/>
              <w:rPr>
                <w:rFonts w:ascii="Arial" w:hAnsi="Arial" w:cs="Arial"/>
                <w:color w:val="000000"/>
                <w:sz w:val="16"/>
                <w:szCs w:val="16"/>
              </w:rPr>
            </w:pPr>
            <w:r w:rsidRPr="005E7C35">
              <w:rPr>
                <w:rFonts w:ascii="Arial" w:hAnsi="Arial" w:cs="Arial"/>
                <w:color w:val="000000"/>
                <w:sz w:val="16"/>
                <w:szCs w:val="16"/>
              </w:rPr>
              <w:t>Адміністративна зміна стосується зміни адреси виробника Санофі-Авентіс Дойчланд ГмбХ, Німеччина готового лікарського засобу, відповідального за повний цикл виробництва включаючи випуск серії з метою приведення у відповідність до адреси виробника зазначеній у діючому оригінальному сертифікаті GМР від 06.04.2023 та ліцензії на виробництво від 06.04.2023. Виробнича дільниця Санофі-Авентіс Дойчланд ГмбХ, Німеччина та всі виробничі операції залишаються незмінними.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E7C35" w:rsidRDefault="003039D8" w:rsidP="003B4EF8">
            <w:pPr>
              <w:tabs>
                <w:tab w:val="left" w:pos="12600"/>
              </w:tabs>
              <w:ind w:left="34"/>
              <w:jc w:val="center"/>
              <w:rPr>
                <w:rFonts w:ascii="Arial" w:hAnsi="Arial" w:cs="Arial"/>
                <w:i/>
                <w:sz w:val="16"/>
                <w:szCs w:val="16"/>
              </w:rPr>
            </w:pPr>
            <w:r w:rsidRPr="005E7C35">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5E7C35" w:rsidRDefault="003039D8" w:rsidP="003B4EF8">
            <w:pPr>
              <w:tabs>
                <w:tab w:val="left" w:pos="12600"/>
              </w:tabs>
              <w:jc w:val="center"/>
              <w:rPr>
                <w:rFonts w:ascii="Arial" w:hAnsi="Arial" w:cs="Arial"/>
                <w:sz w:val="16"/>
                <w:szCs w:val="16"/>
              </w:rPr>
            </w:pPr>
            <w:r w:rsidRPr="005E7C35">
              <w:rPr>
                <w:rFonts w:ascii="Arial" w:hAnsi="Arial" w:cs="Arial"/>
                <w:sz w:val="16"/>
                <w:szCs w:val="16"/>
              </w:rPr>
              <w:t>UA/16775/01/01</w:t>
            </w:r>
          </w:p>
        </w:tc>
      </w:tr>
      <w:tr w:rsidR="003039D8" w:rsidRPr="005E7C35"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5E7C35"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5E7C35" w:rsidRDefault="003039D8" w:rsidP="003B4EF8">
            <w:pPr>
              <w:tabs>
                <w:tab w:val="left" w:pos="12600"/>
              </w:tabs>
              <w:rPr>
                <w:rFonts w:ascii="Arial" w:hAnsi="Arial" w:cs="Arial"/>
                <w:b/>
                <w:sz w:val="16"/>
                <w:szCs w:val="16"/>
              </w:rPr>
            </w:pPr>
            <w:r w:rsidRPr="005E7C35">
              <w:rPr>
                <w:rFonts w:ascii="Arial" w:hAnsi="Arial" w:cs="Arial"/>
                <w:b/>
                <w:sz w:val="16"/>
                <w:szCs w:val="16"/>
              </w:rPr>
              <w:t>СОЛІКВА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5E7C35" w:rsidRDefault="003039D8" w:rsidP="003B4EF8">
            <w:pPr>
              <w:tabs>
                <w:tab w:val="left" w:pos="12600"/>
              </w:tabs>
              <w:rPr>
                <w:rFonts w:ascii="Arial" w:hAnsi="Arial" w:cs="Arial"/>
                <w:color w:val="000000"/>
                <w:sz w:val="16"/>
                <w:szCs w:val="16"/>
              </w:rPr>
            </w:pPr>
            <w:r w:rsidRPr="005E7C35">
              <w:rPr>
                <w:rFonts w:ascii="Arial" w:hAnsi="Arial" w:cs="Arial"/>
                <w:color w:val="000000"/>
                <w:sz w:val="16"/>
                <w:szCs w:val="16"/>
              </w:rPr>
              <w:t>розчин для ін`єкцій, 100 Од./мл+50 мкг/мл; №3 або №5: по 3 мл у картриджі, вмонтованому в одноразову шприц-ручку; по 3 або по 5 шприц-ручок в картонній коробці. Голки в упаковку не включені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5E7C35" w:rsidRDefault="003039D8" w:rsidP="003B4EF8">
            <w:pPr>
              <w:tabs>
                <w:tab w:val="left" w:pos="12600"/>
              </w:tabs>
              <w:jc w:val="center"/>
              <w:rPr>
                <w:rFonts w:ascii="Arial" w:hAnsi="Arial" w:cs="Arial"/>
                <w:color w:val="000000"/>
                <w:sz w:val="16"/>
                <w:szCs w:val="16"/>
              </w:rPr>
            </w:pPr>
            <w:r w:rsidRPr="005E7C35">
              <w:rPr>
                <w:rFonts w:ascii="Arial" w:hAnsi="Arial" w:cs="Arial"/>
                <w:color w:val="000000"/>
                <w:sz w:val="16"/>
                <w:szCs w:val="16"/>
              </w:rPr>
              <w:t>ТОВ "Санофі-Авентіс Україна"</w:t>
            </w:r>
            <w:r w:rsidRPr="005E7C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E7C35" w:rsidRDefault="003039D8" w:rsidP="003B4EF8">
            <w:pPr>
              <w:tabs>
                <w:tab w:val="left" w:pos="12600"/>
              </w:tabs>
              <w:jc w:val="center"/>
              <w:rPr>
                <w:rFonts w:ascii="Arial" w:hAnsi="Arial" w:cs="Arial"/>
                <w:color w:val="000000"/>
                <w:sz w:val="16"/>
                <w:szCs w:val="16"/>
              </w:rPr>
            </w:pPr>
            <w:r w:rsidRPr="005E7C35">
              <w:rPr>
                <w:rFonts w:ascii="Arial" w:hAnsi="Arial" w:cs="Arial"/>
                <w:color w:val="000000"/>
                <w:sz w:val="16"/>
                <w:szCs w:val="16"/>
              </w:rPr>
              <w:t>Україна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5E7C35" w:rsidRDefault="003039D8" w:rsidP="003B4EF8">
            <w:pPr>
              <w:tabs>
                <w:tab w:val="left" w:pos="12600"/>
              </w:tabs>
              <w:jc w:val="center"/>
              <w:rPr>
                <w:rFonts w:ascii="Arial" w:hAnsi="Arial" w:cs="Arial"/>
                <w:color w:val="000000"/>
                <w:sz w:val="16"/>
                <w:szCs w:val="16"/>
              </w:rPr>
            </w:pPr>
            <w:r w:rsidRPr="005E7C35">
              <w:rPr>
                <w:rFonts w:ascii="Arial" w:hAnsi="Arial" w:cs="Arial"/>
                <w:color w:val="000000"/>
                <w:sz w:val="16"/>
                <w:szCs w:val="16"/>
              </w:rPr>
              <w:t>Санофі-Авентіс Дойчланд ГмбХ</w:t>
            </w:r>
            <w:r w:rsidRPr="005E7C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E7C35" w:rsidRDefault="003039D8" w:rsidP="003B4EF8">
            <w:pPr>
              <w:tabs>
                <w:tab w:val="left" w:pos="12600"/>
              </w:tabs>
              <w:jc w:val="center"/>
              <w:rPr>
                <w:rFonts w:ascii="Arial" w:hAnsi="Arial" w:cs="Arial"/>
                <w:color w:val="000000"/>
                <w:sz w:val="16"/>
                <w:szCs w:val="16"/>
              </w:rPr>
            </w:pPr>
            <w:r w:rsidRPr="005E7C35">
              <w:rPr>
                <w:rFonts w:ascii="Arial" w:hAnsi="Arial" w:cs="Arial"/>
                <w:color w:val="000000"/>
                <w:sz w:val="16"/>
                <w:szCs w:val="16"/>
              </w:rPr>
              <w:t>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5E7C35" w:rsidRDefault="003039D8" w:rsidP="003B4EF8">
            <w:pPr>
              <w:tabs>
                <w:tab w:val="left" w:pos="12600"/>
              </w:tabs>
              <w:jc w:val="center"/>
              <w:rPr>
                <w:rFonts w:ascii="Arial" w:hAnsi="Arial" w:cs="Arial"/>
                <w:color w:val="000000"/>
                <w:sz w:val="16"/>
                <w:szCs w:val="16"/>
              </w:rPr>
            </w:pPr>
            <w:r w:rsidRPr="005E7C35">
              <w:rPr>
                <w:rFonts w:ascii="Arial" w:hAnsi="Arial" w:cs="Arial"/>
                <w:color w:val="000000"/>
                <w:sz w:val="16"/>
                <w:szCs w:val="16"/>
              </w:rPr>
              <w:t>Адміністративна зміна стосується зміни адреси виробника Санофі-Авентіс Дойчланд ГмбХ, Німеччина готового лікарського засобу, відповідального за повний цикл виробництва включаючи випуск серії з метою приведення у відповідність до адреси виробника зазначеній у діючому оригінальному сертифікаті GМР від 06.04.2023 та ліцензії на виробництво від 06.04.2023. Виробнича дільниця Санофі-Авентіс Дойчланд ГмбХ, Німеччина та всі виробничі операції залишаються незмінними.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E7C35" w:rsidRDefault="003039D8" w:rsidP="003B4EF8">
            <w:pPr>
              <w:tabs>
                <w:tab w:val="left" w:pos="12600"/>
              </w:tabs>
              <w:ind w:left="34"/>
              <w:jc w:val="center"/>
              <w:rPr>
                <w:rFonts w:ascii="Arial" w:hAnsi="Arial" w:cs="Arial"/>
                <w:i/>
                <w:sz w:val="16"/>
                <w:szCs w:val="16"/>
              </w:rPr>
            </w:pPr>
            <w:r w:rsidRPr="005E7C35">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5E7C35" w:rsidRDefault="003039D8" w:rsidP="003B4EF8">
            <w:pPr>
              <w:tabs>
                <w:tab w:val="left" w:pos="12600"/>
              </w:tabs>
              <w:jc w:val="center"/>
              <w:rPr>
                <w:rFonts w:ascii="Arial" w:hAnsi="Arial" w:cs="Arial"/>
                <w:sz w:val="16"/>
                <w:szCs w:val="16"/>
              </w:rPr>
            </w:pPr>
            <w:r w:rsidRPr="005E7C35">
              <w:rPr>
                <w:rFonts w:ascii="Arial" w:hAnsi="Arial" w:cs="Arial"/>
                <w:sz w:val="16"/>
                <w:szCs w:val="16"/>
              </w:rPr>
              <w:t>UA/16774/01/01</w:t>
            </w:r>
          </w:p>
        </w:tc>
      </w:tr>
      <w:tr w:rsidR="003039D8" w:rsidRPr="00C61F51"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C61F51"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C61F51" w:rsidRDefault="003039D8" w:rsidP="003B4EF8">
            <w:pPr>
              <w:tabs>
                <w:tab w:val="left" w:pos="12600"/>
              </w:tabs>
              <w:rPr>
                <w:rFonts w:ascii="Arial" w:hAnsi="Arial" w:cs="Arial"/>
                <w:b/>
                <w:sz w:val="16"/>
                <w:szCs w:val="16"/>
              </w:rPr>
            </w:pPr>
            <w:r w:rsidRPr="00C61F51">
              <w:rPr>
                <w:rFonts w:ascii="Arial" w:hAnsi="Arial" w:cs="Arial"/>
                <w:b/>
                <w:sz w:val="16"/>
                <w:szCs w:val="16"/>
              </w:rPr>
              <w:t>ТОКАРБА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rPr>
                <w:rFonts w:ascii="Arial" w:hAnsi="Arial" w:cs="Arial"/>
                <w:color w:val="000000"/>
                <w:sz w:val="16"/>
                <w:szCs w:val="16"/>
              </w:rPr>
            </w:pPr>
            <w:r w:rsidRPr="00C61F51">
              <w:rPr>
                <w:rFonts w:ascii="Arial" w:hAnsi="Arial" w:cs="Arial"/>
                <w:color w:val="000000"/>
                <w:sz w:val="16"/>
                <w:szCs w:val="16"/>
              </w:rPr>
              <w:t>таблетки по 500 мг, по 24 таблетки у флаконі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jc w:val="center"/>
              <w:rPr>
                <w:rFonts w:ascii="Arial" w:hAnsi="Arial" w:cs="Arial"/>
                <w:color w:val="000000"/>
                <w:sz w:val="16"/>
                <w:szCs w:val="16"/>
              </w:rPr>
            </w:pPr>
            <w:r w:rsidRPr="00C61F51">
              <w:rPr>
                <w:rFonts w:ascii="Arial" w:hAnsi="Arial" w:cs="Arial"/>
                <w:color w:val="000000"/>
                <w:sz w:val="16"/>
                <w:szCs w:val="16"/>
              </w:rPr>
              <w:t>М. Біотек Лімітед</w:t>
            </w:r>
            <w:r w:rsidRPr="00C61F5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jc w:val="center"/>
              <w:rPr>
                <w:rFonts w:ascii="Arial" w:hAnsi="Arial" w:cs="Arial"/>
                <w:color w:val="000000"/>
                <w:sz w:val="16"/>
                <w:szCs w:val="16"/>
              </w:rPr>
            </w:pPr>
            <w:r w:rsidRPr="00C61F51">
              <w:rPr>
                <w:rFonts w:ascii="Arial" w:hAnsi="Arial" w:cs="Arial"/>
                <w:color w:val="000000"/>
                <w:sz w:val="16"/>
                <w:szCs w:val="16"/>
              </w:rPr>
              <w:t>Велика Британiя</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jc w:val="center"/>
              <w:rPr>
                <w:rFonts w:ascii="Arial" w:hAnsi="Arial" w:cs="Arial"/>
                <w:color w:val="000000"/>
                <w:sz w:val="16"/>
                <w:szCs w:val="16"/>
              </w:rPr>
            </w:pPr>
            <w:r w:rsidRPr="00C61F51">
              <w:rPr>
                <w:rFonts w:ascii="Arial" w:hAnsi="Arial" w:cs="Arial"/>
                <w:color w:val="000000"/>
                <w:sz w:val="16"/>
                <w:szCs w:val="16"/>
              </w:rPr>
              <w:t>Гранулес Індія Лімітед</w:t>
            </w:r>
            <w:r w:rsidRPr="00C61F5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jc w:val="center"/>
              <w:rPr>
                <w:rFonts w:ascii="Arial" w:hAnsi="Arial" w:cs="Arial"/>
                <w:color w:val="000000"/>
                <w:sz w:val="16"/>
                <w:szCs w:val="16"/>
              </w:rPr>
            </w:pPr>
            <w:r w:rsidRPr="00C61F51">
              <w:rPr>
                <w:rFonts w:ascii="Arial" w:hAnsi="Arial" w:cs="Arial"/>
                <w:color w:val="000000"/>
                <w:sz w:val="16"/>
                <w:szCs w:val="16"/>
              </w:rPr>
              <w:t>Індія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jc w:val="center"/>
              <w:rPr>
                <w:rFonts w:ascii="Arial" w:hAnsi="Arial" w:cs="Arial"/>
                <w:color w:val="000000"/>
                <w:sz w:val="16"/>
                <w:szCs w:val="16"/>
              </w:rPr>
            </w:pPr>
            <w:r w:rsidRPr="00C61F51">
              <w:rPr>
                <w:rFonts w:ascii="Arial" w:hAnsi="Arial" w:cs="Arial"/>
                <w:color w:val="000000"/>
                <w:sz w:val="16"/>
                <w:szCs w:val="16"/>
              </w:rPr>
              <w:t>Зміни, якість, ІБ</w:t>
            </w:r>
            <w:r w:rsidRPr="00C61F51">
              <w:rPr>
                <w:rFonts w:ascii="Arial" w:hAnsi="Arial" w:cs="Arial"/>
                <w:color w:val="000000"/>
                <w:sz w:val="16"/>
                <w:szCs w:val="16"/>
              </w:rPr>
              <w:br/>
              <w:t>Збільшення терміну придатності готового лікарського засобу з 3-х років до 4-х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ind w:left="34"/>
              <w:jc w:val="center"/>
              <w:rPr>
                <w:rFonts w:ascii="Arial" w:hAnsi="Arial" w:cs="Arial"/>
                <w:i/>
                <w:sz w:val="16"/>
                <w:szCs w:val="16"/>
              </w:rPr>
            </w:pPr>
            <w:r w:rsidRPr="00C61F51">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jc w:val="center"/>
              <w:rPr>
                <w:rFonts w:ascii="Arial" w:hAnsi="Arial" w:cs="Arial"/>
                <w:sz w:val="16"/>
                <w:szCs w:val="16"/>
              </w:rPr>
            </w:pPr>
            <w:r w:rsidRPr="00C61F51">
              <w:rPr>
                <w:rFonts w:ascii="Arial" w:hAnsi="Arial" w:cs="Arial"/>
                <w:sz w:val="16"/>
                <w:szCs w:val="16"/>
              </w:rPr>
              <w:t>UA/17425/01/01</w:t>
            </w:r>
          </w:p>
        </w:tc>
      </w:tr>
      <w:tr w:rsidR="003039D8" w:rsidRPr="00C61F51"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C61F51"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C61F51" w:rsidRDefault="003039D8" w:rsidP="003B4EF8">
            <w:pPr>
              <w:tabs>
                <w:tab w:val="left" w:pos="12600"/>
              </w:tabs>
              <w:rPr>
                <w:rFonts w:ascii="Arial" w:hAnsi="Arial" w:cs="Arial"/>
                <w:b/>
                <w:sz w:val="16"/>
                <w:szCs w:val="16"/>
              </w:rPr>
            </w:pPr>
            <w:r w:rsidRPr="00C61F51">
              <w:rPr>
                <w:rFonts w:ascii="Arial" w:hAnsi="Arial" w:cs="Arial"/>
                <w:b/>
                <w:sz w:val="16"/>
                <w:szCs w:val="16"/>
              </w:rPr>
              <w:t>ТОКАРБА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rPr>
                <w:rFonts w:ascii="Arial" w:hAnsi="Arial" w:cs="Arial"/>
                <w:color w:val="000000"/>
                <w:sz w:val="16"/>
                <w:szCs w:val="16"/>
              </w:rPr>
            </w:pPr>
            <w:r w:rsidRPr="00C61F51">
              <w:rPr>
                <w:rFonts w:ascii="Arial" w:hAnsi="Arial" w:cs="Arial"/>
                <w:color w:val="000000"/>
                <w:sz w:val="16"/>
                <w:szCs w:val="16"/>
              </w:rPr>
              <w:t>таблетки по 750 мг, по 24 таблетки у флаконі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jc w:val="center"/>
              <w:rPr>
                <w:rFonts w:ascii="Arial" w:hAnsi="Arial" w:cs="Arial"/>
                <w:color w:val="000000"/>
                <w:sz w:val="16"/>
                <w:szCs w:val="16"/>
              </w:rPr>
            </w:pPr>
            <w:r w:rsidRPr="00C61F51">
              <w:rPr>
                <w:rFonts w:ascii="Arial" w:hAnsi="Arial" w:cs="Arial"/>
                <w:color w:val="000000"/>
                <w:sz w:val="16"/>
                <w:szCs w:val="16"/>
              </w:rPr>
              <w:t>М. Біотек Лімітед</w:t>
            </w:r>
            <w:r w:rsidRPr="00C61F5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jc w:val="center"/>
              <w:rPr>
                <w:rFonts w:ascii="Arial" w:hAnsi="Arial" w:cs="Arial"/>
                <w:color w:val="000000"/>
                <w:sz w:val="16"/>
                <w:szCs w:val="16"/>
              </w:rPr>
            </w:pPr>
            <w:r w:rsidRPr="00C61F51">
              <w:rPr>
                <w:rFonts w:ascii="Arial" w:hAnsi="Arial" w:cs="Arial"/>
                <w:color w:val="000000"/>
                <w:sz w:val="16"/>
                <w:szCs w:val="16"/>
              </w:rPr>
              <w:t>Велика Британiя</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jc w:val="center"/>
              <w:rPr>
                <w:rFonts w:ascii="Arial" w:hAnsi="Arial" w:cs="Arial"/>
                <w:color w:val="000000"/>
                <w:sz w:val="16"/>
                <w:szCs w:val="16"/>
              </w:rPr>
            </w:pPr>
            <w:r w:rsidRPr="00C61F51">
              <w:rPr>
                <w:rFonts w:ascii="Arial" w:hAnsi="Arial" w:cs="Arial"/>
                <w:color w:val="000000"/>
                <w:sz w:val="16"/>
                <w:szCs w:val="16"/>
              </w:rPr>
              <w:t>Гранулес Індія Лімітед</w:t>
            </w:r>
            <w:r w:rsidRPr="00C61F5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jc w:val="center"/>
              <w:rPr>
                <w:rFonts w:ascii="Arial" w:hAnsi="Arial" w:cs="Arial"/>
                <w:color w:val="000000"/>
                <w:sz w:val="16"/>
                <w:szCs w:val="16"/>
              </w:rPr>
            </w:pPr>
            <w:r w:rsidRPr="00C61F51">
              <w:rPr>
                <w:rFonts w:ascii="Arial" w:hAnsi="Arial" w:cs="Arial"/>
                <w:color w:val="000000"/>
                <w:sz w:val="16"/>
                <w:szCs w:val="16"/>
              </w:rPr>
              <w:t>Індія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jc w:val="center"/>
              <w:rPr>
                <w:rFonts w:ascii="Arial" w:hAnsi="Arial" w:cs="Arial"/>
                <w:color w:val="000000"/>
                <w:sz w:val="16"/>
                <w:szCs w:val="16"/>
              </w:rPr>
            </w:pPr>
            <w:r w:rsidRPr="00C61F51">
              <w:rPr>
                <w:rFonts w:ascii="Arial" w:hAnsi="Arial" w:cs="Arial"/>
                <w:color w:val="000000"/>
                <w:sz w:val="16"/>
                <w:szCs w:val="16"/>
              </w:rPr>
              <w:t>Зміни, якість, ІБ</w:t>
            </w:r>
            <w:r w:rsidRPr="00C61F51">
              <w:rPr>
                <w:rFonts w:ascii="Arial" w:hAnsi="Arial" w:cs="Arial"/>
                <w:color w:val="000000"/>
                <w:sz w:val="16"/>
                <w:szCs w:val="16"/>
              </w:rPr>
              <w:br/>
              <w:t>Збільшення терміну придатності готового лікарського засобу з 3-х років до 4-х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ind w:left="34"/>
              <w:jc w:val="center"/>
              <w:rPr>
                <w:rFonts w:ascii="Arial" w:hAnsi="Arial" w:cs="Arial"/>
                <w:i/>
                <w:sz w:val="16"/>
                <w:szCs w:val="16"/>
              </w:rPr>
            </w:pPr>
            <w:r w:rsidRPr="00C61F51">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C61F51" w:rsidRDefault="003039D8" w:rsidP="003B4EF8">
            <w:pPr>
              <w:tabs>
                <w:tab w:val="left" w:pos="12600"/>
              </w:tabs>
              <w:jc w:val="center"/>
              <w:rPr>
                <w:rFonts w:ascii="Arial" w:hAnsi="Arial" w:cs="Arial"/>
                <w:sz w:val="16"/>
                <w:szCs w:val="16"/>
              </w:rPr>
            </w:pPr>
            <w:r w:rsidRPr="00C61F51">
              <w:rPr>
                <w:rFonts w:ascii="Arial" w:hAnsi="Arial" w:cs="Arial"/>
                <w:sz w:val="16"/>
                <w:szCs w:val="16"/>
              </w:rPr>
              <w:t>UA/17425/01/02</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507F0E" w:rsidRDefault="003039D8" w:rsidP="003B4EF8">
            <w:pPr>
              <w:tabs>
                <w:tab w:val="left" w:pos="12600"/>
              </w:tabs>
              <w:rPr>
                <w:rFonts w:ascii="Arial" w:hAnsi="Arial" w:cs="Arial"/>
                <w:b/>
                <w:sz w:val="16"/>
                <w:szCs w:val="16"/>
              </w:rPr>
            </w:pPr>
            <w:r w:rsidRPr="00F157B2">
              <w:rPr>
                <w:rFonts w:ascii="Arial" w:hAnsi="Arial" w:cs="Arial"/>
                <w:b/>
                <w:sz w:val="16"/>
                <w:szCs w:val="16"/>
              </w:rPr>
              <w:t xml:space="preserve">ТРЕКОНДІ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rPr>
                <w:rFonts w:ascii="Arial" w:hAnsi="Arial" w:cs="Arial"/>
                <w:color w:val="000000"/>
                <w:sz w:val="16"/>
                <w:szCs w:val="16"/>
              </w:rPr>
            </w:pPr>
            <w:r w:rsidRPr="00F157B2">
              <w:rPr>
                <w:rFonts w:ascii="Arial" w:hAnsi="Arial" w:cs="Arial"/>
                <w:color w:val="000000"/>
                <w:sz w:val="16"/>
                <w:szCs w:val="16"/>
              </w:rPr>
              <w:t>порошок для розчину для інфузій, по 1 г; 1 або 5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Німеччина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маркування та вторинне пакування, випробування/контроль якості, випуск серії: Медак Гезельшафт фюр клініше Шпеціальпрепарате м.б.Х, Німеччина; виробництво лікарського засобу, первинне пакування, випробування/контроль якості: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ind w:left="34"/>
              <w:jc w:val="center"/>
              <w:rPr>
                <w:rFonts w:ascii="Arial" w:hAnsi="Arial" w:cs="Arial"/>
                <w:i/>
                <w:sz w:val="16"/>
                <w:szCs w:val="16"/>
              </w:rPr>
            </w:pPr>
            <w:r w:rsidRPr="00F157B2">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sz w:val="16"/>
                <w:szCs w:val="16"/>
              </w:rPr>
            </w:pPr>
            <w:r w:rsidRPr="00F157B2">
              <w:rPr>
                <w:rFonts w:ascii="Arial" w:hAnsi="Arial" w:cs="Arial"/>
                <w:sz w:val="16"/>
                <w:szCs w:val="16"/>
              </w:rPr>
              <w:t>UA/19579/01/01</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507F0E" w:rsidRDefault="003039D8" w:rsidP="003B4EF8">
            <w:pPr>
              <w:tabs>
                <w:tab w:val="left" w:pos="12600"/>
              </w:tabs>
              <w:rPr>
                <w:rFonts w:ascii="Arial" w:hAnsi="Arial" w:cs="Arial"/>
                <w:b/>
                <w:sz w:val="16"/>
                <w:szCs w:val="16"/>
              </w:rPr>
            </w:pPr>
            <w:r w:rsidRPr="00F157B2">
              <w:rPr>
                <w:rFonts w:ascii="Arial" w:hAnsi="Arial" w:cs="Arial"/>
                <w:b/>
                <w:sz w:val="16"/>
                <w:szCs w:val="16"/>
              </w:rPr>
              <w:t xml:space="preserve">ТРЕКОНДІ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rPr>
                <w:rFonts w:ascii="Arial" w:hAnsi="Arial" w:cs="Arial"/>
                <w:color w:val="000000"/>
                <w:sz w:val="16"/>
                <w:szCs w:val="16"/>
              </w:rPr>
            </w:pPr>
            <w:r w:rsidRPr="00F157B2">
              <w:rPr>
                <w:rFonts w:ascii="Arial" w:hAnsi="Arial" w:cs="Arial"/>
                <w:color w:val="000000"/>
                <w:sz w:val="16"/>
                <w:szCs w:val="16"/>
              </w:rPr>
              <w:t>порошок для розчину для інфузій, по 5 г; 1 або 5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Німеччина</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маркування та вторинне пакування, випробування/контроль якості, випуск серії: Медак Гезельшафт фюр клініше Шпеціальпрепарате м.б.Х, Німеччина; виробництво лікарського засобу, первинне пакування, випробування/контроль якості: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color w:val="000000"/>
                <w:sz w:val="16"/>
                <w:szCs w:val="16"/>
              </w:rPr>
            </w:pPr>
            <w:r w:rsidRPr="00F157B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ind w:left="34"/>
              <w:jc w:val="center"/>
              <w:rPr>
                <w:rFonts w:ascii="Arial" w:hAnsi="Arial" w:cs="Arial"/>
                <w:i/>
                <w:sz w:val="16"/>
                <w:szCs w:val="16"/>
              </w:rPr>
            </w:pPr>
            <w:r w:rsidRPr="00F157B2">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507F0E" w:rsidRDefault="003039D8" w:rsidP="003B4EF8">
            <w:pPr>
              <w:tabs>
                <w:tab w:val="left" w:pos="12600"/>
              </w:tabs>
              <w:jc w:val="center"/>
              <w:rPr>
                <w:rFonts w:ascii="Arial" w:hAnsi="Arial" w:cs="Arial"/>
                <w:sz w:val="16"/>
                <w:szCs w:val="16"/>
              </w:rPr>
            </w:pPr>
            <w:r w:rsidRPr="00F157B2">
              <w:rPr>
                <w:rFonts w:ascii="Arial" w:hAnsi="Arial" w:cs="Arial"/>
                <w:sz w:val="16"/>
                <w:szCs w:val="16"/>
              </w:rPr>
              <w:t>UA/19579/01/02</w:t>
            </w:r>
          </w:p>
        </w:tc>
      </w:tr>
      <w:tr w:rsidR="003039D8" w:rsidRPr="00A5507E" w:rsidTr="003B4EF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039D8" w:rsidRPr="00A5507E" w:rsidRDefault="003039D8" w:rsidP="003B4EF8">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039D8" w:rsidRPr="00F157B2" w:rsidRDefault="003039D8" w:rsidP="003B4EF8">
            <w:pPr>
              <w:tabs>
                <w:tab w:val="left" w:pos="12600"/>
              </w:tabs>
              <w:rPr>
                <w:rFonts w:ascii="Arial" w:hAnsi="Arial" w:cs="Arial"/>
                <w:b/>
                <w:sz w:val="16"/>
                <w:szCs w:val="16"/>
              </w:rPr>
            </w:pPr>
            <w:r w:rsidRPr="0080380A">
              <w:rPr>
                <w:rFonts w:ascii="Arial" w:hAnsi="Arial" w:cs="Arial"/>
                <w:b/>
                <w:sz w:val="16"/>
                <w:szCs w:val="16"/>
              </w:rPr>
              <w:t>ХАЙРІМОЗ 40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rPr>
                <w:rFonts w:ascii="Arial" w:hAnsi="Arial" w:cs="Arial"/>
                <w:color w:val="000000"/>
                <w:sz w:val="16"/>
                <w:szCs w:val="16"/>
              </w:rPr>
            </w:pPr>
            <w:r w:rsidRPr="0080380A">
              <w:rPr>
                <w:rFonts w:ascii="Arial" w:hAnsi="Arial" w:cs="Arial"/>
                <w:color w:val="000000"/>
                <w:sz w:val="16"/>
                <w:szCs w:val="16"/>
              </w:rPr>
              <w:t>розчин для ін'єкцій, 40 мг/0,8 мл; по 0,8 мл у попередньо наповненому шприці; по 1 або 2 попередньо наповнених шприців у блістерах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jc w:val="center"/>
              <w:rPr>
                <w:rFonts w:ascii="Arial" w:hAnsi="Arial" w:cs="Arial"/>
                <w:color w:val="000000"/>
                <w:sz w:val="16"/>
                <w:szCs w:val="16"/>
              </w:rPr>
            </w:pPr>
            <w:r w:rsidRPr="0080380A">
              <w:rPr>
                <w:rFonts w:ascii="Arial" w:hAnsi="Arial" w:cs="Arial"/>
                <w:color w:val="000000"/>
                <w:sz w:val="16"/>
                <w:szCs w:val="16"/>
              </w:rPr>
              <w:t>Сандоз ГмбХ</w:t>
            </w:r>
            <w:r w:rsidRPr="0080380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jc w:val="center"/>
              <w:rPr>
                <w:rFonts w:ascii="Arial" w:hAnsi="Arial" w:cs="Arial"/>
                <w:color w:val="000000"/>
                <w:sz w:val="16"/>
                <w:szCs w:val="16"/>
              </w:rPr>
            </w:pPr>
            <w:r w:rsidRPr="0080380A">
              <w:rPr>
                <w:rFonts w:ascii="Arial" w:hAnsi="Arial" w:cs="Arial"/>
                <w:color w:val="000000"/>
                <w:sz w:val="16"/>
                <w:szCs w:val="16"/>
              </w:rPr>
              <w:t>Австрія</w:t>
            </w:r>
          </w:p>
        </w:tc>
        <w:tc>
          <w:tcPr>
            <w:tcW w:w="2478" w:type="dxa"/>
            <w:tcBorders>
              <w:top w:val="single" w:sz="4" w:space="0" w:color="auto"/>
              <w:left w:val="single" w:sz="4" w:space="0" w:color="000000"/>
              <w:bottom w:val="single" w:sz="4" w:space="0" w:color="auto"/>
              <w:right w:val="single" w:sz="4" w:space="0" w:color="000000"/>
            </w:tcBorders>
            <w:shd w:val="clear" w:color="auto" w:fill="FFFFFF"/>
          </w:tcPr>
          <w:p w:rsidR="003039D8" w:rsidRPr="005573B4" w:rsidRDefault="003039D8" w:rsidP="003B4EF8">
            <w:pPr>
              <w:pStyle w:val="Normal"/>
              <w:tabs>
                <w:tab w:val="left" w:pos="12600"/>
              </w:tabs>
              <w:spacing w:line="276" w:lineRule="auto"/>
              <w:jc w:val="center"/>
              <w:rPr>
                <w:rFonts w:ascii="Arial" w:hAnsi="Arial" w:cs="Arial"/>
                <w:color w:val="000000"/>
                <w:sz w:val="16"/>
                <w:szCs w:val="16"/>
              </w:rPr>
            </w:pPr>
            <w:r w:rsidRPr="005573B4">
              <w:rPr>
                <w:rFonts w:ascii="Arial" w:hAnsi="Arial" w:cs="Arial"/>
                <w:color w:val="000000"/>
                <w:sz w:val="16"/>
                <w:szCs w:val="16"/>
              </w:rPr>
              <w:t>контроль (хімічний/фізичний):</w:t>
            </w:r>
            <w:r w:rsidRPr="005573B4">
              <w:rPr>
                <w:rFonts w:ascii="Arial" w:hAnsi="Arial" w:cs="Arial"/>
                <w:color w:val="000000"/>
                <w:sz w:val="16"/>
                <w:szCs w:val="16"/>
              </w:rPr>
              <w:br/>
              <w:t>Новартіс Фарма Штайн АГ, Швейцарія</w:t>
            </w:r>
            <w:r w:rsidRPr="005573B4">
              <w:rPr>
                <w:rFonts w:ascii="Arial" w:hAnsi="Arial" w:cs="Arial"/>
                <w:color w:val="000000"/>
                <w:sz w:val="16"/>
                <w:szCs w:val="16"/>
              </w:rPr>
              <w:br/>
            </w:r>
            <w:r w:rsidRPr="005573B4">
              <w:rPr>
                <w:rFonts w:ascii="Arial" w:hAnsi="Arial" w:cs="Arial"/>
                <w:color w:val="000000"/>
                <w:sz w:val="16"/>
                <w:szCs w:val="16"/>
              </w:rPr>
              <w:br/>
              <w:t>Контроль серії (біологічний):</w:t>
            </w:r>
            <w:r w:rsidRPr="005573B4">
              <w:rPr>
                <w:rFonts w:ascii="Arial" w:hAnsi="Arial" w:cs="Arial"/>
                <w:color w:val="000000"/>
                <w:sz w:val="16"/>
                <w:szCs w:val="16"/>
              </w:rPr>
              <w:br/>
              <w:t>Новартіс Фарма АГ, Швейцарія</w:t>
            </w:r>
            <w:r w:rsidRPr="005573B4">
              <w:rPr>
                <w:rFonts w:ascii="Arial" w:hAnsi="Arial" w:cs="Arial"/>
                <w:color w:val="000000"/>
                <w:sz w:val="16"/>
                <w:szCs w:val="16"/>
              </w:rPr>
              <w:br/>
            </w:r>
            <w:r w:rsidRPr="005573B4">
              <w:rPr>
                <w:rFonts w:ascii="Arial" w:hAnsi="Arial" w:cs="Arial"/>
                <w:color w:val="000000"/>
                <w:sz w:val="16"/>
                <w:szCs w:val="16"/>
              </w:rPr>
              <w:br/>
              <w:t>Контроль серії (біологічний):</w:t>
            </w:r>
            <w:r w:rsidRPr="005573B4">
              <w:rPr>
                <w:rFonts w:ascii="Arial" w:hAnsi="Arial" w:cs="Arial"/>
                <w:color w:val="000000"/>
                <w:sz w:val="16"/>
                <w:szCs w:val="16"/>
              </w:rPr>
              <w:br/>
              <w:t>Новартіс Фармасьютікал Мануфактуринг ЛЛС, Словенія</w:t>
            </w:r>
            <w:r w:rsidRPr="005573B4">
              <w:rPr>
                <w:rFonts w:ascii="Arial" w:hAnsi="Arial" w:cs="Arial"/>
                <w:color w:val="000000"/>
                <w:sz w:val="16"/>
                <w:szCs w:val="16"/>
              </w:rPr>
              <w:br/>
            </w:r>
            <w:r w:rsidRPr="005573B4">
              <w:rPr>
                <w:rFonts w:ascii="Arial" w:hAnsi="Arial" w:cs="Arial"/>
                <w:color w:val="000000"/>
                <w:sz w:val="16"/>
                <w:szCs w:val="16"/>
              </w:rPr>
              <w:br/>
              <w:t>випуск серії:</w:t>
            </w:r>
            <w:r w:rsidRPr="005573B4">
              <w:rPr>
                <w:rFonts w:ascii="Arial" w:hAnsi="Arial" w:cs="Arial"/>
                <w:color w:val="000000"/>
                <w:sz w:val="16"/>
                <w:szCs w:val="16"/>
              </w:rPr>
              <w:br/>
              <w:t xml:space="preserve">Сандоз ГмбХ – Виробнича дільниця Асептичні Лікарські засоби Шафтенау (Асептичні ЛЗШ), Австрія </w:t>
            </w:r>
            <w:r w:rsidRPr="005573B4">
              <w:rPr>
                <w:rFonts w:ascii="Arial" w:hAnsi="Arial" w:cs="Arial"/>
                <w:color w:val="000000"/>
                <w:sz w:val="16"/>
                <w:szCs w:val="16"/>
              </w:rPr>
              <w:br/>
            </w:r>
            <w:r w:rsidRPr="005573B4">
              <w:rPr>
                <w:rFonts w:ascii="Arial" w:hAnsi="Arial" w:cs="Arial"/>
                <w:color w:val="000000"/>
                <w:sz w:val="16"/>
                <w:szCs w:val="16"/>
              </w:rPr>
              <w:br/>
              <w:t>контроль серії (хімічний/фізичний):</w:t>
            </w:r>
            <w:r w:rsidRPr="005573B4">
              <w:rPr>
                <w:rFonts w:ascii="Arial" w:hAnsi="Arial" w:cs="Arial"/>
                <w:color w:val="000000"/>
                <w:sz w:val="16"/>
                <w:szCs w:val="16"/>
              </w:rPr>
              <w:br/>
              <w:t>Єврофінс ФАСТ ГмбХ, Німеччина</w:t>
            </w:r>
            <w:r w:rsidRPr="005573B4">
              <w:rPr>
                <w:rFonts w:ascii="Arial" w:hAnsi="Arial" w:cs="Arial"/>
                <w:color w:val="000000"/>
                <w:sz w:val="16"/>
                <w:szCs w:val="16"/>
              </w:rPr>
              <w:br/>
            </w:r>
            <w:r w:rsidRPr="005573B4">
              <w:rPr>
                <w:rFonts w:ascii="Arial" w:hAnsi="Arial" w:cs="Arial"/>
                <w:color w:val="000000"/>
                <w:sz w:val="16"/>
                <w:szCs w:val="16"/>
              </w:rPr>
              <w:br/>
              <w:t>контроль серії (мікробіологічний -стерильні показники, мікробіологічний - нестерильні показники):</w:t>
            </w:r>
            <w:r w:rsidRPr="005573B4">
              <w:rPr>
                <w:rFonts w:ascii="Arial" w:hAnsi="Arial" w:cs="Arial"/>
                <w:color w:val="000000"/>
                <w:sz w:val="16"/>
                <w:szCs w:val="16"/>
              </w:rPr>
              <w:br/>
              <w:t>Новартіс Фармасьютікал Мануфактурінг ГмбХ, Австрія</w:t>
            </w:r>
            <w:r w:rsidRPr="005573B4">
              <w:rPr>
                <w:rFonts w:ascii="Arial" w:hAnsi="Arial" w:cs="Arial"/>
                <w:color w:val="000000"/>
                <w:sz w:val="16"/>
                <w:szCs w:val="16"/>
              </w:rPr>
              <w:br/>
            </w:r>
          </w:p>
          <w:p w:rsidR="003039D8" w:rsidRPr="003039D8" w:rsidRDefault="003039D8" w:rsidP="003B4EF8">
            <w:pPr>
              <w:tabs>
                <w:tab w:val="left" w:pos="12600"/>
              </w:tabs>
              <w:jc w:val="center"/>
              <w:rPr>
                <w:rFonts w:ascii="Arial" w:hAnsi="Arial" w:cs="Arial"/>
                <w:color w:val="000000"/>
                <w:sz w:val="16"/>
                <w:szCs w:val="16"/>
                <w:lang w:val="uk-UA"/>
              </w:rPr>
            </w:pPr>
            <w:r w:rsidRPr="003039D8">
              <w:rPr>
                <w:rFonts w:ascii="Arial" w:hAnsi="Arial" w:cs="Arial"/>
                <w:color w:val="000000"/>
                <w:sz w:val="16"/>
                <w:szCs w:val="16"/>
                <w:lang w:val="uk-UA"/>
              </w:rPr>
              <w:t>контроль серії (біологічний):</w:t>
            </w:r>
            <w:r w:rsidRPr="003039D8">
              <w:rPr>
                <w:rFonts w:ascii="Arial" w:hAnsi="Arial" w:cs="Arial"/>
                <w:color w:val="000000"/>
                <w:sz w:val="16"/>
                <w:szCs w:val="16"/>
                <w:lang w:val="uk-UA"/>
              </w:rPr>
              <w:br/>
              <w:t>СГС Аналітикс Швейцарія АГ, Швейцарія</w:t>
            </w:r>
            <w:r w:rsidRPr="003039D8">
              <w:rPr>
                <w:rFonts w:ascii="Arial" w:hAnsi="Arial" w:cs="Arial"/>
                <w:color w:val="000000"/>
                <w:sz w:val="16"/>
                <w:szCs w:val="16"/>
                <w:lang w:val="uk-UA"/>
              </w:rPr>
              <w:br/>
              <w:t>повний цикл виробництва:</w:t>
            </w:r>
            <w:r w:rsidRPr="003039D8">
              <w:rPr>
                <w:rFonts w:ascii="Arial" w:hAnsi="Arial" w:cs="Arial"/>
                <w:color w:val="000000"/>
                <w:sz w:val="16"/>
                <w:szCs w:val="16"/>
                <w:lang w:val="uk-UA"/>
              </w:rPr>
              <w:br/>
              <w:t>Новартіс Фармасьютікал Мануфактурінг ГмбХ, Австрія</w:t>
            </w:r>
            <w:r w:rsidRPr="003039D8">
              <w:rPr>
                <w:rFonts w:ascii="Arial" w:hAnsi="Arial" w:cs="Arial"/>
                <w:color w:val="000000"/>
                <w:sz w:val="16"/>
                <w:szCs w:val="16"/>
                <w:lang w:val="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jc w:val="center"/>
              <w:rPr>
                <w:rFonts w:ascii="Arial" w:hAnsi="Arial" w:cs="Arial"/>
                <w:color w:val="000000"/>
                <w:sz w:val="16"/>
                <w:szCs w:val="16"/>
              </w:rPr>
            </w:pPr>
            <w:r w:rsidRPr="0080380A">
              <w:rPr>
                <w:rFonts w:ascii="Arial" w:hAnsi="Arial" w:cs="Arial"/>
                <w:color w:val="000000"/>
                <w:sz w:val="16"/>
                <w:szCs w:val="16"/>
              </w:rPr>
              <w:t>Швейцарія/ Словенія/ Австрія/ 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jc w:val="center"/>
              <w:rPr>
                <w:rFonts w:ascii="Arial" w:hAnsi="Arial" w:cs="Arial"/>
                <w:color w:val="000000"/>
                <w:sz w:val="16"/>
                <w:szCs w:val="16"/>
              </w:rPr>
            </w:pPr>
            <w:r w:rsidRPr="003039D8">
              <w:rPr>
                <w:rFonts w:ascii="Arial" w:hAnsi="Arial" w:cs="Arial"/>
                <w:color w:val="000000"/>
                <w:sz w:val="16"/>
                <w:szCs w:val="16"/>
                <w:lang w:val="en-US"/>
              </w:rPr>
              <w:t xml:space="preserve">A.5.b., </w:t>
            </w:r>
            <w:r w:rsidRPr="0080380A">
              <w:rPr>
                <w:rFonts w:ascii="Arial" w:hAnsi="Arial" w:cs="Arial"/>
                <w:color w:val="000000"/>
                <w:sz w:val="16"/>
                <w:szCs w:val="16"/>
              </w:rPr>
              <w:t>ІА</w:t>
            </w:r>
            <w:r w:rsidRPr="003039D8">
              <w:rPr>
                <w:rFonts w:ascii="Arial" w:hAnsi="Arial" w:cs="Arial"/>
                <w:color w:val="000000"/>
                <w:sz w:val="16"/>
                <w:szCs w:val="16"/>
                <w:lang w:val="en-US"/>
              </w:rPr>
              <w:t xml:space="preserve"> - Administrative change - Change in the name and/or address of a manufacturer/importer of the finished product, including quality control sites (excluding manufacturer for batch release):</w:t>
            </w:r>
            <w:r w:rsidRPr="003039D8">
              <w:rPr>
                <w:rFonts w:ascii="Arial" w:hAnsi="Arial" w:cs="Arial"/>
                <w:color w:val="000000"/>
                <w:sz w:val="16"/>
                <w:szCs w:val="16"/>
                <w:lang w:val="en-US"/>
              </w:rPr>
              <w:br/>
              <w:t>To change the name of the site responsible for quality control testing of the finished product from Lek Pharmacueticals d.d., Kolodvorska Cesta 27, Menges, Osrednjeslovenska 1234 Slovenia to Novartis Pharmaceutical Manufacturing LLC. The address remains unchanged.</w:t>
            </w:r>
            <w:r w:rsidRPr="003039D8">
              <w:rPr>
                <w:rFonts w:ascii="Arial" w:hAnsi="Arial" w:cs="Arial"/>
                <w:color w:val="000000"/>
                <w:sz w:val="16"/>
                <w:szCs w:val="16"/>
                <w:lang w:val="en-US"/>
              </w:rPr>
              <w:br/>
              <w:t xml:space="preserve">B.II.b.2.c.1, </w:t>
            </w:r>
            <w:r w:rsidRPr="0080380A">
              <w:rPr>
                <w:rFonts w:ascii="Arial" w:hAnsi="Arial" w:cs="Arial"/>
                <w:color w:val="000000"/>
                <w:sz w:val="16"/>
                <w:szCs w:val="16"/>
              </w:rPr>
              <w:t>ІАнп</w:t>
            </w:r>
            <w:r w:rsidRPr="003039D8">
              <w:rPr>
                <w:rFonts w:ascii="Arial" w:hAnsi="Arial" w:cs="Arial"/>
                <w:color w:val="000000"/>
                <w:sz w:val="16"/>
                <w:szCs w:val="16"/>
                <w:lang w:val="en-US"/>
              </w:rPr>
              <w:t xml:space="preserve"> - Change to importer, batch release arrangements and quality control testing of the FP - Replacement or addition of a manufacturer responsible for importation and/or batch release - Not including batch control/testing:</w:t>
            </w:r>
            <w:r w:rsidRPr="003039D8">
              <w:rPr>
                <w:rFonts w:ascii="Arial" w:hAnsi="Arial" w:cs="Arial"/>
                <w:color w:val="000000"/>
                <w:sz w:val="16"/>
                <w:szCs w:val="16"/>
                <w:lang w:val="en-US"/>
              </w:rPr>
              <w:br/>
              <w:t xml:space="preserve">To add Novartis Pharmaceutical Manufacturing GmbH, Biochemiestrasse 10, Unterlangkampfen, Langkampfen, Tirol 6336 Austria as an alternative site responsible for batch release (not including batch control/testing) of the finished product. </w:t>
            </w:r>
            <w:r w:rsidRPr="003039D8">
              <w:rPr>
                <w:rFonts w:ascii="Arial" w:hAnsi="Arial" w:cs="Arial"/>
                <w:color w:val="000000"/>
                <w:sz w:val="16"/>
                <w:szCs w:val="16"/>
                <w:lang w:val="en-US"/>
              </w:rPr>
              <w:br/>
            </w:r>
            <w:r w:rsidRPr="0080380A">
              <w:rPr>
                <w:rFonts w:ascii="Arial" w:hAnsi="Arial" w:cs="Arial"/>
                <w:color w:val="000000"/>
                <w:sz w:val="16"/>
                <w:szCs w:val="16"/>
              </w:rPr>
              <w:t>Введення</w:t>
            </w:r>
            <w:r w:rsidRPr="003039D8">
              <w:rPr>
                <w:rFonts w:ascii="Arial" w:hAnsi="Arial" w:cs="Arial"/>
                <w:color w:val="000000"/>
                <w:sz w:val="16"/>
                <w:szCs w:val="16"/>
                <w:lang w:val="en-US"/>
              </w:rPr>
              <w:t xml:space="preserve"> </w:t>
            </w:r>
            <w:r w:rsidRPr="0080380A">
              <w:rPr>
                <w:rFonts w:ascii="Arial" w:hAnsi="Arial" w:cs="Arial"/>
                <w:color w:val="000000"/>
                <w:sz w:val="16"/>
                <w:szCs w:val="16"/>
              </w:rPr>
              <w:t>змін</w:t>
            </w:r>
            <w:r w:rsidRPr="003039D8">
              <w:rPr>
                <w:rFonts w:ascii="Arial" w:hAnsi="Arial" w:cs="Arial"/>
                <w:color w:val="000000"/>
                <w:sz w:val="16"/>
                <w:szCs w:val="16"/>
                <w:lang w:val="en-US"/>
              </w:rPr>
              <w:t xml:space="preserve"> </w:t>
            </w:r>
            <w:r w:rsidRPr="0080380A">
              <w:rPr>
                <w:rFonts w:ascii="Arial" w:hAnsi="Arial" w:cs="Arial"/>
                <w:color w:val="000000"/>
                <w:sz w:val="16"/>
                <w:szCs w:val="16"/>
              </w:rPr>
              <w:t>протягом</w:t>
            </w:r>
            <w:r w:rsidRPr="003039D8">
              <w:rPr>
                <w:rFonts w:ascii="Arial" w:hAnsi="Arial" w:cs="Arial"/>
                <w:color w:val="000000"/>
                <w:sz w:val="16"/>
                <w:szCs w:val="16"/>
                <w:lang w:val="en-US"/>
              </w:rPr>
              <w:t xml:space="preserve"> 6-</w:t>
            </w:r>
            <w:r w:rsidRPr="0080380A">
              <w:rPr>
                <w:rFonts w:ascii="Arial" w:hAnsi="Arial" w:cs="Arial"/>
                <w:color w:val="000000"/>
                <w:sz w:val="16"/>
                <w:szCs w:val="16"/>
              </w:rPr>
              <w:t>ти</w:t>
            </w:r>
            <w:r w:rsidRPr="003039D8">
              <w:rPr>
                <w:rFonts w:ascii="Arial" w:hAnsi="Arial" w:cs="Arial"/>
                <w:color w:val="000000"/>
                <w:sz w:val="16"/>
                <w:szCs w:val="16"/>
                <w:lang w:val="en-US"/>
              </w:rPr>
              <w:t xml:space="preserve"> </w:t>
            </w:r>
            <w:r w:rsidRPr="0080380A">
              <w:rPr>
                <w:rFonts w:ascii="Arial" w:hAnsi="Arial" w:cs="Arial"/>
                <w:color w:val="000000"/>
                <w:sz w:val="16"/>
                <w:szCs w:val="16"/>
              </w:rPr>
              <w:t>місяців</w:t>
            </w:r>
            <w:r w:rsidRPr="003039D8">
              <w:rPr>
                <w:rFonts w:ascii="Arial" w:hAnsi="Arial" w:cs="Arial"/>
                <w:color w:val="000000"/>
                <w:sz w:val="16"/>
                <w:szCs w:val="16"/>
                <w:lang w:val="en-US"/>
              </w:rPr>
              <w:t xml:space="preserve"> </w:t>
            </w:r>
            <w:r w:rsidRPr="0080380A">
              <w:rPr>
                <w:rFonts w:ascii="Arial" w:hAnsi="Arial" w:cs="Arial"/>
                <w:color w:val="000000"/>
                <w:sz w:val="16"/>
                <w:szCs w:val="16"/>
              </w:rPr>
              <w:t>після</w:t>
            </w:r>
            <w:r w:rsidRPr="003039D8">
              <w:rPr>
                <w:rFonts w:ascii="Arial" w:hAnsi="Arial" w:cs="Arial"/>
                <w:color w:val="000000"/>
                <w:sz w:val="16"/>
                <w:szCs w:val="16"/>
                <w:lang w:val="en-US"/>
              </w:rPr>
              <w:t xml:space="preserve"> </w:t>
            </w:r>
            <w:r w:rsidRPr="0080380A">
              <w:rPr>
                <w:rFonts w:ascii="Arial" w:hAnsi="Arial" w:cs="Arial"/>
                <w:color w:val="000000"/>
                <w:sz w:val="16"/>
                <w:szCs w:val="16"/>
              </w:rPr>
              <w:t>затвердження</w:t>
            </w:r>
            <w:r w:rsidRPr="003039D8">
              <w:rPr>
                <w:rFonts w:ascii="Arial" w:hAnsi="Arial" w:cs="Arial"/>
                <w:color w:val="000000"/>
                <w:sz w:val="16"/>
                <w:szCs w:val="16"/>
                <w:lang w:val="en-US"/>
              </w:rPr>
              <w:t>.</w:t>
            </w:r>
            <w:r w:rsidRPr="003039D8">
              <w:rPr>
                <w:rFonts w:ascii="Arial" w:hAnsi="Arial" w:cs="Arial"/>
                <w:color w:val="000000"/>
                <w:sz w:val="16"/>
                <w:szCs w:val="16"/>
                <w:lang w:val="en-US"/>
              </w:rPr>
              <w:br/>
              <w:t xml:space="preserve">A.4., </w:t>
            </w:r>
            <w:r w:rsidRPr="0080380A">
              <w:rPr>
                <w:rFonts w:ascii="Arial" w:hAnsi="Arial" w:cs="Arial"/>
                <w:color w:val="000000"/>
                <w:sz w:val="16"/>
                <w:szCs w:val="16"/>
              </w:rPr>
              <w:t>ІА</w:t>
            </w:r>
            <w:r w:rsidRPr="003039D8">
              <w:rPr>
                <w:rFonts w:ascii="Arial" w:hAnsi="Arial" w:cs="Arial"/>
                <w:color w:val="000000"/>
                <w:sz w:val="16"/>
                <w:szCs w:val="16"/>
                <w:lang w:val="en-US"/>
              </w:rPr>
              <w:t xml:space="preserve"> – Administrative change - Change in the name and/or address of a manufacturer or an ASMF holder or supplier of the AS, starting material, reagent or intermediate used in the manufacture of the AS or manufacturer of a novel excipient:</w:t>
            </w:r>
            <w:r w:rsidRPr="003039D8">
              <w:rPr>
                <w:rFonts w:ascii="Arial" w:hAnsi="Arial" w:cs="Arial"/>
                <w:color w:val="000000"/>
                <w:sz w:val="16"/>
                <w:szCs w:val="16"/>
                <w:lang w:val="en-US"/>
              </w:rPr>
              <w:br/>
              <w:t>To change the name of the site responsible for manufacturing and quality control testing of the active substance and storage of the Master Cell bank and/ or Working Cell bank from Sandoz GmbH, Biochemiestrasse 10, Unterlangkampfen, Langkampfen, Tirol 6336 Austria, to Novartis Pharmaceutical Manufacturing GmbH. The address remains unchanged.</w:t>
            </w:r>
            <w:r w:rsidRPr="003039D8">
              <w:rPr>
                <w:rFonts w:ascii="Arial" w:hAnsi="Arial" w:cs="Arial"/>
                <w:color w:val="000000"/>
                <w:sz w:val="16"/>
                <w:szCs w:val="16"/>
                <w:lang w:val="en-US"/>
              </w:rPr>
              <w:br/>
              <w:t xml:space="preserve">A.4., </w:t>
            </w:r>
            <w:r w:rsidRPr="0080380A">
              <w:rPr>
                <w:rFonts w:ascii="Arial" w:hAnsi="Arial" w:cs="Arial"/>
                <w:color w:val="000000"/>
                <w:sz w:val="16"/>
                <w:szCs w:val="16"/>
              </w:rPr>
              <w:t>ІА</w:t>
            </w:r>
            <w:r w:rsidRPr="003039D8">
              <w:rPr>
                <w:rFonts w:ascii="Arial" w:hAnsi="Arial" w:cs="Arial"/>
                <w:color w:val="000000"/>
                <w:sz w:val="16"/>
                <w:szCs w:val="16"/>
                <w:lang w:val="en-US"/>
              </w:rPr>
              <w:t xml:space="preserve"> – Administrative change - Change in the name and/or address of a manufacturer or an ASMF holder or supplier of the AS, starting material, reagent or intermediate used in the manufacture of the AS or manufacturer of a novel excipient:</w:t>
            </w:r>
            <w:r w:rsidRPr="003039D8">
              <w:rPr>
                <w:rFonts w:ascii="Arial" w:hAnsi="Arial" w:cs="Arial"/>
                <w:color w:val="000000"/>
                <w:sz w:val="16"/>
                <w:szCs w:val="16"/>
                <w:lang w:val="en-US"/>
              </w:rPr>
              <w:br/>
              <w:t>To change the name of the site responsible for quality control testing of the active substance and storage of the Master Cell bank and/ or Working Cell bank from Sandoz GmbH, Biochemiestrasse 10, Kundl, Tirol 6250 Austria, to Novartis Pharmaceutical Manufacturing GmbH. The address remains unchanged.</w:t>
            </w:r>
            <w:r w:rsidRPr="003039D8">
              <w:rPr>
                <w:rFonts w:ascii="Arial" w:hAnsi="Arial" w:cs="Arial"/>
                <w:color w:val="000000"/>
                <w:sz w:val="16"/>
                <w:szCs w:val="16"/>
                <w:lang w:val="en-US"/>
              </w:rPr>
              <w:br/>
              <w:t xml:space="preserve">A.4., </w:t>
            </w:r>
            <w:r w:rsidRPr="0080380A">
              <w:rPr>
                <w:rFonts w:ascii="Arial" w:hAnsi="Arial" w:cs="Arial"/>
                <w:color w:val="000000"/>
                <w:sz w:val="16"/>
                <w:szCs w:val="16"/>
              </w:rPr>
              <w:t>ІА</w:t>
            </w:r>
            <w:r w:rsidRPr="003039D8">
              <w:rPr>
                <w:rFonts w:ascii="Arial" w:hAnsi="Arial" w:cs="Arial"/>
                <w:color w:val="000000"/>
                <w:sz w:val="16"/>
                <w:szCs w:val="16"/>
                <w:lang w:val="en-US"/>
              </w:rPr>
              <w:t xml:space="preserve"> – Administrative change - Change in the name and/or address of a manufacturer or an ASMF holder or supplier of the AS, starting material, reagent or intermediate used in the manufacture of the AS or manufacturer of a novel excipient:</w:t>
            </w:r>
            <w:r w:rsidRPr="003039D8">
              <w:rPr>
                <w:rFonts w:ascii="Arial" w:hAnsi="Arial" w:cs="Arial"/>
                <w:color w:val="000000"/>
                <w:sz w:val="16"/>
                <w:szCs w:val="16"/>
                <w:lang w:val="en-US"/>
              </w:rPr>
              <w:br/>
              <w:t>To change the name of the site responsible for quality control testing of the active substance, preparation of Working Cell bank and storage of the Master Cell bank and/ or Working Cell bank from Lek Pharmacueticals d.d., Kolodvorska Cesta 27, Menges, Osrednjeslovenska 1234 Slovenia to</w:t>
            </w:r>
            <w:r w:rsidRPr="003039D8">
              <w:rPr>
                <w:rFonts w:ascii="Arial" w:hAnsi="Arial" w:cs="Arial"/>
                <w:color w:val="000000"/>
                <w:sz w:val="16"/>
                <w:szCs w:val="16"/>
                <w:lang w:val="en-US"/>
              </w:rPr>
              <w:br/>
              <w:t>Novartis Pharmaceutical Manufacturing LLC. The address remains unchanged.</w:t>
            </w:r>
            <w:r w:rsidRPr="003039D8">
              <w:rPr>
                <w:rFonts w:ascii="Arial" w:hAnsi="Arial" w:cs="Arial"/>
                <w:color w:val="000000"/>
                <w:sz w:val="16"/>
                <w:szCs w:val="16"/>
                <w:lang w:val="en-US"/>
              </w:rPr>
              <w:br/>
              <w:t xml:space="preserve">A.5.b., </w:t>
            </w:r>
            <w:r w:rsidRPr="0080380A">
              <w:rPr>
                <w:rFonts w:ascii="Arial" w:hAnsi="Arial" w:cs="Arial"/>
                <w:color w:val="000000"/>
                <w:sz w:val="16"/>
                <w:szCs w:val="16"/>
              </w:rPr>
              <w:t>ІА</w:t>
            </w:r>
            <w:r w:rsidRPr="003039D8">
              <w:rPr>
                <w:rFonts w:ascii="Arial" w:hAnsi="Arial" w:cs="Arial"/>
                <w:color w:val="000000"/>
                <w:sz w:val="16"/>
                <w:szCs w:val="16"/>
                <w:lang w:val="en-US"/>
              </w:rPr>
              <w:t xml:space="preserve"> - Administrative change - Change in the name and/or address of a manufacturer/importer of the finished product, including quality control sites (excluding manufacturer for batch release):</w:t>
            </w:r>
            <w:r w:rsidRPr="003039D8">
              <w:rPr>
                <w:rFonts w:ascii="Arial" w:hAnsi="Arial" w:cs="Arial"/>
                <w:color w:val="000000"/>
                <w:sz w:val="16"/>
                <w:szCs w:val="16"/>
                <w:lang w:val="en-US"/>
              </w:rPr>
              <w:br/>
              <w:t>To change the name of the site responsible for manufacturing, primary and secondary packing packaging, quality control testing of the finished product from Sandoz GmbH, Biochemiestrasse 10, Unterlangkampfen, Langkampfen, Tirol 6336 Austria, to Novartis Pharmaceutical Manufacturing GmbH. The address remains unchanged.</w:t>
            </w:r>
            <w:r w:rsidRPr="003039D8">
              <w:rPr>
                <w:rFonts w:ascii="Arial" w:hAnsi="Arial" w:cs="Arial"/>
                <w:color w:val="000000"/>
                <w:sz w:val="16"/>
                <w:szCs w:val="16"/>
                <w:lang w:val="en-US"/>
              </w:rPr>
              <w:br/>
              <w:t xml:space="preserve">A.5.b., </w:t>
            </w:r>
            <w:r w:rsidRPr="0080380A">
              <w:rPr>
                <w:rFonts w:ascii="Arial" w:hAnsi="Arial" w:cs="Arial"/>
                <w:color w:val="000000"/>
                <w:sz w:val="16"/>
                <w:szCs w:val="16"/>
              </w:rPr>
              <w:t>ІА</w:t>
            </w:r>
            <w:r w:rsidRPr="003039D8">
              <w:rPr>
                <w:rFonts w:ascii="Arial" w:hAnsi="Arial" w:cs="Arial"/>
                <w:color w:val="000000"/>
                <w:sz w:val="16"/>
                <w:szCs w:val="16"/>
                <w:lang w:val="en-US"/>
              </w:rPr>
              <w:t xml:space="preserve"> - Administrative change - Change in the name and/or address of a manufacturer/importer of the finished product, including quality control sites (excluding manufacturer for batch release):</w:t>
            </w:r>
            <w:r w:rsidRPr="003039D8">
              <w:rPr>
                <w:rFonts w:ascii="Arial" w:hAnsi="Arial" w:cs="Arial"/>
                <w:color w:val="000000"/>
                <w:sz w:val="16"/>
                <w:szCs w:val="16"/>
                <w:lang w:val="en-US"/>
              </w:rPr>
              <w:br/>
              <w:t xml:space="preserve">To change the name of the site responsible for quality control testing of the finished product from Sandoz GmbH, Biochemiestrasse 10, Kundl, Tirol 6250 Austria, to Novartis Pharmaceutical Manufacturing GmbH. </w:t>
            </w:r>
            <w:r w:rsidRPr="0080380A">
              <w:rPr>
                <w:rFonts w:ascii="Arial" w:hAnsi="Arial" w:cs="Arial"/>
                <w:color w:val="000000"/>
                <w:sz w:val="16"/>
                <w:szCs w:val="16"/>
              </w:rPr>
              <w:t xml:space="preserve">The address remains unchanged.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ind w:left="34"/>
              <w:jc w:val="center"/>
              <w:rPr>
                <w:rFonts w:ascii="Arial" w:hAnsi="Arial" w:cs="Arial"/>
                <w:i/>
                <w:sz w:val="16"/>
                <w:szCs w:val="16"/>
              </w:rPr>
            </w:pPr>
            <w:r w:rsidRPr="0080380A">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9D8" w:rsidRPr="00F157B2" w:rsidRDefault="003039D8" w:rsidP="003B4EF8">
            <w:pPr>
              <w:tabs>
                <w:tab w:val="left" w:pos="12600"/>
              </w:tabs>
              <w:jc w:val="center"/>
              <w:rPr>
                <w:rFonts w:ascii="Arial" w:hAnsi="Arial" w:cs="Arial"/>
                <w:sz w:val="16"/>
                <w:szCs w:val="16"/>
              </w:rPr>
            </w:pPr>
            <w:r w:rsidRPr="0080380A">
              <w:rPr>
                <w:rFonts w:ascii="Arial" w:hAnsi="Arial" w:cs="Arial"/>
                <w:sz w:val="16"/>
                <w:szCs w:val="16"/>
              </w:rPr>
              <w:t>UA/17973/01/01</w:t>
            </w:r>
          </w:p>
        </w:tc>
      </w:tr>
    </w:tbl>
    <w:p w:rsidR="003B4EF8" w:rsidRDefault="003B4EF8" w:rsidP="003B4EF8">
      <w:pPr>
        <w:pStyle w:val="Normal"/>
        <w:jc w:val="center"/>
        <w:rPr>
          <w:lang w:val="ru-RU"/>
        </w:rPr>
      </w:pPr>
    </w:p>
    <w:p w:rsidR="003B4EF8" w:rsidRDefault="003B4EF8" w:rsidP="003B4EF8">
      <w:pPr>
        <w:pStyle w:val="Normal"/>
        <w:jc w:val="center"/>
        <w:rPr>
          <w:lang w:val="ru-RU"/>
        </w:rPr>
      </w:pPr>
    </w:p>
    <w:p w:rsidR="003B4EF8" w:rsidRDefault="003B4EF8" w:rsidP="003B4EF8">
      <w:pPr>
        <w:pStyle w:val="Normal"/>
        <w:rPr>
          <w:lang w:val="ru-RU"/>
        </w:rPr>
      </w:pPr>
    </w:p>
    <w:p w:rsidR="003B4EF8" w:rsidRDefault="003B4EF8" w:rsidP="003B4EF8">
      <w:pPr>
        <w:ind w:right="20"/>
        <w:rPr>
          <w:b/>
          <w:bCs/>
          <w:sz w:val="28"/>
          <w:szCs w:val="28"/>
          <w:lang w:val="uk-UA"/>
        </w:rPr>
      </w:pPr>
      <w:r>
        <w:rPr>
          <w:b/>
          <w:bCs/>
          <w:sz w:val="28"/>
          <w:szCs w:val="28"/>
        </w:rPr>
        <w:t xml:space="preserve">    </w:t>
      </w:r>
      <w:r>
        <w:rPr>
          <w:b/>
          <w:bCs/>
          <w:sz w:val="28"/>
          <w:szCs w:val="28"/>
          <w:lang w:val="uk-UA"/>
        </w:rPr>
        <w:t xml:space="preserve">   </w:t>
      </w:r>
      <w:r>
        <w:rPr>
          <w:b/>
          <w:bCs/>
          <w:sz w:val="28"/>
          <w:szCs w:val="28"/>
        </w:rPr>
        <w:t xml:space="preserve">В.о. начальника </w:t>
      </w:r>
    </w:p>
    <w:p w:rsidR="003B4EF8" w:rsidRDefault="003B4EF8" w:rsidP="003B4EF8">
      <w:pPr>
        <w:ind w:right="20"/>
        <w:rPr>
          <w:rStyle w:val="cs7864ebcf1"/>
          <w:sz w:val="28"/>
          <w:szCs w:val="28"/>
        </w:rPr>
      </w:pPr>
      <w:r>
        <w:rPr>
          <w:rStyle w:val="cs7864ebcf1"/>
          <w:sz w:val="28"/>
          <w:szCs w:val="28"/>
        </w:rPr>
        <w:t xml:space="preserve">       Фармацевтичного управління                                                                                                                     Людмила ЯРКО</w:t>
      </w:r>
    </w:p>
    <w:p w:rsidR="003039D8" w:rsidRDefault="003039D8" w:rsidP="003039D8">
      <w:pPr>
        <w:pStyle w:val="Normal"/>
        <w:jc w:val="center"/>
        <w:rPr>
          <w:lang w:val="ru-RU"/>
        </w:rPr>
      </w:pPr>
    </w:p>
    <w:p w:rsidR="003039D8" w:rsidRDefault="003039D8" w:rsidP="003039D8">
      <w:pPr>
        <w:pStyle w:val="Normal"/>
        <w:jc w:val="center"/>
        <w:rPr>
          <w:lang w:val="ru-RU"/>
        </w:rPr>
      </w:pPr>
    </w:p>
    <w:p w:rsidR="003039D8" w:rsidRDefault="003039D8" w:rsidP="003039D8">
      <w:pPr>
        <w:rPr>
          <w:lang w:val="uk-UA" w:eastAsia="uk-UA"/>
        </w:rPr>
      </w:pPr>
      <w:r>
        <w:rPr>
          <w:b/>
          <w:sz w:val="28"/>
          <w:szCs w:val="28"/>
          <w:lang w:val="uk-UA"/>
        </w:rPr>
        <w:br w:type="column"/>
      </w:r>
    </w:p>
    <w:tbl>
      <w:tblPr>
        <w:tblpPr w:leftFromText="180" w:rightFromText="180" w:vertAnchor="text" w:horzAnchor="page" w:tblpX="12546" w:tblpY="-207"/>
        <w:tblW w:w="0" w:type="auto"/>
        <w:tblLook w:val="04A0" w:firstRow="1" w:lastRow="0" w:firstColumn="1" w:lastColumn="0" w:noHBand="0" w:noVBand="1"/>
      </w:tblPr>
      <w:tblGrid>
        <w:gridCol w:w="3827"/>
      </w:tblGrid>
      <w:tr w:rsidR="003039D8" w:rsidTr="003039D8">
        <w:tc>
          <w:tcPr>
            <w:tcW w:w="3827" w:type="dxa"/>
            <w:hideMark/>
          </w:tcPr>
          <w:p w:rsidR="003039D8" w:rsidRPr="003039D8" w:rsidRDefault="003039D8">
            <w:pPr>
              <w:pStyle w:val="4"/>
              <w:tabs>
                <w:tab w:val="left" w:pos="12600"/>
              </w:tabs>
              <w:jc w:val="both"/>
              <w:rPr>
                <w:b w:val="0"/>
                <w:sz w:val="18"/>
                <w:szCs w:val="18"/>
                <w:lang w:val="uk-UA"/>
              </w:rPr>
            </w:pPr>
            <w:r w:rsidRPr="003039D8">
              <w:rPr>
                <w:b w:val="0"/>
                <w:sz w:val="18"/>
                <w:szCs w:val="18"/>
                <w:lang w:val="uk-UA"/>
              </w:rPr>
              <w:t xml:space="preserve">Додаток 3 </w:t>
            </w:r>
          </w:p>
          <w:p w:rsidR="003039D8" w:rsidRPr="003039D8" w:rsidRDefault="003039D8">
            <w:pPr>
              <w:jc w:val="both"/>
              <w:rPr>
                <w:sz w:val="18"/>
                <w:szCs w:val="18"/>
                <w:lang w:val="uk-UA"/>
              </w:rPr>
            </w:pPr>
            <w:r w:rsidRPr="003039D8">
              <w:rPr>
                <w:sz w:val="18"/>
                <w:szCs w:val="18"/>
                <w:lang w:val="uk-UA"/>
              </w:rPr>
              <w:t>до наказу Міністерства охорони здоров’я України «Про державну 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3039D8" w:rsidRDefault="003039D8">
            <w:pPr>
              <w:jc w:val="both"/>
              <w:rPr>
                <w:rFonts w:cs="Calibri"/>
                <w:sz w:val="24"/>
                <w:szCs w:val="24"/>
                <w:u w:val="single"/>
              </w:rPr>
            </w:pPr>
            <w:r>
              <w:rPr>
                <w:sz w:val="18"/>
                <w:szCs w:val="18"/>
                <w:u w:val="single"/>
              </w:rPr>
              <w:t xml:space="preserve">від 06 вересня 2024 року № 1545 </w:t>
            </w:r>
          </w:p>
        </w:tc>
      </w:tr>
    </w:tbl>
    <w:p w:rsidR="003039D8" w:rsidRDefault="003039D8" w:rsidP="003039D8">
      <w:pPr>
        <w:pStyle w:val="4"/>
        <w:tabs>
          <w:tab w:val="left" w:pos="12600"/>
        </w:tabs>
        <w:rPr>
          <w:rFonts w:eastAsia="Times New Roman" w:cs="Arial"/>
          <w:sz w:val="18"/>
          <w:szCs w:val="18"/>
        </w:rPr>
      </w:pPr>
      <w:r>
        <w:rPr>
          <w:rFonts w:cs="Arial"/>
          <w:sz w:val="18"/>
          <w:szCs w:val="18"/>
        </w:rPr>
        <w:t xml:space="preserve">                                                                                                                                                                                                       </w:t>
      </w:r>
    </w:p>
    <w:p w:rsidR="003039D8" w:rsidRDefault="003039D8" w:rsidP="003039D8">
      <w:pPr>
        <w:pStyle w:val="4"/>
        <w:tabs>
          <w:tab w:val="left" w:pos="12600"/>
        </w:tabs>
        <w:rPr>
          <w:rFonts w:cs="Arial"/>
          <w:sz w:val="18"/>
          <w:szCs w:val="18"/>
        </w:rPr>
      </w:pPr>
    </w:p>
    <w:p w:rsidR="003039D8" w:rsidRDefault="003039D8" w:rsidP="003039D8">
      <w:pPr>
        <w:pStyle w:val="4"/>
        <w:tabs>
          <w:tab w:val="left" w:pos="12600"/>
        </w:tabs>
        <w:rPr>
          <w:rFonts w:cs="Arial"/>
          <w:sz w:val="18"/>
          <w:szCs w:val="18"/>
        </w:rPr>
      </w:pPr>
    </w:p>
    <w:p w:rsidR="003039D8" w:rsidRDefault="003039D8" w:rsidP="003039D8">
      <w:pPr>
        <w:pStyle w:val="4"/>
        <w:tabs>
          <w:tab w:val="left" w:pos="12600"/>
        </w:tabs>
        <w:rPr>
          <w:rFonts w:cs="Arial"/>
          <w:sz w:val="18"/>
          <w:szCs w:val="18"/>
        </w:rPr>
      </w:pPr>
    </w:p>
    <w:p w:rsidR="003039D8" w:rsidRDefault="003039D8" w:rsidP="003039D8">
      <w:pPr>
        <w:pStyle w:val="4"/>
        <w:tabs>
          <w:tab w:val="left" w:pos="12600"/>
        </w:tabs>
        <w:rPr>
          <w:rFonts w:cs="Arial"/>
          <w:sz w:val="18"/>
          <w:szCs w:val="18"/>
        </w:rPr>
      </w:pPr>
    </w:p>
    <w:p w:rsidR="003039D8" w:rsidRDefault="003039D8" w:rsidP="003039D8">
      <w:pPr>
        <w:pStyle w:val="4"/>
        <w:tabs>
          <w:tab w:val="left" w:pos="12600"/>
        </w:tabs>
        <w:rPr>
          <w:rFonts w:cs="Arial"/>
          <w:sz w:val="18"/>
          <w:szCs w:val="18"/>
        </w:rPr>
      </w:pPr>
    </w:p>
    <w:p w:rsidR="003039D8" w:rsidRPr="003B4EF8" w:rsidRDefault="003039D8" w:rsidP="003B4EF8">
      <w:pPr>
        <w:pStyle w:val="2"/>
        <w:tabs>
          <w:tab w:val="left" w:pos="12600"/>
        </w:tabs>
        <w:spacing w:before="0" w:after="0"/>
        <w:jc w:val="center"/>
        <w:rPr>
          <w:rFonts w:ascii="Times New Roman" w:hAnsi="Times New Roman"/>
          <w:i w:val="0"/>
        </w:rPr>
      </w:pPr>
      <w:r w:rsidRPr="003B4EF8">
        <w:rPr>
          <w:rFonts w:ascii="Times New Roman" w:hAnsi="Times New Roman"/>
          <w:i w:val="0"/>
        </w:rPr>
        <w:t>ПЕРЕЛІК</w:t>
      </w:r>
    </w:p>
    <w:p w:rsidR="003039D8" w:rsidRPr="003B4EF8" w:rsidRDefault="003039D8" w:rsidP="003B4EF8">
      <w:pPr>
        <w:pStyle w:val="Normal"/>
        <w:ind w:left="284"/>
        <w:jc w:val="center"/>
        <w:rPr>
          <w:b/>
          <w:caps/>
          <w:sz w:val="28"/>
          <w:szCs w:val="28"/>
        </w:rPr>
      </w:pPr>
      <w:r w:rsidRPr="003B4EF8">
        <w:rPr>
          <w:b/>
          <w:caps/>
          <w:sz w:val="28"/>
          <w:szCs w:val="28"/>
        </w:rPr>
        <w:t xml:space="preserve">ЛІКАРСЬКИХ ЗАСОБІВ (МЕДИЧНИХ ІМУНОБІОЛОГІЧНИХ ПРЕПАРАТІВ), </w:t>
      </w:r>
      <w:r w:rsidRPr="003B4EF8">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3B4EF8">
        <w:rPr>
          <w:b/>
          <w:caps/>
          <w:sz w:val="28"/>
          <w:szCs w:val="28"/>
        </w:rPr>
        <w:t>ЯКИм відмовлено у затвердженні ЗМІН ДО РЕЄСТРАЦІЙНИХ МАТЕРІАЛІВ та ВНесенні ДО ДЕРЖАВНОГО РЕЄСТРУ ЛІКАРСЬКИХ ЗАСОБІВ УКРАЇНИ</w:t>
      </w:r>
    </w:p>
    <w:p w:rsidR="003039D8" w:rsidRPr="003B4EF8" w:rsidRDefault="003039D8" w:rsidP="003B4EF8">
      <w:pPr>
        <w:pStyle w:val="Normal"/>
        <w:ind w:left="284"/>
        <w:jc w:val="center"/>
        <w:rPr>
          <w:b/>
          <w:caps/>
          <w:sz w:val="28"/>
          <w:szCs w:val="28"/>
        </w:rPr>
      </w:pPr>
    </w:p>
    <w:tbl>
      <w:tblPr>
        <w:tblpPr w:leftFromText="180" w:rightFromText="180" w:vertAnchor="text" w:tblpX="-176" w:tblpY="1"/>
        <w:tblOverlap w:val="never"/>
        <w:tblW w:w="1559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00"/>
        <w:gridCol w:w="1559"/>
        <w:gridCol w:w="1841"/>
        <w:gridCol w:w="992"/>
        <w:gridCol w:w="992"/>
        <w:gridCol w:w="3260"/>
        <w:gridCol w:w="1134"/>
        <w:gridCol w:w="2380"/>
        <w:gridCol w:w="993"/>
        <w:gridCol w:w="1842"/>
      </w:tblGrid>
      <w:tr w:rsidR="00C737A3" w:rsidTr="003B4EF8">
        <w:trPr>
          <w:tblHeader/>
        </w:trPr>
        <w:tc>
          <w:tcPr>
            <w:tcW w:w="600"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rsidP="003B4EF8">
            <w:pPr>
              <w:tabs>
                <w:tab w:val="left" w:pos="12600"/>
              </w:tabs>
              <w:jc w:val="center"/>
              <w:rPr>
                <w:rFonts w:ascii="Arial" w:hAnsi="Arial" w:cs="Arial"/>
                <w:b/>
                <w:i/>
                <w:sz w:val="16"/>
                <w:szCs w:val="16"/>
              </w:rPr>
            </w:pPr>
            <w:r>
              <w:rPr>
                <w:rFonts w:ascii="Arial" w:hAnsi="Arial" w:cs="Arial"/>
                <w:b/>
                <w:i/>
                <w:sz w:val="16"/>
                <w:szCs w:val="16"/>
              </w:rPr>
              <w:t>№ п/п</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rsidP="003B4EF8">
            <w:pPr>
              <w:tabs>
                <w:tab w:val="left" w:pos="12600"/>
              </w:tabs>
              <w:jc w:val="center"/>
              <w:rPr>
                <w:rFonts w:ascii="Arial" w:hAnsi="Arial" w:cs="Arial"/>
                <w:b/>
                <w:i/>
                <w:sz w:val="16"/>
                <w:szCs w:val="16"/>
              </w:rPr>
            </w:pPr>
            <w:r>
              <w:rPr>
                <w:rFonts w:ascii="Arial" w:hAnsi="Arial" w:cs="Arial"/>
                <w:b/>
                <w:i/>
                <w:sz w:val="16"/>
                <w:szCs w:val="16"/>
              </w:rPr>
              <w:t>Назва лікарського засобу</w:t>
            </w:r>
          </w:p>
        </w:tc>
        <w:tc>
          <w:tcPr>
            <w:tcW w:w="1841"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rsidP="003B4EF8">
            <w:pPr>
              <w:tabs>
                <w:tab w:val="left" w:pos="12600"/>
              </w:tabs>
              <w:jc w:val="center"/>
              <w:rPr>
                <w:rFonts w:ascii="Arial" w:hAnsi="Arial" w:cs="Arial"/>
                <w:b/>
                <w:i/>
                <w:sz w:val="16"/>
                <w:szCs w:val="16"/>
              </w:rPr>
            </w:pPr>
            <w:r>
              <w:rPr>
                <w:rFonts w:ascii="Arial" w:hAnsi="Arial" w:cs="Arial"/>
                <w:b/>
                <w:i/>
                <w:sz w:val="16"/>
                <w:szCs w:val="16"/>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3039D8" w:rsidRDefault="003039D8" w:rsidP="003B4EF8">
            <w:pPr>
              <w:tabs>
                <w:tab w:val="left" w:pos="12600"/>
              </w:tabs>
              <w:ind w:left="-108"/>
              <w:jc w:val="center"/>
              <w:rPr>
                <w:rFonts w:ascii="Arial" w:hAnsi="Arial" w:cs="Arial"/>
                <w:b/>
                <w:i/>
                <w:sz w:val="16"/>
                <w:szCs w:val="16"/>
              </w:rPr>
            </w:pPr>
            <w:r>
              <w:rPr>
                <w:rFonts w:ascii="Arial" w:hAnsi="Arial" w:cs="Arial"/>
                <w:b/>
                <w:i/>
                <w:sz w:val="16"/>
                <w:szCs w:val="16"/>
              </w:rPr>
              <w:t>Заявник</w:t>
            </w:r>
          </w:p>
          <w:p w:rsidR="003039D8" w:rsidRDefault="003039D8" w:rsidP="003B4EF8">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rsidP="003B4EF8">
            <w:pPr>
              <w:tabs>
                <w:tab w:val="left" w:pos="12600"/>
              </w:tabs>
              <w:ind w:right="-108"/>
              <w:jc w:val="center"/>
              <w:rPr>
                <w:rFonts w:ascii="Arial" w:hAnsi="Arial" w:cs="Arial"/>
                <w:b/>
                <w:i/>
                <w:sz w:val="16"/>
                <w:szCs w:val="16"/>
              </w:rPr>
            </w:pPr>
            <w:r>
              <w:rPr>
                <w:rFonts w:ascii="Arial" w:hAnsi="Arial" w:cs="Arial"/>
                <w:b/>
                <w:i/>
                <w:sz w:val="16"/>
                <w:szCs w:val="16"/>
              </w:rPr>
              <w:t>Країна</w:t>
            </w:r>
          </w:p>
        </w:tc>
        <w:tc>
          <w:tcPr>
            <w:tcW w:w="3260"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rsidP="003B4EF8">
            <w:pPr>
              <w:tabs>
                <w:tab w:val="left" w:pos="12600"/>
              </w:tabs>
              <w:jc w:val="center"/>
              <w:rPr>
                <w:rFonts w:ascii="Arial" w:hAnsi="Arial" w:cs="Arial"/>
                <w:b/>
                <w:i/>
                <w:sz w:val="16"/>
                <w:szCs w:val="16"/>
              </w:rPr>
            </w:pPr>
            <w:r>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rsidP="003B4EF8">
            <w:pPr>
              <w:tabs>
                <w:tab w:val="left" w:pos="12600"/>
              </w:tabs>
              <w:jc w:val="center"/>
              <w:rPr>
                <w:rFonts w:ascii="Arial" w:hAnsi="Arial" w:cs="Arial"/>
                <w:b/>
                <w:i/>
                <w:sz w:val="16"/>
                <w:szCs w:val="16"/>
              </w:rPr>
            </w:pPr>
            <w:r>
              <w:rPr>
                <w:rFonts w:ascii="Arial" w:hAnsi="Arial" w:cs="Arial"/>
                <w:b/>
                <w:i/>
                <w:sz w:val="16"/>
                <w:szCs w:val="16"/>
              </w:rPr>
              <w:t>Країна</w:t>
            </w:r>
          </w:p>
        </w:tc>
        <w:tc>
          <w:tcPr>
            <w:tcW w:w="2380"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rsidP="003B4EF8">
            <w:pPr>
              <w:tabs>
                <w:tab w:val="left" w:pos="12600"/>
              </w:tabs>
              <w:jc w:val="center"/>
              <w:rPr>
                <w:rFonts w:ascii="Arial" w:hAnsi="Arial" w:cs="Arial"/>
                <w:b/>
                <w:i/>
                <w:sz w:val="16"/>
                <w:szCs w:val="16"/>
              </w:rPr>
            </w:pPr>
            <w:r>
              <w:rPr>
                <w:rFonts w:ascii="Arial" w:hAnsi="Arial" w:cs="Arial"/>
                <w:b/>
                <w:i/>
                <w:sz w:val="16"/>
                <w:szCs w:val="16"/>
              </w:rPr>
              <w:t>Реєстраційна процедура</w:t>
            </w:r>
          </w:p>
        </w:tc>
        <w:tc>
          <w:tcPr>
            <w:tcW w:w="993"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rsidP="003B4EF8">
            <w:pPr>
              <w:tabs>
                <w:tab w:val="left" w:pos="12600"/>
              </w:tabs>
              <w:ind w:left="-101" w:firstLine="101"/>
              <w:jc w:val="center"/>
              <w:rPr>
                <w:rFonts w:ascii="Arial" w:hAnsi="Arial" w:cs="Arial"/>
                <w:b/>
                <w:i/>
                <w:sz w:val="16"/>
                <w:szCs w:val="16"/>
              </w:rPr>
            </w:pPr>
            <w:r>
              <w:rPr>
                <w:rFonts w:ascii="Arial" w:hAnsi="Arial" w:cs="Arial"/>
                <w:b/>
                <w:i/>
                <w:sz w:val="16"/>
                <w:szCs w:val="16"/>
              </w:rPr>
              <w:t>Умови відпуску</w:t>
            </w:r>
          </w:p>
        </w:tc>
        <w:tc>
          <w:tcPr>
            <w:tcW w:w="1842" w:type="dxa"/>
            <w:tcBorders>
              <w:top w:val="single" w:sz="4" w:space="0" w:color="auto"/>
              <w:left w:val="single" w:sz="4" w:space="0" w:color="auto"/>
              <w:bottom w:val="single" w:sz="4" w:space="0" w:color="auto"/>
              <w:right w:val="single" w:sz="4" w:space="0" w:color="auto"/>
            </w:tcBorders>
            <w:shd w:val="clear" w:color="auto" w:fill="BFBFBF"/>
            <w:hideMark/>
          </w:tcPr>
          <w:p w:rsidR="003039D8" w:rsidRDefault="003039D8" w:rsidP="003B4EF8">
            <w:pPr>
              <w:tabs>
                <w:tab w:val="left" w:pos="12600"/>
              </w:tabs>
              <w:ind w:left="-108"/>
              <w:jc w:val="center"/>
              <w:rPr>
                <w:rFonts w:ascii="Arial" w:hAnsi="Arial" w:cs="Arial"/>
                <w:b/>
                <w:i/>
                <w:sz w:val="16"/>
                <w:szCs w:val="16"/>
              </w:rPr>
            </w:pPr>
            <w:r>
              <w:rPr>
                <w:rFonts w:ascii="Arial" w:hAnsi="Arial" w:cs="Arial"/>
                <w:b/>
                <w:i/>
                <w:sz w:val="16"/>
                <w:szCs w:val="16"/>
              </w:rPr>
              <w:t>Номер реєстраційного посвідчення</w:t>
            </w:r>
          </w:p>
        </w:tc>
      </w:tr>
      <w:tr w:rsidR="003039D8" w:rsidTr="003B4EF8">
        <w:trPr>
          <w:tblHeader/>
        </w:trPr>
        <w:tc>
          <w:tcPr>
            <w:tcW w:w="600" w:type="dxa"/>
            <w:tcBorders>
              <w:top w:val="single" w:sz="4" w:space="0" w:color="auto"/>
              <w:left w:val="single" w:sz="4" w:space="0" w:color="auto"/>
              <w:bottom w:val="single" w:sz="4" w:space="0" w:color="auto"/>
              <w:right w:val="single" w:sz="4" w:space="0" w:color="auto"/>
            </w:tcBorders>
          </w:tcPr>
          <w:p w:rsidR="003039D8" w:rsidRDefault="003039D8" w:rsidP="003B4EF8">
            <w:pPr>
              <w:jc w:val="center"/>
              <w:rPr>
                <w:rFonts w:ascii="Arial" w:hAnsi="Arial" w:cs="Arial"/>
                <w:b/>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3039D8" w:rsidRDefault="003039D8" w:rsidP="003B4EF8">
            <w:pPr>
              <w:tabs>
                <w:tab w:val="left" w:pos="12600"/>
              </w:tabs>
              <w:jc w:val="center"/>
              <w:rPr>
                <w:rFonts w:ascii="Arial" w:hAnsi="Arial" w:cs="Arial"/>
                <w:b/>
                <w:i/>
                <w:color w:val="000000"/>
                <w:sz w:val="16"/>
                <w:szCs w:val="16"/>
                <w:lang w:eastAsia="uk-UA"/>
              </w:rPr>
            </w:pPr>
          </w:p>
        </w:tc>
        <w:tc>
          <w:tcPr>
            <w:tcW w:w="1841" w:type="dxa"/>
            <w:tcBorders>
              <w:top w:val="single" w:sz="4" w:space="0" w:color="auto"/>
              <w:left w:val="single" w:sz="4" w:space="0" w:color="auto"/>
              <w:bottom w:val="single" w:sz="4" w:space="0" w:color="auto"/>
              <w:right w:val="single" w:sz="4" w:space="0" w:color="auto"/>
            </w:tcBorders>
          </w:tcPr>
          <w:p w:rsidR="003039D8" w:rsidRDefault="003039D8" w:rsidP="003B4EF8">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3039D8" w:rsidRDefault="003039D8" w:rsidP="003B4EF8">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3039D8" w:rsidRDefault="003039D8" w:rsidP="003B4EF8">
            <w:pPr>
              <w:tabs>
                <w:tab w:val="left" w:pos="12600"/>
              </w:tabs>
              <w:jc w:val="center"/>
              <w:rPr>
                <w:rFonts w:ascii="Arial" w:hAnsi="Arial" w:cs="Arial"/>
                <w:color w:val="000000"/>
                <w:sz w:val="16"/>
                <w:szCs w:val="16"/>
              </w:rPr>
            </w:pPr>
          </w:p>
        </w:tc>
        <w:tc>
          <w:tcPr>
            <w:tcW w:w="3260" w:type="dxa"/>
            <w:tcBorders>
              <w:top w:val="single" w:sz="4" w:space="0" w:color="auto"/>
              <w:left w:val="single" w:sz="4" w:space="0" w:color="auto"/>
              <w:bottom w:val="single" w:sz="4" w:space="0" w:color="auto"/>
              <w:right w:val="single" w:sz="4" w:space="0" w:color="auto"/>
            </w:tcBorders>
          </w:tcPr>
          <w:p w:rsidR="003039D8" w:rsidRDefault="003039D8" w:rsidP="003B4EF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3039D8" w:rsidRDefault="003039D8" w:rsidP="003B4EF8">
            <w:pPr>
              <w:tabs>
                <w:tab w:val="left" w:pos="12600"/>
              </w:tabs>
              <w:jc w:val="center"/>
              <w:rPr>
                <w:rFonts w:ascii="Arial" w:hAnsi="Arial" w:cs="Arial"/>
                <w:color w:val="000000"/>
                <w:sz w:val="16"/>
                <w:szCs w:val="16"/>
              </w:rPr>
            </w:pPr>
          </w:p>
        </w:tc>
        <w:tc>
          <w:tcPr>
            <w:tcW w:w="2380" w:type="dxa"/>
            <w:tcBorders>
              <w:top w:val="single" w:sz="4" w:space="0" w:color="auto"/>
              <w:left w:val="single" w:sz="4" w:space="0" w:color="auto"/>
              <w:bottom w:val="single" w:sz="4" w:space="0" w:color="auto"/>
              <w:right w:val="single" w:sz="4" w:space="0" w:color="auto"/>
            </w:tcBorders>
          </w:tcPr>
          <w:p w:rsidR="003039D8" w:rsidRDefault="003039D8" w:rsidP="003B4EF8">
            <w:pPr>
              <w:tabs>
                <w:tab w:val="left" w:pos="12600"/>
              </w:tabs>
              <w:jc w:val="center"/>
              <w:rPr>
                <w:rFonts w:ascii="Arial" w:hAnsi="Arial" w:cs="Arial"/>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3039D8" w:rsidRDefault="003039D8" w:rsidP="003B4EF8">
            <w:pPr>
              <w:tabs>
                <w:tab w:val="left" w:pos="12600"/>
              </w:tabs>
              <w:ind w:left="-101" w:firstLine="101"/>
              <w:jc w:val="center"/>
              <w:rPr>
                <w:rFonts w:ascii="Arial" w:hAnsi="Arial" w:cs="Arial"/>
                <w:b/>
                <w:i/>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tcPr>
          <w:p w:rsidR="003039D8" w:rsidRDefault="003039D8" w:rsidP="003B4EF8">
            <w:pPr>
              <w:tabs>
                <w:tab w:val="left" w:pos="12600"/>
              </w:tabs>
              <w:jc w:val="center"/>
              <w:rPr>
                <w:rFonts w:ascii="Arial" w:hAnsi="Arial" w:cs="Arial"/>
                <w:sz w:val="16"/>
                <w:szCs w:val="16"/>
              </w:rPr>
            </w:pPr>
          </w:p>
        </w:tc>
      </w:tr>
      <w:tr w:rsidR="00C737A3" w:rsidTr="003B4EF8">
        <w:trPr>
          <w:trHeight w:val="654"/>
        </w:trPr>
        <w:tc>
          <w:tcPr>
            <w:tcW w:w="600" w:type="dxa"/>
            <w:tcBorders>
              <w:top w:val="single" w:sz="4" w:space="0" w:color="auto"/>
              <w:left w:val="single" w:sz="4" w:space="0" w:color="000000"/>
              <w:bottom w:val="single" w:sz="4" w:space="0" w:color="auto"/>
              <w:right w:val="single" w:sz="4" w:space="0" w:color="auto"/>
            </w:tcBorders>
            <w:shd w:val="clear" w:color="auto" w:fill="FFFFFF"/>
          </w:tcPr>
          <w:p w:rsidR="003039D8" w:rsidRDefault="003039D8" w:rsidP="003B4EF8">
            <w:pPr>
              <w:pStyle w:val="msolistparagraph0"/>
              <w:numPr>
                <w:ilvl w:val="0"/>
                <w:numId w:val="10"/>
              </w:numPr>
              <w:tabs>
                <w:tab w:val="left" w:pos="12600"/>
              </w:tabs>
              <w:ind w:left="360"/>
              <w:rPr>
                <w:rFonts w:ascii="Arial" w:hAnsi="Arial" w:cs="Arial"/>
                <w:b/>
                <w:sz w:val="16"/>
                <w:szCs w:val="16"/>
                <w:lang w:eastAsia="en-US"/>
              </w:rPr>
            </w:pPr>
          </w:p>
        </w:tc>
        <w:tc>
          <w:tcPr>
            <w:tcW w:w="1559" w:type="dxa"/>
            <w:tcBorders>
              <w:top w:val="single" w:sz="4" w:space="0" w:color="auto"/>
              <w:left w:val="single" w:sz="4" w:space="0" w:color="000000"/>
              <w:bottom w:val="single" w:sz="4" w:space="0" w:color="auto"/>
              <w:right w:val="single" w:sz="4" w:space="0" w:color="auto"/>
            </w:tcBorders>
            <w:shd w:val="clear" w:color="auto" w:fill="FFFFFF"/>
            <w:hideMark/>
          </w:tcPr>
          <w:p w:rsidR="003039D8" w:rsidRDefault="003039D8" w:rsidP="003B4EF8">
            <w:pPr>
              <w:pStyle w:val="Normal"/>
              <w:tabs>
                <w:tab w:val="left" w:pos="12600"/>
              </w:tabs>
              <w:rPr>
                <w:rFonts w:ascii="Arial" w:hAnsi="Arial" w:cs="Arial"/>
                <w:b/>
                <w:sz w:val="16"/>
                <w:szCs w:val="16"/>
              </w:rPr>
            </w:pPr>
            <w:r>
              <w:rPr>
                <w:rFonts w:ascii="Arial" w:hAnsi="Arial" w:cs="Arial"/>
                <w:b/>
                <w:sz w:val="16"/>
                <w:szCs w:val="16"/>
              </w:rPr>
              <w:t>ЕНВАРСУС</w:t>
            </w:r>
          </w:p>
        </w:tc>
        <w:tc>
          <w:tcPr>
            <w:tcW w:w="1841"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rPr>
                <w:rFonts w:ascii="Arial" w:hAnsi="Arial" w:cs="Arial"/>
                <w:color w:val="000000"/>
                <w:sz w:val="16"/>
                <w:szCs w:val="16"/>
              </w:rPr>
            </w:pPr>
            <w:r>
              <w:rPr>
                <w:rFonts w:ascii="Arial" w:hAnsi="Arial" w:cs="Arial"/>
                <w:sz w:val="16"/>
                <w:szCs w:val="16"/>
              </w:rPr>
              <w:t xml:space="preserve">таблетки пролонгованої дії, по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i/>
                <w:color w:val="000000"/>
                <w:sz w:val="16"/>
                <w:szCs w:val="16"/>
              </w:rPr>
            </w:pPr>
            <w:r>
              <w:rPr>
                <w:rFonts w:ascii="Arial" w:hAnsi="Arial" w:cs="Arial"/>
                <w:sz w:val="16"/>
                <w:szCs w:val="16"/>
              </w:rPr>
              <w:t>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вторинне пакування, маркування: ТОВ «Фарма Пак Хунгарі»,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sz w:val="16"/>
                <w:szCs w:val="16"/>
              </w:rPr>
              <w:t>Австрія/ Італія/ Німеччина/ Угорщина</w:t>
            </w:r>
          </w:p>
        </w:tc>
        <w:tc>
          <w:tcPr>
            <w:tcW w:w="238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sz w:val="16"/>
                <w:szCs w:val="16"/>
                <w:lang w:val="ru-RU"/>
              </w:rPr>
              <w:t>вилучення тексту маркування іноземною мовою (для вторинного пакування - пакет з алюмінієвої фольги та первинного пакування - блістер)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ind w:left="-101" w:firstLine="101"/>
              <w:jc w:val="center"/>
              <w:rPr>
                <w:rFonts w:ascii="Arial" w:hAnsi="Arial" w:cs="Arial"/>
                <w:i/>
                <w:sz w:val="16"/>
                <w:szCs w:val="16"/>
              </w:rPr>
            </w:pPr>
            <w:r>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sz w:val="16"/>
                <w:szCs w:val="16"/>
              </w:rPr>
              <w:t>UA/16205/01/03</w:t>
            </w:r>
          </w:p>
        </w:tc>
      </w:tr>
      <w:tr w:rsidR="00C737A3" w:rsidTr="003B4EF8">
        <w:trPr>
          <w:trHeight w:val="654"/>
        </w:trPr>
        <w:tc>
          <w:tcPr>
            <w:tcW w:w="600" w:type="dxa"/>
            <w:tcBorders>
              <w:top w:val="single" w:sz="4" w:space="0" w:color="auto"/>
              <w:left w:val="single" w:sz="4" w:space="0" w:color="000000"/>
              <w:bottom w:val="single" w:sz="4" w:space="0" w:color="auto"/>
              <w:right w:val="single" w:sz="4" w:space="0" w:color="auto"/>
            </w:tcBorders>
            <w:shd w:val="clear" w:color="auto" w:fill="FFFFFF"/>
          </w:tcPr>
          <w:p w:rsidR="003039D8" w:rsidRDefault="003039D8" w:rsidP="003B4EF8">
            <w:pPr>
              <w:pStyle w:val="msolistparagraph0"/>
              <w:numPr>
                <w:ilvl w:val="0"/>
                <w:numId w:val="10"/>
              </w:numPr>
              <w:tabs>
                <w:tab w:val="left" w:pos="12600"/>
              </w:tabs>
              <w:ind w:left="360"/>
              <w:rPr>
                <w:rFonts w:ascii="Arial" w:hAnsi="Arial" w:cs="Arial"/>
                <w:b/>
                <w:sz w:val="16"/>
                <w:szCs w:val="16"/>
                <w:lang w:eastAsia="en-US"/>
              </w:rPr>
            </w:pPr>
          </w:p>
        </w:tc>
        <w:tc>
          <w:tcPr>
            <w:tcW w:w="1559" w:type="dxa"/>
            <w:tcBorders>
              <w:top w:val="single" w:sz="4" w:space="0" w:color="auto"/>
              <w:left w:val="single" w:sz="4" w:space="0" w:color="000000"/>
              <w:bottom w:val="single" w:sz="4" w:space="0" w:color="auto"/>
              <w:right w:val="single" w:sz="4" w:space="0" w:color="auto"/>
            </w:tcBorders>
            <w:shd w:val="clear" w:color="auto" w:fill="FFFFFF"/>
            <w:hideMark/>
          </w:tcPr>
          <w:p w:rsidR="003039D8" w:rsidRDefault="003039D8" w:rsidP="003B4EF8">
            <w:pPr>
              <w:pStyle w:val="Normal"/>
              <w:tabs>
                <w:tab w:val="left" w:pos="12600"/>
              </w:tabs>
              <w:rPr>
                <w:rFonts w:ascii="Arial" w:hAnsi="Arial" w:cs="Arial"/>
                <w:b/>
                <w:sz w:val="16"/>
                <w:szCs w:val="16"/>
              </w:rPr>
            </w:pPr>
            <w:r>
              <w:rPr>
                <w:rFonts w:ascii="Arial" w:hAnsi="Arial" w:cs="Arial"/>
                <w:b/>
                <w:sz w:val="16"/>
                <w:szCs w:val="16"/>
              </w:rPr>
              <w:t>ЕНВАРСУС</w:t>
            </w:r>
          </w:p>
        </w:tc>
        <w:tc>
          <w:tcPr>
            <w:tcW w:w="1841"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rPr>
                <w:rFonts w:ascii="Arial" w:hAnsi="Arial" w:cs="Arial"/>
                <w:color w:val="000000"/>
                <w:sz w:val="16"/>
                <w:szCs w:val="16"/>
              </w:rPr>
            </w:pPr>
            <w:r>
              <w:rPr>
                <w:rFonts w:ascii="Arial" w:hAnsi="Arial" w:cs="Arial"/>
                <w:sz w:val="16"/>
                <w:szCs w:val="16"/>
              </w:rPr>
              <w:t xml:space="preserve">таблетки пролонгованої дії, по 0,75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i/>
                <w:color w:val="000000"/>
                <w:sz w:val="16"/>
                <w:szCs w:val="16"/>
              </w:rPr>
            </w:pPr>
            <w:r>
              <w:rPr>
                <w:rFonts w:ascii="Arial" w:hAnsi="Arial" w:cs="Arial"/>
                <w:sz w:val="16"/>
                <w:szCs w:val="16"/>
              </w:rPr>
              <w:t>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вторинне пакування, маркування: ТОВ «Фарма Пак Хунгарі»,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sz w:val="16"/>
                <w:szCs w:val="16"/>
              </w:rPr>
              <w:t>Австрія/ Італія/ Німеччина/ Угорщина</w:t>
            </w:r>
          </w:p>
        </w:tc>
        <w:tc>
          <w:tcPr>
            <w:tcW w:w="238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sz w:val="16"/>
                <w:szCs w:val="16"/>
                <w:lang w:val="ru-RU"/>
              </w:rPr>
              <w:t>вилучення тексту маркування іноземною мовою (для вторинного пакування - пакет з алюмінієвої фольги та первинного пакування - блістер)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ind w:left="-101" w:firstLine="101"/>
              <w:jc w:val="center"/>
              <w:rPr>
                <w:rFonts w:ascii="Arial" w:hAnsi="Arial" w:cs="Arial"/>
                <w:i/>
                <w:sz w:val="16"/>
                <w:szCs w:val="16"/>
              </w:rPr>
            </w:pPr>
            <w:r>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sz w:val="16"/>
                <w:szCs w:val="16"/>
              </w:rPr>
              <w:t>UA/16205/01/01</w:t>
            </w:r>
          </w:p>
        </w:tc>
      </w:tr>
      <w:tr w:rsidR="00C737A3" w:rsidTr="003B4EF8">
        <w:trPr>
          <w:trHeight w:val="654"/>
        </w:trPr>
        <w:tc>
          <w:tcPr>
            <w:tcW w:w="600" w:type="dxa"/>
            <w:tcBorders>
              <w:top w:val="single" w:sz="4" w:space="0" w:color="auto"/>
              <w:left w:val="single" w:sz="4" w:space="0" w:color="000000"/>
              <w:bottom w:val="single" w:sz="4" w:space="0" w:color="auto"/>
              <w:right w:val="single" w:sz="4" w:space="0" w:color="auto"/>
            </w:tcBorders>
            <w:shd w:val="clear" w:color="auto" w:fill="FFFFFF"/>
          </w:tcPr>
          <w:p w:rsidR="003039D8" w:rsidRDefault="003039D8" w:rsidP="003B4EF8">
            <w:pPr>
              <w:pStyle w:val="msolistparagraph0"/>
              <w:numPr>
                <w:ilvl w:val="0"/>
                <w:numId w:val="10"/>
              </w:numPr>
              <w:tabs>
                <w:tab w:val="left" w:pos="12600"/>
              </w:tabs>
              <w:ind w:left="360"/>
              <w:rPr>
                <w:rFonts w:ascii="Arial" w:hAnsi="Arial" w:cs="Arial"/>
                <w:b/>
                <w:sz w:val="16"/>
                <w:szCs w:val="16"/>
                <w:lang w:eastAsia="en-US"/>
              </w:rPr>
            </w:pPr>
          </w:p>
        </w:tc>
        <w:tc>
          <w:tcPr>
            <w:tcW w:w="1559" w:type="dxa"/>
            <w:tcBorders>
              <w:top w:val="single" w:sz="4" w:space="0" w:color="auto"/>
              <w:left w:val="single" w:sz="4" w:space="0" w:color="000000"/>
              <w:bottom w:val="single" w:sz="4" w:space="0" w:color="auto"/>
              <w:right w:val="single" w:sz="4" w:space="0" w:color="auto"/>
            </w:tcBorders>
            <w:shd w:val="clear" w:color="auto" w:fill="FFFFFF"/>
            <w:hideMark/>
          </w:tcPr>
          <w:p w:rsidR="003039D8" w:rsidRDefault="003039D8" w:rsidP="003B4EF8">
            <w:pPr>
              <w:pStyle w:val="Normal"/>
              <w:tabs>
                <w:tab w:val="left" w:pos="12600"/>
              </w:tabs>
              <w:rPr>
                <w:rFonts w:ascii="Arial" w:hAnsi="Arial" w:cs="Arial"/>
                <w:b/>
                <w:sz w:val="16"/>
                <w:szCs w:val="16"/>
              </w:rPr>
            </w:pPr>
            <w:r>
              <w:rPr>
                <w:rFonts w:ascii="Arial" w:hAnsi="Arial" w:cs="Arial"/>
                <w:b/>
                <w:sz w:val="16"/>
                <w:szCs w:val="16"/>
              </w:rPr>
              <w:t>ЕНВАРСУС</w:t>
            </w:r>
          </w:p>
        </w:tc>
        <w:tc>
          <w:tcPr>
            <w:tcW w:w="1841"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rPr>
                <w:rFonts w:ascii="Arial" w:hAnsi="Arial" w:cs="Arial"/>
                <w:color w:val="000000"/>
                <w:sz w:val="16"/>
                <w:szCs w:val="16"/>
              </w:rPr>
            </w:pPr>
            <w:r>
              <w:rPr>
                <w:rFonts w:ascii="Arial" w:hAnsi="Arial" w:cs="Arial"/>
                <w:sz w:val="16"/>
                <w:szCs w:val="16"/>
              </w:rPr>
              <w:t xml:space="preserve">таблетки пролонгованої дії, по 1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9D8" w:rsidRDefault="003039D8" w:rsidP="003B4EF8">
            <w:pPr>
              <w:pStyle w:val="Normal"/>
              <w:tabs>
                <w:tab w:val="left" w:pos="12600"/>
              </w:tabs>
              <w:jc w:val="center"/>
              <w:rPr>
                <w:rFonts w:ascii="Arial" w:hAnsi="Arial" w:cs="Arial"/>
                <w:sz w:val="16"/>
                <w:szCs w:val="16"/>
              </w:rPr>
            </w:pPr>
            <w:r>
              <w:rPr>
                <w:rFonts w:ascii="Arial" w:hAnsi="Arial" w:cs="Arial"/>
                <w:sz w:val="16"/>
                <w:szCs w:val="16"/>
              </w:rPr>
              <w:t>К'єзі Фармас'ютікелз ГмбХ</w:t>
            </w:r>
          </w:p>
          <w:p w:rsidR="003039D8" w:rsidRDefault="003039D8" w:rsidP="003B4EF8">
            <w:pPr>
              <w:pStyle w:val="Normal"/>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i/>
                <w:color w:val="000000"/>
                <w:sz w:val="16"/>
                <w:szCs w:val="16"/>
              </w:rPr>
            </w:pPr>
            <w:r>
              <w:rPr>
                <w:rFonts w:ascii="Arial" w:hAnsi="Arial" w:cs="Arial"/>
                <w:sz w:val="16"/>
                <w:szCs w:val="16"/>
              </w:rPr>
              <w:t>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вторинне пакування, маркування: ТОВ «Фарма Пак Хунгарі»,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sz w:val="16"/>
                <w:szCs w:val="16"/>
              </w:rPr>
              <w:t>Австрія/ Італія/ Німеччина/ Угорщина</w:t>
            </w:r>
          </w:p>
        </w:tc>
        <w:tc>
          <w:tcPr>
            <w:tcW w:w="238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sz w:val="16"/>
                <w:szCs w:val="16"/>
                <w:lang w:val="ru-RU"/>
              </w:rPr>
              <w:t>вилучення тексту маркування іноземною мовою (для вторинного пакування - пакет з алюмінієвої фольги та первинного пакування - блістер)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ind w:left="-101" w:firstLine="101"/>
              <w:jc w:val="center"/>
              <w:rPr>
                <w:rFonts w:ascii="Arial" w:hAnsi="Arial" w:cs="Arial"/>
                <w:i/>
                <w:sz w:val="16"/>
                <w:szCs w:val="16"/>
              </w:rPr>
            </w:pPr>
            <w:r>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sz w:val="16"/>
                <w:szCs w:val="16"/>
              </w:rPr>
              <w:t>UA/16205/01/02</w:t>
            </w:r>
          </w:p>
        </w:tc>
      </w:tr>
      <w:tr w:rsidR="00C737A3" w:rsidTr="003B4EF8">
        <w:trPr>
          <w:trHeight w:val="654"/>
        </w:trPr>
        <w:tc>
          <w:tcPr>
            <w:tcW w:w="600" w:type="dxa"/>
            <w:tcBorders>
              <w:top w:val="single" w:sz="4" w:space="0" w:color="auto"/>
              <w:left w:val="single" w:sz="4" w:space="0" w:color="000000"/>
              <w:bottom w:val="single" w:sz="4" w:space="0" w:color="auto"/>
              <w:right w:val="single" w:sz="4" w:space="0" w:color="auto"/>
            </w:tcBorders>
            <w:shd w:val="clear" w:color="auto" w:fill="FFFFFF"/>
          </w:tcPr>
          <w:p w:rsidR="003039D8" w:rsidRDefault="003039D8" w:rsidP="003B4EF8">
            <w:pPr>
              <w:pStyle w:val="msolistparagraph0"/>
              <w:numPr>
                <w:ilvl w:val="0"/>
                <w:numId w:val="10"/>
              </w:numPr>
              <w:tabs>
                <w:tab w:val="left" w:pos="12600"/>
              </w:tabs>
              <w:ind w:left="360"/>
              <w:rPr>
                <w:rFonts w:ascii="Arial" w:hAnsi="Arial" w:cs="Arial"/>
                <w:b/>
                <w:sz w:val="16"/>
                <w:szCs w:val="16"/>
                <w:lang w:eastAsia="en-US"/>
              </w:rPr>
            </w:pPr>
          </w:p>
        </w:tc>
        <w:tc>
          <w:tcPr>
            <w:tcW w:w="1559" w:type="dxa"/>
            <w:tcBorders>
              <w:top w:val="single" w:sz="4" w:space="0" w:color="auto"/>
              <w:left w:val="single" w:sz="4" w:space="0" w:color="000000"/>
              <w:bottom w:val="single" w:sz="4" w:space="0" w:color="auto"/>
              <w:right w:val="single" w:sz="4" w:space="0" w:color="auto"/>
            </w:tcBorders>
            <w:shd w:val="clear" w:color="auto" w:fill="FFFFFF"/>
            <w:hideMark/>
          </w:tcPr>
          <w:p w:rsidR="003039D8" w:rsidRDefault="003039D8" w:rsidP="003B4EF8">
            <w:pPr>
              <w:pStyle w:val="Normal"/>
              <w:tabs>
                <w:tab w:val="left" w:pos="12600"/>
              </w:tabs>
              <w:rPr>
                <w:rFonts w:ascii="Arial" w:hAnsi="Arial" w:cs="Arial"/>
                <w:b/>
                <w:sz w:val="16"/>
                <w:szCs w:val="16"/>
              </w:rPr>
            </w:pPr>
            <w:r>
              <w:rPr>
                <w:rFonts w:ascii="Arial" w:hAnsi="Arial" w:cs="Arial"/>
                <w:b/>
                <w:sz w:val="16"/>
                <w:szCs w:val="16"/>
              </w:rPr>
              <w:t>ЗІРАБЕВ</w:t>
            </w:r>
          </w:p>
        </w:tc>
        <w:tc>
          <w:tcPr>
            <w:tcW w:w="1841"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rPr>
                <w:rFonts w:ascii="Arial" w:hAnsi="Arial" w:cs="Arial"/>
                <w:sz w:val="16"/>
                <w:szCs w:val="16"/>
              </w:rPr>
            </w:pPr>
            <w:r>
              <w:rPr>
                <w:rFonts w:ascii="Arial" w:hAnsi="Arial" w:cs="Arial"/>
                <w:sz w:val="16"/>
                <w:szCs w:val="16"/>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sz w:val="16"/>
                <w:szCs w:val="16"/>
              </w:rPr>
              <w:t>США</w:t>
            </w:r>
          </w:p>
        </w:tc>
        <w:tc>
          <w:tcPr>
            <w:tcW w:w="326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sz w:val="16"/>
                <w:szCs w:val="16"/>
              </w:rPr>
              <w:t>Зберігання АФІ, виробництво, первинне пакування, тестування при випуску, випуск серії, вторинне пакування, маркування:Фармація і Апджон Компані ЛЛС, США; тестування при випуску серії, тестування при дослідженні стабільності: Ваєт БіоФарма Дівіжн оф Ваєт Фармасеутикалс ЛЛС, США; Тестування при випуску серії, тестування при дослідженні стабільності: Пфайзер Ірландія; Фармасьютікалз, Ірландiя; Випуск серії: Пфайзер Сервіс Компані БВ,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sz w:val="16"/>
                <w:szCs w:val="16"/>
              </w:rPr>
              <w:t>США/ Ірландiя/ Бельгія</w:t>
            </w:r>
          </w:p>
        </w:tc>
        <w:tc>
          <w:tcPr>
            <w:tcW w:w="238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lang w:val="ru-RU"/>
              </w:rPr>
            </w:pPr>
            <w:r>
              <w:rPr>
                <w:rFonts w:ascii="Arial" w:hAnsi="Arial" w:cs="Arial"/>
                <w:sz w:val="16"/>
                <w:szCs w:val="16"/>
                <w:lang w:val="ru-RU"/>
              </w:rPr>
              <w:t>видалення упаковок з маркуванням іноземною мовою з нанесенням стикеру українською мовою.</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ind w:left="-101" w:firstLine="101"/>
              <w:jc w:val="center"/>
              <w:rPr>
                <w:rFonts w:ascii="Arial" w:hAnsi="Arial" w:cs="Arial"/>
                <w:i/>
                <w:sz w:val="16"/>
                <w:szCs w:val="16"/>
              </w:rPr>
            </w:pPr>
            <w:r>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sz w:val="16"/>
                <w:szCs w:val="16"/>
              </w:rPr>
              <w:t>19.08.2020</w:t>
            </w:r>
          </w:p>
        </w:tc>
      </w:tr>
      <w:tr w:rsidR="00C737A3" w:rsidTr="003B4EF8">
        <w:trPr>
          <w:trHeight w:val="654"/>
        </w:trPr>
        <w:tc>
          <w:tcPr>
            <w:tcW w:w="600" w:type="dxa"/>
            <w:tcBorders>
              <w:top w:val="single" w:sz="4" w:space="0" w:color="auto"/>
              <w:left w:val="single" w:sz="4" w:space="0" w:color="000000"/>
              <w:bottom w:val="single" w:sz="4" w:space="0" w:color="auto"/>
              <w:right w:val="single" w:sz="4" w:space="0" w:color="auto"/>
            </w:tcBorders>
            <w:shd w:val="clear" w:color="auto" w:fill="FFFFFF"/>
          </w:tcPr>
          <w:p w:rsidR="003039D8" w:rsidRDefault="003039D8" w:rsidP="003B4EF8">
            <w:pPr>
              <w:pStyle w:val="msolistparagraph0"/>
              <w:numPr>
                <w:ilvl w:val="0"/>
                <w:numId w:val="10"/>
              </w:numPr>
              <w:tabs>
                <w:tab w:val="left" w:pos="12600"/>
              </w:tabs>
              <w:ind w:left="360"/>
              <w:rPr>
                <w:rFonts w:ascii="Arial" w:hAnsi="Arial" w:cs="Arial"/>
                <w:b/>
                <w:sz w:val="16"/>
                <w:szCs w:val="16"/>
                <w:lang w:eastAsia="en-US"/>
              </w:rPr>
            </w:pPr>
          </w:p>
        </w:tc>
        <w:tc>
          <w:tcPr>
            <w:tcW w:w="1559" w:type="dxa"/>
            <w:tcBorders>
              <w:top w:val="single" w:sz="4" w:space="0" w:color="auto"/>
              <w:left w:val="single" w:sz="4" w:space="0" w:color="000000"/>
              <w:bottom w:val="single" w:sz="4" w:space="0" w:color="auto"/>
              <w:right w:val="single" w:sz="4" w:space="0" w:color="auto"/>
            </w:tcBorders>
            <w:shd w:val="clear" w:color="auto" w:fill="FFFFFF"/>
            <w:hideMark/>
          </w:tcPr>
          <w:p w:rsidR="003039D8" w:rsidRDefault="003039D8" w:rsidP="003B4EF8">
            <w:pPr>
              <w:pStyle w:val="Normal"/>
              <w:tabs>
                <w:tab w:val="left" w:pos="12600"/>
              </w:tabs>
              <w:rPr>
                <w:rFonts w:ascii="Arial" w:hAnsi="Arial" w:cs="Arial"/>
                <w:b/>
                <w:sz w:val="16"/>
                <w:szCs w:val="16"/>
              </w:rPr>
            </w:pPr>
            <w:r>
              <w:rPr>
                <w:rFonts w:ascii="Arial" w:hAnsi="Arial" w:cs="Arial"/>
                <w:b/>
                <w:sz w:val="16"/>
                <w:szCs w:val="16"/>
              </w:rPr>
              <w:t>ЛАНСУРФ® 15 МГ/6,14 МГ</w:t>
            </w:r>
          </w:p>
        </w:tc>
        <w:tc>
          <w:tcPr>
            <w:tcW w:w="1841"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rPr>
                <w:rFonts w:ascii="Arial" w:hAnsi="Arial" w:cs="Arial"/>
                <w:sz w:val="16"/>
                <w:szCs w:val="16"/>
              </w:rPr>
            </w:pPr>
            <w:r>
              <w:rPr>
                <w:rFonts w:ascii="Arial" w:hAnsi="Arial" w:cs="Arial"/>
                <w:color w:val="000000"/>
                <w:sz w:val="16"/>
                <w:szCs w:val="16"/>
                <w:lang w:val="ru-RU"/>
              </w:rPr>
              <w:t>таблетки, вкриті плівковою оболонкою, по 15 мг/6,14 мг, по 10 таблеток у блістері; по 2 або 6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color w:val="000000"/>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color w:val="000000"/>
                <w:sz w:val="16"/>
                <w:szCs w:val="16"/>
              </w:rPr>
              <w:t>відповідальний за виробництво, контроль якості та випуск серії продукції in bulk: Тайхо Фармасьютікал Ко., Лтд., Японiя; відповідальний за контроль якості, первинне та вторинне пакування і випуск серії готового лікарського засобу: Лабораторії Серв'є Індастрі, Францiя; відповідальний за контроль якості, первинне та вторинне пакування і випуск серії готового лікарського засобу: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color w:val="000000"/>
                <w:sz w:val="16"/>
                <w:szCs w:val="16"/>
              </w:rPr>
              <w:t>Японія / Франція / Ірландія</w:t>
            </w:r>
          </w:p>
        </w:tc>
        <w:tc>
          <w:tcPr>
            <w:tcW w:w="238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color w:val="000000"/>
                <w:sz w:val="16"/>
                <w:szCs w:val="16"/>
              </w:rPr>
              <w:t>Зміна уповноваженої особи (включаючи контактні дані), відповідальної за фармаконагляд у Європейській Економічній зоні (ЄЕЗ) (ЕЕА-QPPV).</w:t>
            </w:r>
            <w:r>
              <w:rPr>
                <w:rFonts w:ascii="Arial" w:hAnsi="Arial" w:cs="Arial"/>
                <w:color w:val="000000"/>
                <w:sz w:val="16"/>
                <w:szCs w:val="16"/>
              </w:rPr>
              <w:br/>
              <w:t>Зміна адреси, де здійснюється основна діяльність з фармаконагляду.</w:t>
            </w:r>
            <w:r>
              <w:rPr>
                <w:rFonts w:ascii="Arial" w:hAnsi="Arial" w:cs="Arial"/>
                <w:color w:val="000000"/>
                <w:sz w:val="16"/>
                <w:szCs w:val="16"/>
              </w:rPr>
              <w:br/>
              <w:t>Зміна адреси місцезнаходження мастер-файлу системи фармаконагляду (МФСФ) (номер МФСФ не змінився).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ind w:left="-101" w:firstLine="101"/>
              <w:jc w:val="center"/>
              <w:rPr>
                <w:rFonts w:ascii="Arial" w:hAnsi="Arial" w:cs="Arial"/>
                <w:i/>
                <w:sz w:val="16"/>
                <w:szCs w:val="16"/>
              </w:rPr>
            </w:pPr>
            <w:r>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sz w:val="16"/>
                <w:szCs w:val="16"/>
              </w:rPr>
              <w:t>UA/16712/01/02</w:t>
            </w:r>
          </w:p>
        </w:tc>
      </w:tr>
      <w:tr w:rsidR="00C737A3" w:rsidTr="003B4EF8">
        <w:trPr>
          <w:trHeight w:val="654"/>
        </w:trPr>
        <w:tc>
          <w:tcPr>
            <w:tcW w:w="600" w:type="dxa"/>
            <w:tcBorders>
              <w:top w:val="single" w:sz="4" w:space="0" w:color="auto"/>
              <w:left w:val="single" w:sz="4" w:space="0" w:color="000000"/>
              <w:bottom w:val="single" w:sz="4" w:space="0" w:color="auto"/>
              <w:right w:val="single" w:sz="4" w:space="0" w:color="auto"/>
            </w:tcBorders>
            <w:shd w:val="clear" w:color="auto" w:fill="FFFFFF"/>
          </w:tcPr>
          <w:p w:rsidR="003039D8" w:rsidRDefault="003039D8" w:rsidP="003B4EF8">
            <w:pPr>
              <w:pStyle w:val="msolistparagraph0"/>
              <w:numPr>
                <w:ilvl w:val="0"/>
                <w:numId w:val="10"/>
              </w:numPr>
              <w:tabs>
                <w:tab w:val="left" w:pos="12600"/>
              </w:tabs>
              <w:ind w:left="360"/>
              <w:rPr>
                <w:rFonts w:ascii="Arial" w:hAnsi="Arial" w:cs="Arial"/>
                <w:b/>
                <w:sz w:val="16"/>
                <w:szCs w:val="16"/>
                <w:lang w:eastAsia="en-US"/>
              </w:rPr>
            </w:pPr>
          </w:p>
        </w:tc>
        <w:tc>
          <w:tcPr>
            <w:tcW w:w="1559" w:type="dxa"/>
            <w:tcBorders>
              <w:top w:val="single" w:sz="4" w:space="0" w:color="auto"/>
              <w:left w:val="single" w:sz="4" w:space="0" w:color="000000"/>
              <w:bottom w:val="single" w:sz="4" w:space="0" w:color="auto"/>
              <w:right w:val="single" w:sz="4" w:space="0" w:color="auto"/>
            </w:tcBorders>
            <w:shd w:val="clear" w:color="auto" w:fill="FFFFFF"/>
            <w:hideMark/>
          </w:tcPr>
          <w:p w:rsidR="003039D8" w:rsidRDefault="003039D8" w:rsidP="003B4EF8">
            <w:pPr>
              <w:pStyle w:val="Normal"/>
              <w:tabs>
                <w:tab w:val="left" w:pos="12600"/>
              </w:tabs>
              <w:rPr>
                <w:rFonts w:ascii="Arial" w:hAnsi="Arial" w:cs="Arial"/>
                <w:b/>
                <w:sz w:val="16"/>
                <w:szCs w:val="16"/>
              </w:rPr>
            </w:pPr>
            <w:r>
              <w:rPr>
                <w:rFonts w:ascii="Arial" w:hAnsi="Arial" w:cs="Arial"/>
                <w:b/>
                <w:sz w:val="16"/>
                <w:szCs w:val="16"/>
              </w:rPr>
              <w:t>ЛАНСУРФ® 20 МГ/8,19 МГ</w:t>
            </w:r>
          </w:p>
        </w:tc>
        <w:tc>
          <w:tcPr>
            <w:tcW w:w="1841"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rPr>
                <w:rFonts w:ascii="Arial" w:hAnsi="Arial" w:cs="Arial"/>
                <w:sz w:val="16"/>
                <w:szCs w:val="16"/>
              </w:rPr>
            </w:pPr>
            <w:r>
              <w:rPr>
                <w:rFonts w:ascii="Arial" w:hAnsi="Arial" w:cs="Arial"/>
                <w:color w:val="000000"/>
                <w:sz w:val="16"/>
                <w:szCs w:val="16"/>
                <w:lang w:val="ru-RU"/>
              </w:rPr>
              <w:t>таблетки, вкриті плівковою оболонкою, по 20 мг/8,19 мг, по 10 таблеток у блістері; по 2 або 6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color w:val="000000"/>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color w:val="000000"/>
                <w:sz w:val="16"/>
                <w:szCs w:val="16"/>
              </w:rPr>
              <w:t>відповідальний за виробництво, контроль якості та випуск серії продукції in bulk: Тайхо Фармасьютікал Ко., Лтд., Японiя; відповідальний за контроль якості, первинне та вторинне пакування і випуск серії готового лікарського засобу: Лабораторії Серв'є Індастрі, Францiя; відповідальний за контроль якості, первинне та вторинне пакування і випуск серії готового лікарського засобу: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color w:val="000000"/>
                <w:sz w:val="16"/>
                <w:szCs w:val="16"/>
              </w:rPr>
              <w:t>Японія / Франція / Ірландія</w:t>
            </w:r>
          </w:p>
        </w:tc>
        <w:tc>
          <w:tcPr>
            <w:tcW w:w="238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color w:val="000000"/>
                <w:sz w:val="16"/>
                <w:szCs w:val="16"/>
              </w:rPr>
              <w:t>Зміна уповноваженої особи (включаючи контактні дані), відповідальної за фармаконагляд у Європейській Економічній зоні (ЄЕЗ) (ЕЕА-QPPV).</w:t>
            </w:r>
            <w:r>
              <w:rPr>
                <w:rFonts w:ascii="Arial" w:hAnsi="Arial" w:cs="Arial"/>
                <w:color w:val="000000"/>
                <w:sz w:val="16"/>
                <w:szCs w:val="16"/>
              </w:rPr>
              <w:br/>
              <w:t>Зміна адреси, де здійснюється основна діяльність з фармаконагляду.</w:t>
            </w:r>
            <w:r>
              <w:rPr>
                <w:rFonts w:ascii="Arial" w:hAnsi="Arial" w:cs="Arial"/>
                <w:color w:val="000000"/>
                <w:sz w:val="16"/>
                <w:szCs w:val="16"/>
              </w:rPr>
              <w:br/>
              <w:t>Зміна адреси місцезнаходження мастер-файлу системи фармаконагляду (МФСФ) (номер МФСФ не змінився).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ind w:left="-101" w:firstLine="101"/>
              <w:jc w:val="center"/>
              <w:rPr>
                <w:rFonts w:ascii="Arial" w:hAnsi="Arial" w:cs="Arial"/>
                <w:i/>
                <w:sz w:val="16"/>
                <w:szCs w:val="16"/>
              </w:rPr>
            </w:pPr>
            <w:r>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sz w:val="16"/>
                <w:szCs w:val="16"/>
              </w:rPr>
              <w:t>UA/16712/01/01</w:t>
            </w:r>
          </w:p>
        </w:tc>
      </w:tr>
      <w:tr w:rsidR="00C737A3" w:rsidTr="003B4EF8">
        <w:trPr>
          <w:trHeight w:val="654"/>
        </w:trPr>
        <w:tc>
          <w:tcPr>
            <w:tcW w:w="600" w:type="dxa"/>
            <w:tcBorders>
              <w:top w:val="single" w:sz="4" w:space="0" w:color="auto"/>
              <w:left w:val="single" w:sz="4" w:space="0" w:color="000000"/>
              <w:bottom w:val="single" w:sz="4" w:space="0" w:color="auto"/>
              <w:right w:val="single" w:sz="4" w:space="0" w:color="auto"/>
            </w:tcBorders>
            <w:shd w:val="clear" w:color="auto" w:fill="FFFFFF"/>
          </w:tcPr>
          <w:p w:rsidR="003039D8" w:rsidRDefault="003039D8" w:rsidP="003B4EF8">
            <w:pPr>
              <w:pStyle w:val="msolistparagraph0"/>
              <w:numPr>
                <w:ilvl w:val="0"/>
                <w:numId w:val="10"/>
              </w:numPr>
              <w:tabs>
                <w:tab w:val="left" w:pos="12600"/>
              </w:tabs>
              <w:ind w:left="360"/>
              <w:rPr>
                <w:rFonts w:ascii="Arial" w:hAnsi="Arial" w:cs="Arial"/>
                <w:b/>
                <w:sz w:val="16"/>
                <w:szCs w:val="16"/>
                <w:lang w:eastAsia="en-US"/>
              </w:rPr>
            </w:pPr>
          </w:p>
        </w:tc>
        <w:tc>
          <w:tcPr>
            <w:tcW w:w="1559" w:type="dxa"/>
            <w:tcBorders>
              <w:top w:val="single" w:sz="4" w:space="0" w:color="auto"/>
              <w:left w:val="single" w:sz="4" w:space="0" w:color="000000"/>
              <w:bottom w:val="single" w:sz="4" w:space="0" w:color="auto"/>
              <w:right w:val="single" w:sz="4" w:space="0" w:color="auto"/>
            </w:tcBorders>
            <w:shd w:val="clear" w:color="auto" w:fill="FFFFFF"/>
            <w:hideMark/>
          </w:tcPr>
          <w:p w:rsidR="003039D8" w:rsidRDefault="003039D8" w:rsidP="003B4EF8">
            <w:pPr>
              <w:pStyle w:val="Normal"/>
              <w:tabs>
                <w:tab w:val="left" w:pos="12600"/>
              </w:tabs>
              <w:rPr>
                <w:rFonts w:ascii="Arial" w:hAnsi="Arial" w:cs="Arial"/>
                <w:b/>
                <w:sz w:val="16"/>
                <w:szCs w:val="16"/>
              </w:rPr>
            </w:pPr>
            <w:r>
              <w:rPr>
                <w:rFonts w:ascii="Arial" w:hAnsi="Arial" w:cs="Arial"/>
                <w:b/>
                <w:sz w:val="16"/>
                <w:szCs w:val="16"/>
              </w:rPr>
              <w:t>ОНІВАЙД® ПЕГИЛЬОВАНИЙ ЛІПОСОМАЛЬНИЙ</w:t>
            </w:r>
          </w:p>
        </w:tc>
        <w:tc>
          <w:tcPr>
            <w:tcW w:w="1841"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rPr>
                <w:rFonts w:ascii="Arial" w:hAnsi="Arial" w:cs="Arial"/>
                <w:color w:val="000000"/>
                <w:sz w:val="16"/>
                <w:szCs w:val="16"/>
              </w:rPr>
            </w:pPr>
            <w:r>
              <w:rPr>
                <w:rFonts w:ascii="Arial" w:hAnsi="Arial" w:cs="Arial"/>
                <w:color w:val="000000"/>
                <w:sz w:val="16"/>
                <w:szCs w:val="16"/>
              </w:rPr>
              <w:t>концентрат для дисперсії для інфузій, 4,3 мг/мл; по 10 мл у флаконі; по 1 флакону в коробці з картону з маркуванням українською мовою; по 10 мл у флаконі з маркуванням іноземною мовою; по 1 флакону в стандартно-експортній упаковці з маркуванням іноземною мовою, яка міститься у картонній коробці з маркуванням українською мовою; по 10 мл у флаконі з маркуванням іноземною мовою; по 1 флакону у картонній коробці з маркуванням іноземною мовою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i/>
                <w:color w:val="000000"/>
                <w:sz w:val="16"/>
                <w:szCs w:val="16"/>
              </w:rPr>
            </w:pPr>
            <w:r>
              <w:rPr>
                <w:rFonts w:ascii="Arial" w:hAnsi="Arial" w:cs="Arial"/>
                <w:color w:val="000000"/>
                <w:sz w:val="16"/>
                <w:szCs w:val="16"/>
              </w:rPr>
              <w:t>відповідальний за контроль вихідних матеріалів та нерозфасованого продукту: Авіста Фарма Солюшнс, США; відповідальний за укупорку та візуальний контроль: Аджиномото Алтеа, Інк., США; відповідальний за контроль нерозфасованого продукту: Ассошиейтс оф Кейп Код, США; відповідальний за маркування та вторинне пакування: Бакстер Онколоджі ГмбХ, Німеччина; відповідальний за контроль вихідних матеріалів: Бостон Аналітикал,США; відповідальний за контроль якості готового лікарського засобу: ендотоксин, стерильність, тверді частки: ЕсДжіЕс Інститут Фрезеніус ГмбХ, Німеччина; відповідальний за контроль якості готового лікарського засобу: кількісне визначення, ідентифікація, домішки, фізико-хімічні показники: ЕсДжіЕс Інститут Фрезеніус ГмбХ, Німеччина; відповідальний за виробництво та контроль нерозфасованого продукту, контроль вихідних матеріалів: Іпсен Біосайнс, Інк., США; відповідальний за виробництво та контроль нерозфасованого продукту, контроль вихідних матеріалів; за укупорку та візуальний контроль; за контроль якості готового лікарського засобу: кількісне визначення, ідентифікація, домішки, фізико-хімічні показники; за контроль якості готового лікарського засобу: ендотоксин, стерильність, тверді частки; за маркування та вторинне пакування: Іпсен Фарма Біотек, Франція; відповідальний за контроль вихідних матеріалів та нерозфасованого продукту: Кволіті Кемікал Лабораторіз, США; відповідальний за маркування, вторинне пакування та випуск серії готового лікарського засобу: Лабораторії Серв`є Індастрі, Францiя; відповідальний за маркування та вторинне пакування: Дере Ложістік, Франція; відповідальний за контроль вихідних матеріалів: ПРОКСІ Лабораторіз БВ Сіненсіс Лайф Сайнсіс БВ, Нідерланди; відповідальний за контроль вихідних матеріалів: КАЛІ КОНТРОЛЬ,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rPr>
              <w:t>США/ Німеччина/ Франція</w:t>
            </w:r>
          </w:p>
        </w:tc>
        <w:tc>
          <w:tcPr>
            <w:tcW w:w="238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rPr>
              <w:t xml:space="preserve">Зміни в системі фармаконагляду заявника, а саме: Зміна Уповноваженої особи (включаючи контактні дані), відповідальної за фармаконагляд у Європейській Економічній зоні (ЄЕЗ) (EEA-QPPV); Зміна адреси, де здійснюється основна діяльність з фармаконагляду; Зміна адреси місцезнаходження мастер-файлу системи фармаконагляду (номер МФСФ не змінився). Діюча редакція - ЕЕА ОРРУ (Уповноважена особа, відповідальна </w:t>
            </w:r>
            <w:r>
              <w:rPr>
                <w:rFonts w:ascii="Arial" w:hAnsi="Arial" w:cs="Arial"/>
                <w:color w:val="000000"/>
                <w:sz w:val="16"/>
                <w:szCs w:val="16"/>
              </w:rPr>
              <w:br/>
              <w:t>за здійснення фармаконагляду у Європейській Економічній зоні</w:t>
            </w:r>
            <w:r>
              <w:rPr>
                <w:rFonts w:ascii="Arial" w:hAnsi="Arial" w:cs="Arial"/>
                <w:color w:val="000000"/>
                <w:sz w:val="16"/>
                <w:szCs w:val="16"/>
              </w:rPr>
              <w:br/>
              <w:t xml:space="preserve">Luc Feldmann </w:t>
            </w:r>
            <w:r>
              <w:rPr>
                <w:rFonts w:ascii="Arial" w:hAnsi="Arial" w:cs="Arial"/>
                <w:color w:val="000000"/>
                <w:sz w:val="16"/>
                <w:szCs w:val="16"/>
              </w:rPr>
              <w:br/>
              <w:t>Люк Фельдманн</w:t>
            </w:r>
            <w:r>
              <w:rPr>
                <w:rFonts w:ascii="Arial" w:hAnsi="Arial" w:cs="Arial"/>
                <w:color w:val="000000"/>
                <w:sz w:val="16"/>
                <w:szCs w:val="16"/>
              </w:rPr>
              <w:br/>
              <w:t>Contact details (Контактні дані)</w:t>
            </w:r>
            <w:r>
              <w:rPr>
                <w:rFonts w:ascii="Arial" w:hAnsi="Arial" w:cs="Arial"/>
                <w:color w:val="000000"/>
                <w:sz w:val="16"/>
                <w:szCs w:val="16"/>
              </w:rPr>
              <w:br/>
              <w:t xml:space="preserve">50, rue Carnot, 92284 Suresnes Cedex, France </w:t>
            </w:r>
            <w:r>
              <w:rPr>
                <w:rFonts w:ascii="Arial" w:hAnsi="Arial" w:cs="Arial"/>
                <w:color w:val="000000"/>
                <w:sz w:val="16"/>
                <w:szCs w:val="16"/>
              </w:rPr>
              <w:br/>
              <w:t>50, рю Карно, 92284 Сюрен Седекс, Франція</w:t>
            </w:r>
            <w:r>
              <w:rPr>
                <w:rFonts w:ascii="Arial" w:hAnsi="Arial" w:cs="Arial"/>
                <w:color w:val="000000"/>
                <w:sz w:val="16"/>
                <w:szCs w:val="16"/>
              </w:rPr>
              <w:br/>
              <w:t xml:space="preserve">Mobile (Мобільний телефон): +33 6 74 98 70 81 </w:t>
            </w:r>
            <w:r>
              <w:rPr>
                <w:rFonts w:ascii="Arial" w:hAnsi="Arial" w:cs="Arial"/>
                <w:color w:val="000000"/>
                <w:sz w:val="16"/>
                <w:szCs w:val="16"/>
              </w:rPr>
              <w:br/>
              <w:t>E-mail: luc.feldmann@servier.com</w:t>
            </w:r>
            <w:r>
              <w:rPr>
                <w:rFonts w:ascii="Arial" w:hAnsi="Arial" w:cs="Arial"/>
                <w:color w:val="000000"/>
                <w:sz w:val="16"/>
                <w:szCs w:val="16"/>
              </w:rPr>
              <w:br/>
              <w:t>Pharmacovigilance system master file location (Місцезнаходження МФСФ)</w:t>
            </w:r>
            <w:r>
              <w:rPr>
                <w:rFonts w:ascii="Arial" w:hAnsi="Arial" w:cs="Arial"/>
                <w:color w:val="000000"/>
                <w:sz w:val="16"/>
                <w:szCs w:val="16"/>
              </w:rPr>
              <w:br/>
              <w:t xml:space="preserve">50, rue Carnot, 92284 Suresnes Cedex, France </w:t>
            </w:r>
            <w:r>
              <w:rPr>
                <w:rFonts w:ascii="Arial" w:hAnsi="Arial" w:cs="Arial"/>
                <w:color w:val="000000"/>
                <w:sz w:val="16"/>
                <w:szCs w:val="16"/>
              </w:rPr>
              <w:br/>
              <w:t>50, рю Карно, 92284 Сюрен Седекс, Франція</w:t>
            </w:r>
            <w:r>
              <w:rPr>
                <w:rFonts w:ascii="Arial" w:hAnsi="Arial" w:cs="Arial"/>
                <w:color w:val="000000"/>
                <w:sz w:val="16"/>
                <w:szCs w:val="16"/>
              </w:rPr>
              <w:br/>
              <w:t>The main activity on pharmacovigilance takes place at the following address (Адреса, де здійснюється основна діяльність з фармаконагляду):</w:t>
            </w:r>
            <w:r>
              <w:rPr>
                <w:rFonts w:ascii="Arial" w:hAnsi="Arial" w:cs="Arial"/>
                <w:color w:val="000000"/>
                <w:sz w:val="16"/>
                <w:szCs w:val="16"/>
              </w:rPr>
              <w:br/>
              <w:t xml:space="preserve">50, rue Carnot, 92284 Suresnes Cedex, France </w:t>
            </w:r>
            <w:r>
              <w:rPr>
                <w:rFonts w:ascii="Arial" w:hAnsi="Arial" w:cs="Arial"/>
                <w:color w:val="000000"/>
                <w:sz w:val="16"/>
                <w:szCs w:val="16"/>
              </w:rPr>
              <w:br/>
              <w:t xml:space="preserve">50, рю Карно, 92284 Сюрен Седекс, Франція </w:t>
            </w:r>
            <w:r>
              <w:rPr>
                <w:rFonts w:ascii="Arial" w:hAnsi="Arial" w:cs="Arial"/>
                <w:color w:val="000000"/>
                <w:sz w:val="16"/>
                <w:szCs w:val="16"/>
              </w:rPr>
              <w:br/>
              <w:t xml:space="preserve">Пропонована редакція -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ind w:left="-101" w:firstLine="101"/>
              <w:jc w:val="center"/>
              <w:rPr>
                <w:rFonts w:ascii="Arial" w:hAnsi="Arial" w:cs="Arial"/>
                <w:i/>
                <w:sz w:val="16"/>
                <w:szCs w:val="16"/>
              </w:rPr>
            </w:pPr>
            <w:r>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sz w:val="16"/>
                <w:szCs w:val="16"/>
              </w:rPr>
              <w:t>UA/18775/01/01</w:t>
            </w:r>
          </w:p>
        </w:tc>
      </w:tr>
      <w:tr w:rsidR="00C737A3" w:rsidTr="003B4EF8">
        <w:trPr>
          <w:trHeight w:val="654"/>
        </w:trPr>
        <w:tc>
          <w:tcPr>
            <w:tcW w:w="600" w:type="dxa"/>
            <w:tcBorders>
              <w:top w:val="single" w:sz="4" w:space="0" w:color="auto"/>
              <w:left w:val="single" w:sz="4" w:space="0" w:color="000000"/>
              <w:bottom w:val="single" w:sz="4" w:space="0" w:color="auto"/>
              <w:right w:val="single" w:sz="4" w:space="0" w:color="auto"/>
            </w:tcBorders>
            <w:shd w:val="clear" w:color="auto" w:fill="FFFFFF"/>
          </w:tcPr>
          <w:p w:rsidR="003039D8" w:rsidRDefault="003039D8" w:rsidP="003B4EF8">
            <w:pPr>
              <w:pStyle w:val="msolistparagraph0"/>
              <w:numPr>
                <w:ilvl w:val="0"/>
                <w:numId w:val="10"/>
              </w:numPr>
              <w:tabs>
                <w:tab w:val="left" w:pos="12600"/>
              </w:tabs>
              <w:ind w:left="360"/>
              <w:rPr>
                <w:rFonts w:ascii="Arial" w:hAnsi="Arial" w:cs="Arial"/>
                <w:b/>
                <w:sz w:val="16"/>
                <w:szCs w:val="16"/>
                <w:lang w:eastAsia="en-US"/>
              </w:rPr>
            </w:pPr>
          </w:p>
        </w:tc>
        <w:tc>
          <w:tcPr>
            <w:tcW w:w="1559" w:type="dxa"/>
            <w:tcBorders>
              <w:top w:val="single" w:sz="4" w:space="0" w:color="auto"/>
              <w:left w:val="single" w:sz="4" w:space="0" w:color="000000"/>
              <w:bottom w:val="single" w:sz="4" w:space="0" w:color="auto"/>
              <w:right w:val="single" w:sz="4" w:space="0" w:color="auto"/>
            </w:tcBorders>
            <w:shd w:val="clear" w:color="auto" w:fill="FFFFFF"/>
            <w:hideMark/>
          </w:tcPr>
          <w:p w:rsidR="003039D8" w:rsidRDefault="003039D8" w:rsidP="003B4EF8">
            <w:pPr>
              <w:pStyle w:val="Normal"/>
              <w:tabs>
                <w:tab w:val="left" w:pos="12600"/>
              </w:tabs>
              <w:rPr>
                <w:rFonts w:ascii="Arial" w:hAnsi="Arial" w:cs="Arial"/>
                <w:b/>
                <w:sz w:val="16"/>
                <w:szCs w:val="16"/>
              </w:rPr>
            </w:pPr>
            <w:r>
              <w:rPr>
                <w:rFonts w:ascii="Arial" w:hAnsi="Arial" w:cs="Arial"/>
                <w:b/>
                <w:sz w:val="16"/>
                <w:szCs w:val="16"/>
              </w:rPr>
              <w:t>ОНКАСПАР®</w:t>
            </w:r>
          </w:p>
        </w:tc>
        <w:tc>
          <w:tcPr>
            <w:tcW w:w="1841"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rPr>
                <w:rFonts w:ascii="Arial" w:hAnsi="Arial" w:cs="Arial"/>
                <w:color w:val="000000"/>
                <w:sz w:val="16"/>
                <w:szCs w:val="16"/>
              </w:rPr>
            </w:pPr>
            <w:r>
              <w:rPr>
                <w:rFonts w:ascii="Arial" w:hAnsi="Arial" w:cs="Arial"/>
                <w:color w:val="000000"/>
                <w:sz w:val="16"/>
                <w:szCs w:val="16"/>
              </w:rPr>
              <w:t>порошок для розчину для ін'єкцій/інфузій, 750 МО/мл; по 3750 МО у флаконі; по 1 флакону в коробці з картону з маркуванням українською мовою; по 3750 МО у флаконі з маркуванням іноземною мовою; по 1 флакону в стандартно-експортній упаковці з маркуванням іноземною мовою, яка міститься в коробці з картону з маркуванням українською мовою; по 3750 МО у флаконі з маркуванням іноземною мовою; по 1 флакону в коробці з картону з маркуванням іноземною мовою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i/>
                <w:color w:val="000000"/>
                <w:sz w:val="16"/>
                <w:szCs w:val="16"/>
              </w:rPr>
            </w:pPr>
            <w:r>
              <w:rPr>
                <w:rFonts w:ascii="Arial" w:hAnsi="Arial" w:cs="Arial"/>
                <w:color w:val="000000"/>
                <w:sz w:val="16"/>
                <w:szCs w:val="16"/>
              </w:rPr>
              <w:t>випробування стабільності (випробування на проникнення барвника): Авіста Фарма Солюшнс, Інк., США; Контроль якості під час випуску продукту за показником час відновлення, прозорість, зовнішній вигляд, рН, домішки, визначення TNBS, концентрація білка, сила дії/активність, специфічна(питома) активність, однорідність дозованих одиниць, вміст вологи, чистота, ідентичність: ЕйчДабл’юВай Фарма Сервісез ГмбХ, Німеччина; випробування стабільності, контроль якості під час випуску продукту, маркування та вторинне пакування:Екселід, Інк., США; контроль якості під час випуску продукту за показником стерильність, механічні включення (невидимі частки), бактеріальні ендотоксини:Лабор ЛС СЕ &amp; Ко. КГ, Німеччина; Маркування, вторинне пакування, випуск серії готового лікарського засобу: Лабораторії Серв'є Індастрі, Францiя; виробництво, контроль якості під час випуску продукту за показником вміст води: Ліофілізейшн Сервісез оф Н’ю Інгленд, Інк., США; Маркування, вторинне пакування:Дере Ложістік,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rPr>
              <w:t>США/ Німеччина/ Францiя</w:t>
            </w:r>
          </w:p>
        </w:tc>
        <w:tc>
          <w:tcPr>
            <w:tcW w:w="238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rPr>
              <w:t xml:space="preserve">Зміни в системі фармаконагляду заявника, а саме: Зміна Уповноваженої особи (включаючи контактні дані), відповідальної за фармаконагляд у Європейській Економічній зоні (ЄЕЗ) (EEA-QPPV); Зміна адреси, де здійснюється основна діяльність з фармаконагляду; Зміна адреси місцезнаходження мастер-файлу системи фармаконагляду (номер МФСФ не змінився). Діюча редакція - ЕЕА ОРРУ (Уповноважена особа, відповідальна </w:t>
            </w:r>
            <w:r>
              <w:rPr>
                <w:rFonts w:ascii="Arial" w:hAnsi="Arial" w:cs="Arial"/>
                <w:color w:val="000000"/>
                <w:sz w:val="16"/>
                <w:szCs w:val="16"/>
              </w:rPr>
              <w:br/>
              <w:t>за здійснення фармаконагляду у Європейській Економічній зоні</w:t>
            </w:r>
            <w:r>
              <w:rPr>
                <w:rFonts w:ascii="Arial" w:hAnsi="Arial" w:cs="Arial"/>
                <w:color w:val="000000"/>
                <w:sz w:val="16"/>
                <w:szCs w:val="16"/>
              </w:rPr>
              <w:br/>
              <w:t xml:space="preserve">Luc Feldmann </w:t>
            </w:r>
            <w:r>
              <w:rPr>
                <w:rFonts w:ascii="Arial" w:hAnsi="Arial" w:cs="Arial"/>
                <w:color w:val="000000"/>
                <w:sz w:val="16"/>
                <w:szCs w:val="16"/>
              </w:rPr>
              <w:br/>
              <w:t>Люк Фельдманн</w:t>
            </w:r>
            <w:r>
              <w:rPr>
                <w:rFonts w:ascii="Arial" w:hAnsi="Arial" w:cs="Arial"/>
                <w:color w:val="000000"/>
                <w:sz w:val="16"/>
                <w:szCs w:val="16"/>
              </w:rPr>
              <w:br/>
              <w:t>Contact details (Контактні дані)</w:t>
            </w:r>
            <w:r>
              <w:rPr>
                <w:rFonts w:ascii="Arial" w:hAnsi="Arial" w:cs="Arial"/>
                <w:color w:val="000000"/>
                <w:sz w:val="16"/>
                <w:szCs w:val="16"/>
              </w:rPr>
              <w:br/>
              <w:t xml:space="preserve">50, rue Carnot, 92284 Suresnes Cedex, France </w:t>
            </w:r>
            <w:r>
              <w:rPr>
                <w:rFonts w:ascii="Arial" w:hAnsi="Arial" w:cs="Arial"/>
                <w:color w:val="000000"/>
                <w:sz w:val="16"/>
                <w:szCs w:val="16"/>
              </w:rPr>
              <w:br/>
              <w:t>50, рю Карно, 92284 Сюрен Седекс, Франція</w:t>
            </w:r>
            <w:r>
              <w:rPr>
                <w:rFonts w:ascii="Arial" w:hAnsi="Arial" w:cs="Arial"/>
                <w:color w:val="000000"/>
                <w:sz w:val="16"/>
                <w:szCs w:val="16"/>
              </w:rPr>
              <w:br/>
              <w:t xml:space="preserve">Mobile (Мобільний телефон): +33 6 74 98 70 81 </w:t>
            </w:r>
            <w:r>
              <w:rPr>
                <w:rFonts w:ascii="Arial" w:hAnsi="Arial" w:cs="Arial"/>
                <w:color w:val="000000"/>
                <w:sz w:val="16"/>
                <w:szCs w:val="16"/>
              </w:rPr>
              <w:br/>
              <w:t>E-mail: luc.feldmann@servier.com</w:t>
            </w:r>
            <w:r>
              <w:rPr>
                <w:rFonts w:ascii="Arial" w:hAnsi="Arial" w:cs="Arial"/>
                <w:color w:val="000000"/>
                <w:sz w:val="16"/>
                <w:szCs w:val="16"/>
              </w:rPr>
              <w:br/>
              <w:t>Pharmacovigilance system master file location (Місцезнаходження МФСФ)</w:t>
            </w:r>
            <w:r>
              <w:rPr>
                <w:rFonts w:ascii="Arial" w:hAnsi="Arial" w:cs="Arial"/>
                <w:color w:val="000000"/>
                <w:sz w:val="16"/>
                <w:szCs w:val="16"/>
              </w:rPr>
              <w:br/>
              <w:t xml:space="preserve">50, rue Carnot, 92284 Suresnes Cedex, France </w:t>
            </w:r>
            <w:r>
              <w:rPr>
                <w:rFonts w:ascii="Arial" w:hAnsi="Arial" w:cs="Arial"/>
                <w:color w:val="000000"/>
                <w:sz w:val="16"/>
                <w:szCs w:val="16"/>
              </w:rPr>
              <w:br/>
              <w:t>50, рю Карно, 92284 Сюрен Седекс, Франція</w:t>
            </w:r>
            <w:r>
              <w:rPr>
                <w:rFonts w:ascii="Arial" w:hAnsi="Arial" w:cs="Arial"/>
                <w:color w:val="000000"/>
                <w:sz w:val="16"/>
                <w:szCs w:val="16"/>
              </w:rPr>
              <w:br/>
              <w:t>The main activity on pharmacovigilance takes place at the following address (Адреса, де здійснюється основна діяльність з фармаконагляду):</w:t>
            </w:r>
            <w:r>
              <w:rPr>
                <w:rFonts w:ascii="Arial" w:hAnsi="Arial" w:cs="Arial"/>
                <w:color w:val="000000"/>
                <w:sz w:val="16"/>
                <w:szCs w:val="16"/>
              </w:rPr>
              <w:br/>
              <w:t xml:space="preserve">50, rue Carnot, 92284 Suresnes Cedex, France </w:t>
            </w:r>
            <w:r>
              <w:rPr>
                <w:rFonts w:ascii="Arial" w:hAnsi="Arial" w:cs="Arial"/>
                <w:color w:val="000000"/>
                <w:sz w:val="16"/>
                <w:szCs w:val="16"/>
              </w:rPr>
              <w:br/>
              <w:t>50, рю Карно, 92284 Сюрен Седекс, Франція</w:t>
            </w:r>
            <w:r>
              <w:rPr>
                <w:rFonts w:ascii="Arial" w:hAnsi="Arial" w:cs="Arial"/>
                <w:color w:val="000000"/>
                <w:sz w:val="16"/>
                <w:szCs w:val="16"/>
              </w:rPr>
              <w:br/>
              <w:t>Пропонована редакція - ЕЕА ОРРУ (Уповноважена особа, відповідальна за здійснення фармаконагляду у Європейській Економічній зоні</w:t>
            </w:r>
            <w:r>
              <w:rPr>
                <w:rFonts w:ascii="Arial" w:hAnsi="Arial" w:cs="Arial"/>
                <w:color w:val="000000"/>
                <w:sz w:val="16"/>
                <w:szCs w:val="16"/>
              </w:rPr>
              <w:br/>
              <w:t xml:space="preserve">Fairouz Smail-Aoudia </w:t>
            </w:r>
            <w:r>
              <w:rPr>
                <w:rFonts w:ascii="Arial" w:hAnsi="Arial" w:cs="Arial"/>
                <w:color w:val="000000"/>
                <w:sz w:val="16"/>
                <w:szCs w:val="16"/>
              </w:rPr>
              <w:br/>
              <w:t xml:space="preserve">Файруз Смаїл-Аудіа </w:t>
            </w:r>
            <w:r>
              <w:rPr>
                <w:rFonts w:ascii="Arial" w:hAnsi="Arial" w:cs="Arial"/>
                <w:color w:val="000000"/>
                <w:sz w:val="16"/>
                <w:szCs w:val="16"/>
              </w:rPr>
              <w:br/>
              <w:t>Contact details (Контактні дані)</w:t>
            </w:r>
            <w:r>
              <w:rPr>
                <w:rFonts w:ascii="Arial" w:hAnsi="Arial" w:cs="Arial"/>
                <w:color w:val="000000"/>
                <w:sz w:val="16"/>
                <w:szCs w:val="16"/>
              </w:rPr>
              <w:br/>
              <w:t>22 route 128 / rue Francis Perrin 91190 Gif-Sur- Yvette, France</w:t>
            </w:r>
            <w:r>
              <w:rPr>
                <w:rFonts w:ascii="Arial" w:hAnsi="Arial" w:cs="Arial"/>
                <w:color w:val="000000"/>
                <w:sz w:val="16"/>
                <w:szCs w:val="16"/>
              </w:rPr>
              <w:br/>
              <w:t>22, Рут 128 / рю Франсіс Перрен, 91190, Жиф- сюр-Іветт, Франція</w:t>
            </w:r>
            <w:r>
              <w:rPr>
                <w:rFonts w:ascii="Arial" w:hAnsi="Arial" w:cs="Arial"/>
                <w:color w:val="000000"/>
                <w:sz w:val="16"/>
                <w:szCs w:val="16"/>
              </w:rPr>
              <w:br/>
              <w:t>Mobile (Мобільний телефон): +33 (0) 6 67 51 27 96</w:t>
            </w:r>
            <w:r>
              <w:rPr>
                <w:rFonts w:ascii="Arial" w:hAnsi="Arial" w:cs="Arial"/>
                <w:color w:val="000000"/>
                <w:sz w:val="16"/>
                <w:szCs w:val="16"/>
              </w:rPr>
              <w:br/>
              <w:t>E-mail: gppv@servier.com</w:t>
            </w:r>
            <w:r>
              <w:rPr>
                <w:rFonts w:ascii="Arial" w:hAnsi="Arial" w:cs="Arial"/>
                <w:color w:val="000000"/>
                <w:sz w:val="16"/>
                <w:szCs w:val="16"/>
              </w:rPr>
              <w:br/>
              <w:t>E-mail: fairouz.smailaoudia@servier.com</w:t>
            </w:r>
            <w:r>
              <w:rPr>
                <w:rFonts w:ascii="Arial" w:hAnsi="Arial" w:cs="Arial"/>
                <w:color w:val="000000"/>
                <w:sz w:val="16"/>
                <w:szCs w:val="16"/>
              </w:rPr>
              <w:br/>
              <w:t>Pharmacovigilance system master file location (Місцезнаходження МФСФ)</w:t>
            </w:r>
            <w:r>
              <w:rPr>
                <w:rFonts w:ascii="Arial" w:hAnsi="Arial" w:cs="Arial"/>
                <w:color w:val="000000"/>
                <w:sz w:val="16"/>
                <w:szCs w:val="16"/>
              </w:rPr>
              <w:br/>
              <w:t>22 route 128 / rue Francis Perrin 91190 Gif-Sur- Yvette, France</w:t>
            </w:r>
            <w:r>
              <w:rPr>
                <w:rFonts w:ascii="Arial" w:hAnsi="Arial" w:cs="Arial"/>
                <w:color w:val="000000"/>
                <w:sz w:val="16"/>
                <w:szCs w:val="16"/>
              </w:rPr>
              <w:br/>
              <w:t>22, Рут 128 / рю Франсіс Перрен, 91190, Жиф- сюр-Іветт, Франція</w:t>
            </w:r>
            <w:r>
              <w:rPr>
                <w:rFonts w:ascii="Arial" w:hAnsi="Arial" w:cs="Arial"/>
                <w:color w:val="000000"/>
                <w:sz w:val="16"/>
                <w:szCs w:val="16"/>
              </w:rPr>
              <w:br/>
              <w:t>The main activity on pharmacovigilance takes place at the following address (Адреса, де здійснюється основна діяльність з фармаконагляду):</w:t>
            </w:r>
            <w:r>
              <w:rPr>
                <w:rFonts w:ascii="Arial" w:hAnsi="Arial" w:cs="Arial"/>
                <w:color w:val="000000"/>
                <w:sz w:val="16"/>
                <w:szCs w:val="16"/>
              </w:rPr>
              <w:br/>
              <w:t>22 route 128 / rue Francis Perrin 91190 Gif-Sur- Yvette, France</w:t>
            </w:r>
            <w:r>
              <w:rPr>
                <w:rFonts w:ascii="Arial" w:hAnsi="Arial" w:cs="Arial"/>
                <w:color w:val="000000"/>
                <w:sz w:val="16"/>
                <w:szCs w:val="16"/>
              </w:rPr>
              <w:br/>
              <w:t>22, Рут 128 / рю Франсіс Перрен, 91190, Жиф- сюр-Іветт, Франція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ind w:left="-101" w:firstLine="101"/>
              <w:jc w:val="center"/>
              <w:rPr>
                <w:rFonts w:ascii="Arial" w:hAnsi="Arial" w:cs="Arial"/>
                <w:i/>
                <w:sz w:val="16"/>
                <w:szCs w:val="16"/>
              </w:rPr>
            </w:pPr>
            <w:r>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sz w:val="16"/>
                <w:szCs w:val="16"/>
              </w:rPr>
              <w:t>UA/18776/01/01</w:t>
            </w:r>
          </w:p>
        </w:tc>
      </w:tr>
      <w:tr w:rsidR="00C737A3" w:rsidTr="003B4EF8">
        <w:trPr>
          <w:trHeight w:val="654"/>
        </w:trPr>
        <w:tc>
          <w:tcPr>
            <w:tcW w:w="600" w:type="dxa"/>
            <w:tcBorders>
              <w:top w:val="single" w:sz="4" w:space="0" w:color="auto"/>
              <w:left w:val="single" w:sz="4" w:space="0" w:color="000000"/>
              <w:bottom w:val="single" w:sz="4" w:space="0" w:color="auto"/>
              <w:right w:val="single" w:sz="4" w:space="0" w:color="auto"/>
            </w:tcBorders>
            <w:shd w:val="clear" w:color="auto" w:fill="FFFFFF"/>
          </w:tcPr>
          <w:p w:rsidR="003039D8" w:rsidRDefault="003039D8" w:rsidP="003B4EF8">
            <w:pPr>
              <w:pStyle w:val="msolistparagraph0"/>
              <w:numPr>
                <w:ilvl w:val="0"/>
                <w:numId w:val="10"/>
              </w:numPr>
              <w:tabs>
                <w:tab w:val="left" w:pos="12600"/>
              </w:tabs>
              <w:ind w:left="360"/>
              <w:rPr>
                <w:rFonts w:ascii="Arial" w:hAnsi="Arial" w:cs="Arial"/>
                <w:b/>
                <w:sz w:val="16"/>
                <w:szCs w:val="16"/>
                <w:lang w:eastAsia="en-US"/>
              </w:rPr>
            </w:pPr>
          </w:p>
        </w:tc>
        <w:tc>
          <w:tcPr>
            <w:tcW w:w="1559" w:type="dxa"/>
            <w:tcBorders>
              <w:top w:val="single" w:sz="4" w:space="0" w:color="auto"/>
              <w:left w:val="single" w:sz="4" w:space="0" w:color="000000"/>
              <w:bottom w:val="single" w:sz="4" w:space="0" w:color="auto"/>
              <w:right w:val="single" w:sz="4" w:space="0" w:color="auto"/>
            </w:tcBorders>
            <w:shd w:val="clear" w:color="auto" w:fill="FFFFFF"/>
            <w:hideMark/>
          </w:tcPr>
          <w:p w:rsidR="003039D8" w:rsidRDefault="003039D8" w:rsidP="003B4EF8">
            <w:pPr>
              <w:pStyle w:val="Normal"/>
              <w:tabs>
                <w:tab w:val="left" w:pos="12600"/>
              </w:tabs>
              <w:rPr>
                <w:rFonts w:ascii="Arial" w:hAnsi="Arial" w:cs="Arial"/>
                <w:b/>
                <w:sz w:val="16"/>
                <w:szCs w:val="16"/>
              </w:rPr>
            </w:pPr>
            <w:r>
              <w:rPr>
                <w:rFonts w:ascii="Arial" w:hAnsi="Arial" w:cs="Arial"/>
                <w:b/>
                <w:sz w:val="16"/>
                <w:szCs w:val="16"/>
              </w:rPr>
              <w:t>СІБРАВА</w:t>
            </w:r>
          </w:p>
        </w:tc>
        <w:tc>
          <w:tcPr>
            <w:tcW w:w="1841"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rPr>
                <w:rFonts w:ascii="Arial" w:hAnsi="Arial" w:cs="Arial"/>
                <w:color w:val="000000"/>
                <w:sz w:val="16"/>
                <w:szCs w:val="16"/>
                <w:lang w:val="ru-RU"/>
              </w:rPr>
            </w:pPr>
            <w:r>
              <w:rPr>
                <w:rFonts w:ascii="Arial" w:hAnsi="Arial" w:cs="Arial"/>
                <w:color w:val="000000"/>
                <w:sz w:val="16"/>
                <w:szCs w:val="16"/>
                <w:lang w:val="ru-RU"/>
              </w:rPr>
              <w:t>розчин для ін'єкцій, 284 мг/1,5 мл; по 1,5 мл розчину у попередньо наповненому шприці; по 1 попередньо наповненому шприцу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rPr>
              <w:t>виробництво, первинне пакування, вторинне пакування, контроль якості (частковий), випуск серій: Новартіс Фармасьютикал Мануфактурінг ГмбХ, Австрія; випуск серій: Сандоз ГмбХ, Австрія; випуск серій: Новартіс Фарма ГмбХ, Німеччина; виробництво стерильного лікарського засобу - асептична підготовка Стерилізація - фільтрація, контроль якості (фізико-хімічний, біологічний, мікробіологічний - стерильність), первинне пакування: Корден Фарма С.п.А, Підрозділ UP3, Італiя; вторинне пакування: Корден Фарма С.п.А., Італія; вторинне пакування: Фармлог Фарма Лоджистік ГмбХ, Німеччина; вторинне пакування: Делфарм Хюнінг САС, Францiя; вторинне пакування: Пікінг Фарма С.А., Іспанiя; вторинне пакування: ЮПС Хелскер Італія С.Р.Л., Італiя; контроль якості (фізико-хімічний): Челаб С.р.л., Італiя; контроль якості (частковий): Новартіс Фармасьютикал Мануфактурінг ЛЛС, Словенія; контроль якості (частковий): Лек Фармасьютикалс д.д., Словенія; контроль якості (частковий):Новартіс Фармасьютикал Мануфактурінг ЛЛС, Словенія; контроль якості (частковий): Новартіс Фарма Штейн АГ Текнікал Оперейшнз Швейц, Штейн Стерайлз, Швейцарія; контроль якості (частковий):Новартіс Фармасьютикал Мануфактурінг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 Німеччина/ Італiя/ Францiя/Іспанія/ Словенія/ Швейцарія/ Австрія</w:t>
            </w:r>
          </w:p>
        </w:tc>
        <w:tc>
          <w:tcPr>
            <w:tcW w:w="238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 xml:space="preserve">технічна помилка в МКЯ, а саме виправлення зазначених приміток після таблиці специфікації: </w:t>
            </w:r>
          </w:p>
          <w:p w:rsidR="003039D8" w:rsidRDefault="003039D8" w:rsidP="003B4EF8">
            <w:pPr>
              <w:pStyle w:val="Normal"/>
              <w:tabs>
                <w:tab w:val="left" w:pos="12600"/>
              </w:tabs>
              <w:jc w:val="center"/>
              <w:rPr>
                <w:rFonts w:ascii="Arial" w:hAnsi="Arial" w:cs="Arial"/>
                <w:b/>
                <w:sz w:val="16"/>
                <w:szCs w:val="16"/>
                <w:u w:val="single"/>
              </w:rPr>
            </w:pPr>
            <w:r>
              <w:rPr>
                <w:rFonts w:ascii="Arial" w:hAnsi="Arial" w:cs="Arial"/>
                <w:b/>
                <w:sz w:val="16"/>
                <w:szCs w:val="16"/>
                <w:u w:val="single"/>
              </w:rPr>
              <w:t>Діюча редакція:</w:t>
            </w:r>
          </w:p>
          <w:p w:rsidR="003039D8" w:rsidRDefault="003039D8" w:rsidP="003B4EF8">
            <w:pPr>
              <w:rPr>
                <w:rFonts w:ascii="Arial" w:hAnsi="Arial" w:cs="Arial"/>
                <w:b/>
                <w:bCs/>
                <w:sz w:val="16"/>
                <w:szCs w:val="16"/>
              </w:rPr>
            </w:pPr>
            <w:r>
              <w:rPr>
                <w:rFonts w:ascii="Arial" w:hAnsi="Arial" w:cs="Arial"/>
                <w:b/>
                <w:bCs/>
                <w:sz w:val="16"/>
                <w:szCs w:val="16"/>
              </w:rPr>
              <w:t>СПЕЦИФИКАЦІЯ</w:t>
            </w:r>
          </w:p>
          <w:tbl>
            <w:tblPr>
              <w:tblW w:w="2160" w:type="dxa"/>
              <w:tblLayout w:type="fixed"/>
              <w:tblCellMar>
                <w:left w:w="0" w:type="dxa"/>
                <w:right w:w="0" w:type="dxa"/>
              </w:tblCellMar>
              <w:tblLook w:val="04A0" w:firstRow="1" w:lastRow="0" w:firstColumn="1" w:lastColumn="0" w:noHBand="0" w:noVBand="1"/>
            </w:tblPr>
            <w:tblGrid>
              <w:gridCol w:w="882"/>
              <w:gridCol w:w="568"/>
              <w:gridCol w:w="710"/>
            </w:tblGrid>
            <w:tr w:rsidR="003039D8">
              <w:tc>
                <w:tcPr>
                  <w:tcW w:w="88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039D8" w:rsidRDefault="003039D8" w:rsidP="003B4EF8">
                  <w:pPr>
                    <w:framePr w:hSpace="180" w:wrap="around" w:vAnchor="text" w:hAnchor="text" w:x="-176" w:y="1"/>
                    <w:suppressOverlap/>
                    <w:rPr>
                      <w:rFonts w:ascii="Arial" w:hAnsi="Arial" w:cs="Arial"/>
                      <w:b/>
                      <w:bCs/>
                      <w:sz w:val="16"/>
                      <w:szCs w:val="16"/>
                    </w:rPr>
                  </w:pPr>
                  <w:r>
                    <w:rPr>
                      <w:rFonts w:ascii="Arial" w:hAnsi="Arial" w:cs="Arial"/>
                      <w:b/>
                      <w:bCs/>
                      <w:sz w:val="16"/>
                      <w:szCs w:val="16"/>
                    </w:rPr>
                    <w:t>Назва випробування</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039D8" w:rsidRDefault="003039D8" w:rsidP="003B4EF8">
                  <w:pPr>
                    <w:framePr w:hSpace="180" w:wrap="around" w:vAnchor="text" w:hAnchor="text" w:x="-176" w:y="1"/>
                    <w:suppressOverlap/>
                    <w:rPr>
                      <w:rFonts w:ascii="Arial" w:hAnsi="Arial" w:cs="Arial"/>
                      <w:b/>
                      <w:bCs/>
                      <w:sz w:val="16"/>
                      <w:szCs w:val="16"/>
                      <w:lang w:val="en-GB"/>
                    </w:rPr>
                  </w:pPr>
                  <w:r>
                    <w:rPr>
                      <w:rFonts w:ascii="Arial" w:hAnsi="Arial" w:cs="Arial"/>
                      <w:b/>
                      <w:bCs/>
                      <w:sz w:val="16"/>
                      <w:szCs w:val="16"/>
                      <w:lang w:val="en-GB"/>
                    </w:rPr>
                    <w:t xml:space="preserve">Вимоги </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039D8" w:rsidRDefault="003039D8" w:rsidP="003B4EF8">
                  <w:pPr>
                    <w:framePr w:hSpace="180" w:wrap="around" w:vAnchor="text" w:hAnchor="text" w:x="-176" w:y="1"/>
                    <w:suppressOverlap/>
                    <w:rPr>
                      <w:rFonts w:ascii="Arial" w:hAnsi="Arial" w:cs="Arial"/>
                      <w:b/>
                      <w:bCs/>
                      <w:sz w:val="16"/>
                      <w:szCs w:val="16"/>
                      <w:lang w:val="en-GB"/>
                    </w:rPr>
                  </w:pPr>
                  <w:r>
                    <w:rPr>
                      <w:rFonts w:ascii="Arial" w:hAnsi="Arial" w:cs="Arial"/>
                      <w:b/>
                      <w:bCs/>
                      <w:sz w:val="16"/>
                      <w:szCs w:val="16"/>
                      <w:lang w:val="en-GB"/>
                    </w:rPr>
                    <w:t>Метод</w:t>
                  </w:r>
                </w:p>
              </w:tc>
            </w:tr>
            <w:tr w:rsidR="003039D8">
              <w:tc>
                <w:tcPr>
                  <w:tcW w:w="88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039D8" w:rsidRDefault="003039D8" w:rsidP="003B4EF8">
                  <w:pPr>
                    <w:framePr w:hSpace="180" w:wrap="around" w:vAnchor="text" w:hAnchor="text" w:x="-176" w:y="1"/>
                    <w:suppressOverlap/>
                    <w:rPr>
                      <w:rFonts w:ascii="Arial" w:hAnsi="Arial" w:cs="Arial"/>
                      <w:sz w:val="16"/>
                      <w:szCs w:val="16"/>
                      <w:lang w:val="uk-UA"/>
                    </w:rPr>
                  </w:pPr>
                  <w:r>
                    <w:rPr>
                      <w:rFonts w:ascii="Arial" w:hAnsi="Arial" w:cs="Arial"/>
                      <w:sz w:val="16"/>
                      <w:szCs w:val="16"/>
                    </w:rPr>
                    <w:t>…</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3039D8" w:rsidRDefault="003039D8" w:rsidP="003B4EF8">
                  <w:pPr>
                    <w:framePr w:hSpace="180" w:wrap="around" w:vAnchor="text" w:hAnchor="text" w:x="-176" w:y="1"/>
                    <w:suppressOverlap/>
                    <w:rPr>
                      <w:rFonts w:ascii="Arial" w:hAnsi="Arial" w:cs="Arial"/>
                      <w:sz w:val="16"/>
                      <w:szCs w:val="16"/>
                    </w:rPr>
                  </w:pPr>
                  <w:r>
                    <w:rPr>
                      <w:rFonts w:ascii="Arial" w:hAnsi="Arial" w:cs="Arial"/>
                      <w:sz w:val="16"/>
                      <w:szCs w:val="16"/>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3039D8" w:rsidRDefault="003039D8" w:rsidP="003B4EF8">
                  <w:pPr>
                    <w:framePr w:hSpace="180" w:wrap="around" w:vAnchor="text" w:hAnchor="text" w:x="-176" w:y="1"/>
                    <w:suppressOverlap/>
                    <w:rPr>
                      <w:rFonts w:ascii="Arial" w:hAnsi="Arial" w:cs="Arial"/>
                      <w:sz w:val="16"/>
                      <w:szCs w:val="16"/>
                    </w:rPr>
                  </w:pPr>
                  <w:r>
                    <w:rPr>
                      <w:rFonts w:ascii="Arial" w:hAnsi="Arial" w:cs="Arial"/>
                      <w:sz w:val="16"/>
                      <w:szCs w:val="16"/>
                    </w:rPr>
                    <w:t>…</w:t>
                  </w:r>
                </w:p>
              </w:tc>
            </w:tr>
            <w:tr w:rsidR="003039D8">
              <w:trPr>
                <w:trHeight w:val="964"/>
              </w:trPr>
              <w:tc>
                <w:tcPr>
                  <w:tcW w:w="88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039D8" w:rsidRDefault="003039D8" w:rsidP="003B4EF8">
                  <w:pPr>
                    <w:framePr w:hSpace="180" w:wrap="around" w:vAnchor="text" w:hAnchor="text" w:x="-176" w:y="1"/>
                    <w:suppressOverlap/>
                    <w:rPr>
                      <w:rFonts w:ascii="Arial" w:hAnsi="Arial" w:cs="Arial"/>
                      <w:sz w:val="16"/>
                      <w:szCs w:val="16"/>
                    </w:rPr>
                  </w:pPr>
                  <w:r>
                    <w:rPr>
                      <w:rFonts w:ascii="Arial" w:hAnsi="Arial" w:cs="Arial"/>
                      <w:sz w:val="16"/>
                      <w:szCs w:val="16"/>
                    </w:rPr>
                    <w:t>Випробування цілісності закриття контейнера (фарбування синім)</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3039D8" w:rsidRDefault="003039D8" w:rsidP="003B4EF8">
                  <w:pPr>
                    <w:framePr w:hSpace="180" w:wrap="around" w:vAnchor="text" w:hAnchor="text" w:x="-176" w:y="1"/>
                    <w:suppressOverlap/>
                    <w:rPr>
                      <w:rFonts w:ascii="Arial" w:hAnsi="Arial" w:cs="Arial"/>
                      <w:sz w:val="16"/>
                      <w:szCs w:val="16"/>
                    </w:rPr>
                  </w:pPr>
                  <w:r>
                    <w:rPr>
                      <w:rFonts w:ascii="Arial" w:hAnsi="Arial" w:cs="Arial"/>
                      <w:sz w:val="16"/>
                      <w:szCs w:val="16"/>
                    </w:rPr>
                    <w:t>Має відповідати вимогам</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3039D8" w:rsidRDefault="003039D8" w:rsidP="003B4EF8">
                  <w:pPr>
                    <w:framePr w:hSpace="180" w:wrap="around" w:vAnchor="text" w:hAnchor="text" w:x="-176" w:y="1"/>
                    <w:suppressOverlap/>
                    <w:rPr>
                      <w:rFonts w:ascii="Arial" w:hAnsi="Arial" w:cs="Arial"/>
                      <w:sz w:val="16"/>
                      <w:szCs w:val="16"/>
                    </w:rPr>
                  </w:pPr>
                  <w:r>
                    <w:rPr>
                      <w:rFonts w:ascii="Arial" w:hAnsi="Arial" w:cs="Arial"/>
                      <w:sz w:val="16"/>
                      <w:szCs w:val="16"/>
                      <w:lang w:val="en-GB"/>
                    </w:rPr>
                    <w:t>USP</w:t>
                  </w:r>
                  <w:r>
                    <w:rPr>
                      <w:rFonts w:ascii="Arial" w:hAnsi="Arial" w:cs="Arial"/>
                      <w:sz w:val="16"/>
                      <w:szCs w:val="16"/>
                    </w:rPr>
                    <w:t xml:space="preserve"> &lt;1207.2&gt;</w:t>
                  </w:r>
                </w:p>
              </w:tc>
            </w:tr>
          </w:tbl>
          <w:p w:rsidR="003039D8" w:rsidRDefault="003039D8" w:rsidP="003B4EF8">
            <w:pPr>
              <w:rPr>
                <w:rFonts w:ascii="Arial" w:eastAsia="Times New Roman" w:hAnsi="Arial" w:cs="Arial"/>
                <w:sz w:val="16"/>
                <w:szCs w:val="16"/>
              </w:rPr>
            </w:pPr>
            <w:r>
              <w:rPr>
                <w:rFonts w:ascii="Arial" w:hAnsi="Arial" w:cs="Arial"/>
                <w:sz w:val="16"/>
                <w:szCs w:val="16"/>
                <w:vertAlign w:val="superscript"/>
              </w:rPr>
              <w:t>1</w:t>
            </w:r>
            <w:r>
              <w:rPr>
                <w:rFonts w:ascii="Arial" w:hAnsi="Arial" w:cs="Arial"/>
                <w:sz w:val="16"/>
                <w:szCs w:val="16"/>
              </w:rPr>
              <w:t>Найбільша домішка зі скоригованим відносним часом утримування (RRT) &lt; 0.70 або &gt; 1.80.</w:t>
            </w:r>
          </w:p>
          <w:p w:rsidR="003039D8" w:rsidRDefault="003039D8" w:rsidP="003B4EF8">
            <w:pPr>
              <w:rPr>
                <w:rFonts w:ascii="Arial" w:hAnsi="Arial" w:cs="Arial"/>
                <w:sz w:val="16"/>
                <w:szCs w:val="16"/>
              </w:rPr>
            </w:pPr>
            <w:r>
              <w:rPr>
                <w:rFonts w:ascii="Arial" w:hAnsi="Arial" w:cs="Arial"/>
                <w:sz w:val="16"/>
                <w:szCs w:val="16"/>
                <w:vertAlign w:val="superscript"/>
              </w:rPr>
              <w:t>2</w:t>
            </w:r>
            <w:r>
              <w:rPr>
                <w:rFonts w:ascii="Arial" w:hAnsi="Arial" w:cs="Arial"/>
                <w:sz w:val="16"/>
                <w:szCs w:val="16"/>
              </w:rPr>
              <w:t>Сума домішок ≥ 0.050 % площі піка та зі скоригованим RRT &lt; 0.70 і &gt; 1.80.</w:t>
            </w:r>
          </w:p>
          <w:p w:rsidR="003039D8" w:rsidRDefault="003039D8" w:rsidP="003B4EF8">
            <w:pPr>
              <w:rPr>
                <w:rFonts w:ascii="Arial" w:hAnsi="Arial" w:cs="Arial"/>
                <w:sz w:val="16"/>
                <w:szCs w:val="16"/>
              </w:rPr>
            </w:pPr>
            <w:r>
              <w:rPr>
                <w:rFonts w:ascii="Arial" w:hAnsi="Arial" w:cs="Arial"/>
                <w:sz w:val="16"/>
                <w:szCs w:val="16"/>
                <w:vertAlign w:val="superscript"/>
              </w:rPr>
              <w:t>3</w:t>
            </w:r>
            <w:r>
              <w:rPr>
                <w:rFonts w:ascii="Arial" w:hAnsi="Arial" w:cs="Arial"/>
                <w:sz w:val="16"/>
                <w:szCs w:val="16"/>
              </w:rPr>
              <w:t>Найбільша домішка зі скоригованим RRT &lt; 0.75, &gt; 1.30 - &lt; 1.50 або &gt; 1.75.</w:t>
            </w:r>
          </w:p>
          <w:p w:rsidR="003039D8" w:rsidRDefault="003039D8" w:rsidP="003B4EF8">
            <w:pPr>
              <w:rPr>
                <w:rFonts w:ascii="Arial" w:hAnsi="Arial" w:cs="Arial"/>
                <w:sz w:val="16"/>
                <w:szCs w:val="16"/>
              </w:rPr>
            </w:pPr>
            <w:r>
              <w:rPr>
                <w:rFonts w:ascii="Arial" w:hAnsi="Arial" w:cs="Arial"/>
                <w:sz w:val="16"/>
                <w:szCs w:val="16"/>
                <w:vertAlign w:val="superscript"/>
              </w:rPr>
              <w:t>4</w:t>
            </w:r>
            <w:r>
              <w:rPr>
                <w:rFonts w:ascii="Arial" w:hAnsi="Arial" w:cs="Arial"/>
                <w:sz w:val="16"/>
                <w:szCs w:val="16"/>
              </w:rPr>
              <w:t>Сума домішок ≥ 0.050 % площі піка та зі скоригованим RRT &lt; 0.75, &gt; 1.30 - &lt; 1.50 в &gt; 1.75.</w:t>
            </w:r>
          </w:p>
          <w:p w:rsidR="003039D8" w:rsidRDefault="003039D8" w:rsidP="003B4EF8">
            <w:pPr>
              <w:rPr>
                <w:rFonts w:ascii="Arial" w:hAnsi="Arial" w:cs="Arial"/>
                <w:sz w:val="16"/>
                <w:szCs w:val="16"/>
              </w:rPr>
            </w:pPr>
            <w:r>
              <w:rPr>
                <w:rFonts w:ascii="Arial" w:hAnsi="Arial" w:cs="Arial"/>
                <w:sz w:val="16"/>
                <w:szCs w:val="16"/>
                <w:vertAlign w:val="superscript"/>
              </w:rPr>
              <w:t>5</w:t>
            </w:r>
            <w:r>
              <w:rPr>
                <w:rFonts w:ascii="Arial" w:hAnsi="Arial" w:cs="Arial"/>
                <w:sz w:val="16"/>
                <w:szCs w:val="16"/>
              </w:rPr>
              <w:t>Відповідає еталонному розчину, що найближчий до розчину зразка</w:t>
            </w:r>
          </w:p>
          <w:p w:rsidR="003039D8" w:rsidRDefault="003039D8" w:rsidP="003B4EF8">
            <w:pPr>
              <w:rPr>
                <w:rFonts w:ascii="Arial" w:hAnsi="Arial" w:cs="Arial"/>
                <w:sz w:val="16"/>
                <w:szCs w:val="16"/>
              </w:rPr>
            </w:pPr>
            <w:r>
              <w:rPr>
                <w:rFonts w:ascii="Arial" w:hAnsi="Arial" w:cs="Arial"/>
                <w:sz w:val="16"/>
                <w:szCs w:val="16"/>
              </w:rPr>
              <w:t xml:space="preserve">*Випробування тільки при випуску. </w:t>
            </w:r>
          </w:p>
          <w:p w:rsidR="003039D8" w:rsidRDefault="003039D8" w:rsidP="003B4EF8">
            <w:pPr>
              <w:rPr>
                <w:rFonts w:ascii="Arial" w:hAnsi="Arial" w:cs="Arial"/>
                <w:sz w:val="16"/>
                <w:szCs w:val="16"/>
              </w:rPr>
            </w:pPr>
            <w:r>
              <w:rPr>
                <w:rFonts w:ascii="Arial" w:hAnsi="Arial" w:cs="Arial"/>
                <w:sz w:val="16"/>
                <w:szCs w:val="16"/>
              </w:rPr>
              <w:t>**Випробування на вміст елементних домішок проводитиметься на серіях для реєстрації та валідації, а також щорічних перевірок стабільності.</w:t>
            </w:r>
          </w:p>
          <w:p w:rsidR="003039D8" w:rsidRDefault="003039D8" w:rsidP="003B4EF8">
            <w:pPr>
              <w:pStyle w:val="Normal"/>
              <w:tabs>
                <w:tab w:val="left" w:pos="12600"/>
              </w:tabs>
              <w:rPr>
                <w:rFonts w:ascii="Arial" w:hAnsi="Arial" w:cs="Arial"/>
                <w:b/>
                <w:sz w:val="16"/>
                <w:szCs w:val="16"/>
                <w:u w:val="single"/>
                <w:lang w:val="ru-RU"/>
              </w:rPr>
            </w:pPr>
            <w:r>
              <w:rPr>
                <w:rFonts w:ascii="Arial" w:hAnsi="Arial" w:cs="Arial"/>
                <w:b/>
                <w:sz w:val="16"/>
                <w:szCs w:val="16"/>
                <w:u w:val="single"/>
                <w:lang w:val="ru-RU"/>
              </w:rPr>
              <w:t>Пропонована редакція:</w:t>
            </w:r>
          </w:p>
          <w:p w:rsidR="003039D8" w:rsidRDefault="003039D8" w:rsidP="003B4EF8">
            <w:pPr>
              <w:rPr>
                <w:rFonts w:ascii="Arial" w:hAnsi="Arial" w:cs="Arial"/>
                <w:b/>
                <w:bCs/>
                <w:sz w:val="16"/>
                <w:szCs w:val="16"/>
                <w:lang w:val="uk-UA"/>
              </w:rPr>
            </w:pPr>
            <w:r>
              <w:rPr>
                <w:rFonts w:ascii="Arial" w:hAnsi="Arial" w:cs="Arial"/>
                <w:b/>
                <w:bCs/>
                <w:sz w:val="16"/>
                <w:szCs w:val="16"/>
              </w:rPr>
              <w:t>СПЕЦИФИКАЦІЯ</w:t>
            </w:r>
          </w:p>
          <w:tbl>
            <w:tblPr>
              <w:tblW w:w="2160" w:type="dxa"/>
              <w:tblLayout w:type="fixed"/>
              <w:tblCellMar>
                <w:left w:w="0" w:type="dxa"/>
                <w:right w:w="0" w:type="dxa"/>
              </w:tblCellMar>
              <w:tblLook w:val="04A0" w:firstRow="1" w:lastRow="0" w:firstColumn="1" w:lastColumn="0" w:noHBand="0" w:noVBand="1"/>
            </w:tblPr>
            <w:tblGrid>
              <w:gridCol w:w="882"/>
              <w:gridCol w:w="568"/>
              <w:gridCol w:w="710"/>
            </w:tblGrid>
            <w:tr w:rsidR="003039D8">
              <w:tc>
                <w:tcPr>
                  <w:tcW w:w="88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039D8" w:rsidRDefault="003039D8" w:rsidP="003B4EF8">
                  <w:pPr>
                    <w:framePr w:hSpace="180" w:wrap="around" w:vAnchor="text" w:hAnchor="text" w:x="-176" w:y="1"/>
                    <w:suppressOverlap/>
                    <w:rPr>
                      <w:rFonts w:ascii="Arial" w:hAnsi="Arial" w:cs="Arial"/>
                      <w:b/>
                      <w:bCs/>
                      <w:sz w:val="16"/>
                      <w:szCs w:val="16"/>
                    </w:rPr>
                  </w:pPr>
                  <w:r>
                    <w:rPr>
                      <w:rFonts w:ascii="Arial" w:hAnsi="Arial" w:cs="Arial"/>
                      <w:b/>
                      <w:bCs/>
                      <w:sz w:val="16"/>
                      <w:szCs w:val="16"/>
                    </w:rPr>
                    <w:t>Назва випробування</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039D8" w:rsidRDefault="003039D8" w:rsidP="003B4EF8">
                  <w:pPr>
                    <w:framePr w:hSpace="180" w:wrap="around" w:vAnchor="text" w:hAnchor="text" w:x="-176" w:y="1"/>
                    <w:suppressOverlap/>
                    <w:rPr>
                      <w:rFonts w:ascii="Arial" w:hAnsi="Arial" w:cs="Arial"/>
                      <w:b/>
                      <w:bCs/>
                      <w:sz w:val="16"/>
                      <w:szCs w:val="16"/>
                    </w:rPr>
                  </w:pPr>
                  <w:r>
                    <w:rPr>
                      <w:rFonts w:ascii="Arial" w:hAnsi="Arial" w:cs="Arial"/>
                      <w:b/>
                      <w:bCs/>
                      <w:sz w:val="16"/>
                      <w:szCs w:val="16"/>
                    </w:rPr>
                    <w:t xml:space="preserve">Вимоги </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039D8" w:rsidRDefault="003039D8" w:rsidP="003B4EF8">
                  <w:pPr>
                    <w:framePr w:hSpace="180" w:wrap="around" w:vAnchor="text" w:hAnchor="text" w:x="-176" w:y="1"/>
                    <w:suppressOverlap/>
                    <w:rPr>
                      <w:rFonts w:ascii="Arial" w:hAnsi="Arial" w:cs="Arial"/>
                      <w:b/>
                      <w:bCs/>
                      <w:sz w:val="16"/>
                      <w:szCs w:val="16"/>
                    </w:rPr>
                  </w:pPr>
                  <w:r>
                    <w:rPr>
                      <w:rFonts w:ascii="Arial" w:hAnsi="Arial" w:cs="Arial"/>
                      <w:b/>
                      <w:bCs/>
                      <w:sz w:val="16"/>
                      <w:szCs w:val="16"/>
                    </w:rPr>
                    <w:t>Метод</w:t>
                  </w:r>
                </w:p>
              </w:tc>
            </w:tr>
            <w:tr w:rsidR="003039D8">
              <w:tc>
                <w:tcPr>
                  <w:tcW w:w="88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039D8" w:rsidRDefault="003039D8" w:rsidP="003B4EF8">
                  <w:pPr>
                    <w:framePr w:hSpace="180" w:wrap="around" w:vAnchor="text" w:hAnchor="text" w:x="-176" w:y="1"/>
                    <w:suppressOverlap/>
                    <w:rPr>
                      <w:rFonts w:ascii="Arial" w:hAnsi="Arial" w:cs="Arial"/>
                      <w:sz w:val="16"/>
                      <w:szCs w:val="16"/>
                      <w:lang w:val="uk-UA"/>
                    </w:rPr>
                  </w:pPr>
                  <w:r>
                    <w:rPr>
                      <w:rFonts w:ascii="Arial" w:hAnsi="Arial" w:cs="Arial"/>
                      <w:sz w:val="16"/>
                      <w:szCs w:val="16"/>
                    </w:rPr>
                    <w:t>…</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3039D8" w:rsidRDefault="003039D8" w:rsidP="003B4EF8">
                  <w:pPr>
                    <w:framePr w:hSpace="180" w:wrap="around" w:vAnchor="text" w:hAnchor="text" w:x="-176" w:y="1"/>
                    <w:suppressOverlap/>
                    <w:rPr>
                      <w:rFonts w:ascii="Arial" w:hAnsi="Arial" w:cs="Arial"/>
                      <w:sz w:val="16"/>
                      <w:szCs w:val="16"/>
                    </w:rPr>
                  </w:pPr>
                  <w:r>
                    <w:rPr>
                      <w:rFonts w:ascii="Arial" w:hAnsi="Arial" w:cs="Arial"/>
                      <w:sz w:val="16"/>
                      <w:szCs w:val="16"/>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3039D8" w:rsidRDefault="003039D8" w:rsidP="003B4EF8">
                  <w:pPr>
                    <w:framePr w:hSpace="180" w:wrap="around" w:vAnchor="text" w:hAnchor="text" w:x="-176" w:y="1"/>
                    <w:suppressOverlap/>
                    <w:rPr>
                      <w:rFonts w:ascii="Arial" w:hAnsi="Arial" w:cs="Arial"/>
                      <w:sz w:val="16"/>
                      <w:szCs w:val="16"/>
                    </w:rPr>
                  </w:pPr>
                  <w:r>
                    <w:rPr>
                      <w:rFonts w:ascii="Arial" w:hAnsi="Arial" w:cs="Arial"/>
                      <w:sz w:val="16"/>
                      <w:szCs w:val="16"/>
                    </w:rPr>
                    <w:t>…</w:t>
                  </w:r>
                </w:p>
              </w:tc>
            </w:tr>
            <w:tr w:rsidR="003039D8">
              <w:tc>
                <w:tcPr>
                  <w:tcW w:w="88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039D8" w:rsidRDefault="003039D8" w:rsidP="003B4EF8">
                  <w:pPr>
                    <w:framePr w:hSpace="180" w:wrap="around" w:vAnchor="text" w:hAnchor="text" w:x="-176" w:y="1"/>
                    <w:suppressOverlap/>
                    <w:rPr>
                      <w:rFonts w:ascii="Arial" w:hAnsi="Arial" w:cs="Arial"/>
                      <w:sz w:val="16"/>
                      <w:szCs w:val="16"/>
                    </w:rPr>
                  </w:pPr>
                  <w:r>
                    <w:rPr>
                      <w:rFonts w:ascii="Arial" w:hAnsi="Arial" w:cs="Arial"/>
                      <w:sz w:val="16"/>
                      <w:szCs w:val="16"/>
                    </w:rPr>
                    <w:t>Випробування цілісності закриття контейнера (фарбування синім)***</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3039D8" w:rsidRDefault="003039D8" w:rsidP="003B4EF8">
                  <w:pPr>
                    <w:framePr w:hSpace="180" w:wrap="around" w:vAnchor="text" w:hAnchor="text" w:x="-176" w:y="1"/>
                    <w:suppressOverlap/>
                    <w:rPr>
                      <w:rFonts w:ascii="Arial" w:hAnsi="Arial" w:cs="Arial"/>
                      <w:sz w:val="16"/>
                      <w:szCs w:val="16"/>
                    </w:rPr>
                  </w:pPr>
                  <w:r>
                    <w:rPr>
                      <w:rFonts w:ascii="Arial" w:hAnsi="Arial" w:cs="Arial"/>
                      <w:sz w:val="16"/>
                      <w:szCs w:val="16"/>
                    </w:rPr>
                    <w:t>Має відповідати вимогам</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3039D8" w:rsidRDefault="003039D8" w:rsidP="003B4EF8">
                  <w:pPr>
                    <w:framePr w:hSpace="180" w:wrap="around" w:vAnchor="text" w:hAnchor="text" w:x="-176" w:y="1"/>
                    <w:suppressOverlap/>
                    <w:rPr>
                      <w:rFonts w:ascii="Arial" w:hAnsi="Arial" w:cs="Arial"/>
                      <w:sz w:val="16"/>
                      <w:szCs w:val="16"/>
                    </w:rPr>
                  </w:pPr>
                  <w:r>
                    <w:rPr>
                      <w:rFonts w:ascii="Arial" w:hAnsi="Arial" w:cs="Arial"/>
                      <w:sz w:val="16"/>
                      <w:szCs w:val="16"/>
                      <w:lang w:val="en-GB"/>
                    </w:rPr>
                    <w:t>USP</w:t>
                  </w:r>
                  <w:r>
                    <w:rPr>
                      <w:rFonts w:ascii="Arial" w:hAnsi="Arial" w:cs="Arial"/>
                      <w:sz w:val="16"/>
                      <w:szCs w:val="16"/>
                    </w:rPr>
                    <w:t xml:space="preserve"> &lt;1207.2&gt;</w:t>
                  </w:r>
                </w:p>
              </w:tc>
            </w:tr>
          </w:tbl>
          <w:p w:rsidR="003039D8" w:rsidRDefault="003039D8" w:rsidP="003B4EF8">
            <w:pPr>
              <w:rPr>
                <w:rFonts w:ascii="Arial" w:eastAsia="Times New Roman" w:hAnsi="Arial" w:cs="Arial"/>
                <w:sz w:val="16"/>
                <w:szCs w:val="16"/>
              </w:rPr>
            </w:pPr>
            <w:r>
              <w:rPr>
                <w:rFonts w:ascii="Arial" w:hAnsi="Arial" w:cs="Arial"/>
                <w:sz w:val="16"/>
                <w:szCs w:val="16"/>
                <w:vertAlign w:val="superscript"/>
              </w:rPr>
              <w:t>1</w:t>
            </w:r>
            <w:r>
              <w:rPr>
                <w:rFonts w:ascii="Arial" w:hAnsi="Arial" w:cs="Arial"/>
                <w:sz w:val="16"/>
                <w:szCs w:val="16"/>
              </w:rPr>
              <w:t xml:space="preserve"> Найбільша домішка зі скоригованим відносним часом утримування (RRT) &lt; 0.70 або &gt; 1.80.</w:t>
            </w:r>
          </w:p>
          <w:p w:rsidR="003039D8" w:rsidRDefault="003039D8" w:rsidP="003B4EF8">
            <w:pPr>
              <w:rPr>
                <w:rFonts w:ascii="Arial" w:hAnsi="Arial" w:cs="Arial"/>
                <w:sz w:val="16"/>
                <w:szCs w:val="16"/>
              </w:rPr>
            </w:pPr>
            <w:r>
              <w:rPr>
                <w:rFonts w:ascii="Arial" w:hAnsi="Arial" w:cs="Arial"/>
                <w:sz w:val="16"/>
                <w:szCs w:val="16"/>
                <w:vertAlign w:val="superscript"/>
              </w:rPr>
              <w:t>2</w:t>
            </w:r>
            <w:r>
              <w:rPr>
                <w:rFonts w:ascii="Arial" w:hAnsi="Arial" w:cs="Arial"/>
                <w:sz w:val="16"/>
                <w:szCs w:val="16"/>
              </w:rPr>
              <w:t xml:space="preserve"> Сума домішок ≥ 0.050 % площі піка та зі скоригованим RRT &lt; 0.70 і &gt; 1.80.</w:t>
            </w:r>
          </w:p>
          <w:p w:rsidR="003039D8" w:rsidRDefault="003039D8" w:rsidP="003B4EF8">
            <w:pPr>
              <w:rPr>
                <w:rFonts w:ascii="Arial" w:hAnsi="Arial" w:cs="Arial"/>
                <w:sz w:val="16"/>
                <w:szCs w:val="16"/>
              </w:rPr>
            </w:pPr>
            <w:r>
              <w:rPr>
                <w:rFonts w:ascii="Arial" w:hAnsi="Arial" w:cs="Arial"/>
                <w:sz w:val="16"/>
                <w:szCs w:val="16"/>
                <w:vertAlign w:val="superscript"/>
              </w:rPr>
              <w:t>3</w:t>
            </w:r>
            <w:r>
              <w:rPr>
                <w:rFonts w:ascii="Arial" w:hAnsi="Arial" w:cs="Arial"/>
                <w:sz w:val="16"/>
                <w:szCs w:val="16"/>
              </w:rPr>
              <w:t xml:space="preserve"> Найбільша домішка зі скоригованим RRT &lt; 0.75, &gt; 1.30 - &lt; 1.50 або &gt; 1.75.</w:t>
            </w:r>
          </w:p>
          <w:p w:rsidR="003039D8" w:rsidRDefault="003039D8" w:rsidP="003B4EF8">
            <w:pPr>
              <w:rPr>
                <w:rFonts w:ascii="Arial" w:hAnsi="Arial" w:cs="Arial"/>
                <w:sz w:val="16"/>
                <w:szCs w:val="16"/>
              </w:rPr>
            </w:pPr>
            <w:r>
              <w:rPr>
                <w:rFonts w:ascii="Arial" w:hAnsi="Arial" w:cs="Arial"/>
                <w:sz w:val="16"/>
                <w:szCs w:val="16"/>
                <w:vertAlign w:val="superscript"/>
              </w:rPr>
              <w:t>4</w:t>
            </w:r>
            <w:r>
              <w:rPr>
                <w:rFonts w:ascii="Arial" w:hAnsi="Arial" w:cs="Arial"/>
                <w:sz w:val="16"/>
                <w:szCs w:val="16"/>
              </w:rPr>
              <w:t xml:space="preserve"> Сума домішок ≥ 0.050 % площі піка та зі скоригованим RRT &lt; 0.75, &gt; 1.30 - &lt; 1.50 в &gt; 1.75.</w:t>
            </w:r>
          </w:p>
          <w:p w:rsidR="003039D8" w:rsidRDefault="003039D8" w:rsidP="003B4EF8">
            <w:pPr>
              <w:rPr>
                <w:rFonts w:ascii="Arial" w:hAnsi="Arial" w:cs="Arial"/>
                <w:sz w:val="16"/>
                <w:szCs w:val="16"/>
              </w:rPr>
            </w:pPr>
            <w:r>
              <w:rPr>
                <w:rFonts w:ascii="Arial" w:hAnsi="Arial" w:cs="Arial"/>
                <w:sz w:val="16"/>
                <w:szCs w:val="16"/>
                <w:vertAlign w:val="superscript"/>
              </w:rPr>
              <w:t>5</w:t>
            </w:r>
            <w:r>
              <w:rPr>
                <w:rFonts w:ascii="Arial" w:hAnsi="Arial" w:cs="Arial"/>
                <w:sz w:val="16"/>
                <w:szCs w:val="16"/>
              </w:rPr>
              <w:t xml:space="preserve"> Відповідає еталонному розчину, що найближчий до розчину зразка</w:t>
            </w:r>
          </w:p>
          <w:p w:rsidR="003039D8" w:rsidRDefault="003039D8" w:rsidP="003B4EF8">
            <w:pPr>
              <w:rPr>
                <w:rFonts w:ascii="Arial" w:hAnsi="Arial" w:cs="Arial"/>
                <w:sz w:val="16"/>
                <w:szCs w:val="16"/>
              </w:rPr>
            </w:pPr>
            <w:r>
              <w:rPr>
                <w:rFonts w:ascii="Arial" w:hAnsi="Arial" w:cs="Arial"/>
                <w:sz w:val="16"/>
                <w:szCs w:val="16"/>
              </w:rPr>
              <w:t xml:space="preserve">*Випробування тільки при випуску. </w:t>
            </w:r>
          </w:p>
          <w:p w:rsidR="003039D8" w:rsidRDefault="003039D8" w:rsidP="003B4EF8">
            <w:pPr>
              <w:rPr>
                <w:rFonts w:ascii="Arial" w:hAnsi="Arial" w:cs="Arial"/>
                <w:sz w:val="16"/>
                <w:szCs w:val="16"/>
              </w:rPr>
            </w:pPr>
            <w:r>
              <w:rPr>
                <w:rFonts w:ascii="Arial" w:hAnsi="Arial" w:cs="Arial"/>
                <w:sz w:val="16"/>
                <w:szCs w:val="16"/>
              </w:rPr>
              <w:t>**Випробування на вміст елементних домішок проводитиметься на серіях для реєстрації та валідації, а також щорічних перевірок стабільності.</w:t>
            </w:r>
          </w:p>
          <w:p w:rsidR="003039D8" w:rsidRDefault="003039D8" w:rsidP="003B4EF8">
            <w:pPr>
              <w:pStyle w:val="Normal"/>
              <w:tabs>
                <w:tab w:val="left" w:pos="12600"/>
              </w:tabs>
              <w:jc w:val="center"/>
              <w:rPr>
                <w:rFonts w:ascii="Arial" w:hAnsi="Arial" w:cs="Arial"/>
                <w:color w:val="000000"/>
                <w:sz w:val="16"/>
                <w:szCs w:val="16"/>
              </w:rPr>
            </w:pPr>
            <w:r>
              <w:rPr>
                <w:rFonts w:ascii="Arial" w:hAnsi="Arial" w:cs="Arial"/>
                <w:sz w:val="16"/>
                <w:szCs w:val="16"/>
                <w:lang w:val="ru-RU"/>
              </w:rPr>
              <w:t>***</w:t>
            </w:r>
            <w:r>
              <w:rPr>
                <w:rFonts w:ascii="Arial" w:hAnsi="Arial" w:cs="Arial"/>
                <w:sz w:val="16"/>
                <w:szCs w:val="16"/>
              </w:rPr>
              <w:t>Випробування проводять тільки на момент закінчення терміну придатності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ind w:left="-101" w:firstLine="101"/>
              <w:jc w:val="center"/>
              <w:rPr>
                <w:rFonts w:ascii="Arial" w:hAnsi="Arial" w:cs="Arial"/>
                <w:i/>
                <w:sz w:val="16"/>
                <w:szCs w:val="16"/>
              </w:rPr>
            </w:pPr>
            <w:r>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sz w:val="16"/>
                <w:szCs w:val="16"/>
              </w:rPr>
              <w:t>UA/19037/01/01</w:t>
            </w:r>
          </w:p>
        </w:tc>
      </w:tr>
      <w:tr w:rsidR="00C737A3" w:rsidTr="003B4EF8">
        <w:trPr>
          <w:trHeight w:val="654"/>
        </w:trPr>
        <w:tc>
          <w:tcPr>
            <w:tcW w:w="600" w:type="dxa"/>
            <w:tcBorders>
              <w:top w:val="single" w:sz="4" w:space="0" w:color="auto"/>
              <w:left w:val="single" w:sz="4" w:space="0" w:color="000000"/>
              <w:bottom w:val="single" w:sz="4" w:space="0" w:color="auto"/>
              <w:right w:val="single" w:sz="4" w:space="0" w:color="auto"/>
            </w:tcBorders>
            <w:shd w:val="clear" w:color="auto" w:fill="FFFFFF"/>
          </w:tcPr>
          <w:p w:rsidR="003039D8" w:rsidRDefault="003039D8" w:rsidP="003B4EF8">
            <w:pPr>
              <w:pStyle w:val="msolistparagraph0"/>
              <w:numPr>
                <w:ilvl w:val="0"/>
                <w:numId w:val="10"/>
              </w:numPr>
              <w:tabs>
                <w:tab w:val="left" w:pos="12600"/>
              </w:tabs>
              <w:ind w:left="360"/>
              <w:rPr>
                <w:rFonts w:ascii="Arial" w:hAnsi="Arial" w:cs="Arial"/>
                <w:b/>
                <w:sz w:val="16"/>
                <w:szCs w:val="16"/>
                <w:lang w:eastAsia="en-US"/>
              </w:rPr>
            </w:pPr>
          </w:p>
        </w:tc>
        <w:tc>
          <w:tcPr>
            <w:tcW w:w="1559" w:type="dxa"/>
            <w:tcBorders>
              <w:top w:val="single" w:sz="4" w:space="0" w:color="auto"/>
              <w:left w:val="single" w:sz="4" w:space="0" w:color="000000"/>
              <w:bottom w:val="single" w:sz="4" w:space="0" w:color="auto"/>
              <w:right w:val="single" w:sz="4" w:space="0" w:color="auto"/>
            </w:tcBorders>
            <w:shd w:val="clear" w:color="auto" w:fill="FFFFFF"/>
            <w:hideMark/>
          </w:tcPr>
          <w:p w:rsidR="003039D8" w:rsidRDefault="003039D8" w:rsidP="003B4EF8">
            <w:pPr>
              <w:pStyle w:val="Normal"/>
              <w:tabs>
                <w:tab w:val="left" w:pos="12600"/>
              </w:tabs>
              <w:rPr>
                <w:rFonts w:ascii="Arial" w:hAnsi="Arial" w:cs="Arial"/>
                <w:b/>
                <w:sz w:val="16"/>
                <w:szCs w:val="16"/>
              </w:rPr>
            </w:pPr>
            <w:r>
              <w:rPr>
                <w:rFonts w:ascii="Arial" w:hAnsi="Arial" w:cs="Arial"/>
                <w:b/>
                <w:sz w:val="16"/>
                <w:szCs w:val="16"/>
              </w:rPr>
              <w:t>ФЕБУКСОСТАТ КРКА</w:t>
            </w:r>
          </w:p>
        </w:tc>
        <w:tc>
          <w:tcPr>
            <w:tcW w:w="1841"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rPr>
                <w:rFonts w:ascii="Arial" w:hAnsi="Arial" w:cs="Arial"/>
                <w:color w:val="000000"/>
                <w:sz w:val="16"/>
                <w:szCs w:val="16"/>
              </w:rPr>
            </w:pPr>
            <w:r>
              <w:rPr>
                <w:rFonts w:ascii="Arial" w:hAnsi="Arial" w:cs="Arial"/>
                <w:color w:val="000000"/>
                <w:sz w:val="16"/>
                <w:szCs w:val="16"/>
                <w:lang w:val="ru-RU"/>
              </w:rPr>
              <w:t>таблетки, вкриті плівковою оболонкою, по 80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i/>
                <w:color w:val="000000"/>
                <w:sz w:val="16"/>
                <w:szCs w:val="16"/>
              </w:rPr>
            </w:pPr>
            <w:r>
              <w:rPr>
                <w:rFonts w:ascii="Arial" w:hAnsi="Arial" w:cs="Arial"/>
                <w:color w:val="000000"/>
                <w:sz w:val="16"/>
                <w:szCs w:val="16"/>
              </w:rPr>
              <w:t>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 виробництво, первинне та вторинне пакування, контроль серії (фізичні та хімічні методи контролю, контроль мікробіологічної чистоти серії), випуск серії: КРКА, д.д., Ново место, Словенія; контроль серії (фізичні та хімічні методи контролю): КРКА, д.д., Ново место, Словенія; контроль серії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238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rPr>
              <w:t>Безпека, ІБ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ind w:left="-101" w:firstLine="101"/>
              <w:jc w:val="center"/>
              <w:rPr>
                <w:rFonts w:ascii="Arial" w:hAnsi="Arial" w:cs="Arial"/>
                <w:i/>
                <w:sz w:val="16"/>
                <w:szCs w:val="16"/>
              </w:rPr>
            </w:pPr>
            <w:r>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sz w:val="16"/>
                <w:szCs w:val="16"/>
              </w:rPr>
              <w:t>UA/18195/01/01</w:t>
            </w:r>
          </w:p>
        </w:tc>
      </w:tr>
      <w:tr w:rsidR="00C737A3" w:rsidTr="003B4EF8">
        <w:trPr>
          <w:trHeight w:val="654"/>
        </w:trPr>
        <w:tc>
          <w:tcPr>
            <w:tcW w:w="600" w:type="dxa"/>
            <w:tcBorders>
              <w:top w:val="single" w:sz="4" w:space="0" w:color="auto"/>
              <w:left w:val="single" w:sz="4" w:space="0" w:color="000000"/>
              <w:bottom w:val="single" w:sz="4" w:space="0" w:color="auto"/>
              <w:right w:val="single" w:sz="4" w:space="0" w:color="auto"/>
            </w:tcBorders>
            <w:shd w:val="clear" w:color="auto" w:fill="FFFFFF"/>
          </w:tcPr>
          <w:p w:rsidR="003039D8" w:rsidRDefault="003039D8" w:rsidP="003B4EF8">
            <w:pPr>
              <w:pStyle w:val="msolistparagraph0"/>
              <w:numPr>
                <w:ilvl w:val="0"/>
                <w:numId w:val="10"/>
              </w:numPr>
              <w:tabs>
                <w:tab w:val="left" w:pos="12600"/>
              </w:tabs>
              <w:ind w:left="360"/>
              <w:rPr>
                <w:rFonts w:ascii="Arial" w:hAnsi="Arial" w:cs="Arial"/>
                <w:b/>
                <w:sz w:val="16"/>
                <w:szCs w:val="16"/>
                <w:lang w:eastAsia="en-US"/>
              </w:rPr>
            </w:pPr>
          </w:p>
        </w:tc>
        <w:tc>
          <w:tcPr>
            <w:tcW w:w="1559" w:type="dxa"/>
            <w:tcBorders>
              <w:top w:val="single" w:sz="4" w:space="0" w:color="auto"/>
              <w:left w:val="single" w:sz="4" w:space="0" w:color="000000"/>
              <w:bottom w:val="single" w:sz="4" w:space="0" w:color="auto"/>
              <w:right w:val="single" w:sz="4" w:space="0" w:color="auto"/>
            </w:tcBorders>
            <w:shd w:val="clear" w:color="auto" w:fill="FFFFFF"/>
            <w:hideMark/>
          </w:tcPr>
          <w:p w:rsidR="003039D8" w:rsidRDefault="003039D8" w:rsidP="003B4EF8">
            <w:pPr>
              <w:pStyle w:val="Normal"/>
              <w:tabs>
                <w:tab w:val="left" w:pos="12600"/>
              </w:tabs>
              <w:rPr>
                <w:rFonts w:ascii="Arial" w:hAnsi="Arial" w:cs="Arial"/>
                <w:b/>
                <w:sz w:val="16"/>
                <w:szCs w:val="16"/>
              </w:rPr>
            </w:pPr>
            <w:r>
              <w:rPr>
                <w:rFonts w:ascii="Arial" w:hAnsi="Arial" w:cs="Arial"/>
                <w:b/>
                <w:sz w:val="16"/>
                <w:szCs w:val="16"/>
              </w:rPr>
              <w:t>ФЕБУКСОСТАТ КРКА</w:t>
            </w:r>
          </w:p>
        </w:tc>
        <w:tc>
          <w:tcPr>
            <w:tcW w:w="1841"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rPr>
                <w:rFonts w:ascii="Arial" w:hAnsi="Arial" w:cs="Arial"/>
                <w:color w:val="000000"/>
                <w:sz w:val="16"/>
                <w:szCs w:val="16"/>
              </w:rPr>
            </w:pPr>
            <w:r>
              <w:rPr>
                <w:rFonts w:ascii="Arial" w:hAnsi="Arial" w:cs="Arial"/>
                <w:color w:val="000000"/>
                <w:sz w:val="16"/>
                <w:szCs w:val="16"/>
                <w:lang w:val="ru-RU"/>
              </w:rPr>
              <w:t>таблетки, вкриті плівковою оболонкою, по 120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i/>
                <w:color w:val="000000"/>
                <w:sz w:val="16"/>
                <w:szCs w:val="16"/>
              </w:rPr>
            </w:pPr>
            <w:r>
              <w:rPr>
                <w:rFonts w:ascii="Arial" w:hAnsi="Arial" w:cs="Arial"/>
                <w:color w:val="000000"/>
                <w:sz w:val="16"/>
                <w:szCs w:val="16"/>
              </w:rPr>
              <w:t>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 виробництво, первинне та вторинне пакування, контроль серії (фізичні та хімічні методи контролю, контроль мікробіологічної чистоти серії), випуск серії: КРКА, д.д., Ново место, Словенія; контроль серії (фізичні та хімічні методи контролю): КРКА, д.д., Ново место, Словенія; контроль серії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2380"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color w:val="000000"/>
                <w:sz w:val="16"/>
                <w:szCs w:val="16"/>
              </w:rPr>
            </w:pPr>
            <w:r>
              <w:rPr>
                <w:rFonts w:ascii="Arial" w:hAnsi="Arial" w:cs="Arial"/>
                <w:color w:val="000000"/>
                <w:sz w:val="16"/>
                <w:szCs w:val="16"/>
              </w:rPr>
              <w:t>Безпека, ІБ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ind w:left="-101" w:firstLine="101"/>
              <w:jc w:val="center"/>
              <w:rPr>
                <w:rFonts w:ascii="Arial" w:hAnsi="Arial" w:cs="Arial"/>
                <w:i/>
                <w:sz w:val="16"/>
                <w:szCs w:val="16"/>
              </w:rPr>
            </w:pPr>
            <w:r>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039D8" w:rsidRDefault="003039D8" w:rsidP="003B4EF8">
            <w:pPr>
              <w:pStyle w:val="Normal"/>
              <w:tabs>
                <w:tab w:val="left" w:pos="12600"/>
              </w:tabs>
              <w:jc w:val="center"/>
              <w:rPr>
                <w:rFonts w:ascii="Arial" w:hAnsi="Arial" w:cs="Arial"/>
                <w:sz w:val="16"/>
                <w:szCs w:val="16"/>
              </w:rPr>
            </w:pPr>
            <w:r>
              <w:rPr>
                <w:rFonts w:ascii="Arial" w:hAnsi="Arial" w:cs="Arial"/>
                <w:sz w:val="16"/>
                <w:szCs w:val="16"/>
              </w:rPr>
              <w:t>UA/18195/01/02</w:t>
            </w:r>
          </w:p>
        </w:tc>
      </w:tr>
    </w:tbl>
    <w:p w:rsidR="003039D8" w:rsidRDefault="003039D8" w:rsidP="003039D8">
      <w:pPr>
        <w:pStyle w:val="Normal"/>
        <w:jc w:val="center"/>
        <w:rPr>
          <w:lang w:val="ru-RU"/>
        </w:rPr>
      </w:pPr>
    </w:p>
    <w:p w:rsidR="003039D8" w:rsidRDefault="003039D8" w:rsidP="008F76BB">
      <w:pPr>
        <w:pStyle w:val="Normal"/>
        <w:rPr>
          <w:lang w:val="ru-RU"/>
        </w:rPr>
      </w:pPr>
    </w:p>
    <w:p w:rsidR="003039D8" w:rsidRDefault="008F76BB" w:rsidP="003039D8">
      <w:pPr>
        <w:ind w:right="20"/>
        <w:rPr>
          <w:b/>
          <w:bCs/>
          <w:sz w:val="28"/>
          <w:szCs w:val="28"/>
          <w:lang w:val="uk-UA"/>
        </w:rPr>
      </w:pPr>
      <w:r>
        <w:rPr>
          <w:b/>
          <w:bCs/>
          <w:sz w:val="28"/>
          <w:szCs w:val="28"/>
        </w:rPr>
        <w:t xml:space="preserve">   </w:t>
      </w:r>
      <w:r w:rsidR="003039D8">
        <w:rPr>
          <w:b/>
          <w:bCs/>
          <w:sz w:val="28"/>
          <w:szCs w:val="28"/>
        </w:rPr>
        <w:t xml:space="preserve"> </w:t>
      </w:r>
      <w:r w:rsidR="00604ABB">
        <w:rPr>
          <w:b/>
          <w:bCs/>
          <w:sz w:val="28"/>
          <w:szCs w:val="28"/>
          <w:lang w:val="uk-UA"/>
        </w:rPr>
        <w:t xml:space="preserve">   </w:t>
      </w:r>
      <w:r w:rsidR="003039D8">
        <w:rPr>
          <w:b/>
          <w:bCs/>
          <w:sz w:val="28"/>
          <w:szCs w:val="28"/>
        </w:rPr>
        <w:t xml:space="preserve">В.о. начальника </w:t>
      </w:r>
    </w:p>
    <w:p w:rsidR="003039D8" w:rsidRDefault="003039D8" w:rsidP="003039D8">
      <w:pPr>
        <w:ind w:right="20"/>
        <w:rPr>
          <w:rStyle w:val="cs7864ebcf1"/>
          <w:sz w:val="28"/>
          <w:szCs w:val="28"/>
        </w:rPr>
      </w:pPr>
      <w:r>
        <w:rPr>
          <w:rStyle w:val="cs7864ebcf1"/>
          <w:sz w:val="28"/>
          <w:szCs w:val="28"/>
        </w:rPr>
        <w:t xml:space="preserve">       Фармацевтичного управління                                                                                                                     Людмила ЯРКО</w:t>
      </w:r>
    </w:p>
    <w:p w:rsidR="003D6DFF" w:rsidRDefault="003D6DFF" w:rsidP="004E1A23">
      <w:pPr>
        <w:rPr>
          <w:b/>
          <w:sz w:val="28"/>
          <w:szCs w:val="28"/>
          <w:lang w:val="uk-UA"/>
        </w:rPr>
      </w:pPr>
    </w:p>
    <w:sectPr w:rsidR="003D6DFF" w:rsidSect="003039D8">
      <w:pgSz w:w="16838" w:h="11906" w:orient="landscape"/>
      <w:pgMar w:top="1418" w:right="899"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1EA" w:rsidRDefault="00DA01EA" w:rsidP="00B217C6">
      <w:r>
        <w:separator/>
      </w:r>
    </w:p>
  </w:endnote>
  <w:endnote w:type="continuationSeparator" w:id="0">
    <w:p w:rsidR="00DA01EA" w:rsidRDefault="00DA01EA"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1EA" w:rsidRDefault="00DA01EA" w:rsidP="00B217C6">
      <w:r>
        <w:separator/>
      </w:r>
    </w:p>
  </w:footnote>
  <w:footnote w:type="continuationSeparator" w:id="0">
    <w:p w:rsidR="00DA01EA" w:rsidRDefault="00DA01EA"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2D6CA7" w:rsidRPr="002D6CA7">
      <w:rPr>
        <w:noProof/>
        <w:lang w:val="uk-UA"/>
      </w:rPr>
      <w:t>5</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4A37"/>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0E7561"/>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017F"/>
    <w:rsid w:val="00061635"/>
    <w:rsid w:val="000633A9"/>
    <w:rsid w:val="0006598E"/>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6104"/>
    <w:rsid w:val="000D1456"/>
    <w:rsid w:val="000D3A0C"/>
    <w:rsid w:val="000D3FCE"/>
    <w:rsid w:val="000D4B97"/>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786"/>
    <w:rsid w:val="00193DA6"/>
    <w:rsid w:val="001943E8"/>
    <w:rsid w:val="00194C37"/>
    <w:rsid w:val="00195BF3"/>
    <w:rsid w:val="001963DF"/>
    <w:rsid w:val="001A0224"/>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E3AD9"/>
    <w:rsid w:val="001E411B"/>
    <w:rsid w:val="001E65C5"/>
    <w:rsid w:val="001E77D4"/>
    <w:rsid w:val="001E7B73"/>
    <w:rsid w:val="001F170A"/>
    <w:rsid w:val="001F3240"/>
    <w:rsid w:val="001F3709"/>
    <w:rsid w:val="001F53FD"/>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63C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3525"/>
    <w:rsid w:val="002B14EE"/>
    <w:rsid w:val="002B3F4B"/>
    <w:rsid w:val="002B5509"/>
    <w:rsid w:val="002B5D28"/>
    <w:rsid w:val="002B66F3"/>
    <w:rsid w:val="002B6F2B"/>
    <w:rsid w:val="002C0614"/>
    <w:rsid w:val="002C5751"/>
    <w:rsid w:val="002D165A"/>
    <w:rsid w:val="002D2BF2"/>
    <w:rsid w:val="002D44AB"/>
    <w:rsid w:val="002D4E57"/>
    <w:rsid w:val="002D521C"/>
    <w:rsid w:val="002D6CA7"/>
    <w:rsid w:val="002D7DBA"/>
    <w:rsid w:val="002E45A4"/>
    <w:rsid w:val="002E5404"/>
    <w:rsid w:val="002E58A3"/>
    <w:rsid w:val="002E704A"/>
    <w:rsid w:val="002F0A0A"/>
    <w:rsid w:val="002F0EB9"/>
    <w:rsid w:val="002F12FE"/>
    <w:rsid w:val="002F3B31"/>
    <w:rsid w:val="002F40E9"/>
    <w:rsid w:val="002F7BF6"/>
    <w:rsid w:val="00300E8E"/>
    <w:rsid w:val="003039D8"/>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320E"/>
    <w:rsid w:val="00395026"/>
    <w:rsid w:val="003A1301"/>
    <w:rsid w:val="003A1790"/>
    <w:rsid w:val="003A196E"/>
    <w:rsid w:val="003A2244"/>
    <w:rsid w:val="003A2AED"/>
    <w:rsid w:val="003A45DF"/>
    <w:rsid w:val="003A49A3"/>
    <w:rsid w:val="003B0334"/>
    <w:rsid w:val="003B130D"/>
    <w:rsid w:val="003B4565"/>
    <w:rsid w:val="003B4EF8"/>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5678"/>
    <w:rsid w:val="003F4DE0"/>
    <w:rsid w:val="003F6224"/>
    <w:rsid w:val="00403CF4"/>
    <w:rsid w:val="0040415C"/>
    <w:rsid w:val="00405468"/>
    <w:rsid w:val="004112AF"/>
    <w:rsid w:val="00412F5C"/>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574D8"/>
    <w:rsid w:val="00460A59"/>
    <w:rsid w:val="00466FB8"/>
    <w:rsid w:val="0047060F"/>
    <w:rsid w:val="00472253"/>
    <w:rsid w:val="00475A0C"/>
    <w:rsid w:val="0048186E"/>
    <w:rsid w:val="00483046"/>
    <w:rsid w:val="004852FE"/>
    <w:rsid w:val="0048797F"/>
    <w:rsid w:val="004A32F4"/>
    <w:rsid w:val="004A464D"/>
    <w:rsid w:val="004A4726"/>
    <w:rsid w:val="004A68C7"/>
    <w:rsid w:val="004B12EA"/>
    <w:rsid w:val="004B12F8"/>
    <w:rsid w:val="004B1BAF"/>
    <w:rsid w:val="004B2346"/>
    <w:rsid w:val="004B2B74"/>
    <w:rsid w:val="004B5A25"/>
    <w:rsid w:val="004B5A57"/>
    <w:rsid w:val="004C1847"/>
    <w:rsid w:val="004C1DDD"/>
    <w:rsid w:val="004C2149"/>
    <w:rsid w:val="004C44BF"/>
    <w:rsid w:val="004D02DB"/>
    <w:rsid w:val="004D1266"/>
    <w:rsid w:val="004D1487"/>
    <w:rsid w:val="004D3D9C"/>
    <w:rsid w:val="004D3F9B"/>
    <w:rsid w:val="004D5854"/>
    <w:rsid w:val="004E1A23"/>
    <w:rsid w:val="004E3F07"/>
    <w:rsid w:val="004E4E21"/>
    <w:rsid w:val="004E7F71"/>
    <w:rsid w:val="004F1E80"/>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4580E"/>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02"/>
    <w:rsid w:val="00596385"/>
    <w:rsid w:val="00596F52"/>
    <w:rsid w:val="005A0116"/>
    <w:rsid w:val="005A07FE"/>
    <w:rsid w:val="005A36EF"/>
    <w:rsid w:val="005A43AF"/>
    <w:rsid w:val="005A5E82"/>
    <w:rsid w:val="005A6654"/>
    <w:rsid w:val="005A7281"/>
    <w:rsid w:val="005B0E6B"/>
    <w:rsid w:val="005B3DE8"/>
    <w:rsid w:val="005B59B1"/>
    <w:rsid w:val="005B5F7B"/>
    <w:rsid w:val="005B7D18"/>
    <w:rsid w:val="005C23FD"/>
    <w:rsid w:val="005C376D"/>
    <w:rsid w:val="005C4BFB"/>
    <w:rsid w:val="005C5933"/>
    <w:rsid w:val="005C694B"/>
    <w:rsid w:val="005C6BF5"/>
    <w:rsid w:val="005C6DF0"/>
    <w:rsid w:val="005C7AD3"/>
    <w:rsid w:val="005D254E"/>
    <w:rsid w:val="005D3F27"/>
    <w:rsid w:val="005D47CE"/>
    <w:rsid w:val="005D5A25"/>
    <w:rsid w:val="005D6331"/>
    <w:rsid w:val="005E0A15"/>
    <w:rsid w:val="005E19AB"/>
    <w:rsid w:val="005E4C22"/>
    <w:rsid w:val="005E5B41"/>
    <w:rsid w:val="005E7323"/>
    <w:rsid w:val="005F42EA"/>
    <w:rsid w:val="00602291"/>
    <w:rsid w:val="00604ABB"/>
    <w:rsid w:val="00605678"/>
    <w:rsid w:val="006077EA"/>
    <w:rsid w:val="00611F9C"/>
    <w:rsid w:val="00612233"/>
    <w:rsid w:val="00612B4D"/>
    <w:rsid w:val="00614981"/>
    <w:rsid w:val="006238E4"/>
    <w:rsid w:val="00626559"/>
    <w:rsid w:val="006306B5"/>
    <w:rsid w:val="00631C4D"/>
    <w:rsid w:val="00634363"/>
    <w:rsid w:val="00636E64"/>
    <w:rsid w:val="00642484"/>
    <w:rsid w:val="00643EFB"/>
    <w:rsid w:val="00644516"/>
    <w:rsid w:val="00646B66"/>
    <w:rsid w:val="006473B3"/>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A2C"/>
    <w:rsid w:val="00694E3F"/>
    <w:rsid w:val="00696C93"/>
    <w:rsid w:val="00697D93"/>
    <w:rsid w:val="006A28F4"/>
    <w:rsid w:val="006A4B79"/>
    <w:rsid w:val="006A4CF0"/>
    <w:rsid w:val="006A56F4"/>
    <w:rsid w:val="006A6691"/>
    <w:rsid w:val="006A7E8C"/>
    <w:rsid w:val="006B115E"/>
    <w:rsid w:val="006B1495"/>
    <w:rsid w:val="006B6EE8"/>
    <w:rsid w:val="006B6FB8"/>
    <w:rsid w:val="006C238B"/>
    <w:rsid w:val="006C31C2"/>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05A1"/>
    <w:rsid w:val="007141A8"/>
    <w:rsid w:val="00714884"/>
    <w:rsid w:val="00720625"/>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2E8A"/>
    <w:rsid w:val="007C7B3C"/>
    <w:rsid w:val="007D017A"/>
    <w:rsid w:val="007D0F5A"/>
    <w:rsid w:val="007D2E5B"/>
    <w:rsid w:val="007D5964"/>
    <w:rsid w:val="007E143A"/>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4EFD"/>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6AF2"/>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6BB"/>
    <w:rsid w:val="008F7ED4"/>
    <w:rsid w:val="00900551"/>
    <w:rsid w:val="009014FA"/>
    <w:rsid w:val="009031C0"/>
    <w:rsid w:val="00905D32"/>
    <w:rsid w:val="009073E3"/>
    <w:rsid w:val="0091432B"/>
    <w:rsid w:val="00914C5A"/>
    <w:rsid w:val="0091524C"/>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77DB2"/>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A5CED"/>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5E3C"/>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66116"/>
    <w:rsid w:val="00A674AC"/>
    <w:rsid w:val="00A70090"/>
    <w:rsid w:val="00A7183F"/>
    <w:rsid w:val="00A71EF0"/>
    <w:rsid w:val="00A75FC9"/>
    <w:rsid w:val="00A84B9C"/>
    <w:rsid w:val="00A85639"/>
    <w:rsid w:val="00A85760"/>
    <w:rsid w:val="00A85EBC"/>
    <w:rsid w:val="00A9313E"/>
    <w:rsid w:val="00A93A6A"/>
    <w:rsid w:val="00A93B1A"/>
    <w:rsid w:val="00A96282"/>
    <w:rsid w:val="00A96E06"/>
    <w:rsid w:val="00AA04B1"/>
    <w:rsid w:val="00AA1E51"/>
    <w:rsid w:val="00AA2D8F"/>
    <w:rsid w:val="00AA38CD"/>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25F3"/>
    <w:rsid w:val="00AF330A"/>
    <w:rsid w:val="00B05372"/>
    <w:rsid w:val="00B06965"/>
    <w:rsid w:val="00B07E64"/>
    <w:rsid w:val="00B1013D"/>
    <w:rsid w:val="00B104D9"/>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2785"/>
    <w:rsid w:val="00B93FF4"/>
    <w:rsid w:val="00B9440F"/>
    <w:rsid w:val="00B977BE"/>
    <w:rsid w:val="00BA56C5"/>
    <w:rsid w:val="00BB5FC5"/>
    <w:rsid w:val="00BC4106"/>
    <w:rsid w:val="00BD01C7"/>
    <w:rsid w:val="00BD57C9"/>
    <w:rsid w:val="00BE084E"/>
    <w:rsid w:val="00BE0F9E"/>
    <w:rsid w:val="00BE2B86"/>
    <w:rsid w:val="00BE3A85"/>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3FFD"/>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67B20"/>
    <w:rsid w:val="00C70EBC"/>
    <w:rsid w:val="00C71539"/>
    <w:rsid w:val="00C737A3"/>
    <w:rsid w:val="00C75536"/>
    <w:rsid w:val="00C83683"/>
    <w:rsid w:val="00C852F4"/>
    <w:rsid w:val="00C86C1F"/>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6929"/>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44DA4"/>
    <w:rsid w:val="00D45A15"/>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01EA"/>
    <w:rsid w:val="00DA2EAF"/>
    <w:rsid w:val="00DA5111"/>
    <w:rsid w:val="00DA7F31"/>
    <w:rsid w:val="00DB0701"/>
    <w:rsid w:val="00DB34F5"/>
    <w:rsid w:val="00DB3B22"/>
    <w:rsid w:val="00DB5996"/>
    <w:rsid w:val="00DB5D92"/>
    <w:rsid w:val="00DB5F07"/>
    <w:rsid w:val="00DB6131"/>
    <w:rsid w:val="00DC0B27"/>
    <w:rsid w:val="00DC2158"/>
    <w:rsid w:val="00DC3DA9"/>
    <w:rsid w:val="00DC3DFA"/>
    <w:rsid w:val="00DC4FC1"/>
    <w:rsid w:val="00DC50FA"/>
    <w:rsid w:val="00DC5599"/>
    <w:rsid w:val="00DC700E"/>
    <w:rsid w:val="00DC746F"/>
    <w:rsid w:val="00DD0403"/>
    <w:rsid w:val="00DD181B"/>
    <w:rsid w:val="00DD231C"/>
    <w:rsid w:val="00DD4BD7"/>
    <w:rsid w:val="00DD679F"/>
    <w:rsid w:val="00DE6675"/>
    <w:rsid w:val="00DE674F"/>
    <w:rsid w:val="00DF22E0"/>
    <w:rsid w:val="00E00330"/>
    <w:rsid w:val="00E02055"/>
    <w:rsid w:val="00E026AD"/>
    <w:rsid w:val="00E04A98"/>
    <w:rsid w:val="00E07195"/>
    <w:rsid w:val="00E150D1"/>
    <w:rsid w:val="00E158B3"/>
    <w:rsid w:val="00E22536"/>
    <w:rsid w:val="00E234A1"/>
    <w:rsid w:val="00E2446B"/>
    <w:rsid w:val="00E24EE2"/>
    <w:rsid w:val="00E30BF3"/>
    <w:rsid w:val="00E319F7"/>
    <w:rsid w:val="00E322FB"/>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058D"/>
    <w:rsid w:val="00E61845"/>
    <w:rsid w:val="00E61998"/>
    <w:rsid w:val="00E6234D"/>
    <w:rsid w:val="00E62890"/>
    <w:rsid w:val="00E635EF"/>
    <w:rsid w:val="00E65B6D"/>
    <w:rsid w:val="00E6629C"/>
    <w:rsid w:val="00E71E0E"/>
    <w:rsid w:val="00E75E5F"/>
    <w:rsid w:val="00E8272E"/>
    <w:rsid w:val="00E83E3C"/>
    <w:rsid w:val="00E9596C"/>
    <w:rsid w:val="00EA4168"/>
    <w:rsid w:val="00EA7160"/>
    <w:rsid w:val="00EB03B8"/>
    <w:rsid w:val="00EB385E"/>
    <w:rsid w:val="00EB4F83"/>
    <w:rsid w:val="00EB5A49"/>
    <w:rsid w:val="00EB6705"/>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2307"/>
    <w:rsid w:val="00F0381B"/>
    <w:rsid w:val="00F056D9"/>
    <w:rsid w:val="00F10942"/>
    <w:rsid w:val="00F154DF"/>
    <w:rsid w:val="00F17B43"/>
    <w:rsid w:val="00F17BBE"/>
    <w:rsid w:val="00F207AF"/>
    <w:rsid w:val="00F20D9D"/>
    <w:rsid w:val="00F23645"/>
    <w:rsid w:val="00F25704"/>
    <w:rsid w:val="00F25F27"/>
    <w:rsid w:val="00F33630"/>
    <w:rsid w:val="00F357EB"/>
    <w:rsid w:val="00F362D0"/>
    <w:rsid w:val="00F378DD"/>
    <w:rsid w:val="00F413F5"/>
    <w:rsid w:val="00F41717"/>
    <w:rsid w:val="00F440D1"/>
    <w:rsid w:val="00F457BB"/>
    <w:rsid w:val="00F4622F"/>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07C1"/>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97E8184-E6CB-4841-8BED-3CAAB85A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3039D8"/>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nhideWhenUsed/>
    <w:rsid w:val="00B217C6"/>
    <w:pPr>
      <w:tabs>
        <w:tab w:val="center" w:pos="4819"/>
        <w:tab w:val="right" w:pos="9639"/>
      </w:tabs>
    </w:pPr>
  </w:style>
  <w:style w:type="character" w:customStyle="1" w:styleId="a4">
    <w:name w:val="Верхний колонтитул Знак"/>
    <w:link w:val="a3"/>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rsid w:val="003039D8"/>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3039D8"/>
    <w:rPr>
      <w:rFonts w:eastAsia="Times New Roman"/>
      <w:sz w:val="24"/>
      <w:szCs w:val="24"/>
      <w:lang w:val="uk-UA" w:eastAsia="uk-UA"/>
    </w:rPr>
  </w:style>
  <w:style w:type="paragraph" w:customStyle="1" w:styleId="msolistparagraph0">
    <w:name w:val="msolistparagraph"/>
    <w:basedOn w:val="a"/>
    <w:uiPriority w:val="34"/>
    <w:qFormat/>
    <w:rsid w:val="003039D8"/>
    <w:pPr>
      <w:ind w:left="720"/>
      <w:contextualSpacing/>
    </w:pPr>
    <w:rPr>
      <w:rFonts w:eastAsia="Times New Roman"/>
      <w:sz w:val="24"/>
      <w:szCs w:val="24"/>
      <w:lang w:val="uk-UA" w:eastAsia="uk-UA"/>
    </w:rPr>
  </w:style>
  <w:style w:type="character" w:customStyle="1" w:styleId="40">
    <w:name w:val="Заголовок 4 Знак"/>
    <w:link w:val="4"/>
    <w:rsid w:val="003039D8"/>
    <w:rPr>
      <w:rFonts w:ascii="Times New Roman" w:hAnsi="Times New Roman"/>
      <w:b/>
      <w:bCs/>
      <w:sz w:val="28"/>
      <w:szCs w:val="28"/>
      <w:lang w:val="ru-RU" w:eastAsia="ru-RU"/>
    </w:rPr>
  </w:style>
  <w:style w:type="paragraph" w:customStyle="1" w:styleId="Encryption">
    <w:name w:val="Encryption"/>
    <w:basedOn w:val="a"/>
    <w:qFormat/>
    <w:rsid w:val="003039D8"/>
    <w:pPr>
      <w:jc w:val="both"/>
    </w:pPr>
    <w:rPr>
      <w:rFonts w:eastAsia="Times New Roman"/>
      <w:b/>
      <w:bCs/>
      <w:i/>
      <w:iCs/>
      <w:sz w:val="24"/>
      <w:szCs w:val="24"/>
      <w:lang w:val="uk-UA" w:eastAsia="uk-UA"/>
    </w:rPr>
  </w:style>
  <w:style w:type="character" w:customStyle="1" w:styleId="Heading2Char">
    <w:name w:val="Heading 2 Char"/>
    <w:link w:val="Heading2"/>
    <w:locked/>
    <w:rsid w:val="003039D8"/>
    <w:rPr>
      <w:rFonts w:ascii="Arial" w:eastAsia="Times New Roman" w:hAnsi="Arial"/>
      <w:b/>
      <w:caps/>
      <w:sz w:val="16"/>
      <w:lang w:val="ru-RU" w:eastAsia="ru-RU"/>
    </w:rPr>
  </w:style>
  <w:style w:type="paragraph" w:customStyle="1" w:styleId="Heading2">
    <w:name w:val="Heading 2"/>
    <w:basedOn w:val="a"/>
    <w:link w:val="Heading2Char"/>
    <w:rsid w:val="003039D8"/>
    <w:rPr>
      <w:rFonts w:ascii="Arial" w:eastAsia="Times New Roman" w:hAnsi="Arial"/>
      <w:b/>
      <w:caps/>
      <w:sz w:val="16"/>
    </w:rPr>
  </w:style>
  <w:style w:type="character" w:customStyle="1" w:styleId="Heading4Char">
    <w:name w:val="Heading 4 Char"/>
    <w:link w:val="Heading4"/>
    <w:locked/>
    <w:rsid w:val="003039D8"/>
    <w:rPr>
      <w:rFonts w:ascii="Arial" w:eastAsia="Times New Roman" w:hAnsi="Arial"/>
      <w:b/>
      <w:lang w:val="ru-RU" w:eastAsia="ru-RU"/>
    </w:rPr>
  </w:style>
  <w:style w:type="paragraph" w:customStyle="1" w:styleId="Heading4">
    <w:name w:val="Heading 4"/>
    <w:basedOn w:val="a"/>
    <w:link w:val="Heading4Char"/>
    <w:rsid w:val="003039D8"/>
    <w:rPr>
      <w:rFonts w:ascii="Arial" w:eastAsia="Times New Roman" w:hAnsi="Arial"/>
      <w:b/>
    </w:rPr>
  </w:style>
  <w:style w:type="table" w:styleId="a9">
    <w:name w:val="Table Grid"/>
    <w:basedOn w:val="a1"/>
    <w:uiPriority w:val="59"/>
    <w:rsid w:val="003039D8"/>
    <w:rPr>
      <w:rFonts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3039D8"/>
    <w:rPr>
      <w:rFonts w:cs="Calibri"/>
      <w:lang w:eastAsia="en-US"/>
    </w:rPr>
    <w:tblPr>
      <w:tblCellMar>
        <w:top w:w="0" w:type="dxa"/>
        <w:left w:w="108" w:type="dxa"/>
        <w:bottom w:w="0" w:type="dxa"/>
        <w:right w:w="108" w:type="dxa"/>
      </w:tblCellMar>
    </w:tblPr>
  </w:style>
  <w:style w:type="character" w:customStyle="1" w:styleId="cs7864ebcf1">
    <w:name w:val="cs7864ebcf1"/>
    <w:rsid w:val="003039D8"/>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711267107">
      <w:bodyDiv w:val="1"/>
      <w:marLeft w:val="0"/>
      <w:marRight w:val="0"/>
      <w:marTop w:val="0"/>
      <w:marBottom w:val="0"/>
      <w:divBdr>
        <w:top w:val="none" w:sz="0" w:space="0" w:color="auto"/>
        <w:left w:val="none" w:sz="0" w:space="0" w:color="auto"/>
        <w:bottom w:val="none" w:sz="0" w:space="0" w:color="auto"/>
        <w:right w:val="none" w:sz="0" w:space="0" w:color="auto"/>
      </w:divBdr>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 w:id="190429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9FB15-9A97-47E6-89FC-6BFE226E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72379</Words>
  <Characters>41257</Characters>
  <Application>Microsoft Office Word</Application>
  <DocSecurity>0</DocSecurity>
  <Lines>343</Lines>
  <Paragraphs>226</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
      <vt:lpstr>МІНІСТЕРСТВО ОХОРОНИ ЗДОРОВ’Я УКРАЇНИ</vt:lpstr>
      <vt:lpstr>        Н А К А З</vt:lpstr>
      <vt:lpstr>    </vt:lpstr>
      <vt:lpstr>    </vt:lpstr>
      <vt:lpstr>    ПЕРЕЛІК</vt:lpstr>
      <vt:lpstr>    </vt:lpstr>
      <vt:lpstr>    ПЕРЕЛІК</vt:lpstr>
      <vt:lpstr>    ПЕРЕЛІК</vt:lpstr>
      <vt:lpstr> </vt:lpstr>
    </vt:vector>
  </TitlesOfParts>
  <Company>Krokoz™</Company>
  <LinksUpToDate>false</LinksUpToDate>
  <CharactersWithSpaces>113410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Свірідов Назар Анатолійович</cp:lastModifiedBy>
  <cp:revision>2</cp:revision>
  <cp:lastPrinted>2023-04-24T13:27:00Z</cp:lastPrinted>
  <dcterms:created xsi:type="dcterms:W3CDTF">2024-09-13T13:41:00Z</dcterms:created>
  <dcterms:modified xsi:type="dcterms:W3CDTF">2024-09-13T13:41:00Z</dcterms:modified>
</cp:coreProperties>
</file>