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1316D7" w:rsidRDefault="00A32349" w:rsidP="00674BA1">
      <w:pPr>
        <w:spacing w:after="120"/>
        <w:jc w:val="center"/>
        <w:rPr>
          <w:rFonts w:ascii="Times New Roman CYR" w:hAnsi="Times New Roman CYR"/>
          <w:lang w:val="uk-UA"/>
        </w:rPr>
      </w:pPr>
      <w:bookmarkStart w:id="0" w:name="_GoBack"/>
      <w:bookmarkEnd w:id="0"/>
      <w:r w:rsidRPr="001316D7">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1316D7" w:rsidRDefault="00674BA1" w:rsidP="00674BA1">
      <w:pPr>
        <w:jc w:val="center"/>
        <w:outlineLvl w:val="0"/>
        <w:rPr>
          <w:b/>
          <w:sz w:val="32"/>
          <w:szCs w:val="32"/>
          <w:lang w:val="uk-UA"/>
        </w:rPr>
      </w:pPr>
      <w:r w:rsidRPr="001316D7">
        <w:rPr>
          <w:b/>
          <w:sz w:val="32"/>
          <w:szCs w:val="32"/>
          <w:lang w:val="uk-UA"/>
        </w:rPr>
        <w:t>МІНІСТЕРСТВО ОХОРОНИ ЗДОРОВ’Я УКРАЇНИ</w:t>
      </w:r>
    </w:p>
    <w:p w:rsidR="00674BA1" w:rsidRPr="001316D7" w:rsidRDefault="00674BA1" w:rsidP="00674BA1">
      <w:pPr>
        <w:rPr>
          <w:lang w:val="uk-UA"/>
        </w:rPr>
      </w:pPr>
    </w:p>
    <w:p w:rsidR="008C4BFD" w:rsidRPr="001316D7" w:rsidRDefault="008C4BFD" w:rsidP="008C4BFD">
      <w:pPr>
        <w:jc w:val="center"/>
        <w:outlineLvl w:val="0"/>
        <w:rPr>
          <w:b/>
          <w:spacing w:val="60"/>
          <w:sz w:val="30"/>
          <w:szCs w:val="30"/>
          <w:lang w:val="uk-UA"/>
        </w:rPr>
      </w:pPr>
      <w:r w:rsidRPr="001316D7">
        <w:rPr>
          <w:b/>
          <w:spacing w:val="60"/>
          <w:sz w:val="30"/>
          <w:szCs w:val="30"/>
          <w:lang w:val="uk-UA"/>
        </w:rPr>
        <w:t>НАКАЗ</w:t>
      </w:r>
    </w:p>
    <w:p w:rsidR="008C4BFD" w:rsidRPr="001316D7"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1316D7" w:rsidTr="00C37BFB">
        <w:tc>
          <w:tcPr>
            <w:tcW w:w="3271" w:type="dxa"/>
          </w:tcPr>
          <w:p w:rsidR="004778A1" w:rsidRPr="001316D7" w:rsidRDefault="004778A1" w:rsidP="00A93E77">
            <w:pPr>
              <w:rPr>
                <w:sz w:val="28"/>
                <w:szCs w:val="28"/>
                <w:lang w:val="uk-UA"/>
              </w:rPr>
            </w:pPr>
          </w:p>
          <w:p w:rsidR="008C4BFD" w:rsidRPr="001316D7" w:rsidRDefault="004778A1" w:rsidP="00A93E77">
            <w:pPr>
              <w:rPr>
                <w:sz w:val="28"/>
                <w:szCs w:val="28"/>
                <w:lang w:val="uk-UA"/>
              </w:rPr>
            </w:pPr>
            <w:r w:rsidRPr="001316D7">
              <w:rPr>
                <w:sz w:val="28"/>
                <w:szCs w:val="28"/>
                <w:lang w:val="uk-UA"/>
              </w:rPr>
              <w:t xml:space="preserve">09 жовтня 2024 року </w:t>
            </w:r>
          </w:p>
        </w:tc>
        <w:tc>
          <w:tcPr>
            <w:tcW w:w="2129" w:type="dxa"/>
          </w:tcPr>
          <w:p w:rsidR="008C4BFD" w:rsidRPr="001316D7" w:rsidRDefault="00B943B1" w:rsidP="00B943B1">
            <w:pPr>
              <w:jc w:val="center"/>
              <w:rPr>
                <w:sz w:val="24"/>
                <w:szCs w:val="24"/>
                <w:lang w:val="uk-UA"/>
              </w:rPr>
            </w:pPr>
            <w:r w:rsidRPr="001316D7">
              <w:rPr>
                <w:sz w:val="24"/>
                <w:szCs w:val="24"/>
                <w:lang w:val="uk-UA"/>
              </w:rPr>
              <w:t xml:space="preserve">                    </w:t>
            </w:r>
            <w:r w:rsidR="008C4BFD" w:rsidRPr="001316D7">
              <w:rPr>
                <w:sz w:val="24"/>
                <w:szCs w:val="24"/>
                <w:lang w:val="uk-UA"/>
              </w:rPr>
              <w:t>Київ</w:t>
            </w:r>
          </w:p>
        </w:tc>
        <w:tc>
          <w:tcPr>
            <w:tcW w:w="4783" w:type="dxa"/>
          </w:tcPr>
          <w:p w:rsidR="004778A1" w:rsidRPr="001316D7" w:rsidRDefault="004778A1" w:rsidP="00A93E77">
            <w:pPr>
              <w:ind w:firstLine="72"/>
              <w:jc w:val="center"/>
              <w:rPr>
                <w:sz w:val="28"/>
                <w:szCs w:val="28"/>
                <w:lang w:val="uk-UA"/>
              </w:rPr>
            </w:pPr>
          </w:p>
          <w:p w:rsidR="006F7E05" w:rsidRPr="001316D7" w:rsidRDefault="004778A1" w:rsidP="00A93E77">
            <w:pPr>
              <w:ind w:firstLine="72"/>
              <w:jc w:val="center"/>
              <w:rPr>
                <w:sz w:val="28"/>
                <w:szCs w:val="28"/>
                <w:lang w:val="uk-UA"/>
              </w:rPr>
            </w:pPr>
            <w:r w:rsidRPr="001316D7">
              <w:rPr>
                <w:sz w:val="28"/>
                <w:szCs w:val="28"/>
                <w:lang w:val="uk-UA"/>
              </w:rPr>
              <w:t xml:space="preserve">                                          № 1720</w:t>
            </w:r>
          </w:p>
          <w:p w:rsidR="008C4BFD" w:rsidRPr="001316D7" w:rsidRDefault="004E5F69" w:rsidP="001316D7">
            <w:pPr>
              <w:ind w:firstLine="72"/>
              <w:jc w:val="center"/>
              <w:rPr>
                <w:sz w:val="28"/>
                <w:szCs w:val="28"/>
                <w:lang w:val="uk-UA"/>
              </w:rPr>
            </w:pPr>
            <w:r w:rsidRPr="001316D7">
              <w:rPr>
                <w:sz w:val="28"/>
                <w:szCs w:val="28"/>
                <w:lang w:val="uk-UA"/>
              </w:rPr>
              <w:t xml:space="preserve">                                                </w:t>
            </w:r>
          </w:p>
        </w:tc>
      </w:tr>
    </w:tbl>
    <w:p w:rsidR="008C4BFD" w:rsidRPr="001316D7" w:rsidRDefault="008C4BFD" w:rsidP="008C4BFD">
      <w:pPr>
        <w:jc w:val="both"/>
        <w:rPr>
          <w:sz w:val="28"/>
          <w:szCs w:val="28"/>
          <w:lang w:val="en-US"/>
        </w:rPr>
      </w:pPr>
    </w:p>
    <w:p w:rsidR="002252BE" w:rsidRPr="001316D7" w:rsidRDefault="002252BE" w:rsidP="00FF071A">
      <w:pPr>
        <w:jc w:val="both"/>
        <w:rPr>
          <w:b/>
          <w:sz w:val="28"/>
          <w:szCs w:val="28"/>
          <w:lang w:val="uk-UA"/>
        </w:rPr>
      </w:pPr>
    </w:p>
    <w:p w:rsidR="00FF071A" w:rsidRPr="001316D7" w:rsidRDefault="00FF071A" w:rsidP="00FF071A">
      <w:pPr>
        <w:jc w:val="both"/>
        <w:rPr>
          <w:b/>
          <w:sz w:val="28"/>
          <w:szCs w:val="28"/>
          <w:lang w:val="uk-UA"/>
        </w:rPr>
      </w:pPr>
      <w:r w:rsidRPr="001316D7">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1316D7" w:rsidRDefault="00674BA1" w:rsidP="00674BA1">
      <w:pPr>
        <w:ind w:firstLine="720"/>
        <w:jc w:val="both"/>
        <w:rPr>
          <w:sz w:val="16"/>
          <w:szCs w:val="16"/>
          <w:lang w:val="uk-UA"/>
        </w:rPr>
      </w:pPr>
    </w:p>
    <w:p w:rsidR="00917598" w:rsidRPr="001316D7" w:rsidRDefault="00917598" w:rsidP="00FC73F7">
      <w:pPr>
        <w:ind w:firstLine="720"/>
        <w:jc w:val="both"/>
        <w:rPr>
          <w:sz w:val="16"/>
          <w:szCs w:val="16"/>
          <w:lang w:val="uk-UA"/>
        </w:rPr>
      </w:pPr>
    </w:p>
    <w:p w:rsidR="00B64FF6" w:rsidRPr="001316D7" w:rsidRDefault="00B64FF6" w:rsidP="00FC73F7">
      <w:pPr>
        <w:ind w:firstLine="720"/>
        <w:jc w:val="both"/>
        <w:rPr>
          <w:sz w:val="16"/>
          <w:szCs w:val="16"/>
          <w:lang w:val="uk-UA"/>
        </w:rPr>
      </w:pPr>
    </w:p>
    <w:p w:rsidR="00F4602B" w:rsidRPr="001316D7" w:rsidRDefault="00F4602B" w:rsidP="00FC73F7">
      <w:pPr>
        <w:ind w:firstLine="720"/>
        <w:jc w:val="both"/>
        <w:rPr>
          <w:sz w:val="16"/>
          <w:szCs w:val="16"/>
          <w:lang w:val="uk-UA"/>
        </w:rPr>
      </w:pPr>
    </w:p>
    <w:p w:rsidR="00051C9D" w:rsidRPr="001316D7" w:rsidRDefault="00920940" w:rsidP="00051C9D">
      <w:pPr>
        <w:pStyle w:val="HTML"/>
        <w:ind w:firstLine="720"/>
        <w:jc w:val="both"/>
        <w:rPr>
          <w:rFonts w:ascii="Times New Roman" w:hAnsi="Times New Roman"/>
          <w:color w:val="auto"/>
          <w:sz w:val="28"/>
          <w:szCs w:val="28"/>
          <w:lang w:val="uk-UA"/>
        </w:rPr>
      </w:pPr>
      <w:r w:rsidRPr="001316D7">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1316D7">
        <w:rPr>
          <w:rFonts w:ascii="Times New Roman" w:hAnsi="Times New Roman"/>
          <w:color w:val="auto"/>
          <w:sz w:val="28"/>
          <w:szCs w:val="28"/>
          <w:lang w:val="uk-UA"/>
        </w:rPr>
        <w:t xml:space="preserve"> </w:t>
      </w:r>
      <w:r w:rsidR="00051C9D" w:rsidRPr="001316D7">
        <w:rPr>
          <w:rFonts w:ascii="Times New Roman" w:hAnsi="Times New Roman"/>
          <w:color w:val="auto"/>
          <w:sz w:val="28"/>
          <w:szCs w:val="28"/>
          <w:lang w:val="uk-UA"/>
        </w:rPr>
        <w:t xml:space="preserve">абзацу двадцять </w:t>
      </w:r>
      <w:r w:rsidR="000512B7" w:rsidRPr="001316D7">
        <w:rPr>
          <w:rFonts w:ascii="Times New Roman" w:hAnsi="Times New Roman"/>
          <w:color w:val="auto"/>
          <w:sz w:val="28"/>
          <w:szCs w:val="28"/>
          <w:lang w:val="uk-UA"/>
        </w:rPr>
        <w:t>п’ятого</w:t>
      </w:r>
      <w:r w:rsidR="00051C9D" w:rsidRPr="001316D7">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1316D7">
        <w:rPr>
          <w:rFonts w:ascii="Times New Roman" w:hAnsi="Times New Roman"/>
          <w:color w:val="auto"/>
          <w:sz w:val="28"/>
          <w:szCs w:val="28"/>
          <w:lang w:val="uk-UA"/>
        </w:rPr>
        <w:t>д</w:t>
      </w:r>
      <w:r w:rsidR="00051C9D" w:rsidRPr="001316D7">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1316D7">
        <w:rPr>
          <w:rFonts w:ascii="Times New Roman" w:hAnsi="Times New Roman"/>
          <w:color w:val="auto"/>
          <w:sz w:val="28"/>
          <w:szCs w:val="28"/>
          <w:lang w:val="uk-UA"/>
        </w:rPr>
        <w:t>,</w:t>
      </w:r>
    </w:p>
    <w:p w:rsidR="000C1B57" w:rsidRPr="001316D7" w:rsidRDefault="000C1B57" w:rsidP="00051C9D">
      <w:pPr>
        <w:pStyle w:val="HTML"/>
        <w:ind w:firstLine="720"/>
        <w:jc w:val="both"/>
        <w:rPr>
          <w:b/>
          <w:bCs/>
          <w:color w:val="auto"/>
          <w:sz w:val="28"/>
          <w:szCs w:val="28"/>
          <w:lang w:val="uk-UA"/>
        </w:rPr>
      </w:pPr>
    </w:p>
    <w:p w:rsidR="00FC73F7" w:rsidRPr="001316D7" w:rsidRDefault="00FC73F7" w:rsidP="00FC73F7">
      <w:pPr>
        <w:pStyle w:val="31"/>
        <w:ind w:left="0"/>
        <w:rPr>
          <w:b/>
          <w:bCs/>
          <w:sz w:val="28"/>
          <w:szCs w:val="28"/>
          <w:lang w:val="uk-UA"/>
        </w:rPr>
      </w:pPr>
      <w:r w:rsidRPr="001316D7">
        <w:rPr>
          <w:b/>
          <w:bCs/>
          <w:sz w:val="28"/>
          <w:szCs w:val="28"/>
          <w:lang w:val="uk-UA"/>
        </w:rPr>
        <w:t>НАКАЗУЮ:</w:t>
      </w:r>
    </w:p>
    <w:p w:rsidR="00B64FF6" w:rsidRPr="001316D7" w:rsidRDefault="00B64FF6" w:rsidP="00FC73F7">
      <w:pPr>
        <w:pStyle w:val="31"/>
        <w:ind w:left="0"/>
        <w:rPr>
          <w:b/>
          <w:bCs/>
          <w:lang w:val="uk-UA"/>
        </w:rPr>
      </w:pPr>
    </w:p>
    <w:p w:rsidR="00CB6908" w:rsidRPr="001316D7" w:rsidRDefault="00CB6908" w:rsidP="00D33F8D">
      <w:pPr>
        <w:tabs>
          <w:tab w:val="left" w:pos="1080"/>
        </w:tabs>
        <w:ind w:firstLine="720"/>
        <w:jc w:val="both"/>
        <w:rPr>
          <w:sz w:val="28"/>
          <w:szCs w:val="28"/>
          <w:lang w:val="uk-UA"/>
        </w:rPr>
      </w:pPr>
      <w:r w:rsidRPr="001316D7">
        <w:rPr>
          <w:sz w:val="28"/>
          <w:szCs w:val="28"/>
          <w:lang w:val="uk-UA"/>
        </w:rPr>
        <w:t xml:space="preserve">1. Зареєструвати та внести до Державного реєстру лікарських засобів України </w:t>
      </w:r>
      <w:r w:rsidRPr="001316D7">
        <w:rPr>
          <w:noProof/>
          <w:sz w:val="28"/>
          <w:szCs w:val="28"/>
          <w:lang w:val="uk-UA"/>
        </w:rPr>
        <w:t>лікарські засоби</w:t>
      </w:r>
      <w:r w:rsidRPr="001316D7">
        <w:rPr>
          <w:sz w:val="28"/>
          <w:szCs w:val="28"/>
          <w:lang w:val="uk-UA"/>
        </w:rPr>
        <w:t xml:space="preserve"> (медичні імунобіологічні препарати) згідно з додатк</w:t>
      </w:r>
      <w:r w:rsidR="00B428E1" w:rsidRPr="001316D7">
        <w:rPr>
          <w:sz w:val="28"/>
          <w:szCs w:val="28"/>
          <w:lang w:val="uk-UA"/>
        </w:rPr>
        <w:t>ом</w:t>
      </w:r>
      <w:r w:rsidRPr="001316D7">
        <w:rPr>
          <w:sz w:val="28"/>
          <w:szCs w:val="28"/>
          <w:lang w:val="uk-UA"/>
        </w:rPr>
        <w:t xml:space="preserve"> 1.</w:t>
      </w:r>
    </w:p>
    <w:p w:rsidR="00927311" w:rsidRPr="001316D7" w:rsidRDefault="00927311" w:rsidP="00D33F8D">
      <w:pPr>
        <w:tabs>
          <w:tab w:val="left" w:pos="1080"/>
        </w:tabs>
        <w:ind w:firstLine="720"/>
        <w:jc w:val="both"/>
        <w:rPr>
          <w:sz w:val="28"/>
          <w:szCs w:val="28"/>
          <w:lang w:val="uk-UA"/>
        </w:rPr>
      </w:pPr>
    </w:p>
    <w:p w:rsidR="00927311" w:rsidRPr="001316D7" w:rsidRDefault="00CB6908" w:rsidP="00D33F8D">
      <w:pPr>
        <w:tabs>
          <w:tab w:val="left" w:pos="1080"/>
        </w:tabs>
        <w:ind w:firstLine="720"/>
        <w:jc w:val="both"/>
        <w:rPr>
          <w:sz w:val="28"/>
          <w:szCs w:val="28"/>
          <w:lang w:val="uk-UA"/>
        </w:rPr>
      </w:pPr>
      <w:r w:rsidRPr="001316D7">
        <w:rPr>
          <w:sz w:val="28"/>
          <w:szCs w:val="28"/>
          <w:lang w:val="uk-UA"/>
        </w:rPr>
        <w:t>2</w:t>
      </w:r>
      <w:r w:rsidR="00927311" w:rsidRPr="001316D7">
        <w:rPr>
          <w:sz w:val="28"/>
          <w:szCs w:val="28"/>
          <w:lang w:val="uk-UA"/>
        </w:rPr>
        <w:t xml:space="preserve">. Перереєструвати та внести до Державного реєстру лікарських засобів України </w:t>
      </w:r>
      <w:r w:rsidR="00927311" w:rsidRPr="001316D7">
        <w:rPr>
          <w:noProof/>
          <w:sz w:val="28"/>
          <w:szCs w:val="28"/>
          <w:lang w:val="uk-UA"/>
        </w:rPr>
        <w:t>лікарські засоби</w:t>
      </w:r>
      <w:r w:rsidR="00927311" w:rsidRPr="001316D7">
        <w:rPr>
          <w:sz w:val="28"/>
          <w:szCs w:val="28"/>
          <w:lang w:val="uk-UA"/>
        </w:rPr>
        <w:t xml:space="preserve"> (медичні імунобіологічні препарат</w:t>
      </w:r>
      <w:r w:rsidR="00643EFB" w:rsidRPr="001316D7">
        <w:rPr>
          <w:sz w:val="28"/>
          <w:szCs w:val="28"/>
          <w:lang w:val="uk-UA"/>
        </w:rPr>
        <w:t>и) згідно з додатк</w:t>
      </w:r>
      <w:r w:rsidR="00F004E2" w:rsidRPr="001316D7">
        <w:rPr>
          <w:sz w:val="28"/>
          <w:szCs w:val="28"/>
          <w:lang w:val="uk-UA"/>
        </w:rPr>
        <w:t>ом</w:t>
      </w:r>
      <w:r w:rsidR="00643EFB" w:rsidRPr="001316D7">
        <w:rPr>
          <w:sz w:val="28"/>
          <w:szCs w:val="28"/>
          <w:lang w:val="uk-UA"/>
        </w:rPr>
        <w:t xml:space="preserve"> 2</w:t>
      </w:r>
      <w:r w:rsidR="00927311" w:rsidRPr="001316D7">
        <w:rPr>
          <w:sz w:val="28"/>
          <w:szCs w:val="28"/>
          <w:lang w:val="uk-UA"/>
        </w:rPr>
        <w:t>.</w:t>
      </w:r>
    </w:p>
    <w:p w:rsidR="00927311" w:rsidRPr="001316D7" w:rsidRDefault="00927311" w:rsidP="00D33F8D">
      <w:pPr>
        <w:tabs>
          <w:tab w:val="left" w:pos="1080"/>
        </w:tabs>
        <w:ind w:firstLine="720"/>
        <w:jc w:val="both"/>
        <w:rPr>
          <w:sz w:val="16"/>
          <w:szCs w:val="16"/>
          <w:lang w:val="uk-UA"/>
        </w:rPr>
      </w:pPr>
    </w:p>
    <w:p w:rsidR="00FC73F7" w:rsidRPr="001316D7" w:rsidRDefault="00CB6908" w:rsidP="000C1B57">
      <w:pPr>
        <w:tabs>
          <w:tab w:val="left" w:pos="1080"/>
        </w:tabs>
        <w:ind w:firstLine="720"/>
        <w:jc w:val="both"/>
        <w:rPr>
          <w:sz w:val="28"/>
          <w:szCs w:val="28"/>
          <w:lang w:val="uk-UA"/>
        </w:rPr>
      </w:pPr>
      <w:r w:rsidRPr="001316D7">
        <w:rPr>
          <w:sz w:val="28"/>
          <w:szCs w:val="28"/>
          <w:lang w:val="uk-UA"/>
        </w:rPr>
        <w:lastRenderedPageBreak/>
        <w:t>3</w:t>
      </w:r>
      <w:r w:rsidR="00FC73F7" w:rsidRPr="001316D7">
        <w:rPr>
          <w:sz w:val="28"/>
          <w:szCs w:val="28"/>
          <w:lang w:val="uk-UA"/>
        </w:rPr>
        <w:t xml:space="preserve">. </w:t>
      </w:r>
      <w:r w:rsidR="00FA65F6" w:rsidRPr="001316D7">
        <w:rPr>
          <w:sz w:val="28"/>
          <w:szCs w:val="28"/>
          <w:lang w:val="uk-UA"/>
        </w:rPr>
        <w:t>Внести</w:t>
      </w:r>
      <w:r w:rsidR="00FC73F7" w:rsidRPr="001316D7">
        <w:rPr>
          <w:sz w:val="28"/>
          <w:szCs w:val="28"/>
          <w:lang w:val="uk-UA"/>
        </w:rPr>
        <w:t xml:space="preserve"> зміни до реєстраційних матеріалів та Державного реєстру лікарських засобів України </w:t>
      </w:r>
      <w:r w:rsidR="00FA65F6" w:rsidRPr="001316D7">
        <w:rPr>
          <w:sz w:val="28"/>
          <w:szCs w:val="28"/>
          <w:lang w:val="uk-UA"/>
        </w:rPr>
        <w:t xml:space="preserve">на </w:t>
      </w:r>
      <w:r w:rsidR="00FC73F7" w:rsidRPr="001316D7">
        <w:rPr>
          <w:noProof/>
          <w:sz w:val="28"/>
          <w:szCs w:val="28"/>
          <w:lang w:val="uk-UA"/>
        </w:rPr>
        <w:t>лікарські засоби</w:t>
      </w:r>
      <w:r w:rsidR="00FC73F7" w:rsidRPr="001316D7">
        <w:rPr>
          <w:sz w:val="28"/>
          <w:szCs w:val="28"/>
          <w:lang w:val="uk-UA"/>
        </w:rPr>
        <w:t xml:space="preserve"> (медичні імунобіологічні препарати) згідно з додатк</w:t>
      </w:r>
      <w:r w:rsidR="00D35E68" w:rsidRPr="001316D7">
        <w:rPr>
          <w:sz w:val="28"/>
          <w:szCs w:val="28"/>
          <w:lang w:val="uk-UA"/>
        </w:rPr>
        <w:t>ом</w:t>
      </w:r>
      <w:r w:rsidR="00FC73F7" w:rsidRPr="001316D7">
        <w:rPr>
          <w:sz w:val="28"/>
          <w:szCs w:val="28"/>
          <w:lang w:val="uk-UA"/>
        </w:rPr>
        <w:t xml:space="preserve"> </w:t>
      </w:r>
      <w:r w:rsidR="00643EFB" w:rsidRPr="001316D7">
        <w:rPr>
          <w:sz w:val="28"/>
          <w:szCs w:val="28"/>
          <w:lang w:val="uk-UA"/>
        </w:rPr>
        <w:t>3</w:t>
      </w:r>
      <w:r w:rsidR="00FC73F7" w:rsidRPr="001316D7">
        <w:rPr>
          <w:sz w:val="28"/>
          <w:szCs w:val="28"/>
          <w:lang w:val="uk-UA"/>
        </w:rPr>
        <w:t>.</w:t>
      </w:r>
    </w:p>
    <w:p w:rsidR="000D32CE" w:rsidRPr="001316D7" w:rsidRDefault="0069072E" w:rsidP="000C1B57">
      <w:pPr>
        <w:tabs>
          <w:tab w:val="left" w:pos="1080"/>
        </w:tabs>
        <w:ind w:firstLine="720"/>
        <w:jc w:val="both"/>
        <w:rPr>
          <w:sz w:val="28"/>
          <w:szCs w:val="28"/>
          <w:lang w:val="uk-UA"/>
        </w:rPr>
      </w:pPr>
      <w:r w:rsidRPr="001316D7">
        <w:rPr>
          <w:sz w:val="28"/>
          <w:szCs w:val="28"/>
          <w:lang w:val="uk-UA"/>
        </w:rPr>
        <w:t xml:space="preserve"> </w:t>
      </w:r>
    </w:p>
    <w:p w:rsidR="000D32CE" w:rsidRPr="001316D7" w:rsidRDefault="000D32CE" w:rsidP="000D32CE">
      <w:pPr>
        <w:tabs>
          <w:tab w:val="left" w:pos="1080"/>
        </w:tabs>
        <w:ind w:firstLine="720"/>
        <w:jc w:val="both"/>
        <w:rPr>
          <w:sz w:val="28"/>
          <w:szCs w:val="28"/>
          <w:lang w:val="uk-UA"/>
        </w:rPr>
      </w:pPr>
      <w:r w:rsidRPr="001316D7">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1316D7">
        <w:rPr>
          <w:sz w:val="28"/>
          <w:szCs w:val="28"/>
          <w:lang w:val="uk-UA"/>
        </w:rPr>
        <w:t xml:space="preserve"> (медичних імунобіологічних препаратів)</w:t>
      </w:r>
      <w:r w:rsidRPr="001316D7">
        <w:rPr>
          <w:sz w:val="28"/>
          <w:szCs w:val="28"/>
          <w:lang w:val="uk-UA"/>
        </w:rPr>
        <w:t xml:space="preserve"> згідно з додатк</w:t>
      </w:r>
      <w:r w:rsidR="00D35E68" w:rsidRPr="001316D7">
        <w:rPr>
          <w:sz w:val="28"/>
          <w:szCs w:val="28"/>
          <w:lang w:val="uk-UA"/>
        </w:rPr>
        <w:t>ом</w:t>
      </w:r>
      <w:r w:rsidRPr="001316D7">
        <w:rPr>
          <w:sz w:val="28"/>
          <w:szCs w:val="28"/>
          <w:lang w:val="uk-UA"/>
        </w:rPr>
        <w:t xml:space="preserve"> 4.</w:t>
      </w:r>
    </w:p>
    <w:p w:rsidR="00BC5599" w:rsidRPr="001316D7" w:rsidRDefault="00BC5599" w:rsidP="000D32CE">
      <w:pPr>
        <w:tabs>
          <w:tab w:val="left" w:pos="1080"/>
        </w:tabs>
        <w:ind w:firstLine="720"/>
        <w:jc w:val="both"/>
        <w:rPr>
          <w:sz w:val="28"/>
          <w:szCs w:val="28"/>
          <w:lang w:val="uk-UA"/>
        </w:rPr>
      </w:pPr>
    </w:p>
    <w:p w:rsidR="00BC5599" w:rsidRPr="001316D7" w:rsidRDefault="00BC5599" w:rsidP="00BC5599">
      <w:pPr>
        <w:tabs>
          <w:tab w:val="left" w:pos="720"/>
          <w:tab w:val="left" w:pos="993"/>
        </w:tabs>
        <w:ind w:firstLine="720"/>
        <w:jc w:val="both"/>
        <w:rPr>
          <w:sz w:val="28"/>
          <w:szCs w:val="28"/>
          <w:lang w:val="uk-UA"/>
        </w:rPr>
      </w:pPr>
      <w:r w:rsidRPr="001316D7">
        <w:rPr>
          <w:sz w:val="28"/>
          <w:szCs w:val="28"/>
          <w:lang w:val="uk-UA"/>
        </w:rPr>
        <w:t>5. Фармацевтичному управлінню (</w:t>
      </w:r>
      <w:r w:rsidR="00E1611F" w:rsidRPr="001316D7">
        <w:rPr>
          <w:sz w:val="28"/>
          <w:szCs w:val="28"/>
          <w:lang w:val="uk-UA"/>
        </w:rPr>
        <w:t>Олександру Гріценку</w:t>
      </w:r>
      <w:r w:rsidRPr="001316D7">
        <w:rPr>
          <w:sz w:val="28"/>
          <w:szCs w:val="28"/>
          <w:lang w:val="uk-UA"/>
        </w:rPr>
        <w:t>) забезпечити оприлюднення цього наказу на офіційному вебсайті Міністерства охорони здоров’я України.</w:t>
      </w:r>
    </w:p>
    <w:p w:rsidR="003E30C2" w:rsidRPr="001316D7" w:rsidRDefault="003E30C2" w:rsidP="000C1B57">
      <w:pPr>
        <w:tabs>
          <w:tab w:val="left" w:pos="1080"/>
        </w:tabs>
        <w:ind w:firstLine="720"/>
        <w:jc w:val="both"/>
        <w:rPr>
          <w:sz w:val="28"/>
          <w:szCs w:val="28"/>
          <w:lang w:val="uk-UA"/>
        </w:rPr>
      </w:pPr>
    </w:p>
    <w:p w:rsidR="000D32CE" w:rsidRPr="001316D7" w:rsidRDefault="0069072E" w:rsidP="000D32CE">
      <w:pPr>
        <w:tabs>
          <w:tab w:val="left" w:pos="720"/>
          <w:tab w:val="left" w:pos="1080"/>
        </w:tabs>
        <w:ind w:firstLine="720"/>
        <w:jc w:val="both"/>
        <w:rPr>
          <w:sz w:val="28"/>
          <w:szCs w:val="28"/>
          <w:lang w:val="uk-UA"/>
        </w:rPr>
      </w:pPr>
      <w:r w:rsidRPr="001316D7">
        <w:rPr>
          <w:sz w:val="28"/>
          <w:szCs w:val="28"/>
          <w:lang w:val="uk-UA"/>
        </w:rPr>
        <w:t xml:space="preserve">6. </w:t>
      </w:r>
      <w:r w:rsidR="000D32CE" w:rsidRPr="001316D7">
        <w:rPr>
          <w:sz w:val="28"/>
          <w:szCs w:val="28"/>
          <w:lang w:val="uk-UA"/>
        </w:rPr>
        <w:t xml:space="preserve">Контроль за виконанням цього наказу </w:t>
      </w:r>
      <w:r w:rsidRPr="001316D7">
        <w:rPr>
          <w:sz w:val="28"/>
          <w:szCs w:val="28"/>
          <w:lang w:val="uk-UA"/>
        </w:rPr>
        <w:t>покласти на першого заступника Міністра Сергія Дуброва.</w:t>
      </w:r>
    </w:p>
    <w:p w:rsidR="000D32CE" w:rsidRPr="001316D7" w:rsidRDefault="000D32CE" w:rsidP="000D32CE">
      <w:pPr>
        <w:pStyle w:val="31"/>
        <w:spacing w:after="0"/>
        <w:rPr>
          <w:sz w:val="28"/>
          <w:szCs w:val="28"/>
          <w:lang w:val="uk-UA"/>
        </w:rPr>
      </w:pPr>
    </w:p>
    <w:p w:rsidR="000D32CE" w:rsidRPr="001316D7" w:rsidRDefault="000D32CE" w:rsidP="000D32CE">
      <w:pPr>
        <w:pStyle w:val="31"/>
        <w:spacing w:after="0"/>
        <w:rPr>
          <w:sz w:val="28"/>
          <w:szCs w:val="28"/>
          <w:lang w:val="uk-UA"/>
        </w:rPr>
      </w:pPr>
    </w:p>
    <w:p w:rsidR="000D32CE" w:rsidRPr="001316D7" w:rsidRDefault="000D32CE" w:rsidP="000D32CE">
      <w:pPr>
        <w:pStyle w:val="31"/>
        <w:spacing w:after="0"/>
        <w:rPr>
          <w:sz w:val="28"/>
          <w:szCs w:val="28"/>
          <w:lang w:val="uk-UA"/>
        </w:rPr>
      </w:pPr>
    </w:p>
    <w:p w:rsidR="00D74462" w:rsidRPr="001316D7" w:rsidRDefault="001E2C57" w:rsidP="006D0A8F">
      <w:pPr>
        <w:rPr>
          <w:b/>
          <w:sz w:val="28"/>
          <w:szCs w:val="28"/>
          <w:lang w:val="uk-UA"/>
        </w:rPr>
      </w:pPr>
      <w:r w:rsidRPr="001316D7">
        <w:rPr>
          <w:b/>
          <w:sz w:val="28"/>
          <w:szCs w:val="28"/>
          <w:lang w:val="uk-UA"/>
        </w:rPr>
        <w:t>Міністр                                                                                          Віктор ЛЯШКО</w:t>
      </w:r>
    </w:p>
    <w:p w:rsidR="00BC4106" w:rsidRPr="001316D7" w:rsidRDefault="00BC4106" w:rsidP="00BC4106">
      <w:pPr>
        <w:pStyle w:val="31"/>
        <w:spacing w:after="0"/>
        <w:ind w:left="0"/>
        <w:rPr>
          <w:b/>
          <w:sz w:val="28"/>
          <w:szCs w:val="28"/>
          <w:lang w:val="uk-UA"/>
        </w:rPr>
      </w:pPr>
    </w:p>
    <w:p w:rsidR="00DF169B" w:rsidRPr="001316D7" w:rsidRDefault="00DF169B" w:rsidP="00FC73F7">
      <w:pPr>
        <w:pStyle w:val="31"/>
        <w:spacing w:after="0"/>
        <w:ind w:left="0"/>
        <w:rPr>
          <w:b/>
          <w:sz w:val="28"/>
          <w:szCs w:val="28"/>
          <w:lang w:val="uk-UA"/>
        </w:rPr>
        <w:sectPr w:rsidR="00DF169B" w:rsidRPr="001316D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F169B" w:rsidRPr="001316D7" w:rsidTr="0048676B">
        <w:tc>
          <w:tcPr>
            <w:tcW w:w="3825" w:type="dxa"/>
            <w:hideMark/>
          </w:tcPr>
          <w:p w:rsidR="00DF169B" w:rsidRPr="001316D7" w:rsidRDefault="00DF169B" w:rsidP="00F63AEA">
            <w:pPr>
              <w:pStyle w:val="4"/>
              <w:tabs>
                <w:tab w:val="left" w:pos="12600"/>
              </w:tabs>
              <w:spacing w:before="0" w:after="0"/>
              <w:rPr>
                <w:sz w:val="18"/>
                <w:szCs w:val="18"/>
              </w:rPr>
            </w:pPr>
            <w:r w:rsidRPr="001316D7">
              <w:rPr>
                <w:sz w:val="18"/>
                <w:szCs w:val="18"/>
              </w:rPr>
              <w:lastRenderedPageBreak/>
              <w:t>Додаток 1</w:t>
            </w:r>
          </w:p>
          <w:p w:rsidR="00DF169B" w:rsidRPr="001316D7" w:rsidRDefault="00DF169B" w:rsidP="00F63AEA">
            <w:pPr>
              <w:pStyle w:val="4"/>
              <w:tabs>
                <w:tab w:val="left" w:pos="12600"/>
              </w:tabs>
              <w:spacing w:before="0" w:after="0"/>
              <w:rPr>
                <w:sz w:val="18"/>
                <w:szCs w:val="18"/>
              </w:rPr>
            </w:pPr>
            <w:r w:rsidRPr="001316D7">
              <w:rPr>
                <w:sz w:val="18"/>
                <w:szCs w:val="18"/>
              </w:rPr>
              <w:t>до наказу Міністерства охорони</w:t>
            </w:r>
          </w:p>
          <w:p w:rsidR="00DF169B" w:rsidRPr="001316D7" w:rsidRDefault="00DF169B" w:rsidP="00F63AEA">
            <w:pPr>
              <w:pStyle w:val="4"/>
              <w:tabs>
                <w:tab w:val="left" w:pos="12600"/>
              </w:tabs>
              <w:spacing w:before="0" w:after="0"/>
              <w:rPr>
                <w:sz w:val="18"/>
                <w:szCs w:val="18"/>
              </w:rPr>
            </w:pPr>
            <w:r w:rsidRPr="001316D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169B" w:rsidRPr="001316D7" w:rsidRDefault="00DF169B" w:rsidP="00F63AEA">
            <w:pPr>
              <w:pStyle w:val="4"/>
              <w:tabs>
                <w:tab w:val="left" w:pos="12600"/>
              </w:tabs>
              <w:spacing w:before="0" w:after="0"/>
              <w:rPr>
                <w:rFonts w:cs="Arial"/>
                <w:sz w:val="16"/>
                <w:szCs w:val="16"/>
              </w:rPr>
            </w:pPr>
            <w:r w:rsidRPr="001316D7">
              <w:rPr>
                <w:bCs w:val="0"/>
                <w:iCs/>
                <w:sz w:val="18"/>
                <w:szCs w:val="18"/>
                <w:u w:val="single"/>
              </w:rPr>
              <w:t>від 09 жовтня 2024 року № 1720</w:t>
            </w:r>
          </w:p>
        </w:tc>
      </w:tr>
    </w:tbl>
    <w:p w:rsidR="00DF169B" w:rsidRPr="001316D7" w:rsidRDefault="00DF169B" w:rsidP="00DF169B">
      <w:pPr>
        <w:tabs>
          <w:tab w:val="left" w:pos="12600"/>
        </w:tabs>
        <w:jc w:val="center"/>
        <w:rPr>
          <w:rFonts w:ascii="Arial" w:hAnsi="Arial" w:cs="Arial"/>
          <w:b/>
          <w:sz w:val="16"/>
          <w:szCs w:val="16"/>
          <w:lang w:val="en-US"/>
        </w:rPr>
      </w:pPr>
    </w:p>
    <w:p w:rsidR="00DF169B" w:rsidRPr="001316D7" w:rsidRDefault="00DF169B" w:rsidP="00DF169B">
      <w:pPr>
        <w:keepNext/>
        <w:tabs>
          <w:tab w:val="left" w:pos="12600"/>
        </w:tabs>
        <w:jc w:val="center"/>
        <w:outlineLvl w:val="1"/>
        <w:rPr>
          <w:rFonts w:ascii="Arial" w:hAnsi="Arial" w:cs="Arial"/>
          <w:b/>
          <w:caps/>
          <w:sz w:val="16"/>
          <w:szCs w:val="16"/>
        </w:rPr>
      </w:pPr>
    </w:p>
    <w:p w:rsidR="00DF169B" w:rsidRPr="001316D7" w:rsidRDefault="00DF169B" w:rsidP="00DF169B">
      <w:pPr>
        <w:keepNext/>
        <w:tabs>
          <w:tab w:val="left" w:pos="12600"/>
        </w:tabs>
        <w:jc w:val="center"/>
        <w:outlineLvl w:val="1"/>
        <w:rPr>
          <w:b/>
          <w:sz w:val="28"/>
          <w:szCs w:val="28"/>
        </w:rPr>
      </w:pPr>
      <w:r w:rsidRPr="001316D7">
        <w:rPr>
          <w:b/>
          <w:caps/>
          <w:sz w:val="28"/>
          <w:szCs w:val="28"/>
        </w:rPr>
        <w:t>ПЕРЕЛІК</w:t>
      </w:r>
    </w:p>
    <w:p w:rsidR="00DF169B" w:rsidRPr="001316D7" w:rsidRDefault="00DF169B" w:rsidP="00DF169B">
      <w:pPr>
        <w:tabs>
          <w:tab w:val="left" w:pos="12600"/>
        </w:tabs>
        <w:jc w:val="center"/>
        <w:rPr>
          <w:b/>
          <w:caps/>
          <w:sz w:val="28"/>
          <w:szCs w:val="28"/>
        </w:rPr>
      </w:pPr>
      <w:r w:rsidRPr="001316D7">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F169B" w:rsidRPr="001316D7" w:rsidRDefault="00DF169B" w:rsidP="00DF169B">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560"/>
        <w:gridCol w:w="992"/>
        <w:gridCol w:w="1134"/>
        <w:gridCol w:w="1418"/>
        <w:gridCol w:w="1134"/>
        <w:gridCol w:w="4110"/>
        <w:gridCol w:w="992"/>
        <w:gridCol w:w="992"/>
        <w:gridCol w:w="1559"/>
      </w:tblGrid>
      <w:tr w:rsidR="00DF169B" w:rsidRPr="001316D7" w:rsidTr="0048676B">
        <w:trPr>
          <w:tblHeader/>
        </w:trPr>
        <w:tc>
          <w:tcPr>
            <w:tcW w:w="568" w:type="dxa"/>
            <w:tcBorders>
              <w:top w:val="single" w:sz="4" w:space="0" w:color="000000"/>
            </w:tcBorders>
            <w:shd w:val="clear" w:color="auto" w:fill="D9D9D9"/>
            <w:hideMark/>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 п/п</w:t>
            </w:r>
          </w:p>
        </w:tc>
        <w:tc>
          <w:tcPr>
            <w:tcW w:w="1417"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Назва лікарського засобу</w:t>
            </w:r>
          </w:p>
        </w:tc>
        <w:tc>
          <w:tcPr>
            <w:tcW w:w="1560"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Заявник</w:t>
            </w:r>
          </w:p>
        </w:tc>
        <w:tc>
          <w:tcPr>
            <w:tcW w:w="1134"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Країна заявника</w:t>
            </w:r>
          </w:p>
        </w:tc>
        <w:tc>
          <w:tcPr>
            <w:tcW w:w="1418"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Виробник</w:t>
            </w:r>
          </w:p>
        </w:tc>
        <w:tc>
          <w:tcPr>
            <w:tcW w:w="1134"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Країна виробника</w:t>
            </w:r>
          </w:p>
        </w:tc>
        <w:tc>
          <w:tcPr>
            <w:tcW w:w="4110"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Умови відпуску</w:t>
            </w:r>
          </w:p>
        </w:tc>
        <w:tc>
          <w:tcPr>
            <w:tcW w:w="992"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Рекламування</w:t>
            </w:r>
          </w:p>
        </w:tc>
        <w:tc>
          <w:tcPr>
            <w:tcW w:w="1559" w:type="dxa"/>
            <w:tcBorders>
              <w:top w:val="single" w:sz="4" w:space="0" w:color="000000"/>
            </w:tcBorders>
            <w:shd w:val="clear" w:color="auto" w:fill="D9D9D9"/>
          </w:tcPr>
          <w:p w:rsidR="00DF169B" w:rsidRPr="001316D7" w:rsidRDefault="00DF169B" w:rsidP="0048676B">
            <w:pPr>
              <w:tabs>
                <w:tab w:val="left" w:pos="12600"/>
              </w:tabs>
              <w:jc w:val="center"/>
              <w:rPr>
                <w:rFonts w:ascii="Arial" w:hAnsi="Arial" w:cs="Arial"/>
                <w:b/>
                <w:i/>
                <w:sz w:val="16"/>
                <w:szCs w:val="16"/>
              </w:rPr>
            </w:pPr>
            <w:r w:rsidRPr="001316D7">
              <w:rPr>
                <w:rFonts w:ascii="Arial" w:hAnsi="Arial" w:cs="Arial"/>
                <w:b/>
                <w:i/>
                <w:sz w:val="16"/>
                <w:szCs w:val="16"/>
              </w:rPr>
              <w:t>Номер реєстраційного посвідчення</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АСКОРБІНОВА КИСЛОТА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ПрАТ "Фармацевтична фірма "Дарниця"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Норсест Фармасьютікал Груп Ко.,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не 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UA/20636/01/01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ДЕЛАКС</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капсули, по 10 капсул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не 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UA/20637/01/01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ДІАЛАК ФОРТЕ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капсули м'які по 240 мг, по 20 капсул м'яких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Джи Ем Фармасьютикалс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нерозфасованого продукту </w:t>
            </w:r>
            <w:r w:rsidRPr="001316D7">
              <w:rPr>
                <w:rFonts w:ascii="Arial" w:hAnsi="Arial" w:cs="Arial"/>
                <w:sz w:val="16"/>
                <w:szCs w:val="16"/>
              </w:rPr>
              <w:br/>
              <w:t>Лабораторіос Алкала Фарма С.Л.</w:t>
            </w:r>
            <w:r w:rsidRPr="001316D7">
              <w:rPr>
                <w:sz w:val="16"/>
                <w:szCs w:val="16"/>
              </w:rPr>
              <w:t xml:space="preserve"> </w:t>
            </w:r>
            <w:r w:rsidRPr="001316D7">
              <w:rPr>
                <w:rFonts w:ascii="Arial" w:hAnsi="Arial" w:cs="Arial"/>
                <w:sz w:val="16"/>
                <w:szCs w:val="16"/>
              </w:rPr>
              <w:t>Іспанія</w:t>
            </w:r>
          </w:p>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br/>
              <w:t>виробник відповідальний за первинну та вторинну упаковку, дозвіл на випуск серії:</w:t>
            </w:r>
            <w:r w:rsidRPr="001316D7">
              <w:rPr>
                <w:rFonts w:ascii="Arial" w:hAnsi="Arial" w:cs="Arial"/>
                <w:sz w:val="16"/>
                <w:szCs w:val="16"/>
              </w:rPr>
              <w:br/>
              <w:t>Лабораторіос Алкала Фарма С.Л., Іспанія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UA/20638/01/01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ЗОІЛІД</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не 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UA/20639/01/01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ІЛПІО®</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таблетки по 80 мг/2,5 мг по 10 таблеток у блістері; по 3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ПРО.МЕД.ЦС Прага а.с., Чеська Республіка;</w:t>
            </w:r>
            <w:r w:rsidRPr="001316D7">
              <w:rPr>
                <w:rFonts w:ascii="Arial" w:hAnsi="Arial" w:cs="Arial"/>
                <w:sz w:val="16"/>
                <w:szCs w:val="16"/>
              </w:rPr>
              <w:br/>
              <w:t>виробництво in bulk, первинне і вторинне пакування, контроль якості (хімічний/фізичний контроль якості):</w:t>
            </w:r>
            <w:r w:rsidRPr="001316D7">
              <w:rPr>
                <w:rFonts w:ascii="Arial" w:hAnsi="Arial" w:cs="Arial"/>
                <w:sz w:val="16"/>
                <w:szCs w:val="16"/>
              </w:rPr>
              <w:br/>
              <w:t>СвіссКо Сервісес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Чеська Республіка/</w:t>
            </w:r>
          </w:p>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lang w:val="en-US"/>
              </w:rPr>
            </w:pPr>
            <w:r w:rsidRPr="001316D7">
              <w:rPr>
                <w:rFonts w:ascii="Arial" w:hAnsi="Arial" w:cs="Arial"/>
                <w:sz w:val="16"/>
                <w:szCs w:val="16"/>
                <w:lang w:val="en-US"/>
              </w:rPr>
              <w:t>UA/20</w:t>
            </w:r>
            <w:r w:rsidRPr="001316D7">
              <w:rPr>
                <w:rFonts w:ascii="Arial" w:hAnsi="Arial" w:cs="Arial"/>
                <w:sz w:val="16"/>
                <w:szCs w:val="16"/>
              </w:rPr>
              <w:t>620/</w:t>
            </w:r>
            <w:r w:rsidRPr="001316D7">
              <w:rPr>
                <w:rFonts w:ascii="Arial" w:hAnsi="Arial" w:cs="Arial"/>
                <w:sz w:val="16"/>
                <w:szCs w:val="16"/>
                <w:lang w:val="en-US"/>
              </w:rPr>
              <w:t>01/01</w:t>
            </w:r>
          </w:p>
          <w:p w:rsidR="00DF169B" w:rsidRPr="001316D7" w:rsidRDefault="00DF169B" w:rsidP="0048676B">
            <w:pPr>
              <w:pStyle w:val="110"/>
              <w:tabs>
                <w:tab w:val="left" w:pos="12600"/>
              </w:tabs>
              <w:jc w:val="center"/>
              <w:rPr>
                <w:rFonts w:ascii="Arial" w:hAnsi="Arial" w:cs="Arial"/>
                <w:sz w:val="16"/>
                <w:szCs w:val="16"/>
                <w:lang w:val="en-US"/>
              </w:rPr>
            </w:pPr>
          </w:p>
          <w:p w:rsidR="00DF169B" w:rsidRPr="001316D7" w:rsidRDefault="00DF169B" w:rsidP="0048676B">
            <w:pPr>
              <w:pStyle w:val="110"/>
              <w:tabs>
                <w:tab w:val="left" w:pos="12600"/>
              </w:tabs>
              <w:jc w:val="center"/>
              <w:rPr>
                <w:rFonts w:ascii="Arial" w:hAnsi="Arial" w:cs="Arial"/>
                <w:sz w:val="16"/>
                <w:szCs w:val="16"/>
              </w:rPr>
            </w:pP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ЙОДАДІН</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песарії по 200 мг; по 7 песаріїв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UA/18716/03/01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МЕЛЬДОНІЙ-ХАІЛВЕЛ</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порошок кристалічний або кристали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eastAsia="Calibri" w:hAnsi="Arial" w:cs="Arial"/>
                <w:sz w:val="16"/>
                <w:szCs w:val="16"/>
              </w:rPr>
              <w:t>Товариство з обмеженою відповідальністю "Хаілвел"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Шаньдун Ченґгуі Шуанґда Фармасьютікал Ко.,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jc w:val="center"/>
              <w:rPr>
                <w:rFonts w:ascii="Arial" w:hAnsi="Arial" w:cs="Arial"/>
                <w:i/>
                <w:sz w:val="16"/>
                <w:szCs w:val="16"/>
              </w:rPr>
            </w:pPr>
            <w:r w:rsidRPr="001316D7">
              <w:rPr>
                <w:rFonts w:ascii="Arial" w:hAnsi="Arial" w:cs="Arial"/>
                <w:i/>
                <w:sz w:val="16"/>
                <w:szCs w:val="16"/>
              </w:rPr>
              <w:t>не підлягає</w:t>
            </w:r>
          </w:p>
          <w:p w:rsidR="00DF169B" w:rsidRPr="001316D7" w:rsidRDefault="00DF169B"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UA/20640/01/01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МІНОКСИКУТАН ФОРТЕ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спрей нашкірний, розчин, 50 мг/мл по 60 мл розчину у флаконі із змонтованою насосною системою та адаптером із подовженим наконечником;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ТОВ «МІБЕ УКРАЇНА»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UA/20641/01/01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НІМЕСУЛІД</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гранули для оральної суспензії, 100 мг/2 г по 2 г гранул в саше; по 30 саше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UA/20642/01/01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ТИЗИНОН</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капсули тверді, 20 мг по 60 капсул у пластиковому контейнері, по 1 контейнеру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НОБЕЛ ІЛАЧ САНАЇ ВЕ ТІДЖАРЕТ А.Ш.</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Нобел Ілач Санаї Ве Тіджарет А.Ш.</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UA/19460/01/03</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ТИЗИНОН</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rPr>
            </w:pPr>
            <w:r w:rsidRPr="001316D7">
              <w:rPr>
                <w:rFonts w:ascii="Arial" w:hAnsi="Arial" w:cs="Arial"/>
                <w:sz w:val="16"/>
                <w:szCs w:val="16"/>
              </w:rPr>
              <w:t>суспензія оральна, 4 мг/мл; по 90 мл суспензії у скляному флаконі; по 1 скляному флакону у картонній упаковці з трьома шприцами-дозаторами (1 мл, 3 мл, 5 мл) та адаптером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НОБЕЛ ІЛАЧ САНАЇ ВЕ ТІДЖАРЕТ А.Ш.</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Нобел Ілач Санаї Ве Тіджарет А.Ш.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UA/19460/02/01</w:t>
            </w:r>
          </w:p>
        </w:tc>
      </w:tr>
      <w:tr w:rsidR="00DF169B"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DF16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169B" w:rsidRPr="001316D7" w:rsidRDefault="00DF169B" w:rsidP="0048676B">
            <w:pPr>
              <w:pStyle w:val="110"/>
              <w:tabs>
                <w:tab w:val="left" w:pos="12600"/>
              </w:tabs>
              <w:rPr>
                <w:rFonts w:ascii="Arial" w:hAnsi="Arial" w:cs="Arial"/>
                <w:b/>
                <w:i/>
                <w:sz w:val="16"/>
                <w:szCs w:val="16"/>
              </w:rPr>
            </w:pPr>
            <w:r w:rsidRPr="001316D7">
              <w:rPr>
                <w:rFonts w:ascii="Arial" w:hAnsi="Arial" w:cs="Arial"/>
                <w:b/>
                <w:sz w:val="16"/>
                <w:szCs w:val="16"/>
              </w:rPr>
              <w:t>ФРІСТОМ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rPr>
                <w:rFonts w:ascii="Arial" w:hAnsi="Arial" w:cs="Arial"/>
                <w:sz w:val="16"/>
                <w:szCs w:val="16"/>
                <w:lang w:val="ru-RU"/>
              </w:rPr>
            </w:pPr>
            <w:r w:rsidRPr="001316D7">
              <w:rPr>
                <w:rFonts w:ascii="Arial" w:hAnsi="Arial" w:cs="Arial"/>
                <w:sz w:val="16"/>
                <w:szCs w:val="16"/>
              </w:rPr>
              <w:t xml:space="preserve">таблетки, вкриті плівковою оболонкою по 30 мг, по 30 таблеток у пластиковому контейнері, </w:t>
            </w:r>
            <w:r w:rsidRPr="001316D7">
              <w:rPr>
                <w:rFonts w:ascii="Arial" w:hAnsi="Arial" w:cs="Arial"/>
                <w:sz w:val="16"/>
                <w:szCs w:val="16"/>
                <w:lang w:val="ru-RU"/>
              </w:rPr>
              <w:t>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КУПФЕР БІОТЕХ, УАБ</w:t>
            </w:r>
            <w:r w:rsidRPr="001316D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Донг-А СТ Ко.,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Республіка Корея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реєстрація на 5 років</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ind w:left="-100"/>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169B" w:rsidRPr="001316D7" w:rsidRDefault="00DF169B" w:rsidP="0048676B">
            <w:pPr>
              <w:pStyle w:val="110"/>
              <w:tabs>
                <w:tab w:val="left" w:pos="12600"/>
              </w:tabs>
              <w:jc w:val="center"/>
              <w:rPr>
                <w:rFonts w:ascii="Arial" w:hAnsi="Arial" w:cs="Arial"/>
                <w:sz w:val="16"/>
                <w:szCs w:val="16"/>
              </w:rPr>
            </w:pPr>
            <w:r w:rsidRPr="001316D7">
              <w:rPr>
                <w:rFonts w:ascii="Arial" w:hAnsi="Arial" w:cs="Arial"/>
                <w:sz w:val="16"/>
                <w:szCs w:val="16"/>
              </w:rPr>
              <w:t>UA/20643/01/01</w:t>
            </w:r>
          </w:p>
        </w:tc>
      </w:tr>
    </w:tbl>
    <w:p w:rsidR="00DF169B" w:rsidRPr="001316D7" w:rsidRDefault="00DF169B" w:rsidP="00DF169B">
      <w:pPr>
        <w:ind w:right="20"/>
        <w:rPr>
          <w:rFonts w:ascii="Arial" w:hAnsi="Arial" w:cs="Arial"/>
          <w:b/>
          <w:i/>
          <w:sz w:val="18"/>
          <w:szCs w:val="18"/>
        </w:rPr>
      </w:pPr>
    </w:p>
    <w:p w:rsidR="00DF169B" w:rsidRPr="001316D7" w:rsidRDefault="00DF169B" w:rsidP="00DF169B">
      <w:pPr>
        <w:ind w:right="20"/>
        <w:rPr>
          <w:rStyle w:val="cs7864ebcf1"/>
          <w:rFonts w:ascii="Arial" w:hAnsi="Arial" w:cs="Arial"/>
          <w:color w:val="auto"/>
          <w:sz w:val="18"/>
          <w:szCs w:val="18"/>
        </w:rPr>
      </w:pPr>
    </w:p>
    <w:p w:rsidR="00DF169B" w:rsidRPr="001316D7" w:rsidRDefault="00DF169B" w:rsidP="00DF169B">
      <w:pPr>
        <w:ind w:right="20"/>
        <w:rPr>
          <w:rStyle w:val="cs7864ebcf1"/>
          <w:rFonts w:ascii="Arial" w:hAnsi="Arial" w:cs="Arial"/>
          <w:color w:val="auto"/>
          <w:sz w:val="18"/>
          <w:szCs w:val="18"/>
        </w:rPr>
      </w:pPr>
    </w:p>
    <w:p w:rsidR="00DF169B" w:rsidRPr="001316D7" w:rsidRDefault="00DF169B" w:rsidP="00DF169B">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DF169B" w:rsidRPr="001316D7" w:rsidTr="0048676B">
        <w:tc>
          <w:tcPr>
            <w:tcW w:w="7421" w:type="dxa"/>
            <w:hideMark/>
          </w:tcPr>
          <w:p w:rsidR="00DF169B" w:rsidRPr="001316D7" w:rsidRDefault="00DF169B" w:rsidP="0048676B">
            <w:pPr>
              <w:rPr>
                <w:rStyle w:val="cs95e872d03"/>
                <w:sz w:val="28"/>
                <w:szCs w:val="28"/>
              </w:rPr>
            </w:pPr>
            <w:r w:rsidRPr="001316D7">
              <w:rPr>
                <w:rStyle w:val="cs7a65ad241"/>
                <w:color w:val="auto"/>
                <w:sz w:val="28"/>
                <w:szCs w:val="28"/>
              </w:rPr>
              <w:t>В.о. Начальника</w:t>
            </w:r>
          </w:p>
          <w:p w:rsidR="00DF169B" w:rsidRPr="001316D7" w:rsidRDefault="00DF169B" w:rsidP="0048676B">
            <w:pPr>
              <w:ind w:right="20"/>
              <w:rPr>
                <w:rStyle w:val="cs7864ebcf1"/>
                <w:b w:val="0"/>
                <w:color w:val="auto"/>
                <w:sz w:val="28"/>
                <w:szCs w:val="28"/>
              </w:rPr>
            </w:pPr>
            <w:r w:rsidRPr="001316D7">
              <w:rPr>
                <w:rStyle w:val="cs7a65ad241"/>
                <w:color w:val="auto"/>
                <w:sz w:val="28"/>
                <w:szCs w:val="28"/>
              </w:rPr>
              <w:t>Фармацевтичного управління </w:t>
            </w:r>
          </w:p>
        </w:tc>
        <w:tc>
          <w:tcPr>
            <w:tcW w:w="7422" w:type="dxa"/>
          </w:tcPr>
          <w:p w:rsidR="00DF169B" w:rsidRPr="001316D7" w:rsidRDefault="00DF169B" w:rsidP="0048676B">
            <w:pPr>
              <w:pStyle w:val="cs95e872d0"/>
              <w:rPr>
                <w:rStyle w:val="cs7864ebcf1"/>
                <w:color w:val="auto"/>
                <w:sz w:val="28"/>
                <w:szCs w:val="28"/>
              </w:rPr>
            </w:pPr>
          </w:p>
          <w:p w:rsidR="00DF169B" w:rsidRPr="001316D7" w:rsidRDefault="00DF169B" w:rsidP="0048676B">
            <w:pPr>
              <w:pStyle w:val="cs95e872d0"/>
              <w:jc w:val="right"/>
              <w:rPr>
                <w:rStyle w:val="cs7864ebcf1"/>
                <w:color w:val="auto"/>
                <w:sz w:val="28"/>
                <w:szCs w:val="28"/>
              </w:rPr>
            </w:pPr>
            <w:r w:rsidRPr="001316D7">
              <w:rPr>
                <w:rStyle w:val="cs7a65ad241"/>
                <w:color w:val="auto"/>
                <w:sz w:val="28"/>
                <w:szCs w:val="28"/>
              </w:rPr>
              <w:t>Олександр ГРІЦЕНКО</w:t>
            </w:r>
          </w:p>
        </w:tc>
      </w:tr>
    </w:tbl>
    <w:p w:rsidR="00DF169B" w:rsidRPr="001316D7" w:rsidRDefault="00DF169B" w:rsidP="00DF169B">
      <w:pPr>
        <w:rPr>
          <w:b/>
          <w:sz w:val="28"/>
          <w:szCs w:val="28"/>
        </w:rPr>
      </w:pPr>
    </w:p>
    <w:p w:rsidR="00DF169B" w:rsidRPr="001316D7" w:rsidRDefault="00DF169B" w:rsidP="00FC73F7">
      <w:pPr>
        <w:pStyle w:val="31"/>
        <w:spacing w:after="0"/>
        <w:ind w:left="0"/>
        <w:rPr>
          <w:b/>
          <w:sz w:val="28"/>
          <w:szCs w:val="28"/>
          <w:lang w:val="uk-UA"/>
        </w:rPr>
        <w:sectPr w:rsidR="00DF169B" w:rsidRPr="001316D7" w:rsidSect="0048676B">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47A95" w:rsidRPr="001316D7" w:rsidTr="0048676B">
        <w:tc>
          <w:tcPr>
            <w:tcW w:w="3825" w:type="dxa"/>
            <w:hideMark/>
          </w:tcPr>
          <w:p w:rsidR="00847A95" w:rsidRPr="001316D7" w:rsidRDefault="00847A95" w:rsidP="00F63AEA">
            <w:pPr>
              <w:pStyle w:val="4"/>
              <w:tabs>
                <w:tab w:val="left" w:pos="12600"/>
              </w:tabs>
              <w:spacing w:before="0" w:after="0"/>
              <w:rPr>
                <w:bCs w:val="0"/>
                <w:iCs/>
                <w:sz w:val="18"/>
                <w:szCs w:val="18"/>
              </w:rPr>
            </w:pPr>
            <w:r w:rsidRPr="001316D7">
              <w:rPr>
                <w:bCs w:val="0"/>
                <w:iCs/>
                <w:sz w:val="18"/>
                <w:szCs w:val="18"/>
              </w:rPr>
              <w:t>Додаток 2</w:t>
            </w:r>
          </w:p>
          <w:p w:rsidR="00847A95" w:rsidRPr="001316D7" w:rsidRDefault="00847A95" w:rsidP="00F63AEA">
            <w:pPr>
              <w:pStyle w:val="4"/>
              <w:tabs>
                <w:tab w:val="left" w:pos="12600"/>
              </w:tabs>
              <w:spacing w:before="0" w:after="0"/>
              <w:rPr>
                <w:bCs w:val="0"/>
                <w:iCs/>
                <w:sz w:val="18"/>
                <w:szCs w:val="18"/>
              </w:rPr>
            </w:pPr>
            <w:r w:rsidRPr="001316D7">
              <w:rPr>
                <w:bCs w:val="0"/>
                <w:iCs/>
                <w:sz w:val="18"/>
                <w:szCs w:val="18"/>
              </w:rPr>
              <w:t>до наказу Міністерства охорони</w:t>
            </w:r>
          </w:p>
          <w:p w:rsidR="00847A95" w:rsidRPr="001316D7" w:rsidRDefault="00847A95" w:rsidP="00F63AEA">
            <w:pPr>
              <w:pStyle w:val="4"/>
              <w:tabs>
                <w:tab w:val="left" w:pos="12600"/>
              </w:tabs>
              <w:spacing w:before="0" w:after="0"/>
              <w:rPr>
                <w:bCs w:val="0"/>
                <w:iCs/>
                <w:sz w:val="18"/>
                <w:szCs w:val="18"/>
              </w:rPr>
            </w:pPr>
            <w:r w:rsidRPr="001316D7">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47A95" w:rsidRPr="001316D7" w:rsidRDefault="00847A95" w:rsidP="00F63AEA">
            <w:pPr>
              <w:pStyle w:val="11"/>
              <w:rPr>
                <w:rFonts w:ascii="Arial" w:hAnsi="Arial" w:cs="Arial"/>
                <w:sz w:val="16"/>
                <w:szCs w:val="16"/>
                <w:u w:val="single"/>
              </w:rPr>
            </w:pPr>
            <w:r w:rsidRPr="001316D7">
              <w:rPr>
                <w:b/>
                <w:bCs/>
                <w:iCs/>
                <w:sz w:val="18"/>
                <w:szCs w:val="18"/>
                <w:u w:val="single"/>
              </w:rPr>
              <w:t>від 09 жовтня 2024 року № 1720</w:t>
            </w:r>
          </w:p>
        </w:tc>
      </w:tr>
    </w:tbl>
    <w:p w:rsidR="00847A95" w:rsidRPr="001316D7" w:rsidRDefault="00847A95" w:rsidP="00847A95">
      <w:pPr>
        <w:keepNext/>
        <w:tabs>
          <w:tab w:val="left" w:pos="12600"/>
        </w:tabs>
        <w:jc w:val="center"/>
        <w:outlineLvl w:val="1"/>
        <w:rPr>
          <w:b/>
          <w:caps/>
          <w:sz w:val="28"/>
          <w:szCs w:val="28"/>
        </w:rPr>
      </w:pPr>
      <w:r w:rsidRPr="001316D7">
        <w:rPr>
          <w:b/>
          <w:caps/>
          <w:sz w:val="28"/>
          <w:szCs w:val="28"/>
        </w:rPr>
        <w:t>ПЕРЕЛІК</w:t>
      </w:r>
    </w:p>
    <w:p w:rsidR="00847A95" w:rsidRPr="001316D7" w:rsidRDefault="00847A95" w:rsidP="00847A95">
      <w:pPr>
        <w:keepNext/>
        <w:tabs>
          <w:tab w:val="left" w:pos="12600"/>
        </w:tabs>
        <w:jc w:val="center"/>
        <w:outlineLvl w:val="3"/>
        <w:rPr>
          <w:b/>
          <w:caps/>
          <w:sz w:val="28"/>
          <w:szCs w:val="28"/>
        </w:rPr>
      </w:pPr>
      <w:r w:rsidRPr="001316D7">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47A95" w:rsidRPr="001316D7" w:rsidRDefault="00847A95" w:rsidP="00847A95">
      <w:pPr>
        <w:keepNext/>
        <w:tabs>
          <w:tab w:val="left" w:pos="12600"/>
        </w:tabs>
        <w:jc w:val="center"/>
        <w:outlineLvl w:val="3"/>
        <w:rPr>
          <w:rFonts w:ascii="Arial" w:hAnsi="Arial" w:cs="Arial"/>
          <w:b/>
          <w:caps/>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559"/>
        <w:gridCol w:w="1134"/>
        <w:gridCol w:w="3827"/>
        <w:gridCol w:w="1134"/>
        <w:gridCol w:w="992"/>
        <w:gridCol w:w="1559"/>
      </w:tblGrid>
      <w:tr w:rsidR="00847A95" w:rsidRPr="001316D7" w:rsidTr="0048676B">
        <w:trPr>
          <w:tblHeader/>
        </w:trPr>
        <w:tc>
          <w:tcPr>
            <w:tcW w:w="568" w:type="dxa"/>
            <w:tcBorders>
              <w:top w:val="single" w:sz="4" w:space="0" w:color="000000"/>
            </w:tcBorders>
            <w:shd w:val="clear" w:color="auto" w:fill="D9D9D9"/>
            <w:hideMark/>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 п/п</w:t>
            </w:r>
          </w:p>
        </w:tc>
        <w:tc>
          <w:tcPr>
            <w:tcW w:w="1418"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Заявник</w:t>
            </w:r>
          </w:p>
        </w:tc>
        <w:tc>
          <w:tcPr>
            <w:tcW w:w="992" w:type="dxa"/>
            <w:tcBorders>
              <w:top w:val="single" w:sz="4" w:space="0" w:color="000000"/>
            </w:tcBorders>
            <w:shd w:val="clear" w:color="auto" w:fill="D9D9D9"/>
          </w:tcPr>
          <w:p w:rsidR="00847A95" w:rsidRPr="001316D7" w:rsidRDefault="00847A95" w:rsidP="0048676B">
            <w:pPr>
              <w:tabs>
                <w:tab w:val="left" w:pos="12600"/>
              </w:tabs>
              <w:ind w:left="-108"/>
              <w:jc w:val="center"/>
              <w:rPr>
                <w:rFonts w:ascii="Arial" w:hAnsi="Arial" w:cs="Arial"/>
                <w:b/>
                <w:i/>
                <w:sz w:val="16"/>
                <w:szCs w:val="16"/>
              </w:rPr>
            </w:pPr>
            <w:r w:rsidRPr="001316D7">
              <w:rPr>
                <w:rFonts w:ascii="Arial" w:hAnsi="Arial" w:cs="Arial"/>
                <w:b/>
                <w:i/>
                <w:sz w:val="16"/>
                <w:szCs w:val="16"/>
              </w:rPr>
              <w:t>Країна заявника</w:t>
            </w:r>
          </w:p>
        </w:tc>
        <w:tc>
          <w:tcPr>
            <w:tcW w:w="1559"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Виробник</w:t>
            </w:r>
          </w:p>
        </w:tc>
        <w:tc>
          <w:tcPr>
            <w:tcW w:w="1134"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Країна виробника</w:t>
            </w:r>
          </w:p>
        </w:tc>
        <w:tc>
          <w:tcPr>
            <w:tcW w:w="3827"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Умови відпуску</w:t>
            </w:r>
          </w:p>
        </w:tc>
        <w:tc>
          <w:tcPr>
            <w:tcW w:w="992"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Рекламування</w:t>
            </w:r>
          </w:p>
        </w:tc>
        <w:tc>
          <w:tcPr>
            <w:tcW w:w="1559" w:type="dxa"/>
            <w:tcBorders>
              <w:top w:val="single" w:sz="4" w:space="0" w:color="000000"/>
            </w:tcBorders>
            <w:shd w:val="clear" w:color="auto" w:fill="D9D9D9"/>
          </w:tcPr>
          <w:p w:rsidR="00847A95" w:rsidRPr="001316D7" w:rsidRDefault="00847A95" w:rsidP="0048676B">
            <w:pPr>
              <w:tabs>
                <w:tab w:val="left" w:pos="12600"/>
              </w:tabs>
              <w:jc w:val="center"/>
              <w:rPr>
                <w:rFonts w:ascii="Arial" w:hAnsi="Arial" w:cs="Arial"/>
                <w:b/>
                <w:i/>
                <w:sz w:val="16"/>
                <w:szCs w:val="16"/>
              </w:rPr>
            </w:pPr>
            <w:r w:rsidRPr="001316D7">
              <w:rPr>
                <w:rFonts w:ascii="Arial" w:hAnsi="Arial" w:cs="Arial"/>
                <w:b/>
                <w:i/>
                <w:sz w:val="16"/>
                <w:szCs w:val="16"/>
              </w:rPr>
              <w:t>Номер реєстраційного посвідчення</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АДЕМЕТІОНІН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400 мг, 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5 років</w:t>
            </w:r>
            <w:r w:rsidRPr="001316D7">
              <w:rPr>
                <w:rFonts w:ascii="Arial" w:hAnsi="Arial" w:cs="Arial"/>
                <w:sz w:val="16"/>
                <w:szCs w:val="16"/>
              </w:rPr>
              <w:br/>
              <w:t>Оновлено інформацію в інструкції для медичного застосування лікарського засобу у розділах: "Спосіб застосування та дози", "Побічні реакції" відповідно до інформації щодо медичного застосування референтного лікарського засобу (ГЕПТРАЛ®, порошок ліофілізований для приготування розчину для ін'єкцій по 400 мг) а також у розділі "Побічні реакції" щодо важливості звітування про побічні реакції. Додано до інструкції для медичного застосування лікарського засобу розділ "Місцезнаходження заявника".</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2.1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UA/17657/01/01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ГАЛОПЕРИДОЛ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Екселла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Екселла ГмбХ енд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UA/18250/01/01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5 років.</w:t>
            </w:r>
            <w:r w:rsidRPr="001316D7">
              <w:rPr>
                <w:rFonts w:ascii="Arial" w:hAnsi="Arial" w:cs="Arial"/>
                <w:sz w:val="16"/>
                <w:szCs w:val="16"/>
              </w:rPr>
              <w:br/>
              <w:t>Оновлено інформацію у розділах "Фармакологічні властивості", "Показання" (внесення додаткових застережень),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"Спосіб застосування та дози", "Діти", "Побічні реакції" інструкції для медичного застосування лікарського засобу відповідно до матеріалів реєстраційного досьє.</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8.0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UA/10118/01/01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Містрал Кепітал Менеджмент Лімітед </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"Передозування", "Побічні реакції" відповідно до інформації референтного лікарського засобу (Кселода, таблетки, вкриті плівковою оболонкою, 150 мг, 500 мг), а також в розділі "Побічні реакції" щодо важливості звітування про побічні реакції. </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1.2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UA/17936/01/02</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Містрал Кепітал Менеджмент Лімітед </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"Передозування", "Побічні реакції" відповідно до інформації референтного лікарського засобу (Кселода, таблетки, вкриті плівковою оболонкою, 150 мг, 500 мг), а також в розділі "Побічні реакції" щодо важливості звітування про побічні реакції. </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1.2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UA/17936/01/01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ЛУЦЕНТІС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0,23 мл у флаконі; по 1 флакону у комплекті з голкою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w:t>
            </w:r>
            <w:r w:rsidRPr="001316D7">
              <w:rPr>
                <w:rFonts w:ascii="Arial" w:hAnsi="Arial" w:cs="Arial"/>
                <w:sz w:val="16"/>
                <w:szCs w:val="16"/>
              </w:rPr>
              <w:br/>
              <w:t>Резюме плану управління ризиками версія 22.0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UA/9924/01/01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9 мг/мл, по 100 мл, або по 250 мл або по 500 мл у скляних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ДІАКО БІОФАРМАЧЕУТІЧІ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ДІАКО БІОФАРМАЧЕУТІЧІ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Перереєстрація на необмежений термін. </w:t>
            </w:r>
            <w:r w:rsidRPr="001316D7">
              <w:rPr>
                <w:rFonts w:ascii="Arial" w:hAnsi="Arial" w:cs="Arial"/>
                <w:sz w:val="16"/>
                <w:szCs w:val="16"/>
              </w:rPr>
              <w:br/>
              <w:t>Оновлено інформацію у розділах "Протипоказання", "Особливості застосування", "Побічні реакції" інструкції для медичного застосування лікарського засобу, та до розділів "Протипоказання", "Особливі застереження та запобіжні заходи при застосуванні", "Побічні реакції" короткої характеристики лікарського засобу відповідно до безпеки застосування діючої речовини, а також у розділах "Побічні реакції" щодо важливості звітування про побічні реакції.</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UA/17767/01/01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НЕЙРАКОРД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Перереєстрація на необмежений термін. </w:t>
            </w:r>
            <w:r w:rsidRPr="001316D7">
              <w:rPr>
                <w:rFonts w:ascii="Arial" w:hAnsi="Arial" w:cs="Arial"/>
                <w:sz w:val="16"/>
                <w:szCs w:val="16"/>
              </w:rPr>
              <w:br/>
              <w:t>Оновлено інформацію в Інструкції для медичного застосування лікарського засобу у розділі "Показання" (затверджено: «Неврологічні захворювання різного походження: неврити, невралгії, полінейропатії (діабетична, алкогольна), корінцевий синдром, ретробульбарний неврит, ураження лицьового нерва». Запропоновано: «Системні неврологічні захворювання, спричинені встановленим дефіцитом вітамінів B1, B6 і B12, якщо його не можна усунути дієтичним харчуванням») та інших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"Несумісність" відповідно до інформації референтного лікарського засобу Мільгама, розчин для ін'єкцій.</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1.1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UA/18087/01/01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НЕОМІЦИН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мазь по 10 г або 20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«КОРПОРАЦІЯ «ЗДОРОВ’Я»</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у розділах "Показання", "Протипоказання", "Особливості застосування", "Спосіб застосування та дози" інструкції для медичного застосування лікарського засобу відповідно до референтного лікарського засобу БАНЕОЦИН мазь, та до розділу "Побічні реакції" щодо важливості звітування про побічні реакції, а також до розділу "Упаковка" (редагування інформації).</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1.1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UA/17830/01/01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Зентіва, к.с.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2.0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UA/17624/01/01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2.0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UA/17624/01/02</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Даічі Санкіо Юроуп ГмбХ</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2.0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UA/17624/01/03</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Зентіва, к.с.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Даічі Санкіо Юроуп ГмбХ</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2.0 додається.</w:t>
            </w:r>
            <w:r w:rsidRPr="001316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UA/17624/01/04</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50 мг/2 мл, по 2 мл в ампулі, по 5 ампул в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відповідно до інформації щодо медичного застосування референтного лікарського засобу (ДЕКСАЛГІН® ІН’ЄКТ, розчин для ін'єкцій, 50 мг/2 мл) а також у розділі "Побічні реакції" щодо важливості звітування про побічні реакції</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1.0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UA/17892/01/01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300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 "УОРЛД МЕДИЦИН"</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референтного лікарського засобу Cefdinir, капсули, а також внесено інформацію у розділ "Побічні реакції" щодо звітування про побічні реакції.</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1.2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UA/17831/01/01</w:t>
            </w:r>
          </w:p>
        </w:tc>
      </w:tr>
      <w:tr w:rsidR="00847A95" w:rsidRPr="001316D7" w:rsidTr="0048676B">
        <w:tc>
          <w:tcPr>
            <w:tcW w:w="56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847A95">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7A95" w:rsidRPr="001316D7" w:rsidRDefault="00847A95" w:rsidP="0048676B">
            <w:pPr>
              <w:pStyle w:val="110"/>
              <w:tabs>
                <w:tab w:val="left" w:pos="12600"/>
              </w:tabs>
              <w:rPr>
                <w:rFonts w:ascii="Arial" w:hAnsi="Arial" w:cs="Arial"/>
                <w:b/>
                <w:i/>
                <w:sz w:val="16"/>
                <w:szCs w:val="16"/>
              </w:rPr>
            </w:pPr>
            <w:r w:rsidRPr="001316D7">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rPr>
                <w:rFonts w:ascii="Arial" w:hAnsi="Arial" w:cs="Arial"/>
                <w:sz w:val="16"/>
                <w:szCs w:val="16"/>
              </w:rPr>
            </w:pPr>
            <w:r w:rsidRPr="001316D7">
              <w:rPr>
                <w:rFonts w:ascii="Arial" w:hAnsi="Arial" w:cs="Arial"/>
                <w:sz w:val="16"/>
                <w:szCs w:val="16"/>
              </w:rPr>
              <w:t>гель, 12,5 мг/г,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ind w:left="-108"/>
              <w:jc w:val="center"/>
              <w:rPr>
                <w:rFonts w:ascii="Arial" w:hAnsi="Arial" w:cs="Arial"/>
                <w:sz w:val="16"/>
                <w:szCs w:val="16"/>
              </w:rPr>
            </w:pPr>
            <w:r w:rsidRPr="001316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Перереєстрація на необмежений термін</w:t>
            </w:r>
            <w:r w:rsidRPr="001316D7">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відповідно до інформації щодо медичного застосування референтного лікарського засобу (Ketesgel, gel, 1,25 %) а також у розділі "Побічні реакції" щодо важливості звітування про побічні реакції</w:t>
            </w:r>
            <w:r w:rsidRPr="001316D7">
              <w:rPr>
                <w:rFonts w:ascii="Arial" w:hAnsi="Arial" w:cs="Arial"/>
                <w:sz w:val="16"/>
                <w:szCs w:val="16"/>
              </w:rPr>
              <w:br/>
            </w:r>
            <w:r w:rsidRPr="001316D7">
              <w:rPr>
                <w:rFonts w:ascii="Arial" w:hAnsi="Arial" w:cs="Arial"/>
                <w:sz w:val="16"/>
                <w:szCs w:val="16"/>
              </w:rPr>
              <w:br/>
              <w:t>Резюме плану управління ризиками версія 1.1 додається</w:t>
            </w:r>
            <w:r w:rsidRPr="001316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A95" w:rsidRPr="001316D7" w:rsidRDefault="00847A95" w:rsidP="0048676B">
            <w:pPr>
              <w:pStyle w:val="110"/>
              <w:tabs>
                <w:tab w:val="left" w:pos="12600"/>
              </w:tabs>
              <w:jc w:val="center"/>
              <w:rPr>
                <w:rFonts w:ascii="Arial" w:hAnsi="Arial" w:cs="Arial"/>
                <w:sz w:val="16"/>
                <w:szCs w:val="16"/>
              </w:rPr>
            </w:pPr>
            <w:r w:rsidRPr="001316D7">
              <w:rPr>
                <w:rFonts w:ascii="Arial" w:hAnsi="Arial" w:cs="Arial"/>
                <w:sz w:val="16"/>
                <w:szCs w:val="16"/>
              </w:rPr>
              <w:t>UA/17608/02/01</w:t>
            </w:r>
          </w:p>
        </w:tc>
      </w:tr>
    </w:tbl>
    <w:p w:rsidR="00847A95" w:rsidRPr="001316D7" w:rsidRDefault="00847A95" w:rsidP="00847A95">
      <w:pPr>
        <w:ind w:right="20"/>
        <w:rPr>
          <w:rFonts w:ascii="Arial" w:hAnsi="Arial" w:cs="Arial"/>
          <w:b/>
          <w:i/>
          <w:sz w:val="18"/>
          <w:szCs w:val="18"/>
        </w:rPr>
      </w:pPr>
    </w:p>
    <w:p w:rsidR="00847A95" w:rsidRPr="001316D7" w:rsidRDefault="00847A95" w:rsidP="00847A95">
      <w:pPr>
        <w:ind w:right="20"/>
        <w:rPr>
          <w:rStyle w:val="cs7864ebcf1"/>
          <w:rFonts w:ascii="Arial" w:hAnsi="Arial" w:cs="Arial"/>
          <w:color w:val="auto"/>
          <w:sz w:val="18"/>
          <w:szCs w:val="18"/>
        </w:rPr>
      </w:pPr>
    </w:p>
    <w:p w:rsidR="00847A95" w:rsidRPr="001316D7" w:rsidRDefault="00847A95" w:rsidP="00847A95">
      <w:pPr>
        <w:ind w:right="20"/>
        <w:rPr>
          <w:rStyle w:val="cs7864ebcf1"/>
          <w:rFonts w:ascii="Arial" w:hAnsi="Arial" w:cs="Arial"/>
          <w:color w:val="auto"/>
          <w:sz w:val="18"/>
          <w:szCs w:val="18"/>
        </w:rPr>
      </w:pPr>
    </w:p>
    <w:p w:rsidR="00847A95" w:rsidRPr="001316D7" w:rsidRDefault="00847A95" w:rsidP="00847A95">
      <w:pPr>
        <w:ind w:right="20"/>
        <w:rPr>
          <w:rStyle w:val="cs7864ebcf1"/>
          <w:rFonts w:ascii="Arial" w:hAnsi="Arial" w:cs="Arial"/>
          <w:color w:val="auto"/>
          <w:sz w:val="18"/>
          <w:szCs w:val="18"/>
        </w:rPr>
      </w:pPr>
    </w:p>
    <w:p w:rsidR="00847A95" w:rsidRPr="001316D7" w:rsidRDefault="00847A95" w:rsidP="00847A95">
      <w:pPr>
        <w:pStyle w:val="11"/>
        <w:jc w:val="both"/>
        <w:rPr>
          <w:b/>
          <w:sz w:val="28"/>
          <w:szCs w:val="28"/>
        </w:rPr>
      </w:pPr>
      <w:r w:rsidRPr="001316D7">
        <w:rPr>
          <w:b/>
          <w:sz w:val="28"/>
          <w:szCs w:val="28"/>
        </w:rPr>
        <w:t>В.о. начальника</w:t>
      </w:r>
    </w:p>
    <w:p w:rsidR="00847A95" w:rsidRPr="001316D7" w:rsidRDefault="00847A95" w:rsidP="00847A95">
      <w:pPr>
        <w:pStyle w:val="11"/>
        <w:jc w:val="both"/>
        <w:rPr>
          <w:b/>
          <w:sz w:val="28"/>
          <w:szCs w:val="28"/>
        </w:rPr>
      </w:pPr>
      <w:r w:rsidRPr="001316D7">
        <w:rPr>
          <w:b/>
          <w:sz w:val="28"/>
          <w:szCs w:val="28"/>
        </w:rPr>
        <w:t>Фармацевтичного управління                                                                                                               Олександр ГРІЦЕНКО</w:t>
      </w:r>
    </w:p>
    <w:p w:rsidR="00847A95" w:rsidRPr="001316D7" w:rsidRDefault="00847A95" w:rsidP="00FC73F7">
      <w:pPr>
        <w:pStyle w:val="31"/>
        <w:spacing w:after="0"/>
        <w:ind w:left="0"/>
        <w:rPr>
          <w:b/>
          <w:sz w:val="28"/>
          <w:szCs w:val="28"/>
          <w:lang w:val="uk-UA"/>
        </w:rPr>
        <w:sectPr w:rsidR="00847A95" w:rsidRPr="001316D7" w:rsidSect="0048676B">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D1EBE" w:rsidRPr="001316D7" w:rsidTr="0048676B">
        <w:tc>
          <w:tcPr>
            <w:tcW w:w="3828" w:type="dxa"/>
          </w:tcPr>
          <w:p w:rsidR="00ED1EBE" w:rsidRPr="001316D7" w:rsidRDefault="00ED1EBE" w:rsidP="00F63AEA">
            <w:pPr>
              <w:keepNext/>
              <w:tabs>
                <w:tab w:val="left" w:pos="12600"/>
              </w:tabs>
              <w:outlineLvl w:val="3"/>
              <w:rPr>
                <w:b/>
                <w:iCs/>
                <w:sz w:val="18"/>
                <w:szCs w:val="18"/>
              </w:rPr>
            </w:pPr>
            <w:r w:rsidRPr="001316D7">
              <w:rPr>
                <w:b/>
                <w:iCs/>
                <w:sz w:val="18"/>
                <w:szCs w:val="18"/>
              </w:rPr>
              <w:t>Додаток 3</w:t>
            </w:r>
          </w:p>
          <w:p w:rsidR="00ED1EBE" w:rsidRPr="001316D7" w:rsidRDefault="00ED1EBE" w:rsidP="00F63AEA">
            <w:pPr>
              <w:pStyle w:val="4"/>
              <w:tabs>
                <w:tab w:val="left" w:pos="12600"/>
              </w:tabs>
              <w:spacing w:before="0" w:after="0"/>
              <w:rPr>
                <w:iCs/>
                <w:sz w:val="18"/>
                <w:szCs w:val="18"/>
              </w:rPr>
            </w:pPr>
            <w:r w:rsidRPr="001316D7">
              <w:rPr>
                <w:iCs/>
                <w:sz w:val="18"/>
                <w:szCs w:val="18"/>
              </w:rPr>
              <w:t>до наказу Міністерства охорони</w:t>
            </w:r>
          </w:p>
          <w:p w:rsidR="00ED1EBE" w:rsidRPr="001316D7" w:rsidRDefault="00ED1EBE" w:rsidP="00F63AEA">
            <w:pPr>
              <w:pStyle w:val="4"/>
              <w:tabs>
                <w:tab w:val="left" w:pos="12600"/>
              </w:tabs>
              <w:spacing w:before="0" w:after="0"/>
              <w:rPr>
                <w:iCs/>
                <w:sz w:val="18"/>
                <w:szCs w:val="18"/>
              </w:rPr>
            </w:pPr>
            <w:r w:rsidRPr="001316D7">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D1EBE" w:rsidRPr="001316D7" w:rsidRDefault="00ED1EBE" w:rsidP="00F63AEA">
            <w:pPr>
              <w:tabs>
                <w:tab w:val="left" w:pos="12600"/>
              </w:tabs>
              <w:rPr>
                <w:rFonts w:ascii="Arial" w:hAnsi="Arial" w:cs="Arial"/>
                <w:b/>
                <w:sz w:val="16"/>
                <w:szCs w:val="16"/>
                <w:u w:val="single"/>
              </w:rPr>
            </w:pPr>
            <w:r w:rsidRPr="001316D7">
              <w:rPr>
                <w:b/>
                <w:sz w:val="18"/>
                <w:szCs w:val="18"/>
                <w:u w:val="single"/>
              </w:rPr>
              <w:t>від 09 жовтня 2024 року № 1720</w:t>
            </w:r>
          </w:p>
        </w:tc>
      </w:tr>
    </w:tbl>
    <w:p w:rsidR="00ED1EBE" w:rsidRPr="001316D7" w:rsidRDefault="00ED1EBE" w:rsidP="00ED1EBE">
      <w:pPr>
        <w:tabs>
          <w:tab w:val="left" w:pos="12600"/>
        </w:tabs>
        <w:jc w:val="center"/>
        <w:rPr>
          <w:rFonts w:ascii="Arial" w:hAnsi="Arial" w:cs="Arial"/>
          <w:sz w:val="16"/>
          <w:szCs w:val="16"/>
          <w:u w:val="single"/>
        </w:rPr>
      </w:pPr>
    </w:p>
    <w:p w:rsidR="00ED1EBE" w:rsidRPr="001316D7" w:rsidRDefault="00ED1EBE" w:rsidP="00ED1EBE">
      <w:pPr>
        <w:keepNext/>
        <w:jc w:val="center"/>
        <w:outlineLvl w:val="1"/>
        <w:rPr>
          <w:rFonts w:ascii="Arial" w:hAnsi="Arial" w:cs="Arial"/>
          <w:b/>
          <w:caps/>
        </w:rPr>
      </w:pPr>
    </w:p>
    <w:p w:rsidR="00ED1EBE" w:rsidRPr="001316D7" w:rsidRDefault="00ED1EBE" w:rsidP="00ED1EBE">
      <w:pPr>
        <w:pStyle w:val="3a"/>
        <w:jc w:val="center"/>
        <w:rPr>
          <w:b/>
          <w:caps/>
          <w:sz w:val="28"/>
          <w:szCs w:val="28"/>
          <w:lang w:eastAsia="uk-UA"/>
        </w:rPr>
      </w:pPr>
      <w:r w:rsidRPr="001316D7">
        <w:rPr>
          <w:b/>
          <w:caps/>
          <w:sz w:val="28"/>
          <w:szCs w:val="28"/>
          <w:lang w:eastAsia="uk-UA"/>
        </w:rPr>
        <w:t>ПЕРЕЛІК</w:t>
      </w:r>
    </w:p>
    <w:p w:rsidR="00ED1EBE" w:rsidRPr="001316D7" w:rsidRDefault="00ED1EBE" w:rsidP="00ED1EBE">
      <w:pPr>
        <w:pStyle w:val="11"/>
        <w:jc w:val="center"/>
      </w:pPr>
      <w:r w:rsidRPr="001316D7">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D1EBE" w:rsidRPr="001316D7" w:rsidRDefault="00ED1EBE" w:rsidP="00ED1EBE">
      <w:pPr>
        <w:pStyle w:val="11"/>
        <w:rPr>
          <w:rFonts w:ascii="Arial" w:hAnsi="Arial" w:cs="Arial"/>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561"/>
        <w:gridCol w:w="1276"/>
        <w:gridCol w:w="992"/>
        <w:gridCol w:w="1418"/>
        <w:gridCol w:w="1134"/>
        <w:gridCol w:w="4394"/>
        <w:gridCol w:w="1134"/>
        <w:gridCol w:w="709"/>
        <w:gridCol w:w="1559"/>
      </w:tblGrid>
      <w:tr w:rsidR="00ED1EBE" w:rsidRPr="001316D7" w:rsidTr="0048676B">
        <w:trPr>
          <w:tblHeader/>
        </w:trPr>
        <w:tc>
          <w:tcPr>
            <w:tcW w:w="566"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 п/п</w:t>
            </w:r>
          </w:p>
        </w:tc>
        <w:tc>
          <w:tcPr>
            <w:tcW w:w="1417"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Назва лікарського засобу</w:t>
            </w:r>
          </w:p>
        </w:tc>
        <w:tc>
          <w:tcPr>
            <w:tcW w:w="1561"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Заявник</w:t>
            </w:r>
          </w:p>
        </w:tc>
        <w:tc>
          <w:tcPr>
            <w:tcW w:w="992"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Країна заявника</w:t>
            </w:r>
          </w:p>
        </w:tc>
        <w:tc>
          <w:tcPr>
            <w:tcW w:w="1418"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Виробник</w:t>
            </w:r>
          </w:p>
        </w:tc>
        <w:tc>
          <w:tcPr>
            <w:tcW w:w="1134"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Країна виробника</w:t>
            </w:r>
          </w:p>
        </w:tc>
        <w:tc>
          <w:tcPr>
            <w:tcW w:w="4394"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Умови відпуску</w:t>
            </w:r>
          </w:p>
        </w:tc>
        <w:tc>
          <w:tcPr>
            <w:tcW w:w="709"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Рекламування</w:t>
            </w:r>
          </w:p>
        </w:tc>
        <w:tc>
          <w:tcPr>
            <w:tcW w:w="1559" w:type="dxa"/>
            <w:tcBorders>
              <w:top w:val="single" w:sz="4" w:space="0" w:color="000000"/>
            </w:tcBorders>
            <w:shd w:val="clear" w:color="auto" w:fill="D9D9D9"/>
          </w:tcPr>
          <w:p w:rsidR="00ED1EBE" w:rsidRPr="001316D7" w:rsidRDefault="00ED1EBE" w:rsidP="0048676B">
            <w:pPr>
              <w:tabs>
                <w:tab w:val="left" w:pos="12600"/>
              </w:tabs>
              <w:jc w:val="center"/>
              <w:rPr>
                <w:rFonts w:ascii="Arial" w:hAnsi="Arial" w:cs="Arial"/>
                <w:b/>
                <w:i/>
                <w:sz w:val="16"/>
                <w:szCs w:val="16"/>
              </w:rPr>
            </w:pPr>
            <w:r w:rsidRPr="001316D7">
              <w:rPr>
                <w:rFonts w:ascii="Arial" w:hAnsi="Arial" w:cs="Arial"/>
                <w:b/>
                <w:i/>
                <w:sz w:val="16"/>
                <w:szCs w:val="16"/>
              </w:rPr>
              <w:t>Номер реєстраційного посвідчення</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L-ЛІЗИНУ ЕСЦИНАТ®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 мг/мл, in bulk: по 5 мл в ампулі; по 462 ампули в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UA/9507/01/01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L-ЛІЗИНУ ЕСЦИНАТ®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UA/2131/01/01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АВЕЛОКС®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400 мг/250 мл, по 250 мл розчину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Фрезеніус Кабі Італіа С.Р.Л., Італія; альтернативний виробник (вторинна упаковка):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Італіа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UA/4071/02/01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АГНЕСТІ®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 мг; in bulk: по 14 таблеток у блістері; по 7 блістерів у коробках з паперу; 96 коробок в транспортному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відповідальний за контроль якості, первинне та вторинне пакування, випуск серії: МЕДІС Інтернешнл а.с., завод (виробниче підприємство) у м. Болатіце, Чеська Республiка; відповідальний за виробництво, контроль якості: Зентіва к.с.,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незначної зміни у процес виробництва готового лікарського засобу виробника, відповідального за виробництво та контроль якості Зентіва, к.с., Чеська Республiка, а саме об’єднати стадії гомогенізації 1 та гомогенізації 2 в одну стадію технологічного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1316D7">
              <w:rPr>
                <w:rFonts w:ascii="Arial" w:hAnsi="Arial" w:cs="Arial"/>
                <w:sz w:val="16"/>
                <w:szCs w:val="16"/>
              </w:rPr>
              <w:br/>
              <w:t xml:space="preserve">внесення додаткового розміру серії готового лікарського засобу 2300000 табл., в.п.о. (308,1977 кг) </w:t>
            </w:r>
            <w:r w:rsidRPr="001316D7">
              <w:rPr>
                <w:rFonts w:ascii="Arial" w:hAnsi="Arial" w:cs="Arial"/>
                <w:sz w:val="16"/>
                <w:szCs w:val="16"/>
              </w:rPr>
              <w:br/>
              <w:t xml:space="preserve">Діюча редакція </w:t>
            </w:r>
            <w:r w:rsidRPr="001316D7">
              <w:rPr>
                <w:rFonts w:ascii="Arial" w:hAnsi="Arial" w:cs="Arial"/>
                <w:sz w:val="16"/>
                <w:szCs w:val="16"/>
              </w:rPr>
              <w:br/>
              <w:t xml:space="preserve">100000 табл., в.п.о. (13,4000 кг) </w:t>
            </w:r>
            <w:r w:rsidRPr="001316D7">
              <w:rPr>
                <w:rFonts w:ascii="Arial" w:hAnsi="Arial" w:cs="Arial"/>
                <w:sz w:val="16"/>
                <w:szCs w:val="16"/>
              </w:rPr>
              <w:br/>
              <w:t xml:space="preserve">1000000 табл., в.п.о. (134,000 кг)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100000 табл., в.п.о. (13,4000 кг) </w:t>
            </w:r>
            <w:r w:rsidRPr="001316D7">
              <w:rPr>
                <w:rFonts w:ascii="Arial" w:hAnsi="Arial" w:cs="Arial"/>
                <w:sz w:val="16"/>
                <w:szCs w:val="16"/>
              </w:rPr>
              <w:br/>
              <w:t>1000000 табл., в.п.о. (134,000 кг)</w:t>
            </w:r>
            <w:r w:rsidRPr="001316D7">
              <w:rPr>
                <w:rFonts w:ascii="Arial" w:hAnsi="Arial" w:cs="Arial"/>
                <w:sz w:val="16"/>
                <w:szCs w:val="16"/>
              </w:rPr>
              <w:br/>
              <w:t xml:space="preserve">2300000 табл., в.п.о. (308,1977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UA/18244/01/01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АГНЕСТІ®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 Україна</w:t>
            </w:r>
            <w:r w:rsidRPr="001316D7">
              <w:rPr>
                <w:rFonts w:ascii="Arial" w:hAnsi="Arial" w:cs="Arial"/>
                <w:sz w:val="16"/>
                <w:szCs w:val="16"/>
              </w:rPr>
              <w:br/>
              <w:t>(вторинне пакування, маркування, випуск серії з продукції in bulk фірми-виробника МЕДІС Інтернешнл а.с., завод (виробниче підприємство) у м. Болатіце, Чеська Республіка (відповідальний за контроль якості, первинне та вторинне пакування, випуск серії) та фірми-виробника Зентіва к.с., Чеська Республіка (відповідальний за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незначної зміни у процес виробництва готового лікарського засобу виробника, відповідального за виробництво та контроль якості Зентіва, к.с., Чеська Республiка, а саме об’єднати стадії гомогенізації 1 та гомогенізації 2 в одну стадію технологічного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1316D7">
              <w:rPr>
                <w:rFonts w:ascii="Arial" w:hAnsi="Arial" w:cs="Arial"/>
                <w:sz w:val="16"/>
                <w:szCs w:val="16"/>
              </w:rPr>
              <w:br/>
              <w:t xml:space="preserve">внесення додаткового розміру серії готового лікарського засобу 2300000 табл., в.п.о. (308,1977 кг) </w:t>
            </w:r>
            <w:r w:rsidRPr="001316D7">
              <w:rPr>
                <w:rFonts w:ascii="Arial" w:hAnsi="Arial" w:cs="Arial"/>
                <w:sz w:val="16"/>
                <w:szCs w:val="16"/>
              </w:rPr>
              <w:br/>
              <w:t xml:space="preserve">Діюча редакція </w:t>
            </w:r>
            <w:r w:rsidRPr="001316D7">
              <w:rPr>
                <w:rFonts w:ascii="Arial" w:hAnsi="Arial" w:cs="Arial"/>
                <w:sz w:val="16"/>
                <w:szCs w:val="16"/>
              </w:rPr>
              <w:br/>
              <w:t xml:space="preserve">100000 табл., в.п.о. (13,4000 кг) </w:t>
            </w:r>
            <w:r w:rsidRPr="001316D7">
              <w:rPr>
                <w:rFonts w:ascii="Arial" w:hAnsi="Arial" w:cs="Arial"/>
                <w:sz w:val="16"/>
                <w:szCs w:val="16"/>
              </w:rPr>
              <w:br/>
              <w:t xml:space="preserve">1000000 табл., в.п.о. (134,000 кг)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100000 табл., в.п.о. (13,4000 кг) </w:t>
            </w:r>
            <w:r w:rsidRPr="001316D7">
              <w:rPr>
                <w:rFonts w:ascii="Arial" w:hAnsi="Arial" w:cs="Arial"/>
                <w:sz w:val="16"/>
                <w:szCs w:val="16"/>
              </w:rPr>
              <w:br/>
              <w:t xml:space="preserve">1000000 табл., в.п.о. (134,000 кг) </w:t>
            </w:r>
            <w:r w:rsidRPr="001316D7">
              <w:rPr>
                <w:rFonts w:ascii="Arial" w:hAnsi="Arial" w:cs="Arial"/>
                <w:sz w:val="16"/>
                <w:szCs w:val="16"/>
              </w:rPr>
              <w:br/>
              <w:t xml:space="preserve">2300000 табл., в.п.о. (308,1977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UA/18245/01/01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АДЖОВІ™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w:t>
            </w:r>
            <w:r w:rsidRPr="001316D7">
              <w:rPr>
                <w:rFonts w:ascii="Arial" w:hAnsi="Arial" w:cs="Arial"/>
                <w:sz w:val="16"/>
                <w:szCs w:val="16"/>
              </w:rPr>
              <w:br/>
              <w:t xml:space="preserve">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w:t>
            </w:r>
            <w:r w:rsidRPr="001316D7">
              <w:rPr>
                <w:rFonts w:ascii="Arial" w:hAnsi="Arial" w:cs="Arial"/>
                <w:sz w:val="16"/>
                <w:szCs w:val="16"/>
              </w:rPr>
              <w:br/>
              <w:t>дозвіл на випуск серії: Меркле ГмбХ, Німеччина; дозвіл на випуск серії: Тева Фармасьютикалз Юероп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Угорщина/ США/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матеріалів досьє модуля 5 у зв’язку з наданням остаточного звіт про клінічне випробування TV48125-MH-50039: результатів довгострокової безпеки, включаючи безпеку для серцево-судинної системи. Заявником надано оновлену версію Плану управління ризиками 6.0. Зміни внесено до частин III «План з фармаконагляду», VII «Додатки» у зв'язку з поданням остаточного звіту про клінічне випробування результатів довгострокової безпеки, включаючи безпеку для судинно- серцевої системи для випробування TV48125-MH-50039, на виконання зобов'язання в ЄС для підтримки реєстраційного посвідчення Аджові (фреманізумаб), на підставі підтвердження затвердження змін в країні-виробника, огляду клінічних даних, звітів про клінічні дослідження, літературних джерел. Резюме Плану управління ризиками версія 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UA/18633/01/01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АЗАРГА®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UA/10400/01/01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АКТІПРОЛ®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Медокемі ЛТД (Центральний Завод), Кіпр; первинне та вторинне пакування: Медокемі ЛТД (Завод АZ),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UA/17654/01/01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АКТІПРОЛ®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Медокемі ЛТД (Центральний Завод), Кіпр; первинне та вторинне пакування: Медокемі ЛТД (Завод АZ),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UA/17654/01/02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АЛГЕЗИКАМ®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1,5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25 000 штук ампул в доповнення до вже затверджених розмірів серій 50 000 штук ампул, 200 000 штук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UA/16968/01/01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АЛСОКАМ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1,5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25 000 штук ампул в доповнення до вже затверджених розмірів серій 50 000 штук ампул, 200 000 штук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UA/18067/01/01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АЛЬБЕНЗІ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оральна, 200 мг/5 мл;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Індоко Ремедіс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UA/18079/02/01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АЛЬФАХОЛІН®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оральний, 600 мг/7 мл по 7 мл у флаконі з кришкою з контролем першого відкриття; по 10 флаконів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у зв’язку із оптимізацією виробничого процесу на Стадії 3 Маркування, упаковка, відвантаження готового продукту, запропоновано внести альтернативний варіант пакування, а саме пакування вже зі складеною (фальцованою) інструкцією, що не впливає на процес виробництва, його технологію та параметри, та, як наслідок, оновлено розділ 3.2.Р.3.4.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UA/17917/01/01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АМІОДАРОН-ДАРНИЦЯ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200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UA/6506/01/01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АМОДЕРМ 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лак для нігтів лікувальний, 50 мг/мл, по 2,5 мл у флаконі; по 1 флакону разом із шпателями для нанесення лаку у картонній коробці; по 2,5 мл у флаконі; по 1 флакону разом із пилочками для нігтів, серветками для очищення та шпателями для нанесення лаку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Шанель Медікал Анлімітед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2017-091-Rev-00 (затверджено: R0-CEP 2017-091-Rev-01) для Діючої речовини Аморолфіну гідрохлорид, від затвердженого виробника ZHEJIANG HISOAR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2016-071-Rev-03 (затверджено: R0-CEP 2016-071-Rev-02) для Діючої речовини Аморолфіну гідрохлорид, від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2016-071-Rev-00 для Діючої речовини Аморолфіну гідрохлорид, від затвердженого виробника OLON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UA/15567/01/01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АНАФЕРОН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Литва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UA/2614/01/01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АНГІ СЕПТ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зі смаком вишні;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дозвіл на випуск серії готового лікарського засобу: Др. Тайсс Натурварен ГмбХ, Німеччина; виробництво нерозфасованої продукції, первинне та вторинне пакування: 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UA/8531/01/01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АНГІ СЕПТ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зі смаком обліпихи;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дозвіл на випуск серії готового лікарського засобу: Др. Тайсс Натурварен ГмбХ, Німеччина; виробництво нерозфасованої продукції, первинне та вторинне пакування: 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UA/8532/01/01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АНГІ СЕПТ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зі смаком шавлії;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дозвіл на випуск серії готового лікарського засобу: Др. Тайсс Натурварен ГмбХ, Німеччина; виробництво нерозфасованої продукції, первинне та вторинне пакування: 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UA/8533/01/01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АНГІ СЕПТ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зі смаком меду;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дозвіл на випуск серії готового лікарського засобу: Др. Тайсс Натурварен ГмбХ, Німеччина; виробництво нерозфасованої продукції, первинне та вторинне пакування: 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UA/8534/01/01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АНГІ СЕПТ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зі смаком лимона;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дозвіл на випуск серії готового лікарського засобу: Др. Тайсс Натурварен ГмбХ, Німеччина; виробництво нерозфасованої продукції, первинне та вторинне пакування: 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UA/5899/01/01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АНЖЕЛІК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28 таблеток у блістері з календарною шкалою, в паперовому мішечку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первинна та вторинна упаковка, контроль серії, відповідальний за випуск серії: Байєр АГ, Німеччина; 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UA/2242/01/01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АРГЕДИН БОСНАЛЕК®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1 % по 40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Боснія і Герцеговина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кількісного вмісту срібла сульфадіазину та метилпарагідроксибензоату (ВЕРХ), а саме у формули для розрахунку необхідно включати вміст стандарту, що використовується для аналізу.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UA/4768/01/01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АРГОСУЛЬФАН®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20 мг/г, по 15 г або 40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п.17.ІНШЕ вторинної та п.6.ІНШЕ первинної упаковки лікарського засобу, а саме: додано інформацію про наявність логотипу виробника. </w:t>
            </w:r>
            <w:r w:rsidRPr="001316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UA/1031/01/01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АСПІРИН КАРДІО®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кишковорозчинною оболонкою, по 300 мг, по 14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"in-bulk", контроль якості: Байєр АГ, Німеччина; первинне пакування, вторинне пакування та випуск серії:</w:t>
            </w:r>
            <w:r w:rsidRPr="001316D7">
              <w:rPr>
                <w:rFonts w:ascii="Arial" w:hAnsi="Arial" w:cs="Arial"/>
                <w:sz w:val="16"/>
                <w:szCs w:val="16"/>
              </w:rPr>
              <w:br/>
              <w:t>Байєр Біттерфельд ГмбХ, Німеччина; контроль якості; Куррента ГмбХ і Ко. ВТК,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UA/7802/01/02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АУГМЕНТИН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СмітКляйн Бічем Фармасьютикалс, Велика Британiя</w:t>
            </w:r>
            <w:r w:rsidRPr="001316D7">
              <w:rPr>
                <w:rFonts w:ascii="Arial" w:hAnsi="Arial" w:cs="Arial"/>
                <w:sz w:val="16"/>
                <w:szCs w:val="16"/>
              </w:rPr>
              <w:br/>
            </w:r>
            <w:r w:rsidRPr="001316D7">
              <w:rPr>
                <w:rFonts w:ascii="Arial" w:hAnsi="Arial" w:cs="Arial"/>
                <w:sz w:val="16"/>
                <w:szCs w:val="16"/>
              </w:rPr>
              <w:br/>
              <w:t>Глаксо Веллком Продакшн, Францiя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 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16D7">
              <w:rPr>
                <w:rFonts w:ascii="Arial" w:hAnsi="Arial" w:cs="Arial"/>
                <w:sz w:val="16"/>
                <w:szCs w:val="16"/>
              </w:rPr>
              <w:br/>
              <w:t xml:space="preserve">Зміни внесено в текст маркування первинної та вторинної упаковок лікарського засобу у розділи «ДАТА ЗАКІНЧЕННЯ ТЕРМІНУ ПРИДАТНОСТІ» та «ІНШЕ».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ЗАТВЕРДЖЕНО: АУГМЕНТИН™. ЗАПРОПОНОВАНО: АУГМЕНТИН. </w:t>
            </w:r>
            <w:r w:rsidRPr="001316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UA/0987/05/01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БАКЛОФЕН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баклофен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UA/0497/01/02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БАКЛОФЕН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баклофен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UA/0497/01/01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БАКТРОБАН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мазь назальна 2 %; по 3 г мазі в алюмінієвій тубі з поліетиленовою кришечкою;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SmithKline Beecham Pharmaceuticals, United Kingdom відповідальної за виробництво діючої речовини мупіроцину кальцію.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2008-158-Rev 03 (затверджений: R1-CEP 2008-158-Rev 02) для АФІ мупіроцин від уже затвердженого виробника Teva Pharmaceutical Works Private Limited Compani, Угорщина.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за показниками “Кількісне визначення” та “Ідентифікація мупіроцину” методом ВЕРХ. Зміни І типу - Зміни з якості. Готовий лікарський засіб. Контроль допоміжних речовин. Зміна у методах випробування допоміжної речовини (інші зміни). Незначна зміна у затверджених методах випробування допоміжної речовини (софтизан 649).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UA/4019/02/01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БАРОЛ 10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Мега Лайфсайенсіз (Австралія) Пті Лтд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Інвентіа Хелскеа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в адресі виробника, у зв'язку більш розгорнутого написання адреси.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UA/4467/01/01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БАРОЛ 10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(Парієт®, таблетки кишковорозчинні по 10 мг,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UA/4467/01/01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БАРОЛ 20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Мега Лайфсайенсіз (Австралія) Пті Лтд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Інвентіа Хелскеа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в адресі виробника, у зв'язку більш розгорнутого написання адреси.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UA/4467/01/02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БАРОЛ 20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(Парієт®, таблетки кишковорозчинні по 10 мг,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UA/4467/01/02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БЕЛАРА®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UA/2059/01/01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БЕНОКСІ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2022-104-Rev 00 для діючої речовини оксибупрокаїну гідрохлорид від затвердженого виробника Siegfried Evionnaz SA, Switzerland (затверджено: Name and address of Manufacturer: Siegfried Evionnaz SA Route du Simplon 1, 36 CH-1902 EVIONNAZ SWITZERLAND; запропоновано: Name of holder: SIEGFRIED EVIONNAZ SA Route du Simplon 1, 36 Switzerland-1902 Evionnaz; Product of Oxybuprocaine hydrochloride: SIEGFRIED EVIONNAZ SA Route du Simplon 1, 36 Switzerland-1902 Evionnaz).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rPr>
            </w:pPr>
            <w:r w:rsidRPr="001316D7">
              <w:rPr>
                <w:rFonts w:ascii="Arial" w:hAnsi="Arial" w:cs="Arial"/>
                <w:sz w:val="16"/>
                <w:szCs w:val="16"/>
              </w:rPr>
              <w:t>UA/12824/01/01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БЕРЛІПРИЛ® 20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Пакування: Менаріні-Фон Хейден ГмбХ, Німеччина; Виробництво "in bulk" та контроль серій: БЕРЛІН-ХЕМІ АГ, Німеччина; Клоке Фарма-Сервіс ГмбХ, Німеччина; Пакування, контроль та випуск серій: БЕРЛІН-ХЕМІ АГ, Німеччина; Пакування: 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UA/7553/01/02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БЕРЛІПРИЛ® 20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Пакування: Менаріні-Фон Хейден ГмбХ, Німеччина; Виробництво "in bulk" та контроль серій: БЕРЛІН-ХЕМІ АГ, Німеччина; Клоке Фарма-Сервіс ГмбХ, Німеччина; Пакування, контроль та випуск серій: БЕРЛІН-ХЕМІ АГ, Німеччина; Пакування: 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та у текст маркування вторинної упаковки в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UA/7553/01/02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БІОВЕН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10 %; по 10 мл, 25 мл, 50 мл або 100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Додавання альтернативних пакетів виробництва PALL Corporation (PALL) та STRUBL GmbH &amp; Co. для зберігання проміжного продукту – осаду фракції ІІ+ІІІ.</w:t>
            </w:r>
            <w:r w:rsidRPr="001316D7">
              <w:rPr>
                <w:rFonts w:ascii="Arial" w:hAnsi="Arial" w:cs="Arial"/>
                <w:sz w:val="16"/>
                <w:szCs w:val="16"/>
              </w:rPr>
              <w:br/>
              <w:t xml:space="preserve">Супутня зміна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UA/14526/01/02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БОРНА КИСЛОТА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по 30 г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первинної упаковки лікарського засобу (етикетки-самоклейки на контейнер), а саме вилучено інформацію, нанесену шрифтом Брайля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UA/19352/01/01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БОТОКС® КОМПЛЕКС БОТУЛІНІЧНОГО ТОКСИНУ ТИПУ А (ВІД CLOSTRIDIUM BOTULINUM)</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а саме: додано інформацію про наявність логотипу.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UA/16656/01/01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БОТОКС® КОМПЛЕКС БОТУЛІНІЧНОГО ТОКСИНУ ТИПУ А (ВІД CLOSTRIDIUM BOTULINUM)</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а саме: додано інформацію про наявність логотипу.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UA/16656/01/02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БРАУНОДИН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випуск серії: Б. Браун Мельзунген АГ, Нiмеччина; виробництво "in bulk", первинне та вторинне пакування, контроль серії: Б. Браун Медікал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Нiмеччина/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w:t>
            </w:r>
            <w:r w:rsidRPr="001316D7">
              <w:rPr>
                <w:rFonts w:ascii="Arial" w:hAnsi="Arial" w:cs="Arial"/>
                <w:b/>
                <w:sz w:val="16"/>
                <w:szCs w:val="16"/>
              </w:rPr>
              <w:t>уточнення реєстраційної процедури в наказі МОЗ України № 1557 від 09.09.2024</w:t>
            </w:r>
            <w:r w:rsidRPr="001316D7">
              <w:rPr>
                <w:rFonts w:ascii="Arial" w:hAnsi="Arial" w:cs="Arial"/>
                <w:sz w:val="16"/>
                <w:szCs w:val="16"/>
              </w:rPr>
              <w:t xml:space="preserve"> - Виправлено технічну помилку в змінах до інструкції для медичного застосування лікарського засобу (Додаток 26), допущеній при процедурі змін, затвердженій наказом № 583 від 05.04.2024 р. ЗАТВЕРДЖЕНО: Склад: дiюча речовина: повідон-йод; 100 г розчину містять повідон-йоду 7,5 г (з вмістом активного йоду 10 %), що відповідає 0,75 г активного йоду; допоміжні речовини: натрію дигідрофосфат, дигідрат; макроголу</w:t>
            </w:r>
            <w:r w:rsidRPr="001316D7">
              <w:rPr>
                <w:rFonts w:ascii="Arial" w:hAnsi="Arial" w:cs="Arial"/>
                <w:sz w:val="16"/>
                <w:szCs w:val="16"/>
              </w:rPr>
              <w:br/>
              <w:t xml:space="preserve">лауриловий ефір 9 EO; натрію йодат; натрію гідроксид; вода очищена. ЗАПРОПОНОВАНО: Склад: дiюча речовина: повідон-йод; </w:t>
            </w:r>
            <w:r w:rsidRPr="001316D7">
              <w:rPr>
                <w:rFonts w:ascii="Arial" w:hAnsi="Arial" w:cs="Arial"/>
                <w:sz w:val="16"/>
                <w:szCs w:val="16"/>
              </w:rPr>
              <w:br/>
              <w:t xml:space="preserve">100 г розчину містять повідон-йоду 7,5 г (із вмістом активного йоду 10 %), що відповідає 0,75 г активного йоду; допоміжні речовини: натрію дигідрофосфат, дигідрат; макроголу лауриловий ефір 9 EO; натрію йодат; натрію гідроксид; вода очищена. </w:t>
            </w:r>
            <w:r w:rsidRPr="001316D7">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UA/18496/01/01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БРОНХО ТАЙСС КРАПЛІ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для перорального застосування, по 30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UA/9794/01/01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БУДЕНОФАЛЬК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Фальк Фарма ГмбХ</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Відповідальний за випуск серій кінцевого продукту:</w:t>
            </w:r>
            <w:r w:rsidRPr="001316D7">
              <w:rPr>
                <w:rFonts w:ascii="Arial" w:hAnsi="Arial" w:cs="Arial"/>
                <w:sz w:val="16"/>
                <w:szCs w:val="16"/>
              </w:rPr>
              <w:br/>
              <w:t>Др. Фальк Фарма ГмбХ, Німеччина</w:t>
            </w:r>
            <w:r w:rsidRPr="001316D7">
              <w:rPr>
                <w:rFonts w:ascii="Arial" w:hAnsi="Arial" w:cs="Arial"/>
                <w:sz w:val="16"/>
                <w:szCs w:val="16"/>
              </w:rPr>
              <w:br/>
            </w:r>
            <w:r w:rsidRPr="001316D7">
              <w:rPr>
                <w:rFonts w:ascii="Arial" w:hAnsi="Arial" w:cs="Arial"/>
                <w:sz w:val="16"/>
                <w:szCs w:val="16"/>
              </w:rPr>
              <w:br/>
              <w:t>Виробники дозованої форми, первинне, вторинне пакування та контроль якості:</w:t>
            </w:r>
            <w:r w:rsidRPr="001316D7">
              <w:rPr>
                <w:rFonts w:ascii="Arial" w:hAnsi="Arial" w:cs="Arial"/>
                <w:sz w:val="16"/>
                <w:szCs w:val="16"/>
              </w:rPr>
              <w:br/>
              <w:t>Лозан Фарма ГмбХ, Німеччина</w:t>
            </w:r>
            <w:r w:rsidRPr="001316D7">
              <w:rPr>
                <w:rFonts w:ascii="Arial" w:hAnsi="Arial" w:cs="Arial"/>
                <w:sz w:val="16"/>
                <w:szCs w:val="16"/>
              </w:rPr>
              <w:br/>
            </w:r>
            <w:r w:rsidRPr="001316D7">
              <w:rPr>
                <w:rFonts w:ascii="Arial" w:hAnsi="Arial" w:cs="Arial"/>
                <w:sz w:val="16"/>
                <w:szCs w:val="16"/>
              </w:rPr>
              <w:br/>
              <w:t>Виробник, відповідальний за первинне, вторинне пакування та контроль якості:</w:t>
            </w:r>
            <w:r w:rsidRPr="001316D7">
              <w:rPr>
                <w:rFonts w:ascii="Arial" w:hAnsi="Arial" w:cs="Arial"/>
                <w:sz w:val="16"/>
                <w:szCs w:val="16"/>
              </w:rPr>
              <w:br/>
              <w:t>Лозан Фарма ГмбХ, Німеччина</w:t>
            </w:r>
            <w:r w:rsidRPr="001316D7">
              <w:rPr>
                <w:rFonts w:ascii="Arial" w:hAnsi="Arial" w:cs="Arial"/>
                <w:sz w:val="16"/>
                <w:szCs w:val="16"/>
              </w:rPr>
              <w:br/>
            </w:r>
            <w:r w:rsidRPr="001316D7">
              <w:rPr>
                <w:rFonts w:ascii="Arial" w:hAnsi="Arial" w:cs="Arial"/>
                <w:sz w:val="16"/>
                <w:szCs w:val="16"/>
              </w:rPr>
              <w:br/>
              <w:t>виробник, відповідальний за контроль/випробування серій (хімічні/фізичні та мікробіологічні (не стерильні):</w:t>
            </w:r>
            <w:r w:rsidRPr="001316D7">
              <w:rPr>
                <w:rFonts w:ascii="Arial" w:hAnsi="Arial" w:cs="Arial"/>
                <w:sz w:val="16"/>
                <w:szCs w:val="16"/>
              </w:rPr>
              <w:br/>
              <w:t xml:space="preserve">Науково-дослідний інститут Хеппелер ГмбХ, Німеччина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 R1-CEP 2010-190-Rev 03 для діючої речовини Budesonide від нового виробника Minakem Dunkerque Production,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виробничого процесу за рахунок наступних незначних змін: - попереднє нагрівання обладнання з псевдозрідженого шару вхідним повітрям до t 30-40 0С перед загрузкою нейтральних гранул; -видалення етапу сушіння між фазами нанесення покриття; -додавання тальку до кінцевої суміші після етапу просіювання; -впровадження сита з меншим розміром отворів. Внесення редакційних змін до р. 3.2.P.3.3., 3.2.P.1., 3.2.P.3.2., 3.2.P.3.4. та як наслідок, внесення змін до р. «Склад» МКЯ ЛЗ. Зміни внесено в інструкцію для медичного застосування лікарського засобу у розділ «Склад» щодо допоміжних речовин.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Видалення розміру серії 720 000 капсул. Затверджено: Розмір серії: 720 000 капсул, 600 000 капсул; Запропоновано: Розмір серії: 600 000 капсул.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1316D7">
              <w:rPr>
                <w:rFonts w:ascii="Arial" w:hAnsi="Arial" w:cs="Arial"/>
                <w:sz w:val="16"/>
                <w:szCs w:val="16"/>
              </w:rPr>
              <w:br/>
              <w:t xml:space="preserve">зміни в аналітичній процедурі для IPC «Втрата при висушуванні».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контроль якості- ГБА Фарма ГмбХ, Фраунхоферштрассе 11 а, 82152 Мартінсрід, Німеччина у зв'язку з недоцільністю, так як більше не виконує свої функції: визначення залишкового розчинника ізопропанолу.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контроль якості- ГБА Фарма ГмбХ, Фраунхоферштрассе 11 а, 82152 Мартінсрід, Німеччина у зв'язку з недоцільністю, так як більше не виконує свої функції: визначення залишкового розчинника ізопропанолу.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виробничих функцій для затвердженого виробника Науково-дослідний інститут Хеппелер ГмбХ, Марі-Кюрі-Штрассе 7, 79539 Леррах, Німеччина </w:t>
            </w:r>
            <w:r w:rsidRPr="001316D7">
              <w:rPr>
                <w:rFonts w:ascii="Arial" w:hAnsi="Arial" w:cs="Arial"/>
                <w:sz w:val="16"/>
                <w:szCs w:val="16"/>
              </w:rPr>
              <w:br/>
              <w:t xml:space="preserve">(затверджено: виробник відповідальний за контроль якості; запропоновано: виробник відповідальний за контроль/випробування серій (хімічні/фізичні та мікробіологічні (не стерильні).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затверджених методах випробування за п. «Ідентифікація барвника»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затверджених методах випробування за п. «Ідентифікація барвника» Заліза 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затверджених методах випробування за п. «Ідентифікація барвника» Еритрозин.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для визначення «Залишкові розчинники вмісту ізопропанолу» з in- house метод ГХ на новий in- house метод ГХ. Внесено редакційні зміни в специфікацію на випуск ГЛЗ: а саме показник «Залишкові розчинники» доповнено приміткою «Випробовування можливе на капсулах bulk, що використовується для серії готового продукту». Це вважається узгодженням інформації з р. 3.2.P.5.2. Аналітичні методики, в якому детально описано процедуру випробування. В специфікації на термін придатності даний показник доповнено приміткою *«Даний тест виконується на початку дослідження на стабільність». До специфікації на випуск та на термін придатності для показника «Однорідність дозованих одиниць додано одиницю виміру «відсотки» як приведення інформації у відповідність до формулювання п.2.9.40. В специфікації на термін придатності даний показник доповнено приміткою «Даний тест виконується щонайменше на початку та в кінці дослідження на стабільність». До специфікації на випуск та на термін придатності для показника «Ідентифікація барвників» додано примітку «Випробування також можливе на капсулах, що використовуються для серії готового продукту» . До специфікації на термін придатності внесено зміни для показника «Ідентичність (ВЕРХ, УФ)- додано примітку «Даний тест виконується на початку дослідження на стабільність». Формулювання специфікації для Е. сoli за показником «Мікробіологічна чистота» приведено у відповідність до формулювання ЕР 5.1.4. Специфікація не зазнала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UA/6964/01/01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ВАГІКЛІН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вагінальні м'які, по 7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UA/9629/01/01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autoSpaceDE w:val="0"/>
              <w:autoSpaceDN w:val="0"/>
              <w:adjustRightInd w:val="0"/>
              <w:jc w:val="center"/>
              <w:rPr>
                <w:rFonts w:ascii="Arial" w:hAnsi="Arial" w:cs="Arial"/>
                <w:sz w:val="16"/>
                <w:szCs w:val="16"/>
                <w:lang w:val="uk-UA"/>
              </w:rPr>
            </w:pPr>
            <w:r w:rsidRPr="001316D7">
              <w:rPr>
                <w:rFonts w:ascii="Arial" w:hAnsi="Arial" w:cs="Arial"/>
                <w:sz w:val="16"/>
                <w:szCs w:val="16"/>
                <w:lang w:val="uk-UA"/>
              </w:rPr>
              <w:t>Зігфрід Барбера, С.Л., Іспан</w:t>
            </w:r>
            <w:r w:rsidRPr="001316D7">
              <w:rPr>
                <w:rFonts w:ascii="Arial" w:hAnsi="Arial" w:cs="Arial"/>
                <w:sz w:val="16"/>
                <w:szCs w:val="16"/>
              </w:rPr>
              <w:t>i</w:t>
            </w:r>
            <w:r w:rsidRPr="001316D7">
              <w:rPr>
                <w:rFonts w:ascii="Arial" w:hAnsi="Arial" w:cs="Arial"/>
                <w:sz w:val="16"/>
                <w:szCs w:val="16"/>
                <w:lang w:val="uk-UA"/>
              </w:rPr>
              <w:t>я (виробництво "</w:t>
            </w:r>
            <w:r w:rsidRPr="001316D7">
              <w:rPr>
                <w:rFonts w:ascii="Arial" w:hAnsi="Arial" w:cs="Arial"/>
                <w:sz w:val="16"/>
                <w:szCs w:val="16"/>
              </w:rPr>
              <w:t>in</w:t>
            </w:r>
            <w:r w:rsidRPr="001316D7">
              <w:rPr>
                <w:rFonts w:ascii="Arial" w:hAnsi="Arial" w:cs="Arial"/>
                <w:sz w:val="16"/>
                <w:szCs w:val="16"/>
                <w:lang w:val="uk-UA"/>
              </w:rPr>
              <w:t xml:space="preserve"> </w:t>
            </w:r>
            <w:r w:rsidRPr="001316D7">
              <w:rPr>
                <w:rFonts w:ascii="Arial" w:hAnsi="Arial" w:cs="Arial"/>
                <w:sz w:val="16"/>
                <w:szCs w:val="16"/>
              </w:rPr>
              <w:t>bulk</w:t>
            </w:r>
            <w:r w:rsidRPr="001316D7">
              <w:rPr>
                <w:rFonts w:ascii="Arial" w:hAnsi="Arial" w:cs="Arial"/>
                <w:sz w:val="16"/>
                <w:szCs w:val="16"/>
                <w:lang w:val="uk-UA"/>
              </w:rPr>
              <w:t>", пакування, тестування); Лек Фармацевтична компанія д.д., Словенія (випуск серії); Новартіс Фарма С.п.А., Італ</w:t>
            </w:r>
            <w:r w:rsidRPr="001316D7">
              <w:rPr>
                <w:rFonts w:ascii="Arial" w:hAnsi="Arial" w:cs="Arial"/>
                <w:sz w:val="16"/>
                <w:szCs w:val="16"/>
              </w:rPr>
              <w:t>i</w:t>
            </w:r>
            <w:r w:rsidRPr="001316D7">
              <w:rPr>
                <w:rFonts w:ascii="Arial" w:hAnsi="Arial" w:cs="Arial"/>
                <w:sz w:val="16"/>
                <w:szCs w:val="16"/>
                <w:lang w:val="uk-UA"/>
              </w:rPr>
              <w:t>я (випуск серії, контроль якості, виробництво "</w:t>
            </w:r>
            <w:r w:rsidRPr="001316D7">
              <w:rPr>
                <w:rFonts w:ascii="Arial" w:hAnsi="Arial" w:cs="Arial"/>
                <w:sz w:val="16"/>
                <w:szCs w:val="16"/>
              </w:rPr>
              <w:t>in</w:t>
            </w:r>
            <w:r w:rsidRPr="001316D7">
              <w:rPr>
                <w:rFonts w:ascii="Arial" w:hAnsi="Arial" w:cs="Arial"/>
                <w:sz w:val="16"/>
                <w:szCs w:val="16"/>
                <w:lang w:val="uk-UA"/>
              </w:rPr>
              <w:t xml:space="preserve"> </w:t>
            </w:r>
            <w:r w:rsidRPr="001316D7">
              <w:rPr>
                <w:rFonts w:ascii="Arial" w:hAnsi="Arial" w:cs="Arial"/>
                <w:sz w:val="16"/>
                <w:szCs w:val="16"/>
              </w:rPr>
              <w:t>bulk</w:t>
            </w:r>
            <w:r w:rsidRPr="001316D7">
              <w:rPr>
                <w:rFonts w:ascii="Arial" w:hAnsi="Arial" w:cs="Arial"/>
                <w:sz w:val="16"/>
                <w:szCs w:val="16"/>
                <w:lang w:val="uk-UA"/>
              </w:rPr>
              <w:t>", первинне та вторинне пакування); Сандоз С.Р.Л., Румун</w:t>
            </w:r>
            <w:r w:rsidRPr="001316D7">
              <w:rPr>
                <w:rFonts w:ascii="Arial" w:hAnsi="Arial" w:cs="Arial"/>
                <w:sz w:val="16"/>
                <w:szCs w:val="16"/>
              </w:rPr>
              <w:t>i</w:t>
            </w:r>
            <w:r w:rsidRPr="001316D7">
              <w:rPr>
                <w:rFonts w:ascii="Arial" w:hAnsi="Arial" w:cs="Arial"/>
                <w:sz w:val="16"/>
                <w:szCs w:val="16"/>
                <w:lang w:val="uk-UA"/>
              </w:rPr>
              <w:t>я (контроль якості); Солвіас АГ, Швейцарія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Іспанія/ Словенія/ Швейцарія/ Румунія/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дільниці відповідальної за виробництво "in bulk" - Новартіс Фарма С.п.А., Віа Провінциалє Чіто, 131, 80058 Торре Аннунзиата,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альтернативної дільниці відповідальної за випуск серії та проведення контролю якості готового лікарського засобу - Новартіс Фарма С.п.А., Віа Провінциалє Чіто, 131, 80058 Торре Аннунзиата, Італія. </w:t>
            </w:r>
            <w:r w:rsidRPr="001316D7">
              <w:rPr>
                <w:rFonts w:ascii="Arial" w:hAnsi="Arial" w:cs="Arial"/>
                <w:sz w:val="16"/>
                <w:szCs w:val="16"/>
              </w:rPr>
              <w:br/>
              <w:t>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UA/14686/01/01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autoSpaceDE w:val="0"/>
              <w:autoSpaceDN w:val="0"/>
              <w:adjustRightInd w:val="0"/>
              <w:jc w:val="center"/>
              <w:rPr>
                <w:rFonts w:ascii="Arial" w:hAnsi="Arial" w:cs="Arial"/>
                <w:sz w:val="16"/>
                <w:szCs w:val="16"/>
                <w:lang w:val="uk-UA"/>
              </w:rPr>
            </w:pPr>
            <w:r w:rsidRPr="001316D7">
              <w:rPr>
                <w:rFonts w:ascii="Arial" w:hAnsi="Arial" w:cs="Arial"/>
                <w:sz w:val="16"/>
                <w:szCs w:val="16"/>
                <w:lang w:val="uk-UA"/>
              </w:rPr>
              <w:t>Зігфрід Барбера, С.Л., Іспан</w:t>
            </w:r>
            <w:r w:rsidRPr="001316D7">
              <w:rPr>
                <w:rFonts w:ascii="Arial" w:hAnsi="Arial" w:cs="Arial"/>
                <w:sz w:val="16"/>
                <w:szCs w:val="16"/>
              </w:rPr>
              <w:t>i</w:t>
            </w:r>
            <w:r w:rsidRPr="001316D7">
              <w:rPr>
                <w:rFonts w:ascii="Arial" w:hAnsi="Arial" w:cs="Arial"/>
                <w:sz w:val="16"/>
                <w:szCs w:val="16"/>
                <w:lang w:val="uk-UA"/>
              </w:rPr>
              <w:t>я (виробництво "</w:t>
            </w:r>
            <w:r w:rsidRPr="001316D7">
              <w:rPr>
                <w:rFonts w:ascii="Arial" w:hAnsi="Arial" w:cs="Arial"/>
                <w:sz w:val="16"/>
                <w:szCs w:val="16"/>
              </w:rPr>
              <w:t>in</w:t>
            </w:r>
            <w:r w:rsidRPr="001316D7">
              <w:rPr>
                <w:rFonts w:ascii="Arial" w:hAnsi="Arial" w:cs="Arial"/>
                <w:sz w:val="16"/>
                <w:szCs w:val="16"/>
                <w:lang w:val="uk-UA"/>
              </w:rPr>
              <w:t xml:space="preserve"> </w:t>
            </w:r>
            <w:r w:rsidRPr="001316D7">
              <w:rPr>
                <w:rFonts w:ascii="Arial" w:hAnsi="Arial" w:cs="Arial"/>
                <w:sz w:val="16"/>
                <w:szCs w:val="16"/>
              </w:rPr>
              <w:t>bulk</w:t>
            </w:r>
            <w:r w:rsidRPr="001316D7">
              <w:rPr>
                <w:rFonts w:ascii="Arial" w:hAnsi="Arial" w:cs="Arial"/>
                <w:sz w:val="16"/>
                <w:szCs w:val="16"/>
                <w:lang w:val="uk-UA"/>
              </w:rPr>
              <w:t>", пакування, тестування); Лек Фармацевтична компанія д.д., Словенія (випуск серії); Новартіс Фарма С.п.А., Італ</w:t>
            </w:r>
            <w:r w:rsidRPr="001316D7">
              <w:rPr>
                <w:rFonts w:ascii="Arial" w:hAnsi="Arial" w:cs="Arial"/>
                <w:sz w:val="16"/>
                <w:szCs w:val="16"/>
              </w:rPr>
              <w:t>i</w:t>
            </w:r>
            <w:r w:rsidRPr="001316D7">
              <w:rPr>
                <w:rFonts w:ascii="Arial" w:hAnsi="Arial" w:cs="Arial"/>
                <w:sz w:val="16"/>
                <w:szCs w:val="16"/>
                <w:lang w:val="uk-UA"/>
              </w:rPr>
              <w:t>я (випуск серії, контроль якості, виробництво "</w:t>
            </w:r>
            <w:r w:rsidRPr="001316D7">
              <w:rPr>
                <w:rFonts w:ascii="Arial" w:hAnsi="Arial" w:cs="Arial"/>
                <w:sz w:val="16"/>
                <w:szCs w:val="16"/>
              </w:rPr>
              <w:t>in</w:t>
            </w:r>
            <w:r w:rsidRPr="001316D7">
              <w:rPr>
                <w:rFonts w:ascii="Arial" w:hAnsi="Arial" w:cs="Arial"/>
                <w:sz w:val="16"/>
                <w:szCs w:val="16"/>
                <w:lang w:val="uk-UA"/>
              </w:rPr>
              <w:t xml:space="preserve"> </w:t>
            </w:r>
            <w:r w:rsidRPr="001316D7">
              <w:rPr>
                <w:rFonts w:ascii="Arial" w:hAnsi="Arial" w:cs="Arial"/>
                <w:sz w:val="16"/>
                <w:szCs w:val="16"/>
              </w:rPr>
              <w:t>bulk</w:t>
            </w:r>
            <w:r w:rsidRPr="001316D7">
              <w:rPr>
                <w:rFonts w:ascii="Arial" w:hAnsi="Arial" w:cs="Arial"/>
                <w:sz w:val="16"/>
                <w:szCs w:val="16"/>
                <w:lang w:val="uk-UA"/>
              </w:rPr>
              <w:t>", первинне та вторинне пакування); Сандоз С.Р.Л., Румун</w:t>
            </w:r>
            <w:r w:rsidRPr="001316D7">
              <w:rPr>
                <w:rFonts w:ascii="Arial" w:hAnsi="Arial" w:cs="Arial"/>
                <w:sz w:val="16"/>
                <w:szCs w:val="16"/>
              </w:rPr>
              <w:t>i</w:t>
            </w:r>
            <w:r w:rsidRPr="001316D7">
              <w:rPr>
                <w:rFonts w:ascii="Arial" w:hAnsi="Arial" w:cs="Arial"/>
                <w:sz w:val="16"/>
                <w:szCs w:val="16"/>
                <w:lang w:val="uk-UA"/>
              </w:rPr>
              <w:t>я (контроль якості); Солвіас АГ, Швейцарія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Cs/>
                <w:sz w:val="16"/>
                <w:szCs w:val="16"/>
                <w:lang w:eastAsia="en-US"/>
              </w:rPr>
            </w:pPr>
            <w:r w:rsidRPr="001316D7">
              <w:rPr>
                <w:rFonts w:ascii="Arial" w:hAnsi="Arial" w:cs="Arial"/>
                <w:bCs/>
                <w:sz w:val="16"/>
                <w:szCs w:val="16"/>
                <w:lang w:eastAsia="en-US"/>
              </w:rPr>
              <w:t>Словенія/ Італія/</w:t>
            </w:r>
          </w:p>
          <w:p w:rsidR="00ED1EBE" w:rsidRPr="001316D7" w:rsidRDefault="00ED1EBE" w:rsidP="0048676B">
            <w:pPr>
              <w:pStyle w:val="110"/>
              <w:tabs>
                <w:tab w:val="left" w:pos="12600"/>
              </w:tabs>
              <w:jc w:val="center"/>
              <w:rPr>
                <w:rFonts w:ascii="Arial" w:hAnsi="Arial" w:cs="Arial"/>
                <w:bCs/>
                <w:sz w:val="16"/>
                <w:szCs w:val="16"/>
                <w:lang w:eastAsia="en-US"/>
              </w:rPr>
            </w:pPr>
            <w:r w:rsidRPr="001316D7">
              <w:rPr>
                <w:rFonts w:ascii="Arial" w:hAnsi="Arial" w:cs="Arial"/>
                <w:bCs/>
                <w:sz w:val="16"/>
                <w:szCs w:val="16"/>
                <w:lang w:eastAsia="en-US"/>
              </w:rPr>
              <w:t>Іспанія/  Румунія/</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bCs/>
                <w:sz w:val="16"/>
                <w:szCs w:val="16"/>
                <w:lang w:eastAsia="en-US"/>
              </w:rPr>
              <w:t xml:space="preserve">Швейцарія /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дільниці відповідальної за виробництво "in bulk" - Новартіс Фарма С.п.А., Віа Провінциалє Чіто, 131, 80058 Торре Аннунзиата,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альтернативної дільниці відповідальної за випуск серії та проведення контролю якості готового лікарського засобу - Новартіс Фарма С.п.А., Віа Провінциалє Чіто, 131, 80058 Торре Аннунзиата, Італія. </w:t>
            </w:r>
            <w:r w:rsidRPr="001316D7">
              <w:rPr>
                <w:rFonts w:ascii="Arial" w:hAnsi="Arial" w:cs="Arial"/>
                <w:sz w:val="16"/>
                <w:szCs w:val="16"/>
              </w:rPr>
              <w:br/>
              <w:t>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UA/14686/01/02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Зігфрід Барбера, С.Л., Іспанiя (виробництво "in bulk", пакування, тестування); Лек Фармацевтична компанія д.д., Словенія (випуск серії); Новартіс Фарма С.п.А., Італiя (випуск серії, контроль якості, виробництво "in bulk", первинне та вторинне пакування); Сандоз С.Р.Л., Румунiя (контроль якості); Солвіас АГ, Швейцарія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Іспанія/ Словенія/ Швейцарія/ Румунія/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Новартіс Фарма С.п.А., Віа Провінциалє Чіто, 131, 80058 Торре Аннунзиата, Італія /Novartis Farma S.p.A., Via Provinciale Schito, 131, 80058 Torre Annunziata, Italy відповідального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Новартіс Фарма С.п.А., Віа Провінциалє Чіто, 131, 80058 Торре Аннунзиата, Італія /Novartis Farma S.p.A., Via Provinciale Schito, 131, 80058 Torre Annunziata, Italy відповідального за первинне пакування готового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UA/14686/01/01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ВАЛЬСАРІЯ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Зігфрід Барбера, С.Л., Іспанiя (виробництво "in bulk", пакування, тестування); Лек Фармацевтична компанія д.д., Словенія (випуск серії); Новартіс Фарма С.п.А., Італiя (випуск серії, контроль якості, виробництво "in bulk", первинне та вторинне пакування); Сандоз С.Р.Л., Румунiя (контроль якості); Солвіас АГ, Швейцарія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Іспанія/ Словенія/ Швейцарія/ Румунія/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Новартіс Фарма С.п.А., Віа Провінциалє Чіто, 131, 80058 Торре Аннунзиата, Італія /Novartis Farma S.p.A., Via Provinciale Schito, 131, 80058 Torre Annunziata, Italy відповідального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Новартіс Фарма С.п.А., Віа Провінциалє Чіто, 131, 80058 Торре Аннунзиата, Італія /Novartis Farma S.p.A., Via Provinciale Schito, 131, 80058 Torre Annunziata, Italy відповідального за первинне пакування готового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UA/14686/01/02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ВАРІВАКС ВАКЦИНА ДЛЯ ПРОФІЛАКТИКИ ВІТРЯНОЇ ВІСПИ ЖИВА АТЕНУЙОВАНА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первинне пакування та аналітичне тестування вакцини: Мерк Шарп і Доум ЛЛС, США; Маркування первинного пакування, вторинне пакування та дозвіл на випуск серії вакцини та розчинника: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UA/19665/01/01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ВІГЕСТ-КВ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 мг, по 28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1400000 таблеток. Затверджено: Розмір серії 370000 таблеток. Запропоновано: Розмір серії 370000 таблеток. Додатковий розмір серії 1400000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UA/19230/01/01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ВІРЕАД®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300 мг; по 30 таблеток у флаконах;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w:t>
            </w:r>
            <w:r w:rsidRPr="001316D7">
              <w:rPr>
                <w:rFonts w:ascii="Arial" w:hAnsi="Arial" w:cs="Arial"/>
                <w:sz w:val="16"/>
                <w:szCs w:val="16"/>
              </w:rPr>
              <w:br/>
              <w:t>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UA/8274/01/01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ВІСМУТУ СУБЦИТРАТ КОЛОЇДНИЙ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гранули (субстанція) у пакетах подвійних з плівки поліетиленової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АТ «Фармак» </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"Фармак"</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місця провадження діяльності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UA/6280/01/01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ВІСТАФЕРУМ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внутрішньовенних ін'єкцій, 20 мг/мл; по 5 мл у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Тайвань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у зв'язку з коректним написанням адреси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UA/19437/01/01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ВІТАЛІПІД ДЛЯ ДІТЕЙ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по 10 мл у скляній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UA/16591/01/01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ВОТРІЄНТ™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w:t>
            </w:r>
            <w:r w:rsidRPr="001316D7">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Британія/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UA/12035/01/02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ВОТРІЄНТ™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w:t>
            </w:r>
            <w:r w:rsidRPr="001316D7">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Британія/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UA/12035/01/01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ГАБАНА®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75 мг, по 10 капсул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04 (затверджено: R0-CEP 2016-181 - Rev 03)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00 (затверджено: R0-CEP 2016-181 - Rev 05) для діючої речовини Pregabalin від вже затвердженого виробника HIKAL LIMITED, Індія. </w:t>
            </w:r>
            <w:r w:rsidRPr="001316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01 (затверджено: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02 для діючої речовини Pregabalin від вже затвердженого виробника HIKAL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UA/14764/01/01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ГАБАНА®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150 мг, по 10 капсул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04 (затверджено: R0-CEP 2016-181 - Rev 03)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00 (затверджено: R0-CEP 2016-181 - Rev 05) для діючої речовини Pregabalin від вже затвердженого виробника HIKAL LIMITED, Індія. </w:t>
            </w:r>
            <w:r w:rsidRPr="001316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01 (затверджено: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02 для діючої речовини Pregabalin від вже затвердженого виробника HIKAL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UA/14764/01/02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ГАБАНА®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300 мг, по 10 капсул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04 (затверджено: R0-CEP 2016-181 - Rev 03)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00 (затверджено: R0-CEP 2016-181 - Rev 05) для діючої речовини Pregabalin від вже затвердженого виробника HIKAL LIMITED, Індія. </w:t>
            </w:r>
            <w:r w:rsidRPr="001316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01 (затверджено: R0-CEP 2016-181 - Rev 05) для діючої речовини Pregabalin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2016-181 - Rev 02 для діючої речовини Pregabalin від вже затвердженого виробника HIKAL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UA/14764/01/03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ГАДОВІСТ 1,0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UA/6664/01/01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b/>
                <w:i/>
                <w:sz w:val="16"/>
                <w:szCs w:val="16"/>
              </w:rPr>
              <w:t>Для шприців:</w:t>
            </w:r>
            <w:r w:rsidRPr="001316D7">
              <w:rPr>
                <w:rFonts w:ascii="Arial" w:hAnsi="Arial" w:cs="Arial"/>
                <w:sz w:val="16"/>
                <w:szCs w:val="16"/>
              </w:rPr>
              <w:t xml:space="preserve">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 </w:t>
            </w:r>
            <w:r w:rsidRPr="001316D7">
              <w:rPr>
                <w:rFonts w:ascii="Arial" w:hAnsi="Arial" w:cs="Arial"/>
                <w:b/>
                <w:i/>
                <w:sz w:val="16"/>
                <w:szCs w:val="16"/>
              </w:rPr>
              <w:t>Для флаконів:</w:t>
            </w:r>
            <w:r w:rsidRPr="001316D7">
              <w:rPr>
                <w:rFonts w:ascii="Arial" w:hAnsi="Arial" w:cs="Arial"/>
                <w:sz w:val="16"/>
                <w:szCs w:val="16"/>
              </w:rPr>
              <w:t xml:space="preserve"> виробництво нерозфасованої готової продукції, контроль якості, первинне пакування, вторинне пакування: Патеон Італія С.п.А., Італiя; </w:t>
            </w:r>
            <w:r w:rsidRPr="001316D7">
              <w:rPr>
                <w:rFonts w:ascii="Arial" w:hAnsi="Arial" w:cs="Arial"/>
                <w:sz w:val="16"/>
                <w:szCs w:val="16"/>
              </w:rPr>
              <w:br/>
              <w:t xml:space="preserve">виробництво нерозфасованої готової продукції, контроль якості, первинне пакування: Бакстер Фармасьютікал Солюшнс ЛЛС, США; </w:t>
            </w:r>
            <w:r w:rsidRPr="001316D7">
              <w:rPr>
                <w:rFonts w:ascii="Arial" w:hAnsi="Arial" w:cs="Arial"/>
                <w:sz w:val="16"/>
                <w:szCs w:val="16"/>
              </w:rPr>
              <w:br/>
              <w:t>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Нідерланди/ 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UA/13451/01/01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ГЕКСАВІТ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драже по 50 драже у контейнері пластмасовому; по 1 контейнеру в пачці; по 50 драже у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16 тексту маркування первинної упаковки лікарського засобу (етикетки-самоклейки на контейнер (без пачки)), а саме вилучено інформацію, нанесену шрифтом Брайля.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UA/5225/01/01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ГЕМЦИТАБІН ФАРЕС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інфузій по 1000 мг;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первинне та вторинне пакування, контроль та випуск серії: Тимоорган Фармаціе ГмбХ, Німеччина; </w:t>
            </w:r>
            <w:r w:rsidRPr="001316D7">
              <w:rPr>
                <w:rFonts w:ascii="Arial" w:hAnsi="Arial" w:cs="Arial"/>
                <w:sz w:val="16"/>
                <w:szCs w:val="16"/>
              </w:rPr>
              <w:br/>
              <w:t>вторинне пакування: Дрелусо Фармасьютіка Др. Елтен анд Сон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UA/19260/01/02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ГЕМЦИТАБІН ФАРЕС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інфузій по 200 мг;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первинне та вторинне пакування, контроль та випуск серії: Тимоорган Фармаціе ГмбХ, Німеччина; </w:t>
            </w:r>
            <w:r w:rsidRPr="001316D7">
              <w:rPr>
                <w:rFonts w:ascii="Arial" w:hAnsi="Arial" w:cs="Arial"/>
                <w:sz w:val="16"/>
                <w:szCs w:val="16"/>
              </w:rPr>
              <w:br/>
              <w:t>вторинне пакування: Дрелусо Фармасьютіка Др. Елтен анд Сон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UA/19260/01/01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ГІДРОКОРТИЗОН РОМФАРМ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ін'єкцій/інфузій, 100 мг; 1 або 10 флаконів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2015-183 - Rev 00 (затверджено: R0-CEP 2015-183 - Rev 00) для діючої речовини Hydrocortisone hydrogen succinate від вже затвердженого виробника, який змінив назву з CRYSTAL PHARMA S.A.U на CURIA SPAIN S.A.U., Іспанія.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10 л розчину (4878 флаконів) Запропоновано: 10 л розчину (4878 флаконів), 75 л розчину (36585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UA/18159/01/01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ГІЛЕНІЯ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0,5 мг; по 7 капсул у блістері; по 1 блістеру в картонній коробці;</w:t>
            </w:r>
            <w:r w:rsidRPr="001316D7">
              <w:rPr>
                <w:rFonts w:ascii="Arial" w:hAnsi="Arial" w:cs="Arial"/>
                <w:sz w:val="16"/>
                <w:szCs w:val="16"/>
              </w:rPr>
              <w:br/>
              <w:t>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контроль якості, пакування, випуск серії: </w:t>
            </w:r>
            <w:r w:rsidRPr="001316D7">
              <w:rPr>
                <w:rFonts w:ascii="Arial" w:hAnsi="Arial" w:cs="Arial"/>
                <w:sz w:val="16"/>
                <w:szCs w:val="16"/>
              </w:rPr>
              <w:b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UA/11704/01/01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ГЛІВЕК®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по 10 таблеток у блістері; по 6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Німеччина/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UA/9469/01/01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ГЛІВЕК®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Німеччина/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UA/9469/01/02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ГРИПАУТ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 таблетки у стрипі або блістері; по 1 стрипу або блістеру у картонній упаковці № 4 (4х1); по 4 таблетки у стрипі або блістері; по 1 стрипу або блістеру у картонній коробці, по 50 картонних коробок у картонній коробці № 200 (4х1х50); по 4 таблетки у стрипі або блістері; по 50 стрипів або блістерів у картонній упаковці № 200 (4х50); по 10 таблеток у стрипі або блістері; по 1 стрипу або блістеру у картонній упаковці № 10 (10х1); по 10 таблеток у стрипі або блістері; по 1 стрипу або блістеру у картонній коробці, по 10 картонних коробок у картонній коробці № 100 (10х1х10); по 10 таблеток у стрипі або блістері; по 10 стрипів або блістерів у картонній упаковці № 100 (10х10)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 Індія</w:t>
            </w:r>
            <w:r w:rsidRPr="001316D7">
              <w:rPr>
                <w:rFonts w:ascii="Arial" w:hAnsi="Arial" w:cs="Arial"/>
                <w:sz w:val="16"/>
                <w:szCs w:val="16"/>
              </w:rPr>
              <w:br/>
            </w:r>
            <w:r w:rsidRPr="001316D7">
              <w:rPr>
                <w:rFonts w:ascii="Arial" w:hAnsi="Arial" w:cs="Arial"/>
                <w:sz w:val="16"/>
                <w:szCs w:val="16"/>
              </w:rPr>
              <w:br/>
              <w:t>Марксанс Фарма Лтд, Індія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UA/9253/01/01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sz w:val="16"/>
                <w:szCs w:val="16"/>
              </w:rPr>
            </w:pPr>
            <w:r w:rsidRPr="001316D7">
              <w:rPr>
                <w:rFonts w:ascii="Arial" w:hAnsi="Arial" w:cs="Arial"/>
                <w:b/>
                <w:sz w:val="16"/>
                <w:szCs w:val="16"/>
              </w:rPr>
              <w:t>ГРИПАУТ ГАРЯЧИЙ НАПІЙ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орального розчину; по 6 г у пакетику; по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 Індія;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w:t>
            </w:r>
            <w:r w:rsidRPr="001316D7">
              <w:rPr>
                <w:sz w:val="16"/>
                <w:szCs w:val="16"/>
              </w:rPr>
              <w:t xml:space="preserve"> </w:t>
            </w:r>
            <w:r w:rsidRPr="001316D7">
              <w:rPr>
                <w:rFonts w:ascii="Arial" w:hAnsi="Arial" w:cs="Arial"/>
                <w:sz w:val="16"/>
                <w:szCs w:val="16"/>
              </w:rPr>
              <w:t xml:space="preserve">Зміни І типу - Зміни з якості. Готовий лікарський засіб. Опис та склад - Додавання більш детальної інформації у пункті опис лікарського засобу, у методах контролю та інструкції для медичного застосування. Затверджено: Опис Гранульований сипучій порошок- суміш білих, блідо-жовтих та/або жовтих гранул різного розміру зі смаком та запахом лимона. Запропоновано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Гранульований сипучій порошок- суміш білих, блідо-жовтих та/або жовтих гранул різного розміру зі смаком та запахом лимона. Допускаються поодинокі гранули червоного та/або оранжевого кольору. Зміни внесено в розділ "Основні фізико-хімічні властивості" в інструкцію для медичного застосування щодо опису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UA/15361/01/01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ДАВЕРІС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розчин, 40 мкг/мл;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w:t>
            </w:r>
            <w:r w:rsidRPr="001316D7">
              <w:rPr>
                <w:rFonts w:ascii="Arial" w:hAnsi="Arial" w:cs="Arial"/>
                <w:sz w:val="16"/>
                <w:szCs w:val="16"/>
              </w:rPr>
              <w:br/>
              <w:t xml:space="preserve">Зміни внесено до частин: </w:t>
            </w:r>
            <w:r w:rsidRPr="001316D7">
              <w:rPr>
                <w:rFonts w:ascii="Arial" w:hAnsi="Arial" w:cs="Arial"/>
                <w:sz w:val="16"/>
                <w:szCs w:val="16"/>
              </w:rPr>
              <w:br/>
              <w:t xml:space="preserve">І «Загальна інформація» </w:t>
            </w:r>
            <w:r w:rsidRPr="001316D7">
              <w:rPr>
                <w:rFonts w:ascii="Arial" w:hAnsi="Arial" w:cs="Arial"/>
                <w:sz w:val="16"/>
                <w:szCs w:val="16"/>
              </w:rPr>
              <w:br/>
              <w:t xml:space="preserve">ІІ «Специфікація з безпеки» </w:t>
            </w:r>
            <w:r w:rsidRPr="001316D7">
              <w:rPr>
                <w:rFonts w:ascii="Arial" w:hAnsi="Arial" w:cs="Arial"/>
                <w:sz w:val="16"/>
                <w:szCs w:val="16"/>
              </w:rPr>
              <w:br/>
              <w:t xml:space="preserve">V «Заходи з мінімізації ризиків» </w:t>
            </w:r>
            <w:r w:rsidRPr="001316D7">
              <w:rPr>
                <w:rFonts w:ascii="Arial" w:hAnsi="Arial" w:cs="Arial"/>
                <w:sz w:val="16"/>
                <w:szCs w:val="16"/>
              </w:rPr>
              <w:br/>
              <w:t xml:space="preserve">VI «Резюме плану управління ризиками» </w:t>
            </w:r>
            <w:r w:rsidRPr="001316D7">
              <w:rPr>
                <w:rFonts w:ascii="Arial" w:hAnsi="Arial" w:cs="Arial"/>
                <w:sz w:val="16"/>
                <w:szCs w:val="16"/>
              </w:rPr>
              <w:br/>
              <w:t xml:space="preserve">VII «Додатки» (додатки 1-8) </w:t>
            </w:r>
            <w:r w:rsidRPr="001316D7">
              <w:rPr>
                <w:rFonts w:ascii="Arial" w:hAnsi="Arial" w:cs="Arial"/>
                <w:sz w:val="16"/>
                <w:szCs w:val="16"/>
              </w:rPr>
              <w:br/>
              <w:t xml:space="preserve">у зв’язку з оновленням інформації з безпеки діючої речовини травопрост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1316D7">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UA/18202/01/01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ДАЛАЦИН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супозиторії вагінальні по 100 мг; по 3 супозиторії у ламінованій фользі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UA/11124/01/01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ДЕЗЛОРАТАДИН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Ваcуда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Iндія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2014-310-Rev 02. Як наслідок введення додаткової виробничої дільниці Юніт-ІІ, Плот № 79, Джавахарлал Нехру Фарма Сіті, Тханам Вілладж, Паравада Мандал, Індія – 531 019 Анакапаллі Дістрікт, Андхра Прадеш Unit-II, Plot. No. 79, Jawaharlal Nehru Pharma City, Thanam Village, Parawada Mandal India - 531 019 Anakapalli District, Andhra Pradesh. Зміна у специфікації за показником «Кількісне визначення» (запропоновано: …не менше 98,0 та не більше 102,0 %...). Заміна терміну придатності 5 років на термін повторного випробування 5 років. Оновлення специфікації та методів контролю якості. Зміни І типу - Адміністративні зміни. Зміна назви АФІ або допоміжної речовини (інші зміни) </w:t>
            </w:r>
            <w:r w:rsidRPr="001316D7">
              <w:rPr>
                <w:rFonts w:ascii="Arial" w:hAnsi="Arial" w:cs="Arial"/>
                <w:sz w:val="16"/>
                <w:szCs w:val="16"/>
              </w:rPr>
              <w:br/>
              <w:t>зміна назви АФІ з Деслоратадин на Дезлоратадин.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UA/12127/01/01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ДЕКСАМЕТАЗОН-ДАРНИЦЯ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розчин, 1 мг/мл; по 5 мл або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лікарського засобу (затверджено: Хранить в оригинальной упаковке при температуре не выше 15 °С. Не замораживать. Хранить в недоступном для детей месте.; запропоновано: Зберігати в оригінальній упаковці при температурі від 2 °С до 8 °С. Не заморожувати. Зберігати в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UA/0992/01/01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ДЕКСОФЕН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50 мг/2 мл по 2 мл в ампулі; по 5 ампул у пластиковій контурній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Стерил-Джен Лайф Сайєнсиз (П) Лтд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UA/20057/01/01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ДЖАРДІНС®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316D7">
              <w:rPr>
                <w:rFonts w:ascii="Arial" w:hAnsi="Arial" w:cs="Arial"/>
                <w:sz w:val="16"/>
                <w:szCs w:val="16"/>
              </w:rPr>
              <w:br/>
              <w:t xml:space="preserve">зміни в специфікації вихідних продуктів, що використовуються у процесі виробництва активної речовини емпагліфлозин: </w:t>
            </w:r>
            <w:r w:rsidRPr="001316D7">
              <w:rPr>
                <w:rFonts w:ascii="Arial" w:hAnsi="Arial" w:cs="Arial"/>
                <w:sz w:val="16"/>
                <w:szCs w:val="16"/>
              </w:rPr>
              <w:br/>
              <w:t xml:space="preserve">- Вилучення показників «Appearance» та «Relative density», «Arsenic», «Iron», «Sulfate», «Free chlorine» та «Sulphur dioxide» із специфікації 36 % хлористоводневої кислоти; - Вилучення показника «Appearance» із специфікації метил-трет-бутилового ефіру; </w:t>
            </w:r>
            <w:r w:rsidRPr="001316D7">
              <w:rPr>
                <w:rFonts w:ascii="Arial" w:hAnsi="Arial" w:cs="Arial"/>
                <w:sz w:val="16"/>
                <w:szCs w:val="16"/>
              </w:rPr>
              <w:br/>
              <w:t>- Включення показника «Benzene» з критерієм прийнятності (</w:t>
            </w:r>
            <w:r w:rsidRPr="001316D7">
              <w:rPr>
                <w:rStyle w:val="cs9ff1b61143"/>
                <w:color w:val="auto"/>
                <w:sz w:val="16"/>
                <w:szCs w:val="16"/>
              </w:rPr>
              <w:t>≤</w:t>
            </w:r>
            <w:r w:rsidRPr="001316D7">
              <w:rPr>
                <w:rFonts w:ascii="Arial" w:hAnsi="Arial" w:cs="Arial"/>
                <w:sz w:val="16"/>
                <w:szCs w:val="16"/>
              </w:rPr>
              <w:t xml:space="preserve"> 2 ppm) в специфікацію н-гептану (метод ГХ); також уточнено формулювання вимог в специфікації н-гептану за показником «Chromatographic purity» для n-Heptane, any other impurity, Total of all impurities без змін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UA/14980/01/01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ДЖАРДІНС®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316D7">
              <w:rPr>
                <w:rFonts w:ascii="Arial" w:hAnsi="Arial" w:cs="Arial"/>
                <w:sz w:val="16"/>
                <w:szCs w:val="16"/>
              </w:rPr>
              <w:br/>
              <w:t xml:space="preserve">зміни в специфікації вихідних продуктів, що використовуються у процесі виробництва активної речовини емпагліфлозин: </w:t>
            </w:r>
            <w:r w:rsidRPr="001316D7">
              <w:rPr>
                <w:rFonts w:ascii="Arial" w:hAnsi="Arial" w:cs="Arial"/>
                <w:sz w:val="16"/>
                <w:szCs w:val="16"/>
              </w:rPr>
              <w:br/>
              <w:t xml:space="preserve">- Вилучення показників «Appearance» та «Relative density», «Arsenic», «Iron», «Sulfate», «Free chlorine» та «Sulphur dioxide» із специфікації 36 % хлористоводневої кислоти; - Вилучення показника «Appearance» із специфікації метил-трет-бутилового ефіру; </w:t>
            </w:r>
            <w:r w:rsidRPr="001316D7">
              <w:rPr>
                <w:rFonts w:ascii="Arial" w:hAnsi="Arial" w:cs="Arial"/>
                <w:sz w:val="16"/>
                <w:szCs w:val="16"/>
              </w:rPr>
              <w:br/>
              <w:t>- Включення показника «Benzene» з критерієм прийнятності (</w:t>
            </w:r>
            <w:r w:rsidRPr="001316D7">
              <w:rPr>
                <w:rStyle w:val="cs9ff1b61143"/>
                <w:color w:val="auto"/>
                <w:sz w:val="16"/>
                <w:szCs w:val="16"/>
              </w:rPr>
              <w:t>≤</w:t>
            </w:r>
            <w:r w:rsidRPr="001316D7">
              <w:rPr>
                <w:rFonts w:ascii="Arial" w:hAnsi="Arial" w:cs="Arial"/>
                <w:sz w:val="16"/>
                <w:szCs w:val="16"/>
              </w:rPr>
              <w:t xml:space="preserve"> 2 ppm) в специфікацію н-гептану (метод ГХ); також уточнено формулювання вимог в специфікації н-гептану за показником «Chromatographic purity» для n-Heptane, any other impurity, Total of all impurities без змін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UA/14980/01/02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ДИКЛО-Ф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0,1 % по 5 мл у флаконі-крапельниці;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контролю за показником "Кількісне визначення. Бензалконію хлорид", а саме: - переміщення приміток на початок опису методу; - до формули розрахунку вмісту бензалконію хлориду вводиться густина стандарту бензалконію хлориду, яка є сталою і складає 0,98 г/мл; - додання формули розрахунку вмісту бензалконію хлориду у відсотках від заявленої кількості; - редакційні правки.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контролю за показником "Кількісне визначення. Диклофенак натрію", а саме: - наведення формули розрахунку вмісту диклофенаку натрію у відсотках від заявленої кількості; -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UA/2905/01/01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ДИМЕДРОЛ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UA/4950/01/01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ДИНОРИК®-ДАРНИЦЯ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 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UA/6496/01/01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ДИФЛЮЗОЛ®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2 мг/мл по 100 мл у пляшці скляній;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(ДИФЛЮКАН, розчин для інфузій).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Введення з 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інформації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UA/11674/01/01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50 мг; по 7 капсул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UA/5970/02/01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100 мг; по 10 капсул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UA/5970/02/02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150 мг; по 1 капсулі в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UA/5970/02/03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ДИФЛЮКАН®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2 мг/мл; по 50 мл або 100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UA/5970/01/01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ДИЦЕТЕЛ®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 мг;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16. «ІНФОРМАЦІЯ, ЯКА НАНОСИТЬСЯ ШРИФТОМ БРАЙЛЯ».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UA/0007/01/01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ДІАЦЕФ 1 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UA/17129/01/01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ДІАЦЕФ 2 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2000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Індіяa</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UA/17129/01/02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ДОЛГІТ® ГЕЛЬ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гель, 50 мг/г по 20 г або по 50 г, або по 100 г, або по 150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w:t>
            </w:r>
            <w:r w:rsidRPr="001316D7">
              <w:rPr>
                <w:rFonts w:ascii="Arial" w:hAnsi="Arial" w:cs="Arial"/>
                <w:sz w:val="16"/>
                <w:szCs w:val="16"/>
              </w:rPr>
              <w:br/>
              <w:t>первинне та вторинне пакування, контроль серії: Др. Тайсс Натурварен Гмбх, Німеччина; контроль серії (фізичний/хімічний): ГБА Фарма ГмбХ, Німеччина; контроль серії (мікробіологічні випробування): БАВ ІНСТИТУТ гігієни та забезпечення якості ГмбХ, Німеччина;</w:t>
            </w:r>
            <w:r w:rsidRPr="001316D7">
              <w:rPr>
                <w:rFonts w:ascii="Arial" w:hAnsi="Arial" w:cs="Arial"/>
                <w:sz w:val="16"/>
                <w:szCs w:val="16"/>
              </w:rPr>
              <w:br/>
              <w:t>контроль серії (мікробіологічні випробування): 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також уніфікація тексту маркування упаковок лікарського засобу для всіх дозувань. </w:t>
            </w:r>
            <w:r w:rsidRPr="001316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UA/4117/02/01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ДОЛГІТ® КРЕМ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50 мг/г, по 20 г або 50 г, або 100, або 150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w:t>
            </w:r>
            <w:r w:rsidRPr="001316D7">
              <w:rPr>
                <w:rFonts w:ascii="Arial" w:hAnsi="Arial" w:cs="Arial"/>
                <w:sz w:val="16"/>
                <w:szCs w:val="16"/>
              </w:rPr>
              <w:br/>
              <w:t>первинне та вторинне пакування, контроль серії: Др. Тайсс Натурварен ГмбХ, Німеччина; контроль серії (фізичний/хімічний): ГБА Фарма ГмбХ, Німеччина; контроль серії (мікробіологічні випробування): БАВ ІНСТИТУТ гігієни та забезпечення якості ГмбХ, Німеччина;</w:t>
            </w:r>
            <w:r w:rsidRPr="001316D7">
              <w:rPr>
                <w:rFonts w:ascii="Arial" w:hAnsi="Arial" w:cs="Arial"/>
                <w:sz w:val="16"/>
                <w:szCs w:val="16"/>
              </w:rPr>
              <w:br/>
              <w:t>контроль серії (мікробіологічні випробування): 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UA/4117/01/01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ДРИПТАН®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 мг; по 30 таблеток у блістері, по 1 блістеру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Абботт Лабораторіз ГмбХ</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Астреа Фонтен</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У зв’вязку з введенням на виробництві нової пакувальної лінії, яка передбачає розміщення 15 таблеток на одному блістері, пропонується введення додаткової упаковки ГЛЗ розміром № 30 (15х2) (по 15 таблеток у блістері, по 2 блістери в картонній коробці) до затвердженої упаковки розміром №30 (30х1) (по 30 таблеток у блістері, по 1 блістеру в картонній коробці). Первинний пакувальний матеріал та розміри чарунок не змінилися і є однаковими для обох упаковок. Зміни внесено в інструкцію для медичного застосування лікарського засобу у розділ «Упаковка» (додавання упаковки), а також уніфіковано формулювання назви упаковки відповідно до матеріалів реєстраційного досьє з відповідним оновлення тексту маркування.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розмірів первинної упаковки (блістера) для додаткової упаковки ГЛЗ розміром №30 (15х2). Первинний пакувальний матеріал та розміри чарунок не змінилися і є однаковими для обох упаковок. Затверджено:Упаковка №30 (30х1) Розмір блістера: 78х98. Запропоновано: Упаковка №30 (30х1) Розмір блістера: 78х98 Упаковка №30 (15х2) Розмір блістера: 55,1х85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UA/6730/01/01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ЕВКАЗОЛІН® АКВА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1316D7">
              <w:rPr>
                <w:rFonts w:ascii="Arial" w:hAnsi="Arial" w:cs="Arial"/>
                <w:sz w:val="16"/>
                <w:szCs w:val="16"/>
              </w:rPr>
              <w:br/>
              <w:t xml:space="preserve">внесення уточнень та незначних коректив у блок-схему виробничого процесу та в короткий виклад технологічного процесу, зокрема: - замінено контроль фільтрів на цілісність на контроль цілісності упаковки фільтру, а також контроль типу, марки та рейтингу фільтра; - у блок-схему процесу та в короткий виклад технологічного процесу додано пункт «Контроль ГП та дозвіл до реалізації».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UA/3664/02/01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ЕДЕМ® РІНО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назальний, розчин по 10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1316D7">
              <w:rPr>
                <w:rFonts w:ascii="Arial" w:hAnsi="Arial" w:cs="Arial"/>
                <w:sz w:val="16"/>
                <w:szCs w:val="16"/>
              </w:rPr>
              <w:br/>
              <w:t>Внесення уточнень та незначних коректив у блок-схему виробничого процесу та в короткий виклад технологічного процесу, зокрема: - замінено контроль фільтрів на цілісність на контроль цілісності упаковки фільтру, а також контроль типу, марки та рейтингу фільтра; - у блок-схему процесу та в короткий виклад технологічного процесу додано пункт «Контроль ГП та дозвіл до реалізації». Також оновлення розділу 3.2.Р.3.5 Валідація процесу та/або його оцінка до вимог внутрішньої документації АТ «Фармак», зокрема розділ викладено українською мовою та замінено контроль фільтрів на цілісність на контроль цілісності упаковки фільтру, а також контроль типу, марки та рейтингу фільтра.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UA/14054/01/01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ЕКЗИФІН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250 мг, по 7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UA/1678/02/01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відповідального за виробництво нерозфасованого продукту Новартіс Фарма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Італія, що відповідає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для первинного пакування.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нового проміжного пакування (Polyethylene bag )для нерозфасованого продукту, яке буде використовуватись новим виробником Новартіс Фарма С.п.А.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блістерів для виробника Новартіс Фарма С.п.А. із збільшим об'ємом загиблень у блістері.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Зміни щодо виробників готового лікарського засобу, а саме, зміна назви та адреси виробника Новартіс Фармасьютика С.А. на Зігфрід Барбера, С.Л., згідно Ліцензії на виробництво.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 Штейн АГ,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UA/8102/01/01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відповідального за виробництво нерозфасованого продукту Новартіс Фарма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Італія, що відповідає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для первинного пакування.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нового проміжного пакування (Polyethylene bag )для нерозфасованого продукту, яке буде використовуватись новим виробником Новартіс Фарма С.п.А.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блістерів для виробника Новартіс Фарма С.п.А. із збільшим об'ємом загиблень у блістері.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Зміни щодо виробників готового лікарського засобу, а саме, зміна назви та адреси виробника Новартіс Фармасьютика С.А. на Зігфрід Барбера, С.Л., згідно Ліцензії на виробництво.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 Штейн АГ,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UA/8102/01/02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відповідального за виробництво нерозфасованого продукту Новартіс Фарма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Італія, що відповідає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для первинного пакування.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нового проміжного пакування (Polyethylene bag )для нерозфасованого продукту, яке буде використовуватись новим виробником Новартіс Фарма С.п.А.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блістерів для виробника Новартіс Фарма С.п.А. із збільшим об'ємом загиблень у блістері.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Зміни щодо виробників готового лікарського засобу, а саме, зміна назви та адреси виробника Новартіс Фармасьютика С.А. на Зігфрід Барбера, С.Л., згідно Ліцензії на виробництво.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Новартіс Фарма Штейн АГ,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UA/8102/01/03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 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r w:rsidRPr="001316D7">
              <w:rPr>
                <w:rFonts w:ascii="Arial" w:hAnsi="Arial" w:cs="Arial"/>
                <w:sz w:val="16"/>
                <w:szCs w:val="16"/>
              </w:rPr>
              <w:br/>
              <w:t>Контроль якості:</w:t>
            </w:r>
            <w:r w:rsidRPr="001316D7">
              <w:rPr>
                <w:rFonts w:ascii="Arial" w:hAnsi="Arial" w:cs="Arial"/>
                <w:sz w:val="16"/>
                <w:szCs w:val="16"/>
              </w:rPr>
              <w:br/>
              <w:t>Фарманалітика СА, Швейцарiя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пакування лікарського засобу Конафарма АГ, Швейцарія. Виробник, що залишився , виконує ті ж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пакування лікарського засобу Олпак Груп АГ, Швейцарія. Виробник, що залишився , виконує ті ж самі функції, що і вилучений.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виробника Новартіс Фарма С.п.А. вул.Провінчіалє Скіто 131, 80058 м. Торре Аннунциата (провінції Неаполь), Італія, відповідального за виробництво.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вул.Провінчіалє Скіто 131, 80058 м. Торре Аннунциата (провінції Неаполь), Італія, відповідального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Новартіс Фарма С.п.А. вул.Провінчіалє Скіто 131, 80058 м. Торре Аннунциата (провінції Неаполь), Італія,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Новартіс Фарма С.п.А. вул.Провінчіалє Скіто 131, 80058 м. Торре Аннунциата (провінції Неаполь), Італія,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 введення Holdingt time of bulk film-coated tablets 12 months для виробничої дільниці Новартіс Фарма С.п.А..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саме-введення специфікації пакування PET/AL/PE bag для нерозфасованого продукту, що буде використовуватись новим виробником Новартіс Фарма С.п.А.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блістеру для виробника Новартіс Фарма С.п.А. із більшим об'ємом загиблень у блістері.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Новартіс Фармасьютика С.А. на Зігфрід Барбера, С.Л.,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Виробник, що залишився, виконує ті самі функції, що і вилучений.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Новартіс Фарма Штейн АГ, Швейцарія. Виробник, що залишився, виконує ті самі функції, що і вилучений.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 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r w:rsidRPr="001316D7">
              <w:rPr>
                <w:rFonts w:ascii="Arial" w:hAnsi="Arial" w:cs="Arial"/>
                <w:sz w:val="16"/>
                <w:szCs w:val="16"/>
              </w:rPr>
              <w:br/>
              <w:t>Контроль якості:</w:t>
            </w:r>
            <w:r w:rsidRPr="001316D7">
              <w:rPr>
                <w:rFonts w:ascii="Arial" w:hAnsi="Arial" w:cs="Arial"/>
                <w:sz w:val="16"/>
                <w:szCs w:val="16"/>
              </w:rPr>
              <w:br/>
              <w:t>Фарманалітика СА, Швейцарiя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пакування лікарського засобу Конафарма АГ, Швейцарія. Виробник, що залишився , виконує ті ж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пакування лікарського засобу Олпак Груп АГ, Швейцарія. Виробник, що залишився , виконує ті ж самі функції, що і вилучений.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виробника Новартіс Фарма С.п.А. вул.Провінчіалє Скіто 131, 80058 м. Торре Аннунциата (провінції Неаполь), Італія, відповідального за виробництво.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вул.Провінчіалє Скіто 131, 80058 м. Торре Аннунциата (провінції Неаполь), Італія, відповідального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Новартіс Фарма С.п.А. вул.Провінчіалє Скіто 131, 80058 м. Торре Аннунциата (провінції Неаполь), Італія,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Новартіс Фарма С.п.А. вул.Провінчіалє Скіто 131, 80058 м. Торре Аннунциата (провінції Неаполь), Італія,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 введення Holdingt time of bulk film-coated tablets 12 months для виробничої дільниці Новартіс Фарма С.п.А..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саме-введення специфікації пакування PET/AL/PE bag для нерозфасованого продукту, що буде використовуватись новим виробником Новартіс Фарма С.п.А.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блістеру для виробника Новартіс Фарма С.п.А. із більшим об'ємом загиблень у блістері.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Новартіс Фармасьютика С.А. на Зігфрід Барбера, С.Л.,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Виробник, що залишився, виконує ті самі функції, що і вилучений.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Новартіс Фарма Штейн АГ, Швейцарія. Виробник, що залишився, виконує ті самі функції, що і вилучений.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 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r w:rsidRPr="001316D7">
              <w:rPr>
                <w:rFonts w:ascii="Arial" w:hAnsi="Arial" w:cs="Arial"/>
                <w:sz w:val="16"/>
                <w:szCs w:val="16"/>
              </w:rPr>
              <w:br/>
              <w:t>Контроль якості:</w:t>
            </w:r>
            <w:r w:rsidRPr="001316D7">
              <w:rPr>
                <w:rFonts w:ascii="Arial" w:hAnsi="Arial" w:cs="Arial"/>
                <w:sz w:val="16"/>
                <w:szCs w:val="16"/>
              </w:rPr>
              <w:br/>
              <w:t>Фарманалітика СА, Швейцарiя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виробника Новартіс Фарма С.п.А. вул.Провінчіалє Скіто 131, 80058 м. Торре Аннунциата (провінції Неаполь), Італія, відповідального за виробництво.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вул.Провінчіалє Скіто 131, 80058 м. Торре Аннунциата (провінції Неаполь), Італія, відповідального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Новартіс Фарма С.п.А. вул.Провінчіалє Скіто 131, 80058 м. Торре Аннунциата (провінції Неаполь), Італія,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Новартіс Фарма С.п.А. вул.Провінчіалє Скіто 131, 80058 м. Торре Аннунциата (провінції Неаполь), Італія,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 введення Holdingt time of bulk film-coated tablets 12 months для виробничої дільниці Новартіс Фарма С.п.А..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саме-введення специфікації пакування PET/AL/PE bag для нерозфасованого продукту, що буде використовуватись новим виробником Новартіс Фарма С.п.А.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блістеру для виробника Новартіс Фарма С.п.А. із більшим об'ємом загиблень у блістері.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Новартіс Фармасьютика С.А. на Зігфрід Барбера, С.Л.,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Виробник, що залишився, виконує ті самі функції, що і вилучений.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Новартіс Фарма Штейн АГ, Швейцарія. Виробник, що залишився, виконує ті самі функції, що і вилучений.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UA/12679/01/03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ЕКСФОРЖ 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C.п.А., Італія</w:t>
            </w:r>
            <w:r w:rsidRPr="001316D7">
              <w:rPr>
                <w:rFonts w:ascii="Arial" w:hAnsi="Arial" w:cs="Arial"/>
                <w:sz w:val="16"/>
                <w:szCs w:val="16"/>
              </w:rPr>
              <w:br/>
            </w:r>
            <w:r w:rsidRPr="001316D7">
              <w:rPr>
                <w:rFonts w:ascii="Arial" w:hAnsi="Arial" w:cs="Arial"/>
                <w:sz w:val="16"/>
                <w:szCs w:val="16"/>
              </w:rPr>
              <w:br/>
              <w:t>Виробництво, контроль якості, первинне пакування, вторинне пакування:</w:t>
            </w:r>
            <w:r w:rsidRPr="001316D7">
              <w:rPr>
                <w:rFonts w:ascii="Arial" w:hAnsi="Arial" w:cs="Arial"/>
                <w:sz w:val="16"/>
                <w:szCs w:val="16"/>
              </w:rPr>
              <w:br/>
              <w:t>Зігфрід Барбера, С.Л., Іспанія</w:t>
            </w:r>
            <w:r w:rsidRPr="001316D7">
              <w:rPr>
                <w:rFonts w:ascii="Arial" w:hAnsi="Arial" w:cs="Arial"/>
                <w:sz w:val="16"/>
                <w:szCs w:val="16"/>
              </w:rPr>
              <w:br/>
            </w:r>
            <w:r w:rsidRPr="001316D7">
              <w:rPr>
                <w:rFonts w:ascii="Arial" w:hAnsi="Arial" w:cs="Arial"/>
                <w:sz w:val="16"/>
                <w:szCs w:val="16"/>
              </w:rPr>
              <w:br/>
              <w:t>Контроль якості:</w:t>
            </w:r>
            <w:r w:rsidRPr="001316D7">
              <w:rPr>
                <w:rFonts w:ascii="Arial" w:hAnsi="Arial" w:cs="Arial"/>
                <w:sz w:val="16"/>
                <w:szCs w:val="16"/>
              </w:rPr>
              <w:br/>
              <w:t>Фарманалітика СА, Швейцарiя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виробника Новартіс Фарма С.п.А. вул.Провінчіалє Скіто 131, 80058 м. Торре Аннунциата (провінції Неаполь), Італія, відповідального за виробництво.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Новартіс Фарма С.п.А. вул.Провінчіалє Скіто 131, 80058 м. Торре Аннунциата (провінції Неаполь), Італія, відповідального за контроль якості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С.п.А.», Італія),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Новартіс Фарма С.п.А. вул.Провінчіалє Скіто 131, 80058 м. Торре Аннунциата (провінції Неаполь), Італія,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Новартіс Фарма С.п.А. вул.Провінчіалє Скіто 131, 80058 м. Торре Аннунциата (провінції Неаполь), Італія,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 введення Holdingt time of bulk film-coated tablets 12 months для виробничої дільниці Новартіс Фарма С.п.А..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ГЛЗ, а саме-введення специфікації пакування PET/AL/PE bag для нерозфасованого продукту, що буде використовуватись новим виробником Новартіс Фарма С.п.А.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блістеру для виробника Новартіс Фарма С.п.А. із більшим об'ємом загиблень у блістері.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Новартіс Фармасьютика С.А. на Зігфрід Барбера, С.Л.,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 серії» для виробника Зігфрід Барбера, С.Л., Іспанія. Виробник, що залишився, виконує ті самі функції, що і вилучений.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Новартіс Фарма Штейн АГ, Швейцарія. Виробник, що залишився, виконує ті самі функції, що і вилучений.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«Новартіс Фарма Штейн АГ», Швейцарія), як наслідок –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викладеної російською мовою, та редагування розділу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UA/12679/01/04</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ЕМЕНД®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та контроль якості: Алкермес Фарма Айеленд Лтд, Ірландія; Первинне/вторинне пакування та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16D7">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UA/4525/01/01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ЕМОКСИПІН®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1 %; по 1 мл в ампулі; по 10 ампул у пачці з картону; по 1 мл в ампулі; по 5 ампул в блістері; по 2 блістери у пачці; по 1 мл в ампулі; по 100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"ЗДРАВО"</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16D7">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для розчину для ін`єкцій 1 %; по 1 мл в ампулі; по 10 ампул у пачці з картону; по 1 мл в ампулі;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UA/15047/01/01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ЕМОТОН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«Ерсель Фарма Україна»</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Атлантік Фарма – Продусоеш Фармасеутікаш, С.А., Португалія;</w:t>
            </w:r>
            <w:r w:rsidRPr="001316D7">
              <w:rPr>
                <w:rFonts w:ascii="Arial" w:hAnsi="Arial" w:cs="Arial"/>
                <w:sz w:val="16"/>
                <w:szCs w:val="16"/>
              </w:rPr>
              <w:br/>
              <w:t>виробництво in bulk, контроль та випробування серії:</w:t>
            </w:r>
            <w:r w:rsidRPr="001316D7">
              <w:rPr>
                <w:rFonts w:ascii="Arial" w:hAnsi="Arial" w:cs="Arial"/>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а саме в адресі було змінено індекс, приведено у відповідність до оновленого сертифікату GMP.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UA/15643/01/01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ЕМОТОН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«Ерсель Фарма Україна»</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Атлантік Фарма – Продусоеш Фармасеутікаш, С.А., Португалія;</w:t>
            </w:r>
            <w:r w:rsidRPr="001316D7">
              <w:rPr>
                <w:rFonts w:ascii="Arial" w:hAnsi="Arial" w:cs="Arial"/>
                <w:sz w:val="16"/>
                <w:szCs w:val="16"/>
              </w:rPr>
              <w:br/>
              <w:t>виробництво in bulk, контроль та випробування серії:</w:t>
            </w:r>
            <w:r w:rsidRPr="001316D7">
              <w:rPr>
                <w:rFonts w:ascii="Arial" w:hAnsi="Arial" w:cs="Arial"/>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а саме в адресі було змінено індекс, приведено у відповідність до оновленого сертифікату GMP.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UA/15643/01/02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ЕССЕНЦІАЛЄ® ФОРТЕ 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316D7">
              <w:rPr>
                <w:rFonts w:ascii="Arial" w:hAnsi="Arial" w:cs="Arial"/>
                <w:sz w:val="16"/>
                <w:szCs w:val="16"/>
              </w:rPr>
              <w:br/>
              <w:t>Незначна зміна в АФІ за показником "Ідентифікація та кількісне визначення токоферолу" методом ВЕРХ, а саме зміна в градієнті під час хроматографування.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UA/8682/01/01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ЕСЦИТАМ® АСІНО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 xml:space="preserve">таблетки, вкриті плівковою оболонкою, по 10 мг; </w:t>
            </w:r>
            <w:r w:rsidRPr="001316D7">
              <w:rPr>
                <w:rFonts w:ascii="Arial" w:hAnsi="Arial" w:cs="Arial"/>
                <w:sz w:val="16"/>
                <w:szCs w:val="16"/>
              </w:rPr>
              <w:br/>
              <w:t>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Есцитам® Асіно, таблетки, вкриті плівковою оболонкою, по 10 мг новим показником контролю «Розділення таблеток» з відповідним масо-ваговим методом визначення. Нормування: не більше однієї індивідуальної маси може виходити за межі від 85% до 115% і жодна маса не має виходити за межі від 75% до 125% від середньої маси половинок таблеток.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за показником «Супровідні домішки» методом ВЕРХ, а саме введення іншої хроматографічної колонки аналогічної якості за типом (колонка АСЕ 3 С18 замість затвердженої раніше колонки Prontosil 120-3 С18 Н) у відповідності до вимог ДФУ 2.2.46 «Методи хроматографічного розділення».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UA/15764/01/01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ЕСЦИТАМ® АСІНО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Есцитам® Асіно, таблетки, вкриті плівковою оболонкою, по 10 мг новим показником контролю «Розділення таблеток» з відповідним масо-ваговим методом визначення. Нормування: не більше однієї індивідуальної маси може виходити за межі від 85% до 115% і жодна маса не має виходити за межі від 75% до 125% від середньої маси половинок таблеток.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за показником «Супровідні домішки» методом ВЕРХ, а саме введення іншої хроматографічної колонки аналогічної якості за типом (колонка АСЕ 3 С18 замість затвердженої раніше колонки Prontosil 120-3 С18 Н) у відповідності до вимог ДФУ 2.2.46 «Методи хроматографічного розділення».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UA/15764/01/02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ЕТРІАЛ 1 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UA/19264/01/01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желатинові м'які по 200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желатинові м'які по 400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Марксанс Фарма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UA/14044/01/02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UA/14043/01/02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ЄВРОФАСТ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желатинові м'які по 200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Марксанс Фарма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UA/14044/01/01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ЄВРОФАСТ ЕКСПРЕС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м'які,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Софтгель Хелскер Пвт.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UA/18715/01/01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ЄВРОФЕНАК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по 10 таблеток у блістері;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згідно з інформацією щодо медичного застосування референтного лікарського засобу (Cartrex, 100 mg film-coated tablet). </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UA/19990/01/01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ЖОЗЕГУД®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3 мг/0,02 мг; по 28 (24 таблетки рожевого кольору + 4 таблетки (плацебо) білого кольору) таблеток у блістері; по 1 блістеру разом з картонним футляром для зберігання блістера, тижневим календарем-стікером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 текст маркування на вторинній упаковці лікарського засобу у п. 17 "ІНШЕ" додано логотип заявника. </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UA/19899/01/01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ЗЕЛБОРАФ®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первинне пакування, вторинне пакування, випробування контролю якості: Дельфарм Мілано, С.Р.Л., Італія;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Видалення інформації з МКЯ ЛЗ, а саме: "Препарат Зелбораф® продається за ліцензією компанії Плексікон Інк., США, компанії групи Даічі Санкіо, Японія".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щодо вилучення інформації про інших юридичних осіб, які не є виробником, з відповідними змінами у п.17. ІНШЕ тексту маркування вторинної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ЗЕНТЕЛ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400 мг; по 1 таблетці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Консьюмер Хелскер Південна Африка (Пту)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Пiвденно-Африканська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розділі 3. «Перелік допоміжних речовин», яка була допущена при внесенні змін в текст маркування (наказ МОЗ № 1362 від 02.08.2024 р.), а саме: у розділ «Перелік допоміжних речовин» було помилково зазначено стару назву барвника «жовтий захід (Е 110)» замість «барвник FD&amp;C yellow#6 Aluminium Lake 20-24% FDA» . ЗАТВЕРДЖЕНО: Допоміжні речовини: лактоза, моногідрат; жовтий захід (Е 110) та ін. Для докладної інформації див. інструкцію для медичного застосування. </w:t>
            </w:r>
            <w:r w:rsidRPr="001316D7">
              <w:rPr>
                <w:rFonts w:ascii="Arial" w:hAnsi="Arial" w:cs="Arial"/>
                <w:sz w:val="16"/>
                <w:szCs w:val="16"/>
              </w:rPr>
              <w:br/>
              <w:t xml:space="preserve">ЗАПРОПОНОВАНО: Допоміжні речовини: лактоза, моногідрат; барвник FD&amp;C yellow#6 Aluminium Lake 20-24% FDA та ін. Для докладної інформації див. інструкцію для медичного застосування.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UA/10241/01/01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ЗЕРБАКСА®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первинне пакування, контроль якості (тестування при випуску), тестування стабільності: Стері-Фарма, ЛЛС, США; вторинне пакування, контроль якості (тестування при випуску),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UA/16362/01/01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ЗОЛОПЕНТ®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Титану діоксиду для лікарського засобу Золопент® до діючої версії монографії "Titanium dioxide"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UA/9814/01/01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ЗОЛОПЕНТ®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Титану діоксиду для лікарського засобу Золопент® до діючої версії монографії "Titanium dioxide"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UA/9814/01/02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ІБУПРОМ СПРИНТ КАПС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відповідальний за виробництво, контроль та випуск продукту in bulk:</w:t>
            </w:r>
            <w:r w:rsidRPr="001316D7">
              <w:rPr>
                <w:rFonts w:ascii="Arial" w:hAnsi="Arial" w:cs="Arial"/>
                <w:sz w:val="16"/>
                <w:szCs w:val="16"/>
              </w:rPr>
              <w:br/>
              <w:t>Патеон Софтджелс Б.В., Нідерланди;</w:t>
            </w:r>
            <w:r w:rsidRPr="001316D7">
              <w:rPr>
                <w:rFonts w:ascii="Arial" w:hAnsi="Arial" w:cs="Arial"/>
                <w:sz w:val="16"/>
                <w:szCs w:val="16"/>
              </w:rPr>
              <w:br/>
              <w:t xml:space="preserve">Виробник відповідальний за упаковку, контроль та випуск серії готового продукту: </w:t>
            </w:r>
            <w:r w:rsidRPr="001316D7">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Нідерланди/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Технічна помилка (згідно наказу МОЗ від 23.07.2015 № 460)</w:t>
            </w:r>
            <w:r w:rsidRPr="001316D7">
              <w:rPr>
                <w:rFonts w:ascii="Arial" w:hAnsi="Arial" w:cs="Arial"/>
                <w:sz w:val="16"/>
                <w:szCs w:val="16"/>
              </w:rPr>
              <w:br/>
              <w:t xml:space="preserve">Виправлення технічної помилки в Специфікації МКЯ ЛЗ за п. «Мікробіологічна чистота», допущеної під час змін в методах контролю якості ЛЗ, які були затверджені Наказом МОЗ України № 989 від 21.09.2016 </w:t>
            </w:r>
            <w:r w:rsidRPr="001316D7">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UA/6045/02/01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ІЛАРІС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150 мг; 1 флакон з порошком у коробці; 1 флакон з порошком у коробці; по 4 коробки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w:t>
            </w:r>
            <w:r w:rsidRPr="001316D7">
              <w:rPr>
                <w:rFonts w:ascii="Arial" w:hAnsi="Arial" w:cs="Arial"/>
                <w:sz w:val="16"/>
                <w:szCs w:val="16"/>
              </w:rPr>
              <w:br/>
              <w:t>Делфарм Хюнінг САС, Франція; біоаналіз: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UA/14525/01/01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ІМПАЗА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Литва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UA/5543/01/01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ІМУНО ТАЙСС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для перорального застосування по 50 мл у флаконах з крапельницею; по 1 флакону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UA/4959/02/02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ІНВАНЗ®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1 г; 1 скляний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нерозфасована продукція, первинне пакування, вторинне пакування, контроль та випуск серії:</w:t>
            </w:r>
            <w:r w:rsidRPr="001316D7">
              <w:rPr>
                <w:rFonts w:ascii="Arial" w:hAnsi="Arial" w:cs="Arial"/>
                <w:sz w:val="16"/>
                <w:szCs w:val="16"/>
              </w:rPr>
              <w:br/>
              <w:t>ФАРЕВА Мірабель, Франція;</w:t>
            </w:r>
            <w:r w:rsidRPr="001316D7">
              <w:rPr>
                <w:rFonts w:ascii="Arial" w:hAnsi="Arial" w:cs="Arial"/>
                <w:sz w:val="16"/>
                <w:szCs w:val="16"/>
              </w:rPr>
              <w:br/>
              <w:t>вторинне пакування (альтернативний виробник):</w:t>
            </w:r>
            <w:r w:rsidRPr="001316D7">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UA/9179/01/01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ІНГАЛІПТ-ЗДОРОВ'Я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для ротової порожнини, по 30 мл у балоні з клапаном-насосом; по 1 балону з насадкою-розпилювачем і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Стрептоциду розчинного фірми ВАТ "Ірбітський хіміко-фармацевтичній завод", Російська Фелерація, альтернативний виробник залишається Товариство з обмеженою відповідальністю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UA/3937/02/01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ІНГАЛІПТ-ЗДОРОВ'Я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1316D7">
              <w:rPr>
                <w:rFonts w:ascii="Arial" w:hAnsi="Arial" w:cs="Arial"/>
                <w:sz w:val="16"/>
                <w:szCs w:val="16"/>
              </w:rPr>
              <w:br/>
              <w:t>Вилучення виробника АФІ Стрептоциду розчинного фірми ВАТ "Ірбітський хіміко-фармацевтичній завод", Російська Фелерація, альтернативний виробник залишається Товариство з обмеженою відповідальністю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UA/3937/02/02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датах подання регулярно оновлюваного звіту з безпеки </w:t>
            </w:r>
            <w:r w:rsidRPr="001316D7">
              <w:rPr>
                <w:rFonts w:ascii="Arial" w:hAnsi="Arial" w:cs="Arial"/>
                <w:sz w:val="16"/>
                <w:szCs w:val="16"/>
              </w:rPr>
              <w:br/>
              <w:t>Діюча редакція: Кінцева дата для включення даних до РОЗБ - 22.10.2024 р. Дата подання РОЗБ - 20.01.2025 р. Пропонована редакція: Кінцева дата для включення даних до РОЗБ - 22.10.2026 р. Дата подання РОЗБ - 20.01.2027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UA/16235/01/01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ІОНІКА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орального розчину; по 4,4 г порошку в пакетику; по 5 або по 20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UA/12484/01/01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ІРИНОТЕКАН ФАРЕС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20 мг/мл, по 2 мл, 5 мл, 15 мл або 25 мл концентрату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КОЛЕГІУМ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Тимоорган Фармаціе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UA/19506/01/01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КАЛЬЦІЮ ХЛОРИД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мг/мл по 5 мл або 10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UA/4727/01/01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КАМЕТОН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аерозоль по 30 г у балоні аерозольному; по 1 балону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16D7">
              <w:rPr>
                <w:rFonts w:ascii="Arial" w:hAnsi="Arial" w:cs="Arial"/>
                <w:sz w:val="16"/>
                <w:szCs w:val="16"/>
              </w:rPr>
              <w:br/>
              <w:t>Зміни внесено у текст маркування первинної (п. 1, 2, 5, 6) та вторинної (п. 1, 2, 4, 11, 17) упаковок лікарського засобу; вилучення інформації, зазначеної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UA/0939/01/01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КАНДЕСАР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(уточнення)", "Побічні реакції" відповідно до інформації референтного лікарського засобу Amias,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UA/6363/01/01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КАНДЕСАР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8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(уточнення)", "Побічні реакції" відповідно до інформації референтного лікарського засобу Amias,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UA/6363/01/02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КАНДЕСАР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16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(уточнення)", "Побічні реакції" відповідно до інформації референтного лікарського засобу Amias,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UA/6363/01/03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КАНДЕСАР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32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(уточнення)" відповідно до інформації референтного лікарського засобу Amias,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UA/16826/01/01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КАНДІД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10 мг/1 г, по 20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w:t>
            </w:r>
            <w:r w:rsidRPr="001316D7">
              <w:rPr>
                <w:rFonts w:ascii="Arial" w:hAnsi="Arial" w:cs="Arial"/>
                <w:sz w:val="16"/>
                <w:szCs w:val="16"/>
              </w:rPr>
              <w:br/>
              <w:t xml:space="preserve">Діюча редакція: Аmoli Organics Pvt. Ltd., Індія. Пропонована редакція: Аmoli Organics (A division of Umedica Laboratories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UA/9754/02/01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КАНДІД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ротової порожнини 1 % по 15 мл у флаконі із пробкою-крапельницею та ковпачком з контролем першого відкриття;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дати закінчення терміну придатності та номеру серії лікарського засобу. </w:t>
            </w:r>
            <w:r w:rsidRPr="001316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UA/8209/01/01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КАНСИДАЗ®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інфузій по 50 мг;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за повним циклом:</w:t>
            </w:r>
            <w:r w:rsidRPr="001316D7">
              <w:rPr>
                <w:rFonts w:ascii="Arial" w:hAnsi="Arial" w:cs="Arial"/>
                <w:sz w:val="16"/>
                <w:szCs w:val="16"/>
              </w:rPr>
              <w:br/>
              <w:t xml:space="preserve">ФАРЕВА Мірабель, Франція </w:t>
            </w:r>
            <w:r w:rsidRPr="001316D7">
              <w:rPr>
                <w:rFonts w:ascii="Arial" w:hAnsi="Arial" w:cs="Arial"/>
                <w:sz w:val="16"/>
                <w:szCs w:val="16"/>
              </w:rPr>
              <w:br/>
              <w:t>вторинна упаковка, дозвіл на випуск серії:</w:t>
            </w:r>
            <w:r w:rsidRPr="001316D7">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UA/2841/01/01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КАПСУЛИ З АНІСОВОЮ ОЛІЄЮ ДР. ТАЙСС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100 мг по 10 капсул у блістері ; по 2 або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дозвіл на випуск серії готового лікарського засобу: Др. Тайсс Натурварен ГмбХ, Німеччина; виробництво нерозфасованої продукції:</w:t>
            </w:r>
            <w:r w:rsidRPr="001316D7">
              <w:rPr>
                <w:rFonts w:ascii="Arial" w:hAnsi="Arial" w:cs="Arial"/>
                <w:sz w:val="16"/>
                <w:szCs w:val="16"/>
              </w:rPr>
              <w:br/>
              <w:t>С.К. Свісскепс Румунія С.Р.Л., Румунія; первинне та вторинне пакування: 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 17) упаковки лікарського засобу, а саме вилучено логотип імпортера. </w:t>
            </w:r>
            <w:r w:rsidRPr="001316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UA/6823/01/01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КАРБОПЛАТИН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розчин для ін'єкцій, 10 мг/мл; по 45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1316D7">
              <w:rPr>
                <w:rFonts w:ascii="Arial" w:hAnsi="Arial" w:cs="Arial"/>
                <w:sz w:val="16"/>
                <w:szCs w:val="16"/>
              </w:rPr>
              <w:br/>
              <w:t>Вилучення зазначення допоміжної речовини маніту зі складу лікарського засобу з відповідними змінами в розділ «Склад» МКЯ ЛЗ, оскільки маніт не використовується у виробництві ЛЗ. Зміни внесено у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UA/9294/01/01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КАРБОПЛАТИН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розчин для ін'єкцій, 10 мг/мл по 15 мл або по 45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додаткового розміру первинної упаковки готового лікарського засобу об'ємом по 15 мл у флаконі з відповідними змінами у р.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UA/9294/01/01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КАРДІОМАГНІЛ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150 мг; по 30 або 100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кислота Ацетилсаліцилова від затвердженого виробника Novacyl, Франція. Затверджено: СЕР № R2-CEP 1993-007-Rev 05; Запропоновано: СЕР № R2-CEP 1993-007-Rev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 30 – без рецепта; № 100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UA/10141/01/02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КВЕТІПІН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UA/12146/01/01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КВЕТІПІН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UA/12146/01/02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КВЕТІПІН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200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UA/12146/01/03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КВЕТІПІН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300 мг по 100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UA/12146/01/04</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КЕТОЛІЗИН®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гранули для орального розчину по 80 мг; по 30 саше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ВІГАФАРМА С.Р.Л.</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АйТіСі Продакшн </w:t>
            </w:r>
            <w:r w:rsidRPr="001316D7">
              <w:rPr>
                <w:rFonts w:ascii="Arial" w:hAnsi="Arial" w:cs="Arial"/>
                <w:b/>
                <w:sz w:val="16"/>
                <w:szCs w:val="16"/>
              </w:rPr>
              <w:t>С.р.л.</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w:t>
            </w:r>
            <w:r w:rsidRPr="001316D7">
              <w:rPr>
                <w:rFonts w:ascii="Arial" w:hAnsi="Arial" w:cs="Arial"/>
                <w:b/>
                <w:sz w:val="16"/>
                <w:szCs w:val="16"/>
              </w:rPr>
              <w:t>уточнення написання назви виробника в наказі МОЗ України № 1683 від 03.10.2024 в процесі внесення змін</w:t>
            </w:r>
            <w:r w:rsidRPr="001316D7">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випуск серії та контроль якості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bulk manufacture). Редакція в наказі - АйТіСі Продакшн С.р.л / </w:t>
            </w:r>
            <w:r w:rsidRPr="001316D7">
              <w:rPr>
                <w:rFonts w:ascii="Arial" w:hAnsi="Arial" w:cs="Arial"/>
                <w:b/>
                <w:sz w:val="16"/>
                <w:szCs w:val="16"/>
              </w:rPr>
              <w:t>Запропонована редакція - АйТіСі Продакшн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UA/19991/01/01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КІТРУДА®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UA/16209/01/01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КІТРУДА®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відповідно до рекомендації PRAC ЕМА щодо доповнення інформації про побічну реакцію "целіакія".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інформації з безпеки лікарського засобу щодо можливого відторгнення іншого трансплантанта. </w:t>
            </w:r>
            <w:r w:rsidRPr="001316D7">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UA/16209/01/01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КЛАРИТРОМІЦИН-ДАРНИЦЯ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UA/0279/01/01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КЛАРИТРОМІЦИН-ДАРНИЦЯ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UA/0279/01/02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КЛОФЕЛІН-ДАРНИЦЯ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0,15 мг по 10 таблеток у контурній чарунковій упаковці;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UA/6594/01/01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КО-АМЛЕССА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4 мг/1,25 мг/5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Польща/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Технічна помилка (згідно наказу МОЗ від 23.07.2015 № 460).</w:t>
            </w:r>
            <w:r w:rsidRPr="001316D7">
              <w:rPr>
                <w:rFonts w:ascii="Arial" w:hAnsi="Arial" w:cs="Arial"/>
                <w:sz w:val="16"/>
                <w:szCs w:val="16"/>
              </w:rPr>
              <w:br/>
              <w:t xml:space="preserve">Виправлення технічної помилки у розділі «Специфікація» змін до МКЯ ЛЗ за показником «Опис», що були затверджені Наказом МОЗ від 04.02.2022 року № 231, а саме: додано пропущене слово «злегка» в описі таблетки відповідно до матеріалів реєстраційного досьє. </w:t>
            </w:r>
            <w:r w:rsidRPr="001316D7">
              <w:rPr>
                <w:rFonts w:ascii="Arial" w:hAnsi="Arial" w:cs="Arial"/>
                <w:sz w:val="16"/>
                <w:szCs w:val="16"/>
              </w:rPr>
              <w:br/>
              <w:t xml:space="preserve">Діюча редакція: </w:t>
            </w:r>
            <w:r w:rsidRPr="001316D7">
              <w:rPr>
                <w:rFonts w:ascii="Arial" w:hAnsi="Arial" w:cs="Arial"/>
                <w:sz w:val="16"/>
                <w:szCs w:val="16"/>
              </w:rPr>
              <w:br/>
              <w:t xml:space="preserve">Від білого до майже білого кольору, круглі, двоопуклі таблетки зі скошеними краями.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Від білого до майже білого кольору, круглі, злегка двоопуклі таблетки зі скошеними краями.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UA/14676/01/02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КОДЕСАН® 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1316D7">
              <w:rPr>
                <w:rFonts w:ascii="Arial" w:hAnsi="Arial" w:cs="Arial"/>
                <w:sz w:val="16"/>
                <w:szCs w:val="16"/>
              </w:rPr>
              <w:br/>
              <w:t>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UA/8687/01/01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КОНВЕРІУМ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150 мг; по 10 таблеток у блістері; по 3 або 10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UA/12201/01/01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КОНВЕРІУМ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300 мг; по 10 таблеток у блістері; по 3 або 10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UA/12201/01/02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КОРВІТИН®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0,5 г; по 1 флакону в пачці; по 5 флаконів з ліофілізатом у касеті; по 1 касеті у пеналі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(автоматичного) методу контролю якості «Герметичність» до діючої редакції Специфікації для контролю проміжних продуктів.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методу контролю для проміжних продуктів за показником «Контроль об’єму при наповненні» із об’ємного методу контролю на ваговий з урахуванням густини препарату. А також уточнення формулювання критерію прийнятності в специфікації для контролю проміжних продуктів (затверджено: об’єм, що витягається, має бути від 3,9 мл до 4,1 мл; запропоновано: об’єм наповнення має бути від 3,9 мл до 4,1 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1316D7">
              <w:rPr>
                <w:rFonts w:ascii="Arial" w:hAnsi="Arial" w:cs="Arial"/>
                <w:sz w:val="16"/>
                <w:szCs w:val="16"/>
              </w:rPr>
              <w:br/>
              <w:t xml:space="preserve">зміни в методі випробування ГЛЗ за показником «Стерильність».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формулювання критерію прийнятності в Специфікації ГЛЗ за показником «Стерильність» Затверджено: Специфікація Стерильність Препарат має бути стерильним. Запропоновано: Специфікація Стерильність Має витримувати випробування на стерильність.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UA/8914/01/01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КОФЕЇН-БЕНЗОАТ НАТРІЮ</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200 мг; по 10 таблеток у блістері, по 1 блістеру в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Публічне акціонерне товариство "Науково-виробничий центр "Борщагівський хіміко-фармацевтичний завод",</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"АГРОФАРМ",</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до розділу "Побічні реакції" щодо повідомлень про підозрювані побічні реакції, а також вилучено текст російською мовою з інструкції та з тексту маркування упаковок лікарського засобу. Зміна у зв'язку уточнення викладення розділу "Додаткова інформація. ДІ-1. Упаковка" МКЯ та розділу 3.2.Р.7.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додано текст маркування первинної упаковки «Блістер без пачки (виробник ТОВ "Агрофарм")».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UA/6199/01/01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КРОМОФАРМ®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назальний 2 % по 15 мл у флаконі, забезпеченому насосом-дозатором з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1316D7">
              <w:rPr>
                <w:rFonts w:ascii="Arial" w:hAnsi="Arial" w:cs="Arial"/>
                <w:sz w:val="16"/>
                <w:szCs w:val="16"/>
              </w:rPr>
              <w:br/>
              <w:t>Внесення уточнень та незначних коректив у блок-схему виробничого процесу та в короткий виклад технологічного процесу, зокрема: - замінено контроль фільтрів на цілісність на контроль цілісності упаковки фільтру, а також контроль типу, марки та рейтингу фільтра; - у блок-схему процесу та в короткий виклад технологічного процесу додано пункт «Контроль ГП та дозвіл до реалізації». Також оновлення розділу 3.2.Р.3.5 Валідація процесу та/або його оцінка до вимог внутрішньої документації АТ «Фармак», зокрема розділ викладено українською мовою та замінено контроль фільтрів на цілісність на контроль цілісності упаковки фільтру, а також контроль типу, марки та рейтингу фільтра.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UA/0885/02/01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КСАЛАТАН®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розчин 0,005 %; по 2,5 мл у поліетиленовому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Менюфекчуринг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Pfizer Pharmaceuticals LLC . Пропонована редакція: Viatris Pharmaceuticals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UA/11617/01/01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КСАЛТОФАЙ®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 xml:space="preserve">розчин для ін`єкцій, 100 ОД/мл та 3,6 мг/мл; </w:t>
            </w:r>
            <w:r w:rsidRPr="001316D7">
              <w:rPr>
                <w:rFonts w:ascii="Arial" w:hAnsi="Arial" w:cs="Arial"/>
                <w:sz w:val="16"/>
                <w:szCs w:val="16"/>
              </w:rPr>
              <w:br/>
              <w:t>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1316D7">
              <w:rPr>
                <w:rFonts w:ascii="Arial" w:hAnsi="Arial" w:cs="Arial"/>
                <w:sz w:val="16"/>
                <w:szCs w:val="16"/>
              </w:rPr>
              <w:br/>
              <w:t>А/Т Ново Нордіск, Данія;</w:t>
            </w:r>
            <w:r w:rsidRPr="001316D7">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1316D7">
              <w:rPr>
                <w:rFonts w:ascii="Arial" w:hAnsi="Arial" w:cs="Arial"/>
                <w:sz w:val="16"/>
                <w:szCs w:val="16"/>
              </w:rPr>
              <w:br/>
              <w:t>А/Т Ново Нордіск, Данiя;</w:t>
            </w:r>
            <w:r w:rsidRPr="001316D7">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1316D7">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Данія/ Сполучені Штати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МКЯ ЛЗ до розділів "Термін придатності" та "Умови зберігання", а саме перенесення інформації "Після першого використання" з розділу "Умови зберігання" до розділу "Термін придатності". Діюча редакція: МКЯ ЛЗ Розділ «Термін придатності». 2 роки. </w:t>
            </w:r>
            <w:r w:rsidRPr="001316D7">
              <w:rPr>
                <w:rFonts w:ascii="Arial" w:hAnsi="Arial" w:cs="Arial"/>
                <w:sz w:val="16"/>
                <w:szCs w:val="16"/>
              </w:rPr>
              <w:br/>
              <w:t xml:space="preserve">Розділ «Умови зберігання» До першого використання: зберігати у холодильнику (при температурі 2-8°С). Зберігати не надто близько від морозильної камери. Не заморожувати. Для захисту від дії сонячного світла зберігати шприц-ручку з надітим ковпачком. Після першого використання: лікарський засіб можна зберігати протягом 21 дня при температурі не вище 30°С або у холодильнику (при температурі 2-8°С). Лікарський засіб слід утилізувати через 21 день після першого використання. Не заморожувати. Для захисту від дії сонячного світла зберігати шприц-ручку з надітим ковпачком. </w:t>
            </w:r>
            <w:r w:rsidRPr="001316D7">
              <w:rPr>
                <w:rFonts w:ascii="Arial" w:hAnsi="Arial" w:cs="Arial"/>
                <w:sz w:val="16"/>
                <w:szCs w:val="16"/>
              </w:rPr>
              <w:br/>
              <w:t xml:space="preserve">Зберігати у недоступному для дітей місці. Пропонована редакція: МКЯ ЛЗ </w:t>
            </w:r>
            <w:r w:rsidRPr="001316D7">
              <w:rPr>
                <w:rFonts w:ascii="Arial" w:hAnsi="Arial" w:cs="Arial"/>
                <w:sz w:val="16"/>
                <w:szCs w:val="16"/>
              </w:rPr>
              <w:br/>
              <w:t xml:space="preserve">Розділ «Термін придатності». 2 роки. Після першого використання лікарський засіб можна зберігати протягом 21 дня при температурі не вище 30°С. Лікарський засіб слід утилізувати через 21 день після першого використання. </w:t>
            </w:r>
            <w:r w:rsidRPr="001316D7">
              <w:rPr>
                <w:rFonts w:ascii="Arial" w:hAnsi="Arial" w:cs="Arial"/>
                <w:sz w:val="16"/>
                <w:szCs w:val="16"/>
              </w:rPr>
              <w:br/>
              <w:t xml:space="preserve">Розділ «Умови зберігання» До першого використання: зберігати у холодильнику (при температурі 2-8°С). Зберігати не надто близько від морозильної камери. Не заморожувати. Для захисту від дії сонячного світла зберігати шприц-ручку з надітим ковпачком. Після першого використання: зберігати при температурі не вище 30°С або у холодильнику (при температурі 2-8°С). Не заморожувати. Для захисту від дії сонячного світла зберігати шприц-ручку з надітим ковпачком. </w:t>
            </w:r>
            <w:r w:rsidRPr="001316D7">
              <w:rPr>
                <w:rFonts w:ascii="Arial" w:hAnsi="Arial" w:cs="Arial"/>
                <w:sz w:val="16"/>
                <w:szCs w:val="16"/>
              </w:rPr>
              <w:br/>
              <w:t xml:space="preserve">Зберігати у недоступному для дітей місці. Умови зберігання після першого використання див. в розділі «Термін придатності». </w:t>
            </w:r>
            <w:r w:rsidRPr="001316D7">
              <w:rPr>
                <w:rFonts w:ascii="Arial" w:hAnsi="Arial" w:cs="Arial"/>
                <w:sz w:val="16"/>
                <w:szCs w:val="16"/>
              </w:rPr>
              <w:br/>
              <w:t xml:space="preserve">Зміни внесено до Інструкції для медичного застосування лікарського засобу до розділів "Термін придатності", "Умови зберігання" щодо терміну та умов зберігання після першого використання лікарського засобу. </w:t>
            </w:r>
            <w:r w:rsidRPr="001316D7">
              <w:rPr>
                <w:rFonts w:ascii="Arial" w:hAnsi="Arial" w:cs="Arial"/>
                <w:sz w:val="16"/>
                <w:szCs w:val="16"/>
              </w:rPr>
              <w:br/>
              <w:t>Введення змін протягом 6-ти місяців після затвердження.</w:t>
            </w:r>
            <w:r w:rsidRPr="001316D7">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"Побічні реакції" відповідно до інформації з безпеки лікарського засобу. </w:t>
            </w:r>
            <w:r w:rsidRPr="001316D7">
              <w:rPr>
                <w:rFonts w:ascii="Arial" w:hAnsi="Arial" w:cs="Arial"/>
                <w:sz w:val="16"/>
                <w:szCs w:val="16"/>
              </w:rPr>
              <w:br/>
              <w:t>Введення змін протягом 6-ти місяців після затвердження.</w:t>
            </w:r>
            <w:r w:rsidRPr="001316D7">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сукупного аналізу даних з безпеки лікарського засобу. </w:t>
            </w:r>
            <w:r w:rsidRPr="001316D7">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UA/18253/01/01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КСАРЕЛТО®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первинне пакування, вторинне пакування, контроль якості, випуск серії: Байєр АГ, Німеччина; для вторинного пакування: 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UA/9201/02/01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КСЕЛЬЯНЗ</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 мг; по 14 таблеток у блістері; по 1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та до короткої характеристики лікарського засобу до розділу "4.9 Побічні реакції " (акне) відповідно до оновленої інформації щодо безпеки застосування діючої речовини. Введення змін протягом 9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в розділах "4.5 Особливі застереження та запобіжні заходи при застосуванні", "4.9 Побічні реакції " (тромбоз вен сітківки) відповідно до оновленої інформації щодо безпеки застосування діючої речовини. Введення змін протягом 9 місяців після затвердження</w:t>
            </w:r>
            <w:r w:rsidRPr="001316D7">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та до короткої характеристики лікарського засобу в розділах "4.5 Особливі застереження та запобіжні заходи при застосуванні", "4.2. Дози та спосіб застосування", "4.9 Побічні реакції ", "5.1. Фармакодинамічні властивості" відповідно до оновленої інформації щодо безпеки застосування діючої речовини. Введення змін протягом 9 місяців після затвердження.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Зміни внесені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в розділах "4.5 Особливі застереження та запобіжні заходи при застосуванні", "4.9 Побічні реакції ", "5.1. Фармакодинамічні властивості" згідно з результатами завершеного клінічного дослідження. </w:t>
            </w:r>
            <w:r w:rsidRPr="001316D7">
              <w:rPr>
                <w:rFonts w:ascii="Arial" w:hAnsi="Arial" w:cs="Arial"/>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UA/14485/01/01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КСЕНІКАЛ®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120 мг; по 21 капсулі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ЧЕПЛАФАРМ Арцнайміттель ГмбХ</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1316D7">
              <w:rPr>
                <w:rFonts w:ascii="Arial" w:hAnsi="Arial" w:cs="Arial"/>
                <w:sz w:val="16"/>
                <w:szCs w:val="16"/>
              </w:rPr>
              <w:br/>
              <w:t xml:space="preserve">Дельфарм Мілано С.Р.Л., Італія, </w:t>
            </w:r>
            <w:r w:rsidRPr="001316D7">
              <w:rPr>
                <w:rFonts w:ascii="Arial" w:hAnsi="Arial" w:cs="Arial"/>
                <w:sz w:val="16"/>
                <w:szCs w:val="16"/>
              </w:rPr>
              <w:br/>
              <w:t>Випуск серії:</w:t>
            </w:r>
            <w:r w:rsidRPr="001316D7">
              <w:rPr>
                <w:rFonts w:ascii="Arial" w:hAnsi="Arial" w:cs="Arial"/>
                <w:sz w:val="16"/>
                <w:szCs w:val="16"/>
              </w:rPr>
              <w:br/>
              <w:t xml:space="preserve">ЧЕПЛАФАРМ Арцнайміттель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індексу в адресі виробника відповідального за виробництво нерозфасованої продукції, первинне та вторинне пакування, випробування контролю якості.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316D7">
              <w:rPr>
                <w:rFonts w:ascii="Arial" w:hAnsi="Arial" w:cs="Arial"/>
                <w:sz w:val="16"/>
                <w:szCs w:val="16"/>
              </w:rPr>
              <w:br/>
              <w:t>Адміністративна зміна пов'язана із вилученням виробничої дільниці відповідальнох за первинне та вторинне пакування ЛЗ- Ф.Хоффманн-Ля Рош Лтд, Швейцарія. Альтернативна дільниці залишається Дельфарм Мілано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UA/10540/01/01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КСІГДУО ПРОЛОНГ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in-bulk, контроль якості, первинне та вторинне пакування, випуск серії: АстраЗенека Фармасьютикалс ЛП, США; </w:t>
            </w:r>
            <w:r w:rsidRPr="001316D7">
              <w:rPr>
                <w:rFonts w:ascii="Arial" w:hAnsi="Arial" w:cs="Arial"/>
                <w:sz w:val="16"/>
                <w:szCs w:val="16"/>
              </w:rPr>
              <w:br/>
              <w:t>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(внесення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UA/15983/01/01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КСІГДУО ПРОЛОНГ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in-bulk, контроль якості, первинне та вторинне пакування, випуск серії: АстраЗенека Фармасьютикалс ЛП, США; </w:t>
            </w:r>
            <w:r w:rsidRPr="001316D7">
              <w:rPr>
                <w:rFonts w:ascii="Arial" w:hAnsi="Arial" w:cs="Arial"/>
                <w:sz w:val="16"/>
                <w:szCs w:val="16"/>
              </w:rPr>
              <w:br/>
              <w:t>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(внесення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КСІГДУО ПРОЛОНГ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in-bulk, контроль якості, первинне та вторинне пакування, випуск серії: АстраЗенека Фармасьютикалс ЛП, США; </w:t>
            </w:r>
            <w:r w:rsidRPr="001316D7">
              <w:rPr>
                <w:rFonts w:ascii="Arial" w:hAnsi="Arial" w:cs="Arial"/>
                <w:sz w:val="16"/>
                <w:szCs w:val="16"/>
              </w:rPr>
              <w:br/>
              <w:t>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(внесення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UA/15985/01/01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ЛАГЕВРІО/LAGEVRIO™</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200 мг, по 40 капсул у пляшці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МСД Інтернешнл ГмбХ (Філія Пуерто-Ріко) ТОВ, Cполучені Штати Америки; </w:t>
            </w:r>
            <w:r w:rsidRPr="001316D7">
              <w:rPr>
                <w:rFonts w:ascii="Arial" w:hAnsi="Arial" w:cs="Arial"/>
                <w:sz w:val="16"/>
                <w:szCs w:val="16"/>
              </w:rPr>
              <w:br/>
              <w:t xml:space="preserve">Патеон Інк., Канада; </w:t>
            </w:r>
            <w:r w:rsidRPr="001316D7">
              <w:rPr>
                <w:rFonts w:ascii="Arial" w:hAnsi="Arial" w:cs="Arial"/>
                <w:sz w:val="16"/>
                <w:szCs w:val="16"/>
              </w:rPr>
              <w:br/>
              <w:t xml:space="preserve">Патеон Інк., Канада; </w:t>
            </w:r>
            <w:r w:rsidRPr="001316D7">
              <w:rPr>
                <w:rFonts w:ascii="Arial" w:hAnsi="Arial" w:cs="Arial"/>
                <w:sz w:val="16"/>
                <w:szCs w:val="16"/>
              </w:rPr>
              <w:br/>
              <w:t xml:space="preserve">Шарп Пекеджінг Сервісес, ЛЛС, Cполучені Штати Америки; </w:t>
            </w:r>
            <w:r w:rsidRPr="001316D7">
              <w:rPr>
                <w:rFonts w:ascii="Arial" w:hAnsi="Arial" w:cs="Arial"/>
                <w:sz w:val="16"/>
                <w:szCs w:val="16"/>
              </w:rPr>
              <w:br/>
              <w:t xml:space="preserve">Патеон Фармасьютікалз Інк., Cполучені Штати Америки; </w:t>
            </w:r>
            <w:r w:rsidRPr="001316D7">
              <w:rPr>
                <w:rFonts w:ascii="Arial" w:hAnsi="Arial" w:cs="Arial"/>
                <w:sz w:val="16"/>
                <w:szCs w:val="16"/>
              </w:rPr>
              <w:br/>
              <w:t>Мерк Шарп і Доум ЛЛС, Сполучені Штати Америки;</w:t>
            </w:r>
            <w:r w:rsidRPr="001316D7">
              <w:rPr>
                <w:rFonts w:ascii="Arial" w:hAnsi="Arial" w:cs="Arial"/>
                <w:sz w:val="16"/>
                <w:szCs w:val="16"/>
              </w:rPr>
              <w:br/>
              <w:t>Мерк Шарп і Доум ЛЛС, Сполучені Штати Америки;</w:t>
            </w:r>
            <w:r w:rsidRPr="001316D7">
              <w:rPr>
                <w:rFonts w:ascii="Arial" w:hAnsi="Arial" w:cs="Arial"/>
                <w:sz w:val="16"/>
                <w:szCs w:val="16"/>
              </w:rPr>
              <w:br/>
              <w:t>Мерк Шарп і Доум ЛЛС,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Cполучені Штати Америки/ 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UA/19184/01/01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ЛАЗОФІТО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сироп, № 1: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Ей. Наттерманн енд Сайі. ГмбХ </w:t>
            </w:r>
            <w:r w:rsidRPr="001316D7">
              <w:rPr>
                <w:rFonts w:ascii="Arial" w:hAnsi="Arial" w:cs="Arial"/>
                <w:sz w:val="16"/>
                <w:szCs w:val="16"/>
              </w:rPr>
              <w:br/>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приведенням до оновленої редакції у сертифікаті GMP без фактичної зміни місця виробництва. </w:t>
            </w:r>
            <w:r w:rsidRPr="001316D7">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1316D7">
              <w:rPr>
                <w:rFonts w:ascii="Arial" w:hAnsi="Arial" w:cs="Arial"/>
                <w:sz w:val="16"/>
                <w:szCs w:val="16"/>
              </w:rPr>
              <w:br/>
              <w:t xml:space="preserve">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UA/10763/01/01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ЛАФАКСИН® XR</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ТОВ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UA/13444/01/02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ЛАФАКСИН® XR АСІНО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ТОВ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"Ідентифікація" методом УФ-спектроскопії, а саме заміна буферу рН 6.8, який використовується під час пробопідготовки, на воду очищену; та заміна паперового фільтру Whitman 41µm на РVDF фільтр 0.45µm. Також оновлено довжину хвилі поглинання (у затвердженій редакції 190-300нм; у запропонованій редакції 200-300нм) та максимуми абсорбції (у затвердженій редакції 199нм, 224нм та 273нм; у запропонованій редакції 225нм та 274нм), у зв'язку з оптимізацією методики. Проведено незначні редакційні правки. Зміни І типу - Зміни з якості. Готовий лікарський засіб. Контроль готового лікарського засобу (інші зміни) - </w:t>
            </w:r>
            <w:r w:rsidRPr="001316D7">
              <w:rPr>
                <w:rFonts w:ascii="Arial" w:hAnsi="Arial" w:cs="Arial"/>
                <w:sz w:val="16"/>
                <w:szCs w:val="16"/>
              </w:rPr>
              <w:br/>
              <w:t xml:space="preserve">Оновлення аналітичної методики за показником "Однорідність дозованих одиниць" методом ВЕРХ. У запропонованому методі не змінюється загальний принцип проведення випробування, а лише більш детально описується методика проведення аналізу із зазначенням реагентів, хроматографічних умов та розрахунку результатів. Незначні редакційні зміни, які стосуються опису лімітів у специфікації ГЛЗ за показником "Мікробіологічна чистота"; опису вимог МКЯ у специфікації за показником "Ідентифікація" ВЕРХ та УФ. Також змінюється назва методу ВЕРХ для визначення ідентифікації (з IDEVEN01 на IDEVEN10), який був помилково внесений до методів контролю якості. Затверджено: Загальне число аеробних мікроорганізмів (ТАМС) – не більше ніж 1000 КУО/г </w:t>
            </w:r>
            <w:r w:rsidRPr="001316D7">
              <w:rPr>
                <w:rFonts w:ascii="Arial" w:hAnsi="Arial" w:cs="Arial"/>
                <w:sz w:val="16"/>
                <w:szCs w:val="16"/>
              </w:rPr>
              <w:br/>
              <w:t>Загальне число дріжджових та плісеневих грибів (TYMC) – не більше ніж 100 КУО/г - Запропоновано: Загальне число аеробних мікроорганізмів (ТАМС) – не більше ніж 10</w:t>
            </w:r>
            <w:r w:rsidRPr="001316D7">
              <w:rPr>
                <w:rFonts w:ascii="Arial" w:hAnsi="Arial" w:cs="Arial"/>
                <w:sz w:val="16"/>
                <w:szCs w:val="16"/>
                <w:vertAlign w:val="superscript"/>
              </w:rPr>
              <w:t>3</w:t>
            </w:r>
            <w:r w:rsidRPr="001316D7">
              <w:rPr>
                <w:rFonts w:ascii="Arial" w:hAnsi="Arial" w:cs="Arial"/>
                <w:sz w:val="16"/>
                <w:szCs w:val="16"/>
              </w:rPr>
              <w:t xml:space="preserve"> КУО/г Загальне число дріжджових та плісеневих грибів (TYMC) – не більше ніж 10</w:t>
            </w:r>
            <w:r w:rsidRPr="001316D7">
              <w:rPr>
                <w:rFonts w:ascii="Arial" w:hAnsi="Arial" w:cs="Arial"/>
                <w:sz w:val="16"/>
                <w:szCs w:val="16"/>
                <w:vertAlign w:val="superscript"/>
              </w:rPr>
              <w:t>2</w:t>
            </w:r>
            <w:r w:rsidRPr="001316D7">
              <w:rPr>
                <w:rFonts w:ascii="Arial" w:hAnsi="Arial" w:cs="Arial"/>
                <w:sz w:val="16"/>
                <w:szCs w:val="16"/>
              </w:rPr>
              <w:t xml:space="preserve"> КУО/г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UA/13444/01/01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ЛАФАКСИН® XR АСІНО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пролонгованої дії, по 150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Дексель Лтд., Ізраїль (первинне та вторинне пакування, випробування контролю якості); Дексель Фарма Технолоджиз Лтд., Ізраїль (виробництво продукції in bulk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UA/19740/01/01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ЛЕВОФТОР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по 5 мг/мл по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(на момент випуску/терміну придатності) новим показником «Невидимі частки» з відповідним методам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UA/18903/01/01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ЛЕКАРНІТА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 г/5 мл; по 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ПЕРРЕРІ ФАРМАЧЕУТІЧІ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АФІ Lioning Koncepnutra Co., Ltd, Китай з наданням мастер-файла на АФІ (DMF номер 2023-00 version; дата останього перегляду 15.03.2023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UA/13814/01/01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ЛЕМТРАДА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"Санофі-Авентіс Україна"</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Вторинне пакування, маркування, зберігання ГЛЗ та випуск серії: </w:t>
            </w:r>
            <w:r w:rsidRPr="001316D7">
              <w:rPr>
                <w:rFonts w:ascii="Arial" w:hAnsi="Arial" w:cs="Arial"/>
                <w:sz w:val="16"/>
                <w:szCs w:val="16"/>
              </w:rPr>
              <w:br/>
              <w:t xml:space="preserve">Джензайм Iрланд Лімітед, Iрландiя; </w:t>
            </w:r>
            <w:r w:rsidRPr="001316D7">
              <w:rPr>
                <w:rFonts w:ascii="Arial" w:hAnsi="Arial" w:cs="Arial"/>
                <w:sz w:val="16"/>
                <w:szCs w:val="16"/>
              </w:rPr>
              <w:br/>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w:t>
            </w:r>
            <w:r w:rsidRPr="001316D7">
              <w:rPr>
                <w:rFonts w:ascii="Arial" w:hAnsi="Arial" w:cs="Arial"/>
                <w:sz w:val="16"/>
                <w:szCs w:val="16"/>
              </w:rPr>
              <w:br/>
              <w:t>Берінгер Інгельхайм Фарма ГмбХ і Ко. КГ, Німеччина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Iрландiя/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Ес Джі Ес Інститут Фрезеніус ГмбХ, Німеччина/SGS Institut Fresenius GmbH, Germany, відповідального за тестування для оцінки стерильності і вмісту мікроорганізмів (альтернативна лабораторія). Даною зміною виробник видаляється для всіх виробничих операцій для діючої речовини та ГЛЗ з відповідними змінами в розділи 3.2.S.2.1. Виробники та 3.2.Р.3.1. Виробники. Зміни І типу - Зміни з якості. Готовий лікарський засіб. Зміни у виробництві (інші зміни). Незначні коректорські правки у розділах 3.2.Р.3.3. Опис виробничого процесу та контролю процесу, 3.2.Р.3.4. Контроль критичних стадій і проміжної продукції; 3.2.Р.3.5. Валідація процесу та/або його оцінка для обох наповнювальних ліній (ВРМ1 та ВРМ6) для заміни слова «capping» на «crimping», де застосовно. Немає інших змін щодо цих виробничих операцій, без змін змісту розділів.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UA/17376/01/01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ЛІМЗЕР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Мега Лайфсайенсіз (Австралія) Пті Лтд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Інвентіа Хелскеа Лтд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в адресі виробника, у зв'язку більш розгорнутого написання адреси.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UA/6148/01/01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ЛІНБАГ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1316D7">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1316D7">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Словенія/ Румунiя/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w:t>
            </w:r>
            <w:r w:rsidRPr="001316D7">
              <w:rPr>
                <w:rFonts w:ascii="Arial" w:hAnsi="Arial" w:cs="Arial"/>
                <w:sz w:val="16"/>
                <w:szCs w:val="16"/>
              </w:rPr>
              <w:br/>
              <w:t>Пропонована редакція: Зберігати при температурі не вище 25°С. Зберігати у недоступному для дітей місці.</w:t>
            </w:r>
            <w:r w:rsidRPr="001316D7">
              <w:rPr>
                <w:rFonts w:ascii="Arial" w:hAnsi="Arial" w:cs="Arial"/>
                <w:sz w:val="16"/>
                <w:szCs w:val="16"/>
              </w:rPr>
              <w:br/>
              <w:t xml:space="preserve">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UA/15586/01/01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ЛІНБАГ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1316D7">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1316D7">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Словенія/ Румунiя/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w:t>
            </w:r>
            <w:r w:rsidRPr="001316D7">
              <w:rPr>
                <w:rFonts w:ascii="Arial" w:hAnsi="Arial" w:cs="Arial"/>
                <w:sz w:val="16"/>
                <w:szCs w:val="16"/>
              </w:rPr>
              <w:br/>
              <w:t>Пропонована редакція: Зберігати при температурі не вище 25°С. Зберігати у недоступному для дітей місці.</w:t>
            </w:r>
            <w:r w:rsidRPr="001316D7">
              <w:rPr>
                <w:rFonts w:ascii="Arial" w:hAnsi="Arial" w:cs="Arial"/>
                <w:sz w:val="16"/>
                <w:szCs w:val="16"/>
              </w:rPr>
              <w:br/>
              <w:t xml:space="preserve">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UA/15586/01/02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ЛІНБАГ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75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1316D7">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1316D7">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Словенія/ Румунiя/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w:t>
            </w:r>
            <w:r w:rsidRPr="001316D7">
              <w:rPr>
                <w:rFonts w:ascii="Arial" w:hAnsi="Arial" w:cs="Arial"/>
                <w:sz w:val="16"/>
                <w:szCs w:val="16"/>
              </w:rPr>
              <w:br/>
              <w:t>Пропонована редакція: Зберігати при температурі не вище 25°С. Зберігати у недоступному для дітей місці.</w:t>
            </w:r>
            <w:r w:rsidRPr="001316D7">
              <w:rPr>
                <w:rFonts w:ascii="Arial" w:hAnsi="Arial" w:cs="Arial"/>
                <w:sz w:val="16"/>
                <w:szCs w:val="16"/>
              </w:rPr>
              <w:br/>
              <w:t xml:space="preserve">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UA/15586/01/03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ЛІНБАГ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150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1316D7">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1316D7">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Словенія/ Румунiя/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w:t>
            </w:r>
            <w:r w:rsidRPr="001316D7">
              <w:rPr>
                <w:rFonts w:ascii="Arial" w:hAnsi="Arial" w:cs="Arial"/>
                <w:sz w:val="16"/>
                <w:szCs w:val="16"/>
              </w:rPr>
              <w:br/>
              <w:t>Пропонована редакція: Зберігати при температурі не вище 25°С. Зберігати у недоступному для дітей місці.</w:t>
            </w:r>
            <w:r w:rsidRPr="001316D7">
              <w:rPr>
                <w:rFonts w:ascii="Arial" w:hAnsi="Arial" w:cs="Arial"/>
                <w:sz w:val="16"/>
                <w:szCs w:val="16"/>
              </w:rPr>
              <w:br/>
              <w:t xml:space="preserve">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UA/15586/01/05</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ЛІНБАГ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300 мг по 7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1316D7">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1316D7">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Словенія/ Румунiя/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w:t>
            </w:r>
            <w:r w:rsidRPr="001316D7">
              <w:rPr>
                <w:rFonts w:ascii="Arial" w:hAnsi="Arial" w:cs="Arial"/>
                <w:sz w:val="16"/>
                <w:szCs w:val="16"/>
              </w:rPr>
              <w:br/>
              <w:t>Пропонована редакція: Зберігати при температурі не вище 25°С. Зберігати у недоступному для дітей місці.</w:t>
            </w:r>
            <w:r w:rsidRPr="001316D7">
              <w:rPr>
                <w:rFonts w:ascii="Arial" w:hAnsi="Arial" w:cs="Arial"/>
                <w:sz w:val="16"/>
                <w:szCs w:val="16"/>
              </w:rPr>
              <w:br/>
              <w:t xml:space="preserve">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UA/15586/01/08</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ЛІНЕЗОЛІД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Лтд, Велика Британія</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Інфомед Флуідс С.Р.Л.</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у зв'язку з приведенням до GMP сертифікату виданого Держлікслужбою.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зі зміною найменування та адреси місця провадження діяльності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UA/19670/01/01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ЛІНЕЗОЛІД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(ЗИВОКС, розчин для інфузій).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UA/19670/01/01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ЛІПРИМАР®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діючу речовину аторвастатин кальцію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UA/2377/01/02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ЛІПРИМАР®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діючу речовину аторвастатин кальцію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UA/2377/01/03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ЛІПРИМАР®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діючу речовину аторвастатин кальцію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UA/2377/01/04</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ЛІПРИМАР®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діючу речовину аторвастатин кальцію до вимог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UA/2377/01/01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ЛОЗЕТА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Містрал Кепітал Менеджмент Лімітед </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Тархомінський Фармацевтичний Завод "Польфа"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лікарського засобу полягає у нанесенні гравіювання числа «1» на таблетки з дозуванням 1 мг та гравіювання числа «2.5» на таблетки з дозуванням 2,5 мг в зв’язку з важливістю підтримання диференціації між силами дії.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Видалення червоної колоруючої системи зі складу лікарського засобу з дозуванням 1 мг і заміна її нейтральним наповнювачем, який вже є в препараті – целюлозою мікрокристалічною (тип 102). Зміни внесено в інструкцію для медичного застосування лікарського засобу у розділ "Склад" (допоміжні речовини)</w:t>
            </w:r>
            <w:r w:rsidRPr="001316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UA/20259/01/02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ЛОЗЕТА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0,5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Тархомінський Фармацевтичний Завод "Польфа"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лікарського засобу полягає у нанесенні гравіювання числа «1» на таблетки з дозуванням 1 мг та гравіювання числа «2.5» на таблетки з дозуванням 2,5 мг в зв’язку з важливістю підтримання диференціації між силами дії.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Видалення червоної колоруючої системи зі складу лікарського засобу з дозуванням 1 мг і заміна її нейтральним наповнювачем, який вже є в препараті – целюлозою мікрокристалічною (тип 102).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UA/20259/01/01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ЛОЗЕТА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2,5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Тархомінський Фармацевтичний Завод "Польфа"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лікарського засобу полягає у нанесенні гравіювання числа «1» на таблетки з дозуванням 1 мг та гравіювання числа «2.5» на таблетки з дозуванням 2,5 мг в зв’язку з важливістю підтримання диференціації між силами дії.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Видалення червоної колоруючої системи зі складу лікарського засобу з дозуванням 1 мг і заміна її нейтральним наповнювачем, який вже є в препараті – целюлозою мікрокристалічною (тип 102). Зміни внесено в інструкцію для медичного застосування лікарського засобу у розділ "Склад" (допоміжні речовини)</w:t>
            </w:r>
            <w:r w:rsidRPr="001316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UA/20259/01/03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ЛУЦЕНТІС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0,23 мл у флаконі; по 1 флакону у комплекті з голкою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UA/9924/01/01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МАЗЬ ДР. ТАЙССА З ЖИВОКОСТОМ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мазь; по 20 г, 50 г або 100 г у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дільниць, де проводиться контроль/випробування серії для кореня живокосту (рослинної речовини) та настойки живокосту (рослинного препарату). Редакційні зміни в написанні поштового індексу в адресах затверджених виробників.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кореня живокосту новими показниками з відповідними методами випробування.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внесення змін до розділу 3.2.Р.3.1. Виробники внаслідок зміни місцезнаходження виробничої дільниці компанії Мікробіологі Кремер ГмбХ, що відповідає за мікробіологічні дослідження під час контролю готового ЛЗ. </w:t>
            </w:r>
            <w:r w:rsidRPr="001316D7">
              <w:rPr>
                <w:rFonts w:ascii="Arial" w:hAnsi="Arial" w:cs="Arial"/>
                <w:sz w:val="16"/>
                <w:szCs w:val="16"/>
              </w:rPr>
              <w:br/>
              <w:t>Затверджено: Оділієнплатц 3, 66763 Діллінген, Німеччина</w:t>
            </w:r>
            <w:r w:rsidRPr="001316D7">
              <w:rPr>
                <w:rFonts w:ascii="Arial" w:hAnsi="Arial" w:cs="Arial"/>
                <w:sz w:val="16"/>
                <w:szCs w:val="16"/>
              </w:rPr>
              <w:br/>
              <w:t>Odilienplatz 3, 66763 Dillingen, Germany</w:t>
            </w:r>
            <w:r w:rsidRPr="001316D7">
              <w:rPr>
                <w:rFonts w:ascii="Arial" w:hAnsi="Arial" w:cs="Arial"/>
                <w:sz w:val="16"/>
                <w:szCs w:val="16"/>
              </w:rPr>
              <w:br/>
              <w:t>Запропоновано: Прімзауе 7, 66809 Нальбах, Німеччина</w:t>
            </w:r>
            <w:r w:rsidRPr="001316D7">
              <w:rPr>
                <w:rFonts w:ascii="Arial" w:hAnsi="Arial" w:cs="Arial"/>
                <w:sz w:val="16"/>
                <w:szCs w:val="16"/>
              </w:rPr>
              <w:br/>
              <w:t>Primsaue 7, 66809 Nalbach, Germany</w:t>
            </w:r>
            <w:r w:rsidRPr="001316D7">
              <w:rPr>
                <w:rFonts w:ascii="Arial" w:hAnsi="Arial" w:cs="Arial"/>
                <w:sz w:val="16"/>
                <w:szCs w:val="16"/>
              </w:rPr>
              <w:b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зазначення терміну придатності після першого відкриття - 6 місяців.</w:t>
            </w:r>
            <w:r w:rsidRPr="001316D7">
              <w:rPr>
                <w:rFonts w:ascii="Arial" w:hAnsi="Arial" w:cs="Arial"/>
                <w:sz w:val="16"/>
                <w:szCs w:val="16"/>
              </w:rPr>
              <w:br/>
              <w:t xml:space="preserve">Зміни внесено в розділ "Термін придатності" в інструкцію для медичного застосування лікарського засобу щодо терміну придатності лікарського засобу після першого відкриття.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UA/2333/01/01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МЕДАКСОН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2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Медокемі ЛТД (Завод С), Кіпр;</w:t>
            </w:r>
            <w:r w:rsidRPr="001316D7">
              <w:rPr>
                <w:rFonts w:ascii="Arial" w:hAnsi="Arial" w:cs="Arial"/>
                <w:sz w:val="16"/>
                <w:szCs w:val="16"/>
              </w:rPr>
              <w:br/>
              <w:t>виробництво готового лікарського засобу, первинне та вторинне пакування:</w:t>
            </w:r>
            <w:r w:rsidRPr="001316D7">
              <w:rPr>
                <w:rFonts w:ascii="Arial" w:hAnsi="Arial" w:cs="Arial"/>
                <w:sz w:val="16"/>
                <w:szCs w:val="16"/>
              </w:rPr>
              <w:br/>
              <w:t>Медокемі (Фа Іст) ЛТД., (Асептік Цефалоспорин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 В'єтнам</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UA/7582/01/02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МЕДАКСОН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Медокемі ЛТД (Завод С), Кіпр;</w:t>
            </w:r>
            <w:r w:rsidRPr="001316D7">
              <w:rPr>
                <w:rFonts w:ascii="Arial" w:hAnsi="Arial" w:cs="Arial"/>
                <w:sz w:val="16"/>
                <w:szCs w:val="16"/>
              </w:rPr>
              <w:br/>
              <w:t>виробництво готового лікарського засобу, первинне та вторинне пакування:</w:t>
            </w:r>
            <w:r w:rsidRPr="001316D7">
              <w:rPr>
                <w:rFonts w:ascii="Arial" w:hAnsi="Arial" w:cs="Arial"/>
                <w:sz w:val="16"/>
                <w:szCs w:val="16"/>
              </w:rPr>
              <w:br/>
              <w:t>Медокемі (Фа Іст) ЛТД., (Асептік Цефалоспорин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 В'єтнам</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UA/7582/01/01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МЕДІАТОРН®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15 мг/мл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UA/15375/01/01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МЕДОВІР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 В'єтнам</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Пелех Людмила Олександрівна. Пропонована редакція: Паращенко Наталія Володимирівна. </w:t>
            </w:r>
            <w:r w:rsidRPr="001316D7">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UA/9478/01/01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МЕДОВІР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800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 (Центральний Завод), Кіпр; Медокемі ЛТД (Завод AZ), Кіпр; виробник готового лікарського засобу, первинне та вторинне пакування: Медокемі (Фа Іст) ЛТД - Орал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 В'єтнам</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Пелех Людмила Олександрівна. Пропонована редакція: Паращенко Наталія Володимирівна. </w:t>
            </w:r>
            <w:r w:rsidRPr="001316D7">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UA/9478/01/02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МЕМАМЕД®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20 мг, по 10 таблеток у блістері,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первинне та вторинне пакування готового лікарського засобу: Медокемі ЛТД (Завод AZ), Кіпр; виробництво за повним циклом:</w:t>
            </w:r>
            <w:r w:rsidRPr="001316D7">
              <w:rPr>
                <w:rFonts w:ascii="Arial" w:hAnsi="Arial" w:cs="Arial"/>
                <w:sz w:val="16"/>
                <w:szCs w:val="16"/>
              </w:rPr>
              <w:br/>
              <w:t xml:space="preserve">Медокемі ЛТД (Центральний Завод),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UA/16845/01/02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МЕМАМЕД®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10 мг, по 10 таблеток у блістері, по 3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первинне та вторинне пакування готового лікарського засобу: Медокемі ЛТД (Завод AZ), Кіпр; виробництво за повним циклом:</w:t>
            </w:r>
            <w:r w:rsidRPr="001316D7">
              <w:rPr>
                <w:rFonts w:ascii="Arial" w:hAnsi="Arial" w:cs="Arial"/>
                <w:sz w:val="16"/>
                <w:szCs w:val="16"/>
              </w:rPr>
              <w:br/>
              <w:t xml:space="preserve">Медокемі ЛТД (Центральний Завод),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UA/16845/01/01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МЕМОПЛАНТ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адреси місця провадження діяльності виробника Petersfield LTD. Діюча редакція: Petersfield Limited, Room 204, Baskerville House 13 Dudell Street Гонконг. Пропонована редакція:</w:t>
            </w:r>
            <w:r w:rsidRPr="001316D7">
              <w:rPr>
                <w:rFonts w:ascii="Arial" w:hAnsi="Arial" w:cs="Arial"/>
                <w:sz w:val="16"/>
                <w:szCs w:val="16"/>
              </w:rPr>
              <w:br/>
              <w:t>Petersfield Limited, Tung Hip Commercial Bulding 244 Des Voeux Road Central Sheung Wan Гонконг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UA/0204/01/02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МЕМОПЛАНТ ФОРТЕ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адреси місця провадження діяльності виробника Petersfield LTD. Діюча редакція: Petersfield Limited, Room 204, Baskerville House 13 Dudell Street Гонконг. Пропонована редакція:</w:t>
            </w:r>
            <w:r w:rsidRPr="001316D7">
              <w:rPr>
                <w:rFonts w:ascii="Arial" w:hAnsi="Arial" w:cs="Arial"/>
                <w:sz w:val="16"/>
                <w:szCs w:val="16"/>
              </w:rPr>
              <w:br/>
              <w:t>Petersfield Limited, Tung Hip Commercial Bulding 244 Des Voeux Road Central Sheung Wan Гонконг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UA/0204/01/01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МЕРІЖЕН®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3 мг/0,03 мг по 21 таблетці у блістері; по 1 блістеру разом з картонним футляром для зберігання блістера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 тексті маркування вторинної упаковки лікарського засобу у п. 17 "ІНШЕ" додано логотип заявника.</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UA/19919/01/01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МЕТФОРМІН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1316D7">
              <w:rPr>
                <w:rFonts w:ascii="Arial" w:hAnsi="Arial" w:cs="Arial"/>
                <w:sz w:val="16"/>
                <w:szCs w:val="16"/>
              </w:rPr>
              <w:br/>
              <w:t xml:space="preserve">збільшення розміру серії ГЛЗ. </w:t>
            </w:r>
            <w:r w:rsidRPr="001316D7">
              <w:rPr>
                <w:rFonts w:ascii="Arial" w:hAnsi="Arial" w:cs="Arial"/>
                <w:sz w:val="16"/>
                <w:szCs w:val="16"/>
              </w:rPr>
              <w:br/>
              <w:t xml:space="preserve">Затверджено: </w:t>
            </w:r>
            <w:r w:rsidRPr="001316D7">
              <w:rPr>
                <w:rFonts w:ascii="Arial" w:hAnsi="Arial" w:cs="Arial"/>
                <w:sz w:val="16"/>
                <w:szCs w:val="16"/>
              </w:rPr>
              <w:br/>
              <w:t xml:space="preserve">100 кг (допустимі відхилення від мін. розміру 90,0 кг до макс. розміру 110,0 кг); </w:t>
            </w:r>
            <w:r w:rsidRPr="001316D7">
              <w:rPr>
                <w:rFonts w:ascii="Arial" w:hAnsi="Arial" w:cs="Arial"/>
                <w:sz w:val="16"/>
                <w:szCs w:val="16"/>
              </w:rPr>
              <w:br/>
              <w:t xml:space="preserve">200 кг (допустимі відхилення від мін. розміру 180,0 кг до макс. розміру 220,0 кг); </w:t>
            </w:r>
            <w:r w:rsidRPr="001316D7">
              <w:rPr>
                <w:rFonts w:ascii="Arial" w:hAnsi="Arial" w:cs="Arial"/>
                <w:sz w:val="16"/>
                <w:szCs w:val="16"/>
              </w:rPr>
              <w:br/>
              <w:t xml:space="preserve">600 кг (допустимі відхилення від мін. розміру 540,0 кг до макс. розміру 660,0 кг); </w:t>
            </w:r>
            <w:r w:rsidRPr="001316D7">
              <w:rPr>
                <w:rFonts w:ascii="Arial" w:hAnsi="Arial" w:cs="Arial"/>
                <w:sz w:val="16"/>
                <w:szCs w:val="16"/>
              </w:rPr>
              <w:br/>
              <w:t xml:space="preserve">Запропоновано: </w:t>
            </w:r>
            <w:r w:rsidRPr="001316D7">
              <w:rPr>
                <w:rFonts w:ascii="Arial" w:hAnsi="Arial" w:cs="Arial"/>
                <w:sz w:val="16"/>
                <w:szCs w:val="16"/>
              </w:rPr>
              <w:br/>
              <w:t xml:space="preserve">100 кг (допустимі відхилення від мін. розміру 90,0 кг до макс. розміру 110,0 кг); </w:t>
            </w:r>
            <w:r w:rsidRPr="001316D7">
              <w:rPr>
                <w:rFonts w:ascii="Arial" w:hAnsi="Arial" w:cs="Arial"/>
                <w:sz w:val="16"/>
                <w:szCs w:val="16"/>
              </w:rPr>
              <w:br/>
              <w:t xml:space="preserve">200 кг (допустимі відхилення від мін. розміру 180,0 кг до макс. розміру 220,0 кг); </w:t>
            </w:r>
            <w:r w:rsidRPr="001316D7">
              <w:rPr>
                <w:rFonts w:ascii="Arial" w:hAnsi="Arial" w:cs="Arial"/>
                <w:sz w:val="16"/>
                <w:szCs w:val="16"/>
              </w:rPr>
              <w:br/>
              <w:t xml:space="preserve">500 кг (допустимі відхилення від мін. розміру 450,0 кг до макс. розміру 550,0 кг); </w:t>
            </w:r>
            <w:r w:rsidRPr="001316D7">
              <w:rPr>
                <w:rFonts w:ascii="Arial" w:hAnsi="Arial" w:cs="Arial"/>
                <w:sz w:val="16"/>
                <w:szCs w:val="16"/>
              </w:rPr>
              <w:br/>
              <w:t>600 кг (допустимі відхилення від мін. розміру 540,0 кг до макс. розміру 660,0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UA/18846/01/01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МЕФЕНАМІНОВА КИСЛОТА-ДАРНИЦЯ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500 мг по 10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UA/7015/01/01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МІКОГЕЛЬ®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гель, 20 мг/г; по 15 г в тубах;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1316D7">
              <w:rPr>
                <w:rFonts w:ascii="Arial" w:hAnsi="Arial" w:cs="Arial"/>
                <w:sz w:val="16"/>
                <w:szCs w:val="16"/>
              </w:rPr>
              <w:br/>
              <w:t>оновлення в модулі 3.2.Р.3.3 блок схеми та короткого опису технологічного процесу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UA/1316/01/01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МІНОКСИКУТАН®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нашкірний, розчин, 20 мг/мл по 60 мл розчину у флаконі із змонтованою насосною системою та адаптером із подовженим наконечником;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та до тексту маркування упаковки лікарського засобу (п. 17 ІНШЕ) відповідно до оновленої інформації з безпеки діючої речовини (міноксидилу)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UA/20350/01/01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М-М-РВАКСПРО® ВАКЦИНА ДЛЯ ПРОФІЛАКТИКИ КОРУ, ЕПІДЕМІЧНОГО ПАРОТИТУ ТА КРАСНУХИ ЖИВА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вакцини in bulk та первинне пакування:</w:t>
            </w:r>
            <w:r w:rsidRPr="001316D7">
              <w:rPr>
                <w:rFonts w:ascii="Arial" w:hAnsi="Arial" w:cs="Arial"/>
                <w:sz w:val="16"/>
                <w:szCs w:val="16"/>
              </w:rPr>
              <w:br/>
              <w:t>Мерк Шарп і Доум ЛЛС, США;</w:t>
            </w:r>
            <w:r w:rsidRPr="001316D7">
              <w:rPr>
                <w:rFonts w:ascii="Arial" w:hAnsi="Arial" w:cs="Arial"/>
                <w:sz w:val="16"/>
                <w:szCs w:val="16"/>
              </w:rPr>
              <w:br/>
              <w:t>Вторинне пакування, випуск серії вакцини та розчинника:</w:t>
            </w:r>
            <w:r w:rsidRPr="001316D7">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UA/14950/01/01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МОВІРИКА®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50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"Мові Хелс"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Атлантік Фарма Продукос Фармасьютікас С.А.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готового лікарського засобу з метою уточнення.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UA/19773/01/01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МОВІРИКА®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75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"Мові Хелс"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Атлантік Фарма Продукос Фармасьютікас С.А. </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готового лікарського засобу з метою уточнення.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UA/19773/01/02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МОВІРИКА®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150 мг, по 7 капсул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"Мові Хелс"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Атлантік Фарма Продукос Фармасьютікас С.А.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готового лікарського засобу з метою уточнення.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UA/19773/01/03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МОТОРИКУМ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 (Завод AZ), Кіпр;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UA/8733/01/01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НАЗОФАН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назальний, суспензія, 50 мкг/дозу по 120 або по 150 доз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1316D7">
              <w:rPr>
                <w:rFonts w:ascii="Arial" w:hAnsi="Arial" w:cs="Arial"/>
                <w:sz w:val="16"/>
                <w:szCs w:val="16"/>
              </w:rPr>
              <w:br/>
              <w:t>оновлення розділу 3.2.Р.3.3. Опис виробничого процесу та контролю процесу для включення додаткової інформації про виробничий параметр (змішування/гомогенізатор) відповідно до валідованого виробничого процесу. Змін у виробничому процесі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UA/6758/01/01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НАЛБУФІН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 мл або 2 мл в ампулі; по 5 ампул в контурній чарунковій упаковці; по 1 або 2 контурні чарункові упаковки в пачці; по 1 мл або 2 мл у попередньо наповненому шприці з голкою в тубусі; по 1 або 10 тубусів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w:t>
            </w:r>
            <w:r w:rsidRPr="001316D7">
              <w:rPr>
                <w:rFonts w:ascii="Arial" w:hAnsi="Arial" w:cs="Arial"/>
                <w:sz w:val="16"/>
                <w:szCs w:val="16"/>
              </w:rPr>
              <w:br/>
              <w:t>Діюча редакція: Sanofi Chimie, Франція. Пропонована редакція: Sanofi Winthrop Industrie,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UA/14429/01/01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НАЛБУФІН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 мл або по 2 мл в ампулі; по 5 ампул у блістері; по 1 або 2 блістери в пачці; по 1 мл або по 2 мл в ампулі; по 100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внесені до інструкції для медичного застосування лікарського засобу до розділу "Спосіб застосування та дози" відповідно до оновленої інформації з безпеки діючої розчин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UA/19442/01/01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НАЛБУФІН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або 2 блістери в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w:t>
            </w:r>
            <w:r w:rsidRPr="001316D7">
              <w:rPr>
                <w:rFonts w:ascii="Arial" w:hAnsi="Arial" w:cs="Arial"/>
                <w:b/>
                <w:sz w:val="16"/>
                <w:szCs w:val="16"/>
              </w:rPr>
              <w:t>уточнення написання упаковки в наказі МОЗ України № 1524 від 02.09.2024 в процесі внесення змін</w:t>
            </w:r>
            <w:r w:rsidRPr="001316D7">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вторинної упаковки - по 1 мл або 2 мл в ампулі; по 5 ампул у блістері; по 2 блістери у пачці. Зміни внесено до інструкції для медичного застосування лікарського засобу у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упаковок лікарського засобу, а саме вилучено викладення тексту маркування російською мовою. Введення змін протягом 6-ти місяців після затвердження). Редакція в наказі - по 1 мл або 2 мл в ампулі; по 5 ампул у пачці; по 1 мл або 2 мл в ампулі; по 5 ампул у блістері; по 1 або по 2 блістери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 </w:t>
            </w:r>
            <w:r w:rsidRPr="001316D7">
              <w:rPr>
                <w:rFonts w:ascii="Arial" w:hAnsi="Arial" w:cs="Arial"/>
                <w:b/>
                <w:sz w:val="16"/>
                <w:szCs w:val="16"/>
              </w:rPr>
              <w:t>Вірна редакція - По 1 мл або 2 мл в ампулі; по 5 ампул у пачці. По 1 мл або 2 мл в ампулі; по 5 ампул у блістері; по 1 або 2 блістери у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UA/14321/01/01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НАЛБУФІН ІН'ЄКЦІЇ 10 МГ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 мл в ампулі; по 10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щодо безпеки застосування діючої речовини налбуфіну гідрохлорид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UA/9424/01/01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НАЛБУФІН ІН'ЄКЦІЇ 20 МГ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20 мг/мл, по 1 мл в ампулі, по 5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щодо безпеки застосування діючої речовини налбуфіну гідрохлорид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UA/9424/01/02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НЕЙРАКСИН® 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по 2 мл в ампулі; по 5 ампул у контурній чарунковій упаковці (піддоні); по 1 або 2, або 5 контурних чарункових упаковок (піддонів)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"Калцекс"</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всі стадії виробничого процесу, крім випуску серії:</w:t>
            </w:r>
            <w:r w:rsidRPr="001316D7">
              <w:rPr>
                <w:rFonts w:ascii="Arial" w:hAnsi="Arial" w:cs="Arial"/>
                <w:sz w:val="16"/>
                <w:szCs w:val="16"/>
              </w:rPr>
              <w:br/>
              <w:t>ХБМ Фарма с.р.о., Словаччина</w:t>
            </w:r>
            <w:r w:rsidRPr="001316D7">
              <w:rPr>
                <w:rFonts w:ascii="Arial" w:hAnsi="Arial" w:cs="Arial"/>
                <w:sz w:val="16"/>
                <w:szCs w:val="16"/>
              </w:rPr>
              <w:br/>
              <w:t>виробник, який відповідає за контроль серії/випробування: АТ "Гріндекс", Латвiя</w:t>
            </w:r>
            <w:r w:rsidRPr="001316D7">
              <w:rPr>
                <w:rFonts w:ascii="Arial" w:hAnsi="Arial" w:cs="Arial"/>
                <w:sz w:val="16"/>
                <w:szCs w:val="16"/>
              </w:rPr>
              <w:br/>
              <w:t>виробник, який відповідає за випуск серії:</w:t>
            </w:r>
            <w:r w:rsidRPr="001316D7">
              <w:rPr>
                <w:rFonts w:ascii="Arial" w:hAnsi="Arial" w:cs="Arial"/>
                <w:sz w:val="16"/>
                <w:szCs w:val="16"/>
              </w:rPr>
              <w:br/>
              <w:t xml:space="preserve">АТ "Калцекс", Латвія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Словаччина/ 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1316D7">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UA/16907/01/01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НЕЙРАКСИН® 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по 2 мл в ампулі; по 5 ампул у контурній чарунковій упаковці (піддоні); по 1 або 2, або 5 контурних чарункових упаковок (піддонів)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Словаччина/ 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 xml:space="preserve">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UA/16907/01/01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НЕЙРОКСОН®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специфікації проміжного продукту у відповідність до затвердженої специфікації ГЛЗ за показниками «Супровідні домішки», «Ідентифікація», «Кількісне визначення» та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UA/12114/02/01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НІКОРЕТТЕ® КРИЖАНА М'ЯТА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пресовані по 2 мг; по 20 льодяників у фліп-упаковці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1316D7">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UA/14535/01/01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НІКОРЕТТЕ® КРИЖАНА М'ЯТА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льодяники пресовані по 4 мг; по 20 льодяників у фліп-упаковці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1316D7">
              <w:rPr>
                <w:rFonts w:ascii="Arial" w:hAnsi="Arial" w:cs="Arial"/>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UA/14535/01/02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НІМІД®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гель для зовнішнього застосування, 10 мг/г, по 30 г або 100 г в алюмінієвій або ламінованій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та, як наслідок, у розділ "Фармакологічні властивості"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2.0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UA/7649/01/01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НОВАГРА 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 мг по 1 або по 2 таблетки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UA/6701/01/01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НОВАГРА 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UA/6702/01/01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НОВАГРА 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UA/6702/01/02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НОВАГРА 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UA/6701/01/02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НОВОКС®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інфузій 0,5 %, по 100 мл або 150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UA/16886/01/01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НОВОКС®-500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НОВОКС®-750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UA/12673/01/02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НОВОПАРИН®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Шенджен Текдоу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(лише для дозування 100 мг/мл) за показником «Ідентифікація А» (тест осадж.), а саме додано інформацію, що вміст 1 шприца переноситься в пробірку перед додаванням реагенту. В методі «Ідентифікація D» (Ph.Eur.2.2.30) додано примітку щодо можливості застосування подібного або еквівалентного приладу і детектору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UA/18243/01/01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НОВОПАРИН®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w:t>
            </w:r>
            <w:r w:rsidRPr="001316D7">
              <w:rPr>
                <w:rFonts w:ascii="Arial" w:hAnsi="Arial" w:cs="Arial"/>
                <w:sz w:val="16"/>
                <w:szCs w:val="16"/>
              </w:rPr>
              <w:br/>
              <w:t>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Шенджен Текдоу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(лише для дозування 100 мг/мл) за показником «Ідентифікація А» (тест осадж.), а саме додано інформацію, що вміст 1 шприца переноситься в пробірку перед додаванням реагенту. В методі «Ідентифікація D» (Ph.Eur.2.2.30) додано примітку щодо можливості застосування подібного або еквівалентного приладу і детектору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UA/9061/01/01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НО-ШПА®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вторинної упаковки лікарського засобу в п.п. 8; 17 та до тексту маркування первинної упаковки лікарського засобу в п.п. 4; 6 щодо уточнень та редагування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UA/0391/01/02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ОБЛІПИХИ ОЛІЯ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олія, по 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вилучення показника "Залишкові кількості органічних розчинників" із Специфікації ГЛЗ, та, як наслідок, із методів контролю. У зв’язку із вилученням показника "Залишкові кількості органічних розчинників" в Специфікації та методах контролю коректно зазначено нумерацію пунктів для показників «Втрата в масі при висушуванні», «Об’єм у флаконі», «Мікробіологічна чистота»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UA/2685/01/01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 xml:space="preserve">розчин для ін'єкцій, 0,05 мг/мл; </w:t>
            </w:r>
            <w:r w:rsidRPr="001316D7">
              <w:rPr>
                <w:rFonts w:ascii="Arial" w:hAnsi="Arial" w:cs="Arial"/>
                <w:sz w:val="16"/>
                <w:szCs w:val="16"/>
              </w:rPr>
              <w:t>in</w:t>
            </w:r>
            <w:r w:rsidRPr="001316D7">
              <w:rPr>
                <w:rFonts w:ascii="Arial" w:hAnsi="Arial" w:cs="Arial"/>
                <w:sz w:val="16"/>
                <w:szCs w:val="16"/>
                <w:lang w:val="ru-RU"/>
              </w:rPr>
              <w:t xml:space="preserve"> </w:t>
            </w:r>
            <w:r w:rsidRPr="001316D7">
              <w:rPr>
                <w:rFonts w:ascii="Arial" w:hAnsi="Arial" w:cs="Arial"/>
                <w:sz w:val="16"/>
                <w:szCs w:val="16"/>
              </w:rPr>
              <w:t>bulk</w:t>
            </w:r>
            <w:r w:rsidRPr="001316D7">
              <w:rPr>
                <w:rFonts w:ascii="Arial" w:hAnsi="Arial" w:cs="Arial"/>
                <w:sz w:val="16"/>
                <w:szCs w:val="16"/>
                <w:lang w:val="ru-RU"/>
              </w:rPr>
              <w:t>: по 1 мл в ампулі; по 50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Діюча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82041 Оберхахінг,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Bendalis GmbH Keltenring 17, 82041 Oberhaching, Germany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Пропонована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Оберхахінг, Баварія, 82041,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Bendalis GmbH Keltenring 17, Oberhaching, Bavaria, 82041,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розчин для ін'єкцій, 0,05 мг/мл; по 1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r w:rsidRPr="001316D7">
              <w:rPr>
                <w:rFonts w:ascii="Arial" w:hAnsi="Arial" w:cs="Arial"/>
                <w:sz w:val="16"/>
                <w:szCs w:val="16"/>
              </w:rPr>
              <w:br/>
              <w:t xml:space="preserve">Діюча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82041 Оберхахінг, Німеччина </w:t>
            </w:r>
            <w:r w:rsidRPr="001316D7">
              <w:rPr>
                <w:rFonts w:ascii="Arial" w:hAnsi="Arial" w:cs="Arial"/>
                <w:sz w:val="16"/>
                <w:szCs w:val="16"/>
              </w:rPr>
              <w:br/>
              <w:t xml:space="preserve">Bendalis GmbH Keltenring 17, 82041 Oberhaching, Germany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Оберхахінг, Баварія, 82041, Німеччина </w:t>
            </w:r>
            <w:r w:rsidRPr="001316D7">
              <w:rPr>
                <w:rFonts w:ascii="Arial" w:hAnsi="Arial" w:cs="Arial"/>
                <w:sz w:val="16"/>
                <w:szCs w:val="16"/>
              </w:rPr>
              <w:br/>
              <w:t xml:space="preserve">Bendalis GmbH Keltenring 17, Oberhaching, Bavaria, 82041, Germany </w:t>
            </w:r>
            <w:r w:rsidRPr="001316D7">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розчин для ін'єкцій, 0,1 мг/мл; по 1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r w:rsidRPr="001316D7">
              <w:rPr>
                <w:rFonts w:ascii="Arial" w:hAnsi="Arial" w:cs="Arial"/>
                <w:sz w:val="16"/>
                <w:szCs w:val="16"/>
              </w:rPr>
              <w:br/>
              <w:t xml:space="preserve">Діюча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82041 Оберхахінг, Німеччина </w:t>
            </w:r>
            <w:r w:rsidRPr="001316D7">
              <w:rPr>
                <w:rFonts w:ascii="Arial" w:hAnsi="Arial" w:cs="Arial"/>
                <w:sz w:val="16"/>
                <w:szCs w:val="16"/>
              </w:rPr>
              <w:br/>
              <w:t xml:space="preserve">Bendalis GmbH Keltenring 17, 82041 Oberhaching, Germany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Оберхахінг, Баварія, 82041, Німеччина </w:t>
            </w:r>
            <w:r w:rsidRPr="001316D7">
              <w:rPr>
                <w:rFonts w:ascii="Arial" w:hAnsi="Arial" w:cs="Arial"/>
                <w:sz w:val="16"/>
                <w:szCs w:val="16"/>
              </w:rPr>
              <w:br/>
              <w:t xml:space="preserve">Bendalis GmbH Keltenring 17, Oberhaching, Bavaria, 82041, Germany </w:t>
            </w:r>
            <w:r w:rsidRPr="001316D7">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розчин для ін'єкцій, 0,5 мг/мл, по 1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r w:rsidRPr="001316D7">
              <w:rPr>
                <w:rFonts w:ascii="Arial" w:hAnsi="Arial" w:cs="Arial"/>
                <w:sz w:val="16"/>
                <w:szCs w:val="16"/>
              </w:rPr>
              <w:br/>
              <w:t xml:space="preserve">Діюча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82041 Оберхахінг, Німеччина </w:t>
            </w:r>
            <w:r w:rsidRPr="001316D7">
              <w:rPr>
                <w:rFonts w:ascii="Arial" w:hAnsi="Arial" w:cs="Arial"/>
                <w:sz w:val="16"/>
                <w:szCs w:val="16"/>
              </w:rPr>
              <w:br/>
              <w:t xml:space="preserve">Bendalis GmbH Keltenring 17, 82041 Oberhaching, Germany </w:t>
            </w:r>
            <w:r w:rsidRPr="001316D7">
              <w:rPr>
                <w:rFonts w:ascii="Arial" w:hAnsi="Arial" w:cs="Arial"/>
                <w:sz w:val="16"/>
                <w:szCs w:val="16"/>
              </w:rPr>
              <w:br/>
              <w:t xml:space="preserve">Пропонована редакція: </w:t>
            </w:r>
            <w:r w:rsidRPr="001316D7">
              <w:rPr>
                <w:rFonts w:ascii="Arial" w:hAnsi="Arial" w:cs="Arial"/>
                <w:sz w:val="16"/>
                <w:szCs w:val="16"/>
              </w:rPr>
              <w:br/>
              <w:t xml:space="preserve">Виробник, що відповідає за випуск серії: </w:t>
            </w:r>
            <w:r w:rsidRPr="001316D7">
              <w:rPr>
                <w:rFonts w:ascii="Arial" w:hAnsi="Arial" w:cs="Arial"/>
                <w:sz w:val="16"/>
                <w:szCs w:val="16"/>
              </w:rPr>
              <w:br/>
              <w:t xml:space="preserve">Бендаліс ГмбХ Келтенрінг 17, Оберхахінг, Баварія, 82041, Німеччина </w:t>
            </w:r>
            <w:r w:rsidRPr="001316D7">
              <w:rPr>
                <w:rFonts w:ascii="Arial" w:hAnsi="Arial" w:cs="Arial"/>
                <w:sz w:val="16"/>
                <w:szCs w:val="16"/>
              </w:rPr>
              <w:br/>
              <w:t xml:space="preserve">Bendalis GmbH Keltenring 17, Oberhaching, Bavaria, 82041, Germany </w:t>
            </w:r>
            <w:r w:rsidRPr="001316D7">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UA/14242/01/03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 xml:space="preserve">розчин для ін'єкцій, 0,1 мг/мл; </w:t>
            </w:r>
            <w:r w:rsidRPr="001316D7">
              <w:rPr>
                <w:rFonts w:ascii="Arial" w:hAnsi="Arial" w:cs="Arial"/>
                <w:sz w:val="16"/>
                <w:szCs w:val="16"/>
              </w:rPr>
              <w:t>in</w:t>
            </w:r>
            <w:r w:rsidRPr="001316D7">
              <w:rPr>
                <w:rFonts w:ascii="Arial" w:hAnsi="Arial" w:cs="Arial"/>
                <w:sz w:val="16"/>
                <w:szCs w:val="16"/>
                <w:lang w:val="ru-RU"/>
              </w:rPr>
              <w:t xml:space="preserve"> </w:t>
            </w:r>
            <w:r w:rsidRPr="001316D7">
              <w:rPr>
                <w:rFonts w:ascii="Arial" w:hAnsi="Arial" w:cs="Arial"/>
                <w:sz w:val="16"/>
                <w:szCs w:val="16"/>
              </w:rPr>
              <w:t>bulk</w:t>
            </w:r>
            <w:r w:rsidRPr="001316D7">
              <w:rPr>
                <w:rFonts w:ascii="Arial" w:hAnsi="Arial" w:cs="Arial"/>
                <w:sz w:val="16"/>
                <w:szCs w:val="16"/>
                <w:lang w:val="ru-RU"/>
              </w:rPr>
              <w:t>: по 1 мл в ампулі; по 50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Діюча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82041 Оберхахінг,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Bendalis GmbH Keltenring 17, 82041 Oberhaching, Germany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Пропонована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Оберхахінг, Баварія, 82041,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Bendalis GmbH Keltenring 17, Oberhaching, Bavaria, 82041,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 xml:space="preserve">ОКТРЕОТИД - МБ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 xml:space="preserve">розчин для ін'єкцій, 0,5 мг/мл; </w:t>
            </w:r>
            <w:r w:rsidRPr="001316D7">
              <w:rPr>
                <w:rFonts w:ascii="Arial" w:hAnsi="Arial" w:cs="Arial"/>
                <w:sz w:val="16"/>
                <w:szCs w:val="16"/>
              </w:rPr>
              <w:t>in</w:t>
            </w:r>
            <w:r w:rsidRPr="001316D7">
              <w:rPr>
                <w:rFonts w:ascii="Arial" w:hAnsi="Arial" w:cs="Arial"/>
                <w:sz w:val="16"/>
                <w:szCs w:val="16"/>
                <w:lang w:val="ru-RU"/>
              </w:rPr>
              <w:t xml:space="preserve"> </w:t>
            </w:r>
            <w:r w:rsidRPr="001316D7">
              <w:rPr>
                <w:rFonts w:ascii="Arial" w:hAnsi="Arial" w:cs="Arial"/>
                <w:sz w:val="16"/>
                <w:szCs w:val="16"/>
              </w:rPr>
              <w:t>bulk</w:t>
            </w:r>
            <w:r w:rsidRPr="001316D7">
              <w:rPr>
                <w:rFonts w:ascii="Arial" w:hAnsi="Arial" w:cs="Arial"/>
                <w:sz w:val="16"/>
                <w:szCs w:val="16"/>
                <w:lang w:val="ru-RU"/>
              </w:rPr>
              <w:t>: по 1 мл в ампулі; по 50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 xml:space="preserve">М. Біотек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що відповідає за випуск серії:</w:t>
            </w:r>
            <w:r w:rsidRPr="001316D7">
              <w:rPr>
                <w:rFonts w:ascii="Arial" w:hAnsi="Arial" w:cs="Arial"/>
                <w:sz w:val="16"/>
                <w:szCs w:val="16"/>
              </w:rPr>
              <w:br/>
              <w:t>Бендаліс ГмбХ, Німеччина;</w:t>
            </w:r>
            <w:r w:rsidRPr="001316D7">
              <w:rPr>
                <w:rFonts w:ascii="Arial" w:hAnsi="Arial" w:cs="Arial"/>
                <w:sz w:val="16"/>
                <w:szCs w:val="16"/>
              </w:rPr>
              <w:br/>
              <w:t>Виробник, що здійснює повний цикл виробництва, крім випуску серії:</w:t>
            </w:r>
            <w:r w:rsidRPr="001316D7">
              <w:rPr>
                <w:rFonts w:ascii="Arial" w:hAnsi="Arial" w:cs="Arial"/>
                <w:sz w:val="16"/>
                <w:szCs w:val="16"/>
              </w:rPr>
              <w:br/>
              <w:t>Солюфарм Фармацойтіше Ерцойгніссе ГмбХ, Німеччина;</w:t>
            </w:r>
            <w:r w:rsidRPr="001316D7">
              <w:rPr>
                <w:rFonts w:ascii="Arial" w:hAnsi="Arial" w:cs="Arial"/>
                <w:sz w:val="16"/>
                <w:szCs w:val="16"/>
              </w:rPr>
              <w:br/>
              <w:t>Альтернативний виробник, що здійснює вторинне пакування:</w:t>
            </w:r>
            <w:r w:rsidRPr="001316D7">
              <w:rPr>
                <w:rFonts w:ascii="Arial" w:hAnsi="Arial" w:cs="Arial"/>
                <w:sz w:val="16"/>
                <w:szCs w:val="16"/>
              </w:rPr>
              <w:br/>
              <w:t xml:space="preserve">Біоканол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 отриманням оновлених сертифікатів ліцензії на виробництво та GMP з оновленою редакцією адреси.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Діюча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82041 Оберхахінг,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Bendalis GmbH Keltenring 17, 82041 Oberhaching, Germany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Пропонована редакція: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Виробник, що відповідає за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Бендаліс ГмбХ Келтенрінг 17, Оберхахінг, Баварія, 82041, Німеччина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Bendalis GmbH Keltenring 17, Oberhaching, Bavaria, 82041,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UA/14243/01/03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ОЛФЕН® ГІДРОГЕЛЬ</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гель 1 %; по 20 г або 50 г, або 100 г гелю в тубі; по 1 тубі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Меркле ГмбХ (виробник, який відповідає за виробництво продукту in bulk, первинне пакування, вторинне пакування, контроль серії; виробник, який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UA/0646/02/01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ОМАКОР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м'які по 1000 мг по 20, 28 або 100 капсул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контроль серії: Патеон Софтджелз Б.В., Нідерланди; відповідальний за контроль серії: БАСФ АС, Норвегія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Данія/ Нідерланди/ Норвегія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можливого ризику виявлення фібриляції предсердь за результатами післяреєстраційних досліджень оцінки безпеки.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UA/10147/01/01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ОПТИЦЕФ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400 мг; по 7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"Агрофарм", Україна (пакування із in bulk виробника Алкалоїд АД Скоп’є, Республіка Північна Македонія та випуск серії); контроль якості: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"Дата закінчення терміну придатності", "Номер серії лікарського засобу" інформацією про нанесення перемінних даних; внесення незначних редакційних правок по тексту. </w:t>
            </w:r>
            <w:r w:rsidRPr="001316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UA/17472/02/01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ОРТОФЕН-ЗДОРОВ'Я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«КОРПОРАЦІЯ «ЗДОРОВ’Я»</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всі стадії виробництва, контроль якості, випуск серії:</w:t>
            </w:r>
            <w:r w:rsidRPr="001316D7">
              <w:rPr>
                <w:rFonts w:ascii="Arial" w:hAnsi="Arial" w:cs="Arial"/>
                <w:sz w:val="16"/>
                <w:szCs w:val="16"/>
              </w:rPr>
              <w:br/>
              <w:t>Товариство з обмеженою відповідальністю "Фармацевтична компанія "Здоров'я"</w:t>
            </w:r>
            <w:r w:rsidRPr="001316D7">
              <w:rPr>
                <w:rFonts w:ascii="Arial" w:hAnsi="Arial" w:cs="Arial"/>
                <w:sz w:val="16"/>
                <w:szCs w:val="16"/>
              </w:rPr>
              <w:br/>
              <w:t>Україна;</w:t>
            </w:r>
            <w:r w:rsidRPr="001316D7">
              <w:rPr>
                <w:rFonts w:ascii="Arial" w:hAnsi="Arial" w:cs="Arial"/>
                <w:sz w:val="16"/>
                <w:szCs w:val="16"/>
              </w:rPr>
              <w:br/>
              <w:t>всі стадії виробництва, контроль якості, випуск серії:</w:t>
            </w:r>
            <w:r w:rsidRPr="001316D7">
              <w:rPr>
                <w:rFonts w:ascii="Arial" w:hAnsi="Arial" w:cs="Arial"/>
                <w:sz w:val="16"/>
                <w:szCs w:val="16"/>
              </w:rPr>
              <w:br/>
              <w:t>Товариство з обмеженою відповідальністю "ФАРМЕКС ГРУП"</w:t>
            </w:r>
            <w:r w:rsidRPr="001316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 ТОВ “ФАРМЕКС ГРУП”, Україна для упаковки по 30 таблеток у блістері; по 1 блістеру в коробці з картону.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ТОВ “ФАРМЕКС ГРУП”, Україна що відповідає за контроль якості та випуск серії ЛЗ для упаковки по 30 таблеток у блістері; по 1 блістеру в коробці з картону.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додавання виробничої дільниці та відповідно затвердження додаткового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UA/7252/01/01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ОФЛОКСАЦИН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UA/7685/01/02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ОФЛОКСАЦИН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200 мг, in bulk: по 1000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UA/7686/01/01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ОФЛОКСАЦИН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400 мг in bulk: по 1000 таблеток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UA/7686/01/02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ОФЛОКСАЦИН ЄВРО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200 мг,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UA/7685/01/01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ПАНГАСТРО®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Лек фармацевтична компанія д.д., Словенія (виробництво "in bulk", упаковка, тестування, випуск серії; упаковка,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упаковка, тестування: Генвеон Ілак Санай ве Тікарет А.С., Туреччина; тестування: С.К. Сандоз С.Р.Л., Румунiя;</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Туреччина/ Румунiя/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випробування мікробіологічної чистоти Novartis Saglik Gida ve Tarim Urunleri Sanayi ve Ticaret A.S., Turkey.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що відповідає за випуск серії, включаючи контроль серії Лек С.А., Польща / Lek S.A., Poland (вул. Подліпіє, 16, Стриков, 95-010 / 16, Podlipie Str., 95-010 Strykow).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виробника, відповідального за випуск серії, не включаючи контроль серії Лек С.А., Польща / Lek S.A., Poland (вул. Доманієвська 50 С, Варшава, 02-672 / ul. Domaniewska 50 C, Warszawa, 02-672)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що відповідає за первинне пакування Лек С.А., Польща / Lek S.A., Poland (вул. Подліпіє, 16, Стриков, 95-010 / 16, Podlipie Str., 95-010 Strykow).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w:t>
            </w:r>
            <w:r w:rsidRPr="001316D7">
              <w:rPr>
                <w:rFonts w:ascii="Arial" w:hAnsi="Arial" w:cs="Arial"/>
                <w:sz w:val="16"/>
                <w:szCs w:val="16"/>
              </w:rPr>
              <w:br/>
              <w:t>впроваджується додатковий виробник для первинного пакування Лек С.А., Польща / Lek S.A., Poland (вул. Доманієвська 50 С, Варшава, 02-672 / ul. Domaniewska 50 C, Warszawa, 02-672).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що відповідає за вторинне пакування Лек С.А., Польща / Lek S.A., Poland (вул. Подліпіє, 16, Стриков, 95-010 / 16, Podlipie Str., 95-010 Strykow).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що відповідає за вторинне пакування Лек С.А., Польща / Lek S.A., Poland (вул. Доманієвська 50 С, Варшава, 02-672 / ul. Domaniewska 50 C, Warszawa, 02-672)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UA/13512/01/02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ПАНГАСТРО®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Лек фармацевтична компанія д.д., Словенія (виробництво "in bulk", упаковка, тестування, випуск серії; упаковка, випуск серії); </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"in bulk", упаковка, тестування: Генвеон Ілак Санай ве Тікарет А.С., Туреччина; тестування: С.К. Сандоз С.Р.Л., Румунiя;</w:t>
            </w:r>
          </w:p>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Туреччина/ Румунiя/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випробування мікробіологічної чистоти Novartis Saglik Gida ve Tarim Urunleri Sanayi ve Ticaret A.S., Turkey.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що відповідає за випуск серії, включаючи контроль серії Лек С.А., Польща / Lek S.A., Poland (вул. Подліпіє, 16, Стриков, 95-010 / 16, Podlipie Str., 95-010 Strykow).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виробника, відповідального за випуск серії, не включаючи контроль серії Лек С.А., Польща / Lek S.A., Poland (вул. Доманієвська 50 С, Варшава, 02-672 / ul. Domaniewska 50 C, Warszawa, 02-672)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що відповідає за первинне пакування Лек С.А., Польща / Lek S.A., Poland (вул. Подліпіє, 16, Стриков, 95-010 / 16, Podlipie Str., 95-010 Strykow).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w:t>
            </w:r>
            <w:r w:rsidRPr="001316D7">
              <w:rPr>
                <w:rFonts w:ascii="Arial" w:hAnsi="Arial" w:cs="Arial"/>
                <w:sz w:val="16"/>
                <w:szCs w:val="16"/>
              </w:rPr>
              <w:br/>
              <w:t>впроваджується додатковий виробник для первинного пакування Лек С.А., Польща / Lek S.A., Poland (вул. Доманієвська 50 С, Варшава, 02-672 / ul. Domaniewska 50 C, Warszawa, 02-672).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що відповідає за вторинне пакування Лек С.А., Польща / Lek S.A., Poland (вул. Подліпіє, 16, Стриков, 95-010 / 16, Podlipie Str., 95-010 Strykow).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що відповідає за вторинне пакування Лек С.А., Польща / Lek S.A., Poland (вул. Доманієвська 50 С, Варшава, 02-672 / ul. Domaniewska 50 C, Warszawa, 02-672)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UA/13512/01/01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ПАНКРЕАТИН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"ТК "АВРОРА"</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Деянг Сінозім Фармасьютікал Ко. Лтд.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виробництва АФІ Панкреатин пов'язана з отриманням інформації від виробника Deyang Sinozyme Pharmaceutical Co., Ltd., на підтвердження чого виробник надав валідну ліцензію на виробництво та роз’яснення, що місце розташування сайту залишається незмінним, без зміни інших елементів. Виробник гарантує, що виробничі потужності, виробничий процес, якість продуктів, управління ланцюгом поставок не змінилися, є тільки адміністративні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UA/16384/01/01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ПАНТЕКРЕМ®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5% по 30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w:t>
            </w:r>
            <w:r w:rsidRPr="001316D7">
              <w:rPr>
                <w:rFonts w:ascii="Arial" w:hAnsi="Arial" w:cs="Arial"/>
                <w:sz w:val="16"/>
                <w:szCs w:val="16"/>
              </w:rPr>
              <w:br/>
              <w:t>відповідальний за виробництво, первинне, вторинне пакування та контроль якості: АТ "Лубнифарм", Україна;</w:t>
            </w:r>
            <w:r w:rsidRPr="001316D7">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2. КІЛЬКІСТЬ ДІЮЧОЇ РЕЧОВИНИ, п. 8. ДАТА ЗАКІНЧЕННЯ ТЕРМІНУ ПРИДАТНОСТІ і п. 13. НОМЕР СЕРІЇ ЛІКАРСЬКОГО ЗАСОБУ. Незначні редакційні правки внесено у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UA/10978/01/01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ПАРОКСЕТИН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UA/1498/01/01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ПІНАП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 мг, по 14 таблеток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 Греція/ 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вторинної упаковки лікарського засобу у зв'язку з уточненням інформації, яка наноситься шрифтом Брайля.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UA/18124/01/02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ПІНАП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 по 4 таблетки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 Греція/ 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вторинної упаковки лікарського засобу у зв'язку з уточненням інформації, яка наноситься шрифтом Брайля.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UA/18124/01/03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ПІНАП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 Греція/ 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вторинної упаковки лікарського засобу у зв'язку з уточненням інформації, яка наноситься шрифтом Брайля.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UA/18124/01/04</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ПІНАП</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 мг, по 14 таблеток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 Греція/ 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вторинної упаковки лікарського засобу у зв'язку з уточненням інформації, яка наноситься шрифтом Брайля.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UA/18124/01/01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ПРАЗОФЕСТ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40 мг; по 1 флакону у пачці; по 1 або по 5 флаконів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контроль серії та випуск серії; вторинне пакування для упаковки у формі in bulk: АТ "КИЇВСЬКИЙ ВІТАМІННИЙ ЗАВОД", Україна; </w:t>
            </w:r>
            <w:r w:rsidRPr="001316D7">
              <w:rPr>
                <w:rFonts w:ascii="Arial" w:hAnsi="Arial" w:cs="Arial"/>
                <w:sz w:val="16"/>
                <w:szCs w:val="16"/>
              </w:rPr>
              <w:br/>
              <w:t>виробництво нерозфасованої продукції, первинна та вторинна упаковка, контроль та випуск серії: Софарімекс - Індустріа Кіміка е Фармасеучіка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 Португалія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уточнення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UA/18719/01/01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Бельгія/ 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UA/15864/01/01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ПРОКТОЗАН®НЕО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мазь ректальна, по 20 г мазі у тубі; по 1 тубі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2000-025 - Rev 05 (затверджено: R1-CEP 2000-025 - Rev 04) для АФІ преднізолону ацетату SANOFI CHIMIE,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UA/4645/01/01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ПРОПОСОЛ-Н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спрей для ротової порожнини, по 20 г або по 60 г у контейнері з механічним насосом; по 1 контейнеру разом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316D7">
              <w:rPr>
                <w:rFonts w:ascii="Arial" w:hAnsi="Arial" w:cs="Arial"/>
                <w:sz w:val="16"/>
                <w:szCs w:val="16"/>
              </w:rPr>
              <w:br/>
              <w:t>Зміни внесено у текст маркування первинної (п. 2, 5, 6) та вторинної (п. 2, 4, 11, 17) упаковок лікарського засобу; вилучення інформації, зазначеної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UA/7820/01/01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ПРОПОФОЛ ФАРМЮНІОН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емульсія для інфузій, 10 мг/мл, по 20 мл в ампулі, по 5 ампул у касеті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Донг Кук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Корея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Корея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(пропофолу)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UA/7499/01/01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ПРОПОФОЛ-ЛІПУРО 1%</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 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Нiмеччина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п.6. ІНШЕ тексту маркування первинної упаковки та п.17. ІНШЕ вторинної упаковки лікарського засобу для дозування 20 мл (наказ № 1181 від 08.07.2024р.) щодо наявності 2D-коду.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UA/8172/01/01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ПУЛЬМОЗИМ®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інгаляцій, 2,5 мг/2,5 мл; по 2,5 мл в ампулі; по 6 ампул у контейнері; по 1 контейнеру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Первинне пакування, виробництво нерозфасованої продукції: Вудсток Стерайл Солюшнз Інк., США; Вторинне пакування, випуск серії:</w:t>
            </w:r>
            <w:r w:rsidRPr="001316D7">
              <w:rPr>
                <w:rFonts w:ascii="Arial" w:hAnsi="Arial" w:cs="Arial"/>
                <w:sz w:val="16"/>
                <w:szCs w:val="16"/>
              </w:rPr>
              <w:br/>
              <w:t xml:space="preserve">Ф.Хоффманн-Ля Рош Лтд, Швейцарія; Випробування контролю якості: Рош Діагностикс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Швейцарія/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випробування)юю </w:t>
            </w:r>
            <w:r w:rsidRPr="001316D7">
              <w:rPr>
                <w:rFonts w:ascii="Arial" w:hAnsi="Arial" w:cs="Arial"/>
                <w:sz w:val="16"/>
                <w:szCs w:val="16"/>
              </w:rPr>
              <w:br/>
              <w:t>Приведення матеріалів реєстраційного досьє у відповідність до оновленої документації компанії, а саме- внесення змін до аналітичної методики щодо тестування на визначення фосфатів при випуску АФІ.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у методах контролю якості ЛЗ за показником «Прозорість/Опалесцентність», а саме- видалення інформації що випробування проводять із використанням турбідиметра (наприклад, HACH 2100 AN або еквівалентний).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UA/12438/01/01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П'ЯТИРЧАТКА® 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Пропоновані зміни обумовлені необхідністю приведення специфікації та методів контролю АФІ у відповідність до вимог діючої монографії Європейської фармакопеї «Codeine phosphate hemihydrate».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UA/8698/01/01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РАЙЗОДЕГ® ФЛЕКСТАЧ®</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наповнення в первинну упаковку та контроль балку. Відповідальний за випуск:</w:t>
            </w:r>
            <w:r w:rsidRPr="001316D7">
              <w:rPr>
                <w:rFonts w:ascii="Arial" w:hAnsi="Arial" w:cs="Arial"/>
                <w:sz w:val="16"/>
                <w:szCs w:val="16"/>
              </w:rPr>
              <w:br/>
              <w:t>А/Т Ново Нордіск, Данія</w:t>
            </w:r>
            <w:r w:rsidRPr="001316D7">
              <w:rPr>
                <w:rFonts w:ascii="Arial" w:hAnsi="Arial" w:cs="Arial"/>
                <w:sz w:val="16"/>
                <w:szCs w:val="16"/>
              </w:rPr>
              <w:br/>
            </w:r>
            <w:r w:rsidRPr="001316D7">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1316D7">
              <w:rPr>
                <w:rFonts w:ascii="Arial" w:hAnsi="Arial" w:cs="Arial"/>
                <w:sz w:val="16"/>
                <w:szCs w:val="16"/>
              </w:rPr>
              <w:br/>
              <w:t>А/Т Ново Нордіск, Данія</w:t>
            </w:r>
            <w:r w:rsidRPr="001316D7">
              <w:rPr>
                <w:rFonts w:ascii="Arial" w:hAnsi="Arial" w:cs="Arial"/>
                <w:sz w:val="16"/>
                <w:szCs w:val="16"/>
              </w:rPr>
              <w:br/>
            </w:r>
            <w:r w:rsidRPr="001316D7">
              <w:rPr>
                <w:rFonts w:ascii="Arial" w:hAnsi="Arial" w:cs="Arial"/>
                <w:sz w:val="16"/>
                <w:szCs w:val="16"/>
              </w:rPr>
              <w:br/>
              <w:t>Виробництво продукту, наповнення картриджу та перевірка продукції bulk (картриджу об'ємом 3 мл).</w:t>
            </w:r>
            <w:r w:rsidRPr="001316D7">
              <w:rPr>
                <w:rFonts w:ascii="Arial" w:hAnsi="Arial" w:cs="Arial"/>
                <w:sz w:val="16"/>
                <w:szCs w:val="16"/>
              </w:rPr>
              <w:br/>
              <w:t xml:space="preserve">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w:t>
            </w:r>
            <w:r w:rsidRPr="001316D7">
              <w:rPr>
                <w:rFonts w:ascii="Arial" w:hAnsi="Arial" w:cs="Arial"/>
                <w:sz w:val="16"/>
                <w:szCs w:val="16"/>
              </w:rPr>
              <w:br/>
              <w:t>Ново Нордіск Продюксьон САС, Франція</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внесення змін, що передбачені у затвердженому протоколі управління змінами, а саме додавання виробничих функцій «Виробництво продукту, наповнення картриджу та перевірка продукції bulk (картриджу об’ємом 3 мл). Контроль якості зразків в процесі виробництва та продукції bulk (картриджу об’ємом 3 мл)» для виробника Ново Нордіск Продюксьон САС, 45, авеню д’Орлеан, 28000, Шартр, Франція/Novo Nordisk Production SAS, 45 avenue d’Orleans, 28000 Chartres, France.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функції «Комплектування» для виробника Ново Нордіск Продюксьон САС, 45, авеню д’Орлеан, 28000, Шартр, Франція/Novo Nordisk Production SAS, 45 avenue d’Orleans, 28000 Chartres, France. Затвердженими функціями даного виробника були: «Маркування та вторинне пакування готового продукту».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виробничих функцій «Контроль якості готового продукту. Відповідальний за випуск серії» для виробника Ново Нордіск Продюксьон САС, 45, авеню д’Орлеан, 28000, Шартр, Франція /Novo Nordisk Production SAS, 45 avenue d’Orleans, 28000 Chartres, France. Також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UA/14281/01/01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РАМІМЕД®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Мальта/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UA/10153/01/01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РАМІМЕД®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Мальта/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UA/10153/01/02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РАМІМЕД®</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Мальта/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UA/10153/01/03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РАМІМЕД® КОМБІ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2,5 мг/12,5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Мальта/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UA/10154/01/01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РАМІМЕД® КОМБІ</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5 мг/25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Актавіс ЛТД, Мальта; виробництво нерозфасованого продукту, контроль якості, дозвіл на випуск серії: Медокемі ЛТД (Центральний Завод), Кіпр;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Мальта/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UA/10154/01/02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РАНОЗИН®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пролонгованої дії по 500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"Розчинення" методом ВЕРХ, а саме зміна часу аналізу та останньої точки відбору з 24 год на 20 год. В специфікації на ГЛЗ нормується остання точка відбору - 20 годин, а в методах контролю було помилково зазначено 24 години. В інших розділах реєстраційного досьє цей параметр зазначений вірно.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UA/20181/01/02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РЕЛВАР ЕЛЛІПТА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 Оперейшнс ЮК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1316D7">
              <w:rPr>
                <w:rFonts w:ascii="Arial" w:hAnsi="Arial" w:cs="Arial"/>
                <w:sz w:val="16"/>
                <w:szCs w:val="16"/>
              </w:rPr>
              <w:br/>
              <w:t xml:space="preserve">Незначні зміни за показником «Маса дрібнодисперсних часток флютиказону фуроату та вілантеролу» методом визначення аеродинамічного розподілу дрібнодисперсних часток флютиказону фуроату та вілантеролу в порошку для інгаляцій за допомогою імпактора нового покоління, а саме впроваджується використання барабану попереднього сепаратору в якості альтернативного підходу для відновлення препарату з попереднього сепаратору під час приготування досліджуваного розчину. </w:t>
            </w:r>
            <w:r w:rsidRPr="001316D7">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«Маса дрібнодисперсних часток флютиказону фуроату та вілантеролу» методом визначення аеродинамічного розподілу дрібнодисперсних часток флютиказону фуроату та вілантеролу в порошку для інгаляцій за допомогою імпактора нового покоління, а саме видалення інформації про приготування розчину з граничним вмістом часток. </w:t>
            </w:r>
            <w:r w:rsidRPr="001316D7">
              <w:rPr>
                <w:rFonts w:ascii="Arial" w:hAnsi="Arial" w:cs="Arial"/>
                <w:sz w:val="16"/>
                <w:szCs w:val="16"/>
              </w:rPr>
              <w:br/>
              <w:t xml:space="preserve">Зміни І типу - Адміністративні зміни. Зміна назви лікарського засобу </w:t>
            </w:r>
            <w:r w:rsidRPr="001316D7">
              <w:rPr>
                <w:rFonts w:ascii="Arial" w:hAnsi="Arial" w:cs="Arial"/>
                <w:sz w:val="16"/>
                <w:szCs w:val="16"/>
              </w:rPr>
              <w:br/>
              <w:t xml:space="preserve">Зміна назви лікарського засобу, а саме, вилучення знаку ТМ. </w:t>
            </w:r>
            <w:r w:rsidRPr="001316D7">
              <w:rPr>
                <w:rFonts w:ascii="Arial" w:hAnsi="Arial" w:cs="Arial"/>
                <w:sz w:val="16"/>
                <w:szCs w:val="16"/>
              </w:rPr>
              <w:br/>
              <w:t xml:space="preserve">Затверджено: </w:t>
            </w:r>
            <w:r w:rsidRPr="001316D7">
              <w:rPr>
                <w:rFonts w:ascii="Arial" w:hAnsi="Arial" w:cs="Arial"/>
                <w:sz w:val="16"/>
                <w:szCs w:val="16"/>
              </w:rPr>
              <w:br/>
              <w:t>RELVAR™ ELLIPTA</w:t>
            </w:r>
            <w:r w:rsidRPr="001316D7">
              <w:rPr>
                <w:rFonts w:ascii="Arial" w:hAnsi="Arial" w:cs="Arial"/>
                <w:sz w:val="16"/>
                <w:szCs w:val="16"/>
              </w:rPr>
              <w:br/>
              <w:t xml:space="preserve">РЕЛВАР™ ЕЛЛІПТА </w:t>
            </w:r>
            <w:r w:rsidRPr="001316D7">
              <w:rPr>
                <w:rFonts w:ascii="Arial" w:hAnsi="Arial" w:cs="Arial"/>
                <w:sz w:val="16"/>
                <w:szCs w:val="16"/>
              </w:rPr>
              <w:br/>
              <w:t xml:space="preserve">Запропоновано: </w:t>
            </w:r>
            <w:r w:rsidRPr="001316D7">
              <w:rPr>
                <w:rFonts w:ascii="Arial" w:hAnsi="Arial" w:cs="Arial"/>
                <w:sz w:val="16"/>
                <w:szCs w:val="16"/>
              </w:rPr>
              <w:br/>
              <w:t xml:space="preserve">RELVAR ELLIPTA </w:t>
            </w:r>
            <w:r w:rsidRPr="001316D7">
              <w:rPr>
                <w:rFonts w:ascii="Arial" w:hAnsi="Arial" w:cs="Arial"/>
                <w:sz w:val="16"/>
                <w:szCs w:val="16"/>
              </w:rPr>
              <w:br/>
              <w:t>РЕЛВАР ЕЛЛІПТА</w:t>
            </w:r>
            <w:r w:rsidRPr="001316D7">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упаковки лікарського засобу: первинна упаковка – п. 6. «ІНШЕ», вторинна упаковка – п. 8. «ДАТА ЗАКІНЧЕННЯ ТЕРМІНУ ПРИДАТНОСТІ»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UA/14565/01/01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РЕФАКТО 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w:t>
            </w:r>
            <w:r w:rsidRPr="001316D7">
              <w:rPr>
                <w:rFonts w:ascii="Arial" w:hAnsi="Arial" w:cs="Arial"/>
                <w:sz w:val="16"/>
                <w:szCs w:val="16"/>
              </w:rPr>
              <w:br/>
              <w:t>Діюча редакція: Частота подання регулярно оновлюваного звіту з безпеки 2 роки. Пропонована редакція: Частота подання регулярно оновлюваного звіту з безпеки 4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UA/15929/01/03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РЕФАКТО 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w:t>
            </w:r>
            <w:r w:rsidRPr="001316D7">
              <w:rPr>
                <w:rFonts w:ascii="Arial" w:hAnsi="Arial" w:cs="Arial"/>
                <w:sz w:val="16"/>
                <w:szCs w:val="16"/>
              </w:rPr>
              <w:br/>
              <w:t>Діюча редакція: Частота подання регулярно оновлюваного звіту з безпеки 2 роки. Пропонована редакція: Частота подання регулярно оновлюваного звіту з безпеки 4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UA/15929/01/05</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РЕФАКТО 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w:t>
            </w:r>
            <w:r w:rsidRPr="001316D7">
              <w:rPr>
                <w:rFonts w:ascii="Arial" w:hAnsi="Arial" w:cs="Arial"/>
                <w:sz w:val="16"/>
                <w:szCs w:val="16"/>
              </w:rPr>
              <w:br/>
              <w:t>Діюча редакція: Частота подання регулярно оновлюваного звіту з безпеки 2 роки. Пропонована редакція: Частота подання регулярно оновлюваного звіту з безпеки 4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UA/15929/01/01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РЕФАКТО 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w:t>
            </w:r>
            <w:r w:rsidRPr="001316D7">
              <w:rPr>
                <w:rFonts w:ascii="Arial" w:hAnsi="Arial" w:cs="Arial"/>
                <w:sz w:val="16"/>
                <w:szCs w:val="16"/>
              </w:rPr>
              <w:br/>
              <w:t>Діюча редакція: Частота подання регулярно оновлюваного звіту з безпеки 2 роки. Пропонована редакція: Частота подання регулярно оновлюваного звіту з безпеки 4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UA/15929/01/02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РЕФАКТО АФ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Іспанiя/</w:t>
            </w:r>
            <w:r w:rsidRPr="001316D7">
              <w:rPr>
                <w:rFonts w:ascii="Arial" w:hAnsi="Arial" w:cs="Arial"/>
                <w:sz w:val="16"/>
                <w:szCs w:val="16"/>
                <w:lang w:val="ru-RU"/>
              </w:rPr>
              <w:t xml:space="preserve">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w:t>
            </w:r>
            <w:r w:rsidRPr="001316D7">
              <w:rPr>
                <w:rFonts w:ascii="Arial" w:hAnsi="Arial" w:cs="Arial"/>
                <w:sz w:val="16"/>
                <w:szCs w:val="16"/>
              </w:rPr>
              <w:br/>
              <w:t>Діюча редакція: Частота подання регулярно оновлюваного звіту з безпеки 2 роки. Пропонована редакція: Частота подання регулярно оновлюваного звіту з безпеки 4 роки.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UA/15929/01/04</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РИБ'ЯЧИЙ ЖИР-ТЕВА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500 мг по 10 капсул у блістері; по 7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діючої речовини (етилові ефіри омега-3-кислот). Введення змін протягом 6-ти місяців після затвердження.</w:t>
            </w:r>
            <w:r w:rsidRPr="001316D7">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UA/6681/01/01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РОПІВАКАЇН-ВІСТА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7,5 мг/мл по 10 мл розчину в ампулі, по 5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Iспанія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"Спосіб застосування та дози" (редагування), "Побічні реакції" згідно з інформацією щодо медичного застосування референтного лікарського засобу (Naropin 7,5 mg/ml solution for injection). </w:t>
            </w:r>
            <w:r w:rsidRPr="001316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UA/19490/01/01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оральний, по одній дозі (2 мл) у попередньо заповненій тубі, в захисному пакеті; по 1 попередньо заповненій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первинне та вторинне пакування, контроль якості: Мерк Шарп і Доум ЛЛС, США;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UA/18589/01/01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РОТАЦЕФ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UA/14808/01/01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РОТАЦЕФ</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UA/14808/01/02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САЛФЕНІКС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таблетки, вкриті плівковою оболонкою,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Фармацевтичний завод "ПОЛЬФАРМА" С.А.</w:t>
            </w:r>
            <w:r w:rsidRPr="001316D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lang w:val="ru-RU"/>
              </w:rPr>
              <w:t>повний цикл виробництва:</w:t>
            </w:r>
            <w:r w:rsidRPr="001316D7">
              <w:rPr>
                <w:rFonts w:ascii="Arial" w:hAnsi="Arial" w:cs="Arial"/>
                <w:sz w:val="16"/>
                <w:szCs w:val="16"/>
                <w:lang w:val="ru-RU"/>
              </w:rPr>
              <w:br/>
              <w:t>Фармацевтичний завод «Польфарма» С.А., Польща;</w:t>
            </w:r>
            <w:r w:rsidRPr="001316D7">
              <w:rPr>
                <w:rFonts w:ascii="Arial" w:hAnsi="Arial" w:cs="Arial"/>
                <w:sz w:val="16"/>
                <w:szCs w:val="16"/>
                <w:lang w:val="ru-RU"/>
              </w:rPr>
              <w:br/>
              <w:t>повний цикл виробництва:</w:t>
            </w:r>
            <w:r w:rsidRPr="001316D7">
              <w:rPr>
                <w:rFonts w:ascii="Arial" w:hAnsi="Arial" w:cs="Arial"/>
                <w:sz w:val="16"/>
                <w:szCs w:val="16"/>
                <w:lang w:val="ru-RU"/>
              </w:rPr>
              <w:br/>
              <w:t>Фармацевтичний завод «Польфарма» С.А.</w:t>
            </w:r>
            <w:r w:rsidRPr="001316D7">
              <w:rPr>
                <w:rFonts w:ascii="Arial" w:hAnsi="Arial" w:cs="Arial"/>
                <w:sz w:val="16"/>
                <w:szCs w:val="16"/>
              </w:rPr>
              <w:t>, Польща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дільниці відповідальної за вторинне пакування, Фармацевтичний завод "ПОЛЬФАРМА"С.А. Виробниче відділення в Новій Дембі вул. </w:t>
            </w:r>
            <w:r w:rsidRPr="001316D7">
              <w:rPr>
                <w:rFonts w:ascii="Arial" w:hAnsi="Arial" w:cs="Arial"/>
                <w:sz w:val="16"/>
                <w:szCs w:val="16"/>
                <w:lang w:val="ru-RU"/>
              </w:rPr>
              <w:t xml:space="preserve">Металовца 2,39-460 Нова Демба, Польща.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альтернативної дільниці відповідальної за первинне пакування, Фармацевтичний завод "ПОЛЬФАРМА"С.А. Виробниче відділення в Новій Дембі вул. Металовца 2, 39-460 Нова Демба, Польща.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дільниці відповідальної за повний виробничий цикл Фармацевтичний завод "ПОЛЬФАРМА"С.А. Виробниче відділення в Новій Дембі вул. Металовца 2, 39-460 Нова Демба, Польща. </w:t>
            </w:r>
            <w:r w:rsidRPr="001316D7">
              <w:rPr>
                <w:rFonts w:ascii="Arial" w:hAnsi="Arial" w:cs="Arial"/>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альтернативної дільниці відповідальної за контроль якості та випуск серії для ГЛЗ Фармацевтичний завод "ПОЛЬФАРМА"С.А. Виробниче відділення в Новій Дембі вул. Металовца 2, 39-460 Нова Демба, Польща.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1316D7">
              <w:rPr>
                <w:rFonts w:ascii="Arial" w:hAnsi="Arial" w:cs="Arial"/>
                <w:sz w:val="16"/>
                <w:szCs w:val="16"/>
                <w:lang w:val="ru-RU"/>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1316D7">
              <w:rPr>
                <w:rFonts w:ascii="Arial" w:hAnsi="Arial" w:cs="Arial"/>
                <w:sz w:val="16"/>
                <w:szCs w:val="16"/>
                <w:lang w:val="ru-RU"/>
              </w:rPr>
              <w:br/>
              <w:t xml:space="preserve">Зміни в терміні зберігання проміжного продукту, а саме- додавання терміну придатності для нерозфасованого продукту 6 місяців в поліетиленових подвійних пакетах в поліетиленових банках з осушувачем до моменту пакування ЛЗ, у зв’язку із введенням альтернативного виробника (Нова Демба). Термін придатності в процесі пакування, відповідно до керівництва </w:t>
            </w:r>
            <w:r w:rsidRPr="001316D7">
              <w:rPr>
                <w:rFonts w:ascii="Arial" w:hAnsi="Arial" w:cs="Arial"/>
                <w:sz w:val="16"/>
                <w:szCs w:val="16"/>
              </w:rPr>
              <w:t>CPMP</w:t>
            </w:r>
            <w:r w:rsidRPr="001316D7">
              <w:rPr>
                <w:rFonts w:ascii="Arial" w:hAnsi="Arial" w:cs="Arial"/>
                <w:sz w:val="16"/>
                <w:szCs w:val="16"/>
                <w:lang w:val="ru-RU"/>
              </w:rPr>
              <w:t xml:space="preserve"> /</w:t>
            </w:r>
            <w:r w:rsidRPr="001316D7">
              <w:rPr>
                <w:rFonts w:ascii="Arial" w:hAnsi="Arial" w:cs="Arial"/>
                <w:sz w:val="16"/>
                <w:szCs w:val="16"/>
              </w:rPr>
              <w:t>QWP</w:t>
            </w:r>
            <w:r w:rsidRPr="001316D7">
              <w:rPr>
                <w:rFonts w:ascii="Arial" w:hAnsi="Arial" w:cs="Arial"/>
                <w:sz w:val="16"/>
                <w:szCs w:val="16"/>
                <w:lang w:val="ru-RU"/>
              </w:rPr>
              <w:t>/072/96, 6 місяців в поліетиленових подвійних пакетах в поліетиленових банках з осушувачем до моменту пакування ЛЗ. Умови зберігання: зберігати при температурі не вище 25 ºС.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1 000 000 табл для дозування 5 мг , у зв’язку із введенням альтернативного виробника (Нова Демба), затверджено: 333600 табл для дозування 5 мг. Запропоновано: для затвердженого виробника: 333 600 табл для дозування 5 мг для альтернативного виробника 1 000 000 табл для дозування 5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на стадії пакування в проміжному контролі, у зв’язку із введенням альтернативного виробника (Нова Демба) , а саме- вилучення для нового виробника автоматичного контролю листівок в коробці, відходів, контроль штрих коду; перевірка номеру партії, терміну придатності, оскільки на протязі процесу виробництва виконується автоматизований контроль. Для обох виробників наявний тест контролю Блістера на герметичність. Зміни І типу - Зміни з якості. Готовий лікарський засіб. Система контейнер/закупорювальний засіб (інші зміни). Зміни в пакуванні проміжного продукту, у зв’язку із введенням альтернативного виробника (Нова Демба), а саме – додавання зовнішньої упаковки – поліетиленових банок для проміжного продукту (</w:t>
            </w:r>
            <w:r w:rsidRPr="001316D7">
              <w:rPr>
                <w:rFonts w:ascii="Arial" w:hAnsi="Arial" w:cs="Arial"/>
                <w:sz w:val="16"/>
                <w:szCs w:val="16"/>
              </w:rPr>
              <w:t>in</w:t>
            </w:r>
            <w:r w:rsidRPr="001316D7">
              <w:rPr>
                <w:rFonts w:ascii="Arial" w:hAnsi="Arial" w:cs="Arial"/>
                <w:sz w:val="16"/>
                <w:szCs w:val="16"/>
                <w:lang w:val="ru-RU"/>
              </w:rPr>
              <w:t xml:space="preserve"> </w:t>
            </w:r>
            <w:r w:rsidRPr="001316D7">
              <w:rPr>
                <w:rFonts w:ascii="Arial" w:hAnsi="Arial" w:cs="Arial"/>
                <w:sz w:val="16"/>
                <w:szCs w:val="16"/>
              </w:rPr>
              <w:t>bulk</w:t>
            </w:r>
            <w:r w:rsidRPr="001316D7">
              <w:rPr>
                <w:rFonts w:ascii="Arial" w:hAnsi="Arial" w:cs="Arial"/>
                <w:sz w:val="16"/>
                <w:szCs w:val="16"/>
                <w:lang w:val="ru-RU"/>
              </w:rPr>
              <w:t xml:space="preserve">) виробництва Нова Демба. Якість подвійних поліетиленових пакетів, які використовуються як первинна упаковка для проміжного продукту, залишається незмінною та спільною для обох виробників ЛЗ.: для затвердженого виробника: таблетки зберігають в банці з нержавіючої сталі, контейнері або у подвійному поліетиленовому пакеті в картонній коробці з влагопоглиначем до 12 місяців перед пакуванням в проміжну упаковку. Не зберігати при температурі вище 25°С для запропонованого виробника: таблетки зберігають в поліетиленовому подвійному пакеті в поліетиленовій банці з влагопоглиначем перед пакуванням в проміжну упаковку, до 6 місяців. </w:t>
            </w:r>
            <w:r w:rsidRPr="001316D7">
              <w:rPr>
                <w:rFonts w:ascii="Arial" w:hAnsi="Arial" w:cs="Arial"/>
                <w:sz w:val="16"/>
                <w:szCs w:val="16"/>
              </w:rPr>
              <w:t xml:space="preserve">Не зберігати при температурі вище 25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UA/20238/01/01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САЛФЕНІКС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lang w:val="ru-RU"/>
              </w:rPr>
            </w:pPr>
            <w:r w:rsidRPr="001316D7">
              <w:rPr>
                <w:rFonts w:ascii="Arial" w:hAnsi="Arial" w:cs="Arial"/>
                <w:sz w:val="16"/>
                <w:szCs w:val="16"/>
                <w:lang w:val="ru-RU"/>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Фармацевтичний завод "ПОЛЬФАРМА" С.А.</w:t>
            </w:r>
            <w:r w:rsidRPr="001316D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lang w:val="ru-RU"/>
              </w:rPr>
            </w:pPr>
            <w:r w:rsidRPr="001316D7">
              <w:rPr>
                <w:rFonts w:ascii="Arial" w:hAnsi="Arial" w:cs="Arial"/>
                <w:sz w:val="16"/>
                <w:szCs w:val="16"/>
                <w:lang w:val="ru-RU"/>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lang w:val="ru-RU"/>
              </w:rPr>
              <w:t>повний цикл виробництва:</w:t>
            </w:r>
            <w:r w:rsidRPr="001316D7">
              <w:rPr>
                <w:rFonts w:ascii="Arial" w:hAnsi="Arial" w:cs="Arial"/>
                <w:sz w:val="16"/>
                <w:szCs w:val="16"/>
                <w:lang w:val="ru-RU"/>
              </w:rPr>
              <w:br/>
              <w:t>Фармацевтичний завод «Польфарма» С.А., Польща;</w:t>
            </w:r>
            <w:r w:rsidRPr="001316D7">
              <w:rPr>
                <w:rFonts w:ascii="Arial" w:hAnsi="Arial" w:cs="Arial"/>
                <w:sz w:val="16"/>
                <w:szCs w:val="16"/>
                <w:lang w:val="ru-RU"/>
              </w:rPr>
              <w:br/>
              <w:t>повний цикл виробництва:</w:t>
            </w:r>
            <w:r w:rsidRPr="001316D7">
              <w:rPr>
                <w:rFonts w:ascii="Arial" w:hAnsi="Arial" w:cs="Arial"/>
                <w:sz w:val="16"/>
                <w:szCs w:val="16"/>
                <w:lang w:val="ru-RU"/>
              </w:rPr>
              <w:br/>
              <w:t>Фармацевтичний завод «Польфарма» С.А.</w:t>
            </w:r>
            <w:r w:rsidRPr="001316D7">
              <w:rPr>
                <w:rFonts w:ascii="Arial" w:hAnsi="Arial" w:cs="Arial"/>
                <w:sz w:val="16"/>
                <w:szCs w:val="16"/>
              </w:rPr>
              <w:t>, Польща</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дільниці відповідальної за вторинне пакування, Фармацевтичний завод "ПОЛЬФАРМА"С.А. Виробниче відділення в Новій Дембі вул. Металовца 2,39-460 Нова Демба, Польща.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пакування)додавання альтернативної дільниці відповідальної за первинне пакування, Фармацевтичний завод "ПОЛЬФАРМА"С.А. Виробниче відділення в Новій Дембі вул. Металовца 2, 39-460 Нова Демба, Польща.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дільниці відповідальної за повний виробничий цикл Фармацевтичний завод "ПОЛЬФАРМА"С.А. Виробниче відділення в Новій Дембі вул. Металовца 2, 39-460 Нова Демба, Польща. </w:t>
            </w:r>
            <w:r w:rsidRPr="001316D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альтернативної дільниці відповідальної за контроль якості та випуск серії для ГЛЗ Фармацевтичний завод "ПОЛЬФАРМА"С.А. Виробниче відділення в Новій Дембі вул. Металовца 2, 39-460 Нова Демба, Польща.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терміні зберігання проміжного продукту, а саме- додавання терміну придатності для нерозфасованого продукту 6 місяців в поліетиленових подвійних пакетах в поліетиленових банках з осушувачем до моменту пакування ЛЗ, у зв’язку із введенням альтернативного виробника (Нова Демба). затверджено: для затвердженого виробника: Гранулят збегіють не більше 4 тижнів до процесу таблетування. Ядра суліфенацину сукцинату зберігають не більше 1 місяця до нанесення покриття. запропоновано: </w:t>
            </w:r>
            <w:r w:rsidRPr="001316D7">
              <w:rPr>
                <w:rFonts w:ascii="Arial" w:hAnsi="Arial" w:cs="Arial"/>
                <w:sz w:val="16"/>
                <w:szCs w:val="16"/>
              </w:rPr>
              <w:br/>
              <w:t xml:space="preserve">для затвердженого виробникак: Гранулят збегіють не більше 4 тижнів до процесу таблетування. Ядра суліфенацину сукцинату зберігають не більше 1 місяця до нанесення покриття. для запропонованого виробника (Нова Демба): р. 3.2.Р.3.4.4. </w:t>
            </w:r>
            <w:r w:rsidRPr="001316D7">
              <w:rPr>
                <w:rFonts w:ascii="Arial" w:hAnsi="Arial" w:cs="Arial"/>
                <w:sz w:val="16"/>
                <w:szCs w:val="16"/>
              </w:rPr>
              <w:br/>
              <w:t xml:space="preserve">Термін придатності в процесі пакування, відповідно до керівництва CPMP /QWP/072/96, 6 місяців в поліетиленових подвійних пакетах в поліетиленових банках з осушувачем до моменту пакування ЛЗ. Умови зберігання: зберігати при температурі не вище 25 ºС.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500 000 табл. для дозування 10 мг, у зв’язку із введенням альтернативного виробника (Нова Демба) затверджено: 166 800 табл. для дозування 10 мг. запропоновано: для затвердженого виробника: 166 800 табл. для дозування 10 мг для альтернативного виробника 500 000 табл. для дозування 10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1316D7">
              <w:rPr>
                <w:rFonts w:ascii="Arial" w:hAnsi="Arial" w:cs="Arial"/>
                <w:sz w:val="16"/>
                <w:szCs w:val="16"/>
              </w:rPr>
              <w:br/>
              <w:t xml:space="preserve">Зміни на стадії пакування в проміжному контролі, у зв’язку із введенням альтернативного виробника (Нова Демба) , а саме- вилучення для нового виробника автоматичного контролю листівок в коробці, відходів, контроль штрих коду; перевірка номеру партії, терміну придатності, оскільки на протязі процесу виробництва виконується автоматизований контроль. Для обох виробників наявний тест контролю Блістера на герметичність. Зміни І типу - Зміни з якості. Готовий лікарський засіб. Система контейнер/закупорювальний засіб (інші зміни). Зміни в пакуванні проміжного продукту, у зв’язку із введенням альтернативного виробника (Нова Демба), а саме – додавання зовнішньої упаковки – поліетиленових банок для проміжного продукту (in bulk) виробництва Нова Демба. Якість подвійних поліетиленових пакетів, які використовуються як первинна упаковка для проміжного продукту, залишається незмінною та спільною для обох виробників ЛЗ.: для затвердженого виробника: таблетки зберігають в банці з нержавіючої сталі, контейнері або у подвійному поліетиленовому пакеті в картонній коробці з влагопоглиначем до 12 місяців перед пакуванням в проміжну упаковку. Не зберігати при температурі вище 25°С для запропонованого виробника: </w:t>
            </w:r>
            <w:r w:rsidRPr="001316D7">
              <w:rPr>
                <w:rFonts w:ascii="Arial" w:hAnsi="Arial" w:cs="Arial"/>
                <w:sz w:val="16"/>
                <w:szCs w:val="16"/>
              </w:rPr>
              <w:br/>
              <w:t xml:space="preserve">таблетки зберігають в поліетиленовому подвійному пакеті в поліетиленовій банці з влагопоглиначем перед пакуванням в проміжну упаковку, до 6 місяців. Не зберігати при температурі вище 25 °С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UA/20238/01/02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САЛЬБУТАМОЛ-НЕО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інгаляція під тиском, 100 мкг/доза; по 12 мл/200 доз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4, 5, 6) та вторинної (п. 2, 8, 11, 12) упаковок лікарського засобу; вилучення інформації, зазначеної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UA/10530/01/01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САНАКОМ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 мг/мл по 1,5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25 000 штук ампул в доповнення до вже затверджених розмірів серій 50 000 штук ампул, 200 000 штук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UA/18792/01/01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САНАКСОН - 1000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1000 мг або по 2000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 </w:t>
            </w:r>
            <w:r w:rsidRPr="001316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UA/18011/01/01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САНАКСОН - 2000</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2000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 </w:t>
            </w:r>
            <w:r w:rsidRPr="001316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UA/18011/01/02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САНДІМУН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50 мг/мл, по 1 мл в ампулі; по 10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контроль якості, первинне пакування, вторинне пакування:</w:t>
            </w:r>
            <w:r w:rsidRPr="001316D7">
              <w:rPr>
                <w:rFonts w:ascii="Arial" w:hAnsi="Arial" w:cs="Arial"/>
                <w:sz w:val="16"/>
                <w:szCs w:val="16"/>
              </w:rPr>
              <w:br/>
              <w:t>Новартіс Фарма Штейн АГ, Швейцарія</w:t>
            </w:r>
            <w:r w:rsidRPr="001316D7">
              <w:rPr>
                <w:rFonts w:ascii="Arial" w:hAnsi="Arial" w:cs="Arial"/>
                <w:sz w:val="16"/>
                <w:szCs w:val="16"/>
              </w:rPr>
              <w:br/>
              <w:t>випуск серії:</w:t>
            </w:r>
            <w:r w:rsidRPr="001316D7">
              <w:rPr>
                <w:rFonts w:ascii="Arial" w:hAnsi="Arial" w:cs="Arial"/>
                <w:sz w:val="16"/>
                <w:szCs w:val="16"/>
              </w:rPr>
              <w:br/>
              <w:t>Новартіс Фармасьютика, С.А., Іспанія</w:t>
            </w:r>
            <w:r w:rsidRPr="001316D7">
              <w:rPr>
                <w:rFonts w:ascii="Arial" w:hAnsi="Arial" w:cs="Arial"/>
                <w:sz w:val="16"/>
                <w:szCs w:val="16"/>
              </w:rPr>
              <w:br/>
              <w:t>випуск серії:</w:t>
            </w:r>
            <w:r w:rsidRPr="001316D7">
              <w:rPr>
                <w:rFonts w:ascii="Arial" w:hAnsi="Arial" w:cs="Arial"/>
                <w:sz w:val="16"/>
                <w:szCs w:val="16"/>
              </w:rPr>
              <w:br/>
              <w:t>Новартіс Фарма ГмбХ, Німеччина</w:t>
            </w:r>
            <w:r w:rsidRPr="001316D7">
              <w:rPr>
                <w:rFonts w:ascii="Arial" w:hAnsi="Arial" w:cs="Arial"/>
                <w:sz w:val="16"/>
                <w:szCs w:val="16"/>
              </w:rPr>
              <w:br/>
              <w:t>вторинне пакування:</w:t>
            </w:r>
            <w:r w:rsidRPr="001316D7">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Іспанія/ Німеччина/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UA/3165/02/01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САНДІМУН НЕОРАЛ®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оральний, 100 мг/мл, по 50 мл у флаконі, по 1 флакону разом з дозувальним комплектом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UA/3165/03/01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САНДОСТАТИН®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0,05 мг/1 мл; по 1 мл в ампулі; по 5 ампул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Штейн АГ, Швейцарія</w:t>
            </w:r>
            <w:r w:rsidRPr="001316D7">
              <w:rPr>
                <w:rFonts w:ascii="Arial" w:hAnsi="Arial" w:cs="Arial"/>
                <w:sz w:val="16"/>
                <w:szCs w:val="16"/>
              </w:rPr>
              <w:br/>
              <w:t>випуск серії:</w:t>
            </w:r>
            <w:r w:rsidRPr="001316D7">
              <w:rPr>
                <w:rFonts w:ascii="Arial" w:hAnsi="Arial" w:cs="Arial"/>
                <w:sz w:val="16"/>
                <w:szCs w:val="16"/>
              </w:rPr>
              <w:br/>
              <w:t xml:space="preserve">Новартіс Фармасьютика, С.А., Іспанія </w:t>
            </w:r>
            <w:r w:rsidRPr="001316D7">
              <w:rPr>
                <w:rFonts w:ascii="Arial" w:hAnsi="Arial" w:cs="Arial"/>
                <w:sz w:val="16"/>
                <w:szCs w:val="16"/>
              </w:rPr>
              <w:br/>
              <w:t xml:space="preserve">виробництво, первинне та вторинне пакування, контроль якості: </w:t>
            </w:r>
            <w:r w:rsidRPr="001316D7">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Іспанія/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UA/9821/01/01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САНДОСТАТИН®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0,1 мг/мл; по 1 мл в ампулі; по 5 ампул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w:t>
            </w:r>
            <w:r w:rsidRPr="001316D7">
              <w:rPr>
                <w:rFonts w:ascii="Arial" w:hAnsi="Arial" w:cs="Arial"/>
                <w:sz w:val="16"/>
                <w:szCs w:val="16"/>
              </w:rPr>
              <w:br/>
              <w:t>Новартіс Фарма Штейн АГ, Швейцарія</w:t>
            </w:r>
            <w:r w:rsidRPr="001316D7">
              <w:rPr>
                <w:rFonts w:ascii="Arial" w:hAnsi="Arial" w:cs="Arial"/>
                <w:sz w:val="16"/>
                <w:szCs w:val="16"/>
              </w:rPr>
              <w:br/>
              <w:t>випуск серії:</w:t>
            </w:r>
            <w:r w:rsidRPr="001316D7">
              <w:rPr>
                <w:rFonts w:ascii="Arial" w:hAnsi="Arial" w:cs="Arial"/>
                <w:sz w:val="16"/>
                <w:szCs w:val="16"/>
              </w:rPr>
              <w:br/>
              <w:t xml:space="preserve">Новартіс Фармасьютика, С.А., Іспанія </w:t>
            </w:r>
            <w:r w:rsidRPr="001316D7">
              <w:rPr>
                <w:rFonts w:ascii="Arial" w:hAnsi="Arial" w:cs="Arial"/>
                <w:sz w:val="16"/>
                <w:szCs w:val="16"/>
              </w:rPr>
              <w:br/>
              <w:t xml:space="preserve">виробництво, первинне та вторинне пакування, контроль якості: </w:t>
            </w:r>
            <w:r w:rsidRPr="001316D7">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Іспанія/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16D7">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UA/9821/01/02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СЕНТОР®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100 мг по 10 таблеток у блістері;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 Угорщина</w:t>
            </w:r>
            <w:r w:rsidRPr="001316D7">
              <w:rPr>
                <w:rFonts w:ascii="Arial" w:hAnsi="Arial" w:cs="Arial"/>
                <w:sz w:val="16"/>
                <w:szCs w:val="16"/>
              </w:rPr>
              <w:br/>
              <w:t>ТОВ "Гедеон Ріхтер Польща"</w:t>
            </w:r>
            <w:r w:rsidRPr="001316D7">
              <w:rPr>
                <w:rFonts w:ascii="Arial" w:hAnsi="Arial" w:cs="Arial"/>
                <w:sz w:val="16"/>
                <w:szCs w:val="16"/>
              </w:rPr>
              <w:br/>
              <w:t>(контроль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(Cozaar, film-coated tablets, 100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UA/7042/01/02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СЕНТОР®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 мг по 10 таблеток у блістері;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ВАТ "Гедеон Ріхтер", Угорщина</w:t>
            </w:r>
            <w:r w:rsidRPr="001316D7">
              <w:rPr>
                <w:rFonts w:ascii="Arial" w:hAnsi="Arial" w:cs="Arial"/>
                <w:sz w:val="16"/>
                <w:szCs w:val="16"/>
              </w:rPr>
              <w:br/>
              <w:t>ТОВ "Гедеон Ріхтер Польща"</w:t>
            </w:r>
            <w:r w:rsidRPr="001316D7">
              <w:rPr>
                <w:rFonts w:ascii="Arial" w:hAnsi="Arial" w:cs="Arial"/>
                <w:sz w:val="16"/>
                <w:szCs w:val="16"/>
              </w:rPr>
              <w:br/>
              <w:t>(контроль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(Cozaar, film-coated tablets, 100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UA/7042/01/01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Нові параметри для кількісного визначення у кожному полісахариді Streptococcus pneumoniae для кожного серотипу (To introduce new Limit of Quantification (LoQ) value for quantitative determination of core polysaccharide (CPS) content in each of Streptococcus pneumonia polysaccharide serotype 1, 4, 5, 6B, 7F, 9V, 14, 18C, 19F and 23F).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UA/15363/01/01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СИРОП ВІД КАШЛЮ ДР. ТАЙССА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сироп по 50 мл, або по 100 мл, або по 250 мл у флаконі; по 1 флакону з мірним стаканчиком з поліпропілену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UA/2336/01/01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СИРОП ВІД КАШЛЮ ДР. ТАЙССА З ЕКСТРАКТОМ ПЛЮЩА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сироп, по 100 мл або по 250 мл у флаконі; по 1 флакону з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UA/15367/01/01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СІАЛІС®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 мг по 14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Сполучені Штати (США)/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інформації про випадки розвитку хоріоретинопатії під час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UA/7881/01/02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СІАЛІС®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 мг по 14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Сполучені Штати (США)/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інформації про випадки розвитку хоріоретинопатії під час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UA/7881/01/03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СКІНОРЕН®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20 %;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ЛЕО Фарма А/С</w:t>
            </w:r>
          </w:p>
          <w:p w:rsidR="00ED1EBE" w:rsidRPr="001316D7" w:rsidRDefault="00ED1EBE" w:rsidP="0048676B">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ЛЕО Фарма Мануфактурінг Італі СРЛ</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в складі готового лікарського засобу, а саме заміна допоміжної речовини Кутина СВS (суміш моно-дигліцеридів, жирних кислот, тригліцеридів, та восковий ефір) на цетостеариловий спирт фармакопейної якості та Гліцерину моностеарат 40-55.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Внесення зміни до розділу склад готового лікарського засобу, а саме приведення у відповідність до назви фактично використовуваної допоміжної речовини (PCL Liquid®), щоб точніше відобразити склад лікарського засобу. Склад готового лікарського засобу залишається фактично незмінним.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із затвердженого діапазону розміру серії 600 кг -1000 кг на розміром серії 1200кг.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i/>
                <w:sz w:val="16"/>
                <w:szCs w:val="16"/>
              </w:rPr>
            </w:pPr>
            <w:r w:rsidRPr="001316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UA/1074/02/01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СКІНОРЕН®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20 %;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зміна адреси для дільниці, яка використовується для аналітичного тестування поліморфізму азелаїнової кислоти виробника Bayer. Затверджено: 3.2.S.2.1 Site: Bayer AG, Wuppertal </w:t>
            </w:r>
            <w:r w:rsidRPr="001316D7">
              <w:rPr>
                <w:rFonts w:ascii="Arial" w:hAnsi="Arial" w:cs="Arial"/>
                <w:sz w:val="16"/>
                <w:szCs w:val="16"/>
              </w:rPr>
              <w:br/>
              <w:t>Bayer AG Aprather Weg 18a, 42113 Wuppertal Germany. Запропоновано: 3.2.S.2.1 Site: Bayer AG, Wuppertal Bayer AG Friedrich-Ebert-Strasse 217-333, 42117 Wuppertal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UA/1074/02/01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СОЛПАДЕЇН АКТИВ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Фамар А.В.Е. Антоса плант, Греція; </w:t>
            </w:r>
            <w:r w:rsidRPr="001316D7">
              <w:rPr>
                <w:rFonts w:ascii="Arial" w:hAnsi="Arial" w:cs="Arial"/>
                <w:sz w:val="16"/>
                <w:szCs w:val="16"/>
              </w:rPr>
              <w:br/>
              <w:t xml:space="preserve">ГлаксоСмітКлайн Дангарван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Греція/ 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в специфікацію та методи контролю внаслідок зміни найменування показника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UA/12392/01/01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СТЕРОКОРТ®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крем 0,1 %;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 Україна; </w:t>
            </w:r>
            <w:r w:rsidRPr="001316D7">
              <w:rPr>
                <w:rFonts w:ascii="Arial" w:hAnsi="Arial" w:cs="Arial"/>
                <w:sz w:val="16"/>
                <w:szCs w:val="16"/>
              </w:rPr>
              <w:br/>
              <w:t xml:space="preserve">відповідальний за випуск серії, не включаючи контроль/випробування серії: </w:t>
            </w:r>
            <w:r w:rsidRPr="001316D7">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Метилпреднізолону ацепонат: Taizhou Taifa Pharmaceuticals Co., Ltd., Китай. Залишається альтернативний виробник АФІ Метилпреднізолону ацепонат: Symbiotica Speciality Ingredients Sdn. Bhd, Малайзія. Зміни І типу - Зміни щодо безпеки/ефективності та фармаконагляду (інші зміни). Зміни до розділу МКЯ "Маркування". Змін з безпеки не відбулося. </w:t>
            </w:r>
            <w:r w:rsidRPr="001316D7">
              <w:rPr>
                <w:rFonts w:ascii="Arial" w:hAnsi="Arial" w:cs="Arial"/>
                <w:sz w:val="16"/>
                <w:szCs w:val="16"/>
              </w:rPr>
              <w:br/>
              <w:t xml:space="preserve">Діюча редакція: МКЯ ЛЗ Розділ. Маркування Додається. Пропонована редакція: МКЯ ЛЗ Розділ. Маркування Згідно затвердженого тексту маркування. Зміни І типу - Зміни з якості. Готовий лікарський засіб. Система контейнер/закупорювальний засіб (інші зміни). </w:t>
            </w:r>
            <w:r w:rsidRPr="001316D7">
              <w:rPr>
                <w:rFonts w:ascii="Arial" w:hAnsi="Arial" w:cs="Arial"/>
                <w:sz w:val="16"/>
                <w:szCs w:val="16"/>
              </w:rPr>
              <w:br/>
              <w:t>Зміни у розділі МКЯ "Упаковка", а саме редакційні правки: "препарат" замінено на "лікарський засіб". Також виключено докладний опис туби. Діюча редакція: МКЯ Розділ. Упаковка По 15 г у туби алюмінієві для медичних цілей з мембраною та латексним кільцем у туби алюмінієві з мембраною для медичних цілей. Кожну тубу разом з інструкцією для медичного застосування препарату поміщають у пачку з картону. Пропонована редакція: МКЯ Розділ. Упаковка По 15 г у туби алюмінієві для медичних цілей. Кожну тубу разом з інструкцією для медичного застосування лікарського засобу поміщають у пачку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UA/7784/01/01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СТОПЕРАН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2 мг по 4 або 8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виробник відповідальний за упаковку, контроль та випуск серії готового продукту:</w:t>
            </w:r>
            <w:r w:rsidRPr="001316D7">
              <w:rPr>
                <w:rFonts w:ascii="Arial" w:hAnsi="Arial" w:cs="Arial"/>
                <w:sz w:val="16"/>
                <w:szCs w:val="16"/>
              </w:rPr>
              <w:br/>
              <w:t>ТОВ ЮС Фармація, Польща;</w:t>
            </w:r>
            <w:r w:rsidRPr="001316D7">
              <w:rPr>
                <w:rFonts w:ascii="Arial" w:hAnsi="Arial" w:cs="Arial"/>
                <w:sz w:val="16"/>
                <w:szCs w:val="16"/>
              </w:rPr>
              <w:br/>
              <w:t>виробник відповідальний за виробництво, контроль та випуск продукту in bulk:</w:t>
            </w:r>
            <w:r w:rsidRPr="001316D7">
              <w:rPr>
                <w:rFonts w:ascii="Arial" w:hAnsi="Arial" w:cs="Arial"/>
                <w:sz w:val="16"/>
                <w:szCs w:val="16"/>
              </w:rPr>
              <w:br/>
              <w:t>СвіссКо Сервісез АГ, Швейцарія;</w:t>
            </w:r>
            <w:r w:rsidRPr="001316D7">
              <w:rPr>
                <w:rFonts w:ascii="Arial" w:hAnsi="Arial" w:cs="Arial"/>
                <w:sz w:val="16"/>
                <w:szCs w:val="16"/>
              </w:rPr>
              <w:br/>
              <w:t xml:space="preserve">виробник відповідальний за виробництво, контроль та випуск продукту in bulk: </w:t>
            </w:r>
            <w:r w:rsidRPr="001316D7">
              <w:rPr>
                <w:rFonts w:ascii="Arial" w:hAnsi="Arial" w:cs="Arial"/>
                <w:sz w:val="16"/>
                <w:szCs w:val="16"/>
              </w:rPr>
              <w:br/>
              <w:t xml:space="preserve">Страйдс Фарма Сайєнс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 Швейцарія/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2000-029-Rev 05) для желатину виробництва ROUSSELOT від виробника капсул ACG Associated Capsules Pvt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2000-029-Rev 05) для желатину виробництва ROUSSELOT від виробника капсул Capsugel. </w:t>
            </w:r>
            <w:r w:rsidRPr="001316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2000-045-Rev 06 (затверджено: R1-CEP 2000-045-Rev 04) для желатину виробництва TESSENDERLO GROUP N.V. від виробника капсул Capsugel.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UA/4685/01/01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СУВАРДІО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оболонкоюпо, по 5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по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Лек Фармацевтична компанія д.д., Словенія (виробництво in bulk, тестування, пакування, випуск серії; пакування, випуск серії); виробництво in bulk, первинне та вторинне пакування, тестування,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функції випуск серії для вже затвердженого виробника: Лек С.А. (вул. Подліпіє, 16, Стриков, 95-010, Польща) / Lek S.A. (16, Podlipie Str., 95-010 Strykow, Poland) відповідального за виробництво in bulk, первинне та вторинне пакування, тестування.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UA/12605/01/01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СУВАРДІО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оболонкоюпо, по 10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Лек Фармацевтична компанія д.д., Словенія (виробництво in bulk, тестування, пакування, випуск серії; пакування, випуск серії); виробництво in bulk, первинне та вторинне пакування, тестування,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функції випуск серії для вже затвердженого виробника: Лек С.А. (вул. Подліпіє, 16, Стриков, 95-010, Польща) / Lek S.A. (16, Podlipie Str., 95-010 Strykow, Poland) відповідального за виробництво in bulk, первинне та вторинне пакування, тестування.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UA/12605/01/02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СУВАРДІО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оболонкоюпо, по 20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Лек Фармацевтична компанія д.д., Словенія (виробництво in bulk, тестування, пакування, випуск серії; пакування, випуск серії); виробництво in bulk, первинне та вторинне пакування, тестування,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функції випуск серії для вже затвердженого виробника: Лек С.А. (вул. Подліпіє, 16, Стриков, 95-010, Польща) / Lek S.A. (16, Podlipie Str., 95-010 Strykow, Poland) відповідального за виробництво in bulk, первинне та вторинне пакування, тестування.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UA/12605/01/03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СУМІЛАР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10 мг/5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 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2000-029 - Rev 05 для желатину від виробника ROUSSELOT.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2000-045 - Rev 04 для желатину від виробника TESSENDERLO GROUP N.V.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2001-424 - Rev 03 для желатину від виробника GELITA Group.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2010-043 - Rev 00 для желатину від виробника ROUSSELOT.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2001-211 - Rev 01 для желатину від виробника STERLING BIOTECH LIMITED.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2000-344 - Rev 03 для желатину від виробника NITTA GELATIN INDIA LTD.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2005-217 - Rev 02 для желатину від виробника Nitta Gelatin Inc. Введення змін протягом 6-ти місяців після затвердження -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Європейській фармакопеї для желатину № R1-CEP 2000-027 від Rousselot SAS, № R1-CEP 2002-110 від PB Gelatins, № R1-CEP 2004-022 від PB Leiner, № R1-CEP 2003-172 від GELITA Group, № R1-CEP 2004-247 та R1-CEP 2004-320 від Nitta Gelatin.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UA/15318/01/01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СУНІТИНІБ-ТЕВА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12,5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316D7">
              <w:rPr>
                <w:rFonts w:ascii="Arial" w:hAnsi="Arial" w:cs="Arial"/>
                <w:sz w:val="16"/>
                <w:szCs w:val="16"/>
              </w:rPr>
              <w:br/>
              <w:t>Заміна методики визначення розміру часток АФІ сунітинібу у зв'язку із заміною обладнання лазерного дифрактометра Malvern Laser Diffraction Mastersizer 2000 на Malvern Laser Diffraction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UA/20299/01/01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СУНІТИНІБ-ТЕВА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50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316D7">
              <w:rPr>
                <w:rFonts w:ascii="Arial" w:hAnsi="Arial" w:cs="Arial"/>
                <w:sz w:val="16"/>
                <w:szCs w:val="16"/>
              </w:rPr>
              <w:br/>
              <w:t>Заміна методики визначення розміру часток АФІ сунітинібу у зв'язку із заміною обладнання лазерного дифрактометра Malvern Laser Diffraction Mastersizer 2000 на Malvern Laser Diffraction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UA/20299/01/03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СУНІТИНІБ-ТЕВА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25 мг по 7 капсул твердих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316D7">
              <w:rPr>
                <w:rFonts w:ascii="Arial" w:hAnsi="Arial" w:cs="Arial"/>
                <w:sz w:val="16"/>
                <w:szCs w:val="16"/>
              </w:rPr>
              <w:br/>
              <w:t>Заміна методики визначення розміру часток АФІ сунітинібу у зв'язку із заміною обладнання лазерного дифрактометра Malvern Laser Diffraction Mastersizer 2000 на Malvern Laser Diffraction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UA/20299/01/02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ТЕБОКАН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120 мг; по 20 таблеток у блістері; по 1,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адреси місця провадження діяльності виробника Petersfield LTD. Діюча редакція: Petersfield Limited, Room 204, Baskerville House 13 Dudell Street Гонконг. Пропонована редакція:</w:t>
            </w:r>
            <w:r w:rsidRPr="001316D7">
              <w:rPr>
                <w:rFonts w:ascii="Arial" w:hAnsi="Arial" w:cs="Arial"/>
                <w:sz w:val="16"/>
                <w:szCs w:val="16"/>
              </w:rPr>
              <w:br/>
              <w:t>Petersfield Limited, Tung Hip Commercial Bulding 244 Des Voeux Road Central Sheung Wan Гонконг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UA/14890/01/01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ТЕЛМІСАРТАН-ТЕВА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80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Первинна та вторинна упаковка, дозвіл на випуск серій: АТ Фармацевтичний завод Тева, Угорщина; </w:t>
            </w:r>
            <w:r w:rsidRPr="001316D7">
              <w:rPr>
                <w:rFonts w:ascii="Arial" w:hAnsi="Arial" w:cs="Arial"/>
                <w:sz w:val="16"/>
                <w:szCs w:val="16"/>
              </w:rPr>
              <w:br/>
              <w:t>Виробництво нерозфасованої продукції, первинна та вторинна упаковка: Марксанс Фарма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Угорщина/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(редагування інформації без зміни коду АТХ),"Фармакологічні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(МІКАРДИС®, таблетки по 80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UA/14020/01/01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ТЕМОДАЛ®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20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Фінляндія/ Бельгія/ Нiдерланди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UA/4893/01/02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ТЕМОДАЛ®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100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Фінляндія/ Бельгія/ Нiдерланди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UA/4893/01/03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ТЕМПАЛГІН®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по 10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Болгарія/ 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316D7">
              <w:rPr>
                <w:rFonts w:ascii="Arial" w:hAnsi="Arial" w:cs="Arial"/>
                <w:sz w:val="16"/>
                <w:szCs w:val="16"/>
              </w:rPr>
              <w:br/>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UA/3553/01/01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ТЕМПАЛГІН®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оболонкою, in bulk № 1590: по 10 таблеток у блістері; по 159 блістерів у поліпропіленовій коробці;</w:t>
            </w:r>
            <w:r w:rsidRPr="001316D7">
              <w:rPr>
                <w:rFonts w:ascii="Arial" w:hAnsi="Arial" w:cs="Arial"/>
                <w:sz w:val="16"/>
                <w:szCs w:val="16"/>
              </w:rPr>
              <w:br/>
              <w:t>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первинна упаковка: АТ "Софарма", Болгарія; Виробництво нерозфасованої продукції, первинна упаковка,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316D7">
              <w:rPr>
                <w:rFonts w:ascii="Arial" w:hAnsi="Arial" w:cs="Arial"/>
                <w:sz w:val="16"/>
                <w:szCs w:val="16"/>
              </w:rPr>
              <w:br/>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UA/13243/01/01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ТЕМПОФЕН ДУО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первинна та вторинна упаковка, контроль якості: Фармацевтичні заводи Польфарма С.А., Польща;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Польща/ 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UA/20122/01/01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ТЕРМІДОЛ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м'які по 200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2002-099-Rev 06від затвердженого виробника Hubei Biocause Heilen Pharmaceutical Co., Ltd діючої речовини ібупрофену в зв’язку зі зміною назви виробника АФІ, місце виробництва не змінилось (затверджено: R1-CEP 2002-099-Rev 05 Hubei Granules-Biocause Heilen Pharmaceutical Company Ltd; запропоновано: R1-CEP 2002-099-Rev 06 Hubei Biocause Heilen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2002-099-Rev 07 від затвердженого виробника Hubei Biocause Heilen Pharmaceutical Co., Ltd діючої речовини ібупрофену (запропоновано: R1-CEP 2002-099-Rev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UA/18326/01/01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ТЕРМІДОЛ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м'які по 400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2002-099-Rev 06від затвердженого виробника Hubei Biocause Heilen Pharmaceutical Co., Ltd діючої речовини ібупрофену в зв’язку зі зміною назви виробника АФІ, місце виробництва не змінилось (затверджено: R1-CEP 2002-099-Rev 05 Hubei Granules-Biocause Heilen Pharmaceutical Company Ltd; запропоновано: R1-CEP 2002-099-Rev 06 Hubei Biocause Heilen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2002-099-Rev 07 від затвердженого виробника Hubei Biocause Heilen Pharmaceutical Co., Ltd діючої речовини ібупрофену (запропоновано: R1-CEP 2002-099-Rev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UA/18326/01/02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ТЕЦЕНТРИК®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нерозфасованої продукції, первинне пакування, випробування контролю якості:</w:t>
            </w:r>
            <w:r w:rsidRPr="001316D7">
              <w:rPr>
                <w:rFonts w:ascii="Arial" w:hAnsi="Arial" w:cs="Arial"/>
                <w:sz w:val="16"/>
                <w:szCs w:val="16"/>
              </w:rPr>
              <w:br/>
              <w:t>Рош Діагностикс ГмбХ, Німеччина;</w:t>
            </w:r>
            <w:r w:rsidRPr="001316D7">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1316D7">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впроваджено локальний для України ПУР для лікарського засобу Тецентрик®, концентрат для розчину для інфузій по 1200 мг/20 мл; по 20 мл у флаконі; по 1 флакону у картонній коробці з метою гармонізації інформації в ПУР та інструкції для медичного застосування лікарського засобу в Україні. ПУР, версія 1.3 створено згідно з вимогами до Стандартизованого формату (Rev.2 accompanying GVP, Module V Rev.2, Human Medicines Evaluation Guidance on the format of the risk management plan (RMP) in the EU – in integrated format). Резюме ПУР версія 1.3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UA/15872/01/01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ТІАРА ДУО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UA/16280/01/02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ТІАРА ТРІО®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методів контролю якості на допоміжну речовину Опадрай ІІ 85 F білий у відповідність до матеріалів виробника з урахуванням вимог ДФУ без зміни нормування за показником "Зола", а також показник "Мікробіологічна чистота" приведений відповідно до вимог діючих монографій ЄФ, 2.6.12, 5.1.4. без зміни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UA/15069/01/01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sz w:val="16"/>
                <w:szCs w:val="16"/>
              </w:rPr>
            </w:pPr>
            <w:r w:rsidRPr="001316D7">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1316D7">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Іспанія Австрія/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UA/16695/01/01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1316D7">
              <w:rPr>
                <w:rFonts w:ascii="Arial" w:hAnsi="Arial" w:cs="Arial"/>
                <w:sz w:val="16"/>
                <w:szCs w:val="16"/>
              </w:rPr>
              <w:br/>
              <w:t>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Іспанія Австрія/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UA/16694/01/01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ТІОТРИАЗОЛІН®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25 мг/мл, по 2 мл в ампулі; по 10 ампул у контурній чарунковій упаковці; по 1 контурній чарунковій упаковці в пачці; по 4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за показником «Питома електропровідність» та показником «Мікробіологічний моніторинг», змінено посилання на методи контролю.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UA/2931/01/02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ТОБРЕКС®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 0,3 %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UA/11364/01/01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ТОЖЕО СОЛОСТАР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розділ 6. «ІНШЕ» та вторинної упаковки в розділ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UA/14720/01/01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ТРАЗОДОН МС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контроль якості, випуск серії: Фармацевтіш Аналітіш Лабораторіум Дуівен Б.В., Нідерланди; </w:t>
            </w:r>
            <w:r w:rsidRPr="001316D7">
              <w:rPr>
                <w:rFonts w:ascii="Arial" w:hAnsi="Arial" w:cs="Arial"/>
                <w:sz w:val="16"/>
                <w:szCs w:val="16"/>
              </w:rPr>
              <w:br/>
              <w:t>первинне та вторинне пакування, контроль якості,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Нідерланди/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UA/18391/01/01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ТРАЗОДОН МС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контроль якості, випуск серії: Фармацевтіш Аналітіш Лабораторіум Дуівен Б.В., Нідерланди; </w:t>
            </w:r>
            <w:r w:rsidRPr="001316D7">
              <w:rPr>
                <w:rFonts w:ascii="Arial" w:hAnsi="Arial" w:cs="Arial"/>
                <w:sz w:val="16"/>
                <w:szCs w:val="16"/>
              </w:rPr>
              <w:br/>
              <w:t>первинне та вторинне пакування, контроль якості,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Нідерланди/ 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1316D7">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UA/18391/01/02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ТРАЙКОР® 145 МГ</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in bulk: Ірландські Лабораторії Фурньє Лімітед, Ірландія; Пакування, випуск та контроль серій: Астреа Фонтен,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Ірландія/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Доповнення методу «Ідентифікація» додатковою інформацією що стосується методу, а саме «В. Інфрачервона спектрометрія». Доповнення носить уточнюючу інформацію та з'являється з метою виправлення допущеної помилки при перерреєстрації ЛЗ (внесено опис випробування). Зміни І типу - Зміни з якості. Готовий лікарський засіб. Контроль готового лікарського засобу (інші зміни) </w:t>
            </w:r>
            <w:r w:rsidRPr="001316D7">
              <w:rPr>
                <w:rFonts w:ascii="Arial" w:hAnsi="Arial" w:cs="Arial"/>
                <w:sz w:val="16"/>
                <w:szCs w:val="16"/>
              </w:rPr>
              <w:br/>
              <w:t xml:space="preserve">Незначні зміни в тексті методу "Продукти деградації", а саме незначне уточнення та редакційні зміни, а саме видалення домішок C,D,E,F та G з розранхункової формули для визначення вмісту домішок відносно заявленої кількості фенофібрату та з тексту методу. Оскільки це синтетичні домішки, що відносяться до АФІ та не мають відношення до ГЛЗ. Зміни І типу - Зміни з якості. Готовий лікарський засіб. Контроль готового лікарського засобу (інші зміни) Виправлення друкарських помилок та помилок при перекладі з англійської мови оригінального документа для методу випробування " Кількісне визначення" (ВЕРХ). </w:t>
            </w:r>
            <w:r w:rsidRPr="001316D7">
              <w:rPr>
                <w:rFonts w:ascii="Arial" w:hAnsi="Arial" w:cs="Arial"/>
                <w:sz w:val="16"/>
                <w:szCs w:val="16"/>
              </w:rPr>
              <w:br/>
              <w:t>Надання МКЯ ЛЗ у вигляді оновленого цілісного документа для затвердження. У зв'язку із значною сумарною кількістю оновлень до тексту МКЯ ЛЗ, запропонованих в рамках даної зміни та інших заявлених змін, пропонується затвердення МКЯ ЛЗ у вигляді оновленого цілісного документа, що включає затверджену інформацію та відображає усі заявлені зміни (з метою уникнення помилкового сприйняття інформації та для зручності користування документом). Ніяких інших змін/редагувань до тексту оновлених МКЯ ЛЗ, окрім заявлених, не вноситься.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та в описі методу випробування Мікробіологічна чистота, видалення посилання на ЕР, наявно посилання на оригінальний документ (SOLID 1 000116610); (затверджено: тестується одна із 10 серій на випуск та термін придатності, запропоновано: на випуск тестується одна із 10 серій, не рідше однієї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UA/7921/01/01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ТРАМАДОЛ КАЛЦЕКС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всі стадії виробничого процесу, крім випуску серії: ХБМ Фарма с.р.о., Словаччина; відповідає за контроль серії/випробування: АТ "Гріндекс", Латвiя; виробник, який відповідає за випуск серії: АТ "Калцекс", Латвія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Словаччина/ Латвія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316D7">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UA/16468/01/01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ТРИДУКТАН МВ</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UA/5030/01/01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УНДЕВІТ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драже, по 50 драже в контейнері; по 1 контейнеру в пачці з картону; по 50 драже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п.16 тексту маркування первинної упаковки лікарського засобу (етикетки-самоклейки на контейнер без пачки), а саме вилучено інформацію, нанесену шрифтом Брайля.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UA/5605/01/01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ФЕНКАРОЛ®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25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UA/3782/01/01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ФЕНКАРОЛ®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50 мг по 15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UA/3782/01/03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ФЕНКАРОЛ®</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UA/3782/01/02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ФЕРРУМ ЛЕК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1316D7">
              <w:rPr>
                <w:rFonts w:ascii="Arial" w:hAnsi="Arial" w:cs="Arial"/>
                <w:sz w:val="16"/>
                <w:szCs w:val="16"/>
              </w:rPr>
              <w:br/>
              <w:t>вилучення показника Нeavy metals зі специфікації допоміжної речовини chocolate essence у зв’язку з впровадженням ІСН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UA/0127/02/01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ФІТОЛІТ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по 10 капсул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а також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UA/3650/02/01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ФЛОСТЕРОН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суспензія для ін`єкцій по 1 мл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та кількісне визначення бетаметазону дипропіонату, бетаметазону динатрію фосфату, метилпарабену, пропілпарабену, спирту бензилового" методом УВЕРХ. Зміни стосуються умов хроматографування, проведення пробопідготовки та формул розрахунку.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ВЕРХ методів контролю для визначення показника "Ідентифікація та кількісне визначення бетаметазону дипропіонату, бетаметазону динатрію фосфату, метилпарабену, пропілпарабену, спирту бензилового", оскільки наявний більш точний затверджений метод випробування УВЕРХ. </w:t>
            </w:r>
            <w:r w:rsidRPr="001316D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параметрів специфікації за показником "Бактеріальні ендотоксини" у зв'язку з приведенням специфікації до вимог діючого видання Євр. Фарм. Зміна назви показника «Об'єм наповнення» на «Об'єм, що витягається» відповідно до діючої редакції Євр. Фарм, монографія 2.9.17 та вилучення посилання на USP. Затверджено: Бактеріальні ендотоксини - не більше 29,2 МО/мг бетаметазону. Об'єм наповнення – не менше 1,0 мл. Євр. Фарм., 2.9.17 або *Фарм. США &lt;1&gt;, п.2. Запропоновано: Бактеріальні ендотоксини - не більше 25,0 МО/мг бетаметазону. Об'єм наповнення – не менше 1,0 мл. Євр. Фарм., 2.9.17.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UA/2528/01/01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50 мг; по 4 або по 10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t>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150 мг по 1 таблетці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 1 - без рецепта, № 3 -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200 мг по 2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UA/5495/01/03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50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150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r w:rsidRPr="001316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UA/5496/01/02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ФЛЮЗАК</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200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Євро Лайфкер Прайвіт Лімітед</w:t>
            </w:r>
            <w:r w:rsidRPr="001316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UA/5496/01/03</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ФОЛІЄВА КИСЛОТА PH</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(субстанція) в атмосфері азоту в чотиришарових ламінованих пакетах вкладених в картонні коробки, або в атмосфері азоту в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"Дистриб'юторська компанія "Фарматек"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ДСМ Нутришнел Продактс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додаткового методу контролю АФІ - показника якості D-фолієва кислота до специфікації та до розділу "Методи контролю якості" згідно досьє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UA/19584/01/01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ФОРЛАКС®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приготування розчину для перорального застосування по 4 г; по 4,0668 г порошку в пакетику; по 10, 20, 30 або 50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розділи "Виробник" та "Місцезнаходження виробника та адреса місця провадження його діяльності" в інструкцію для медичного застосування, а саме видалено текст, викладений англійською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UA/6852/01/02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ФОРСАДО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UA/19194/01/01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ФОРТРАНС®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орального розчину; по 73,69 г порошку у пакетику; по 4 пакетики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Францiя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r w:rsidRPr="001316D7">
              <w:rPr>
                <w:rFonts w:ascii="Arial" w:hAnsi="Arial" w:cs="Arial"/>
                <w:sz w:val="16"/>
                <w:szCs w:val="16"/>
              </w:rPr>
              <w:br/>
              <w:t xml:space="preserve">Зміни І типу - Зміни щодо безпеки/ефективності та фармаконагляду (інші зміни). Внесення змін до розділу “ Маркування” МКЯ ЛЗ. </w:t>
            </w:r>
            <w:r w:rsidRPr="001316D7">
              <w:rPr>
                <w:rFonts w:ascii="Arial" w:hAnsi="Arial" w:cs="Arial"/>
                <w:sz w:val="16"/>
                <w:szCs w:val="16"/>
              </w:rPr>
              <w:br/>
              <w:t xml:space="preserve">Затверджено: Маркування. Додається. Запропоновано: Маркування. Відповідно до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UA/6620/01/01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ФУРОСЕМІД-ДАРНИЦЯ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по 40 мг; по 10 таблеток у контурній чарунковій упаковці;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316D7">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(фуросеміду)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зв'язку з вилученням інструкції для медичного застосування лікарського засобу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не 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UA/2353/01/01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ХЕЛПЕКС® АНТИКОЛД НЕО ДЛЯ ДІТЕЙ</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11. «НАЙМЕНУВАННЯ І МІСЦЕЗНАХОДЖЕННЯ ВИРОБНИКА ТА/АБО ЗАЯВНИКА», а саме: в адресі виробника змінено послідовність слів щодо зазначення країни виробника (Швейцарія).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UA/17806/01/01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ХЕЛПЕКС® АНТИКОЛД НЕО ІМБИР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виробництво за повним циклом: Алпекс Фарма СА, Швейцарія; первинне та вторинне пакування: Ламп Сан Просперо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11. «НАЙМЕНУВАННЯ І МІСЦЕЗНАХОДЖЕННЯ ВИРОБНИКА ТА/АБО ЗАЯВНИКА», а саме: в адресі виробника змінено послідовність слів щодо зазначення країни виробника (Швейцарія).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UA/17630/01/01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ХУМОГ - 75 В.О.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ліофілізат для розчину для ін'єкцій по 75 МО, 1 флакон з ліофілізатом у комплекті з 1 ампулою розчинника (розчин натрію хлориду 0,9%) по 1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Iндiя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«Механічні включення» у відповідності до оригінальних матеріалів виробника та сучасних фармакопейних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UA/11753/01/02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ЦЕТЛО® ПЛЮС</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"Здатність впливати на швидкість реакції при керуванні автотранспортом або іншими механізмами", "Спосіб застосування та дози" та "Побічні реакції" щодо безпеки застосування діючої речовини левоцетиризин.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jc w:val="center"/>
              <w:rPr>
                <w:rFonts w:ascii="Arial" w:hAnsi="Arial" w:cs="Arial"/>
                <w:i/>
                <w:sz w:val="16"/>
                <w:szCs w:val="16"/>
              </w:rPr>
            </w:pPr>
            <w:r w:rsidRPr="001316D7">
              <w:rPr>
                <w:rFonts w:ascii="Arial" w:hAnsi="Arial" w:cs="Arial"/>
                <w:i/>
                <w:sz w:val="16"/>
                <w:szCs w:val="16"/>
              </w:rPr>
              <w:t>підлягає</w:t>
            </w:r>
          </w:p>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UA/15638/01/01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ЦЕФУРОКСИМ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1,5 г: 1, 5 або 50 флаконів з порошком у пачці з картону; 1 або 5 флаконів з порошком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UA/15365/01/02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ЦЕФУРОКСИМ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порошок для розчину для ін`єкцій по 0,75 г: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 по 1 або 5 флаконів з порошком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"Лекхім-Обухів",Україна (пакування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UA/15365/01/01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ЦИПРОЛЕТ®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250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Лімітед, Індія; Д-р Редді'с Лабораторіс Лтд, ФТО - ІІ,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«на момент випуску (release specification): контролюється з періодичністю 1 серія на кожні 20 серій або 1 серія на рік залежно від того, що раніше; упродовж строку придатності (shelf-life specification): випробування проводять в кінці терміну придатності або відповідно до протоколу) Введення змін протягом 6-ти місяців після затвердження </w:t>
            </w:r>
            <w:r w:rsidRPr="001316D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«Розчинення» вимогами при випуску для дозування 250 мг та 500 мг.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«Розпадання»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1316D7">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«Вода»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«Середня маса таблеток»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w:t>
            </w:r>
            <w:r w:rsidRPr="001316D7">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«Домішки»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UA/2034/02/01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ЦИПРОЛЕТ®</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таблетки, вкриті плівковою оболонкою, по 500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Д-р Редді'с Лабораторіс Лімітед, Індія; Д-р Редді'с Лабораторіс Лтд, ФТО - ІІ,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«на момент випуску (release specification): контролюється з періодичністю 1 серія на кожні 20 серій або 1 серія на рік залежно від того, що раніше; упродовж строку придатності (shelf-life specification): випробування проводять в кінці терміну придатності або відповідно до протоколу) Введення змін протягом 6-ти місяців після затвердження </w:t>
            </w:r>
            <w:r w:rsidRPr="001316D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«Розчинення» вимогами при випуску для дозування 250 мг та 500 мг.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«Розпадання»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1316D7">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«Вода»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«Середня маса таблеток»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w:t>
            </w:r>
            <w:r w:rsidRPr="001316D7">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«Домішки» вимогами при випуску для дозування 250 мг та 500 мг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UA/2034/02/02</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ЦИТАРАБІН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розчин для ін’єкцій, 100 мг/мл по 1 мл або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ІА)</w:t>
            </w:r>
            <w:r w:rsidRPr="001316D7">
              <w:rPr>
                <w:rFonts w:ascii="Arial" w:hAnsi="Arial" w:cs="Arial"/>
                <w:sz w:val="16"/>
                <w:szCs w:val="16"/>
              </w:rPr>
              <w:br/>
              <w:t>зміни критерію прийнятності в специфікації ГЛЗ за показником «Механічні включення: невидимі частки» з відповідними змінами у методах контролю, у зв’язку із технічною помилкою.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UA/0674/01/01</w:t>
            </w:r>
          </w:p>
        </w:tc>
      </w:tr>
      <w:tr w:rsidR="00ED1EBE" w:rsidRPr="001316D7" w:rsidTr="0048676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ED1EBE">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D1EBE" w:rsidRPr="001316D7" w:rsidRDefault="00ED1EBE" w:rsidP="0048676B">
            <w:pPr>
              <w:pStyle w:val="110"/>
              <w:tabs>
                <w:tab w:val="left" w:pos="12600"/>
              </w:tabs>
              <w:rPr>
                <w:rFonts w:ascii="Arial" w:hAnsi="Arial" w:cs="Arial"/>
                <w:b/>
                <w:i/>
                <w:sz w:val="16"/>
                <w:szCs w:val="16"/>
              </w:rPr>
            </w:pPr>
            <w:r w:rsidRPr="001316D7">
              <w:rPr>
                <w:rFonts w:ascii="Arial" w:hAnsi="Arial" w:cs="Arial"/>
                <w:b/>
                <w:sz w:val="16"/>
                <w:szCs w:val="16"/>
              </w:rPr>
              <w:t>ЦІЛОКСАН®</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rPr>
                <w:rFonts w:ascii="Arial" w:hAnsi="Arial" w:cs="Arial"/>
                <w:sz w:val="16"/>
                <w:szCs w:val="16"/>
              </w:rPr>
            </w:pPr>
            <w:r w:rsidRPr="001316D7">
              <w:rPr>
                <w:rFonts w:ascii="Arial" w:hAnsi="Arial" w:cs="Arial"/>
                <w:sz w:val="16"/>
                <w:szCs w:val="16"/>
              </w:rPr>
              <w:t>краплі очні/вушні 0,35 %; по 5 мл у флаконі-крапельниці;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16D7">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b/>
                <w:i/>
                <w:sz w:val="16"/>
                <w:szCs w:val="16"/>
              </w:rPr>
            </w:pPr>
            <w:r w:rsidRPr="001316D7">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EBE" w:rsidRPr="001316D7" w:rsidRDefault="00ED1EBE" w:rsidP="0048676B">
            <w:pPr>
              <w:pStyle w:val="110"/>
              <w:tabs>
                <w:tab w:val="left" w:pos="12600"/>
              </w:tabs>
              <w:jc w:val="center"/>
              <w:rPr>
                <w:rFonts w:ascii="Arial" w:hAnsi="Arial" w:cs="Arial"/>
                <w:sz w:val="16"/>
                <w:szCs w:val="16"/>
              </w:rPr>
            </w:pPr>
            <w:r w:rsidRPr="001316D7">
              <w:rPr>
                <w:rFonts w:ascii="Arial" w:hAnsi="Arial" w:cs="Arial"/>
                <w:sz w:val="16"/>
                <w:szCs w:val="16"/>
              </w:rPr>
              <w:t>UA/8565/01/01</w:t>
            </w:r>
          </w:p>
        </w:tc>
      </w:tr>
    </w:tbl>
    <w:p w:rsidR="00ED1EBE" w:rsidRPr="001316D7" w:rsidRDefault="00ED1EBE" w:rsidP="00ED1EBE">
      <w:pPr>
        <w:rPr>
          <w:rFonts w:ascii="Arial" w:hAnsi="Arial" w:cs="Arial"/>
          <w:sz w:val="16"/>
          <w:szCs w:val="16"/>
        </w:rPr>
      </w:pPr>
    </w:p>
    <w:p w:rsidR="00ED1EBE" w:rsidRPr="001316D7" w:rsidRDefault="00ED1EBE" w:rsidP="00ED1EBE">
      <w:pPr>
        <w:ind w:right="20"/>
        <w:rPr>
          <w:rFonts w:ascii="Arial" w:hAnsi="Arial" w:cs="Arial"/>
          <w:b/>
          <w:i/>
          <w:sz w:val="16"/>
          <w:szCs w:val="16"/>
        </w:rPr>
      </w:pPr>
      <w:r w:rsidRPr="001316D7">
        <w:rPr>
          <w:rFonts w:ascii="Arial" w:hAnsi="Arial" w:cs="Arial"/>
          <w:b/>
          <w:i/>
          <w:sz w:val="16"/>
          <w:szCs w:val="16"/>
        </w:rPr>
        <w:t>*у разі внесення змін до інструкції про медичне застосування</w:t>
      </w:r>
    </w:p>
    <w:p w:rsidR="00ED1EBE" w:rsidRPr="001316D7" w:rsidRDefault="00ED1EBE" w:rsidP="00ED1EBE">
      <w:pPr>
        <w:ind w:right="20"/>
        <w:rPr>
          <w:rFonts w:ascii="Arial" w:hAnsi="Arial" w:cs="Arial"/>
          <w:b/>
          <w:i/>
          <w:sz w:val="18"/>
          <w:szCs w:val="18"/>
        </w:rPr>
      </w:pPr>
    </w:p>
    <w:p w:rsidR="00ED1EBE" w:rsidRPr="001316D7" w:rsidRDefault="00ED1EBE" w:rsidP="00ED1EBE">
      <w:pPr>
        <w:ind w:right="20"/>
        <w:rPr>
          <w:rStyle w:val="cs7864ebcf1"/>
          <w:rFonts w:ascii="Arial" w:hAnsi="Arial" w:cs="Arial"/>
          <w:color w:val="auto"/>
          <w:sz w:val="18"/>
          <w:szCs w:val="18"/>
        </w:rPr>
      </w:pPr>
    </w:p>
    <w:p w:rsidR="00ED1EBE" w:rsidRPr="001316D7" w:rsidRDefault="00ED1EBE" w:rsidP="00ED1EBE">
      <w:pPr>
        <w:ind w:right="20"/>
        <w:rPr>
          <w:rStyle w:val="cs7864ebcf1"/>
          <w:rFonts w:ascii="Arial" w:hAnsi="Arial" w:cs="Arial"/>
          <w:color w:val="auto"/>
          <w:sz w:val="18"/>
          <w:szCs w:val="18"/>
        </w:rPr>
      </w:pPr>
    </w:p>
    <w:p w:rsidR="00ED1EBE" w:rsidRPr="001316D7" w:rsidRDefault="00ED1EBE" w:rsidP="00ED1EBE">
      <w:pPr>
        <w:ind w:right="20"/>
        <w:rPr>
          <w:rStyle w:val="cs7864ebcf1"/>
          <w:rFonts w:ascii="Arial" w:hAnsi="Arial" w:cs="Arial"/>
          <w:color w:val="auto"/>
          <w:sz w:val="18"/>
          <w:szCs w:val="18"/>
        </w:rPr>
      </w:pPr>
    </w:p>
    <w:p w:rsidR="00ED1EBE" w:rsidRPr="001316D7" w:rsidRDefault="00ED1EBE" w:rsidP="00ED1EBE">
      <w:pPr>
        <w:ind w:right="20"/>
        <w:rPr>
          <w:b/>
          <w:sz w:val="28"/>
          <w:szCs w:val="28"/>
        </w:rPr>
      </w:pPr>
      <w:r w:rsidRPr="001316D7">
        <w:rPr>
          <w:b/>
          <w:sz w:val="28"/>
          <w:szCs w:val="28"/>
        </w:rPr>
        <w:t>В.о. начальника</w:t>
      </w:r>
    </w:p>
    <w:p w:rsidR="00ED1EBE" w:rsidRPr="001316D7" w:rsidRDefault="00ED1EBE" w:rsidP="00ED1EBE">
      <w:pPr>
        <w:ind w:right="20"/>
        <w:rPr>
          <w:rFonts w:ascii="Arial" w:hAnsi="Arial" w:cs="Arial"/>
          <w:b/>
          <w:sz w:val="16"/>
          <w:szCs w:val="16"/>
        </w:rPr>
      </w:pPr>
      <w:r w:rsidRPr="001316D7">
        <w:rPr>
          <w:b/>
          <w:sz w:val="28"/>
          <w:szCs w:val="28"/>
        </w:rPr>
        <w:t>Фармацевтичного управління                                                                                                               Олександр ГРІЦЕНКО</w:t>
      </w:r>
    </w:p>
    <w:p w:rsidR="00ED1EBE" w:rsidRPr="001316D7" w:rsidRDefault="00ED1EBE" w:rsidP="00FC73F7">
      <w:pPr>
        <w:pStyle w:val="31"/>
        <w:spacing w:after="0"/>
        <w:ind w:left="0"/>
        <w:rPr>
          <w:b/>
          <w:sz w:val="28"/>
          <w:szCs w:val="28"/>
          <w:lang w:val="uk-UA"/>
        </w:rPr>
        <w:sectPr w:rsidR="00ED1EBE" w:rsidRPr="001316D7" w:rsidSect="0048676B">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E6013A" w:rsidRPr="001316D7" w:rsidTr="0048676B">
        <w:tc>
          <w:tcPr>
            <w:tcW w:w="3828" w:type="dxa"/>
          </w:tcPr>
          <w:p w:rsidR="00E6013A" w:rsidRPr="001316D7" w:rsidRDefault="00E6013A" w:rsidP="00F63AEA">
            <w:pPr>
              <w:pStyle w:val="4"/>
              <w:tabs>
                <w:tab w:val="left" w:pos="12600"/>
              </w:tabs>
              <w:spacing w:before="0" w:after="0"/>
              <w:jc w:val="both"/>
              <w:rPr>
                <w:sz w:val="18"/>
                <w:szCs w:val="18"/>
              </w:rPr>
            </w:pPr>
            <w:r w:rsidRPr="001316D7">
              <w:rPr>
                <w:sz w:val="18"/>
                <w:szCs w:val="18"/>
              </w:rPr>
              <w:t>Додаток 4</w:t>
            </w:r>
          </w:p>
          <w:p w:rsidR="00E6013A" w:rsidRPr="001316D7" w:rsidRDefault="00E6013A" w:rsidP="00F63AEA">
            <w:pPr>
              <w:pStyle w:val="4"/>
              <w:tabs>
                <w:tab w:val="left" w:pos="12600"/>
              </w:tabs>
              <w:spacing w:before="0" w:after="0"/>
              <w:jc w:val="both"/>
              <w:rPr>
                <w:sz w:val="18"/>
                <w:szCs w:val="18"/>
              </w:rPr>
            </w:pPr>
            <w:r w:rsidRPr="001316D7">
              <w:rPr>
                <w:sz w:val="18"/>
                <w:szCs w:val="18"/>
              </w:rPr>
              <w:t>до наказу Міністерства охорони</w:t>
            </w:r>
          </w:p>
          <w:p w:rsidR="00E6013A" w:rsidRPr="001316D7" w:rsidRDefault="00E6013A" w:rsidP="00F63AEA">
            <w:pPr>
              <w:pStyle w:val="4"/>
              <w:tabs>
                <w:tab w:val="left" w:pos="12600"/>
              </w:tabs>
              <w:spacing w:before="0" w:after="0"/>
              <w:jc w:val="both"/>
              <w:rPr>
                <w:sz w:val="18"/>
                <w:szCs w:val="18"/>
              </w:rPr>
            </w:pPr>
            <w:r w:rsidRPr="001316D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6013A" w:rsidRPr="001316D7" w:rsidRDefault="00E6013A" w:rsidP="00F63AEA">
            <w:pPr>
              <w:tabs>
                <w:tab w:val="left" w:pos="12600"/>
              </w:tabs>
              <w:jc w:val="both"/>
              <w:rPr>
                <w:rFonts w:ascii="Arial" w:hAnsi="Arial" w:cs="Arial"/>
                <w:b/>
                <w:sz w:val="16"/>
                <w:szCs w:val="16"/>
              </w:rPr>
            </w:pPr>
            <w:r w:rsidRPr="001316D7">
              <w:rPr>
                <w:b/>
                <w:bCs/>
                <w:iCs/>
                <w:sz w:val="18"/>
                <w:szCs w:val="18"/>
                <w:u w:val="single"/>
              </w:rPr>
              <w:t>від 09 жовтня 2024 року № 1720</w:t>
            </w:r>
          </w:p>
        </w:tc>
      </w:tr>
    </w:tbl>
    <w:p w:rsidR="00E6013A" w:rsidRPr="001316D7" w:rsidRDefault="00E6013A" w:rsidP="00E6013A">
      <w:pPr>
        <w:tabs>
          <w:tab w:val="left" w:pos="12600"/>
        </w:tabs>
        <w:rPr>
          <w:rFonts w:ascii="Arial" w:hAnsi="Arial" w:cs="Arial"/>
          <w:sz w:val="16"/>
          <w:szCs w:val="16"/>
        </w:rPr>
      </w:pPr>
    </w:p>
    <w:p w:rsidR="00E6013A" w:rsidRPr="001316D7" w:rsidRDefault="00E6013A" w:rsidP="00E6013A">
      <w:pPr>
        <w:jc w:val="center"/>
        <w:rPr>
          <w:rFonts w:ascii="Arial" w:hAnsi="Arial" w:cs="Arial"/>
          <w:b/>
        </w:rPr>
      </w:pPr>
    </w:p>
    <w:p w:rsidR="00E6013A" w:rsidRPr="001316D7" w:rsidRDefault="00E6013A" w:rsidP="00E6013A">
      <w:pPr>
        <w:jc w:val="center"/>
        <w:rPr>
          <w:b/>
          <w:sz w:val="28"/>
          <w:szCs w:val="28"/>
        </w:rPr>
      </w:pPr>
      <w:r w:rsidRPr="001316D7">
        <w:rPr>
          <w:b/>
          <w:sz w:val="28"/>
          <w:szCs w:val="28"/>
        </w:rPr>
        <w:t>ПЕРЕЛІК</w:t>
      </w:r>
    </w:p>
    <w:p w:rsidR="00E6013A" w:rsidRPr="001316D7" w:rsidRDefault="00E6013A" w:rsidP="00E6013A">
      <w:pPr>
        <w:jc w:val="center"/>
        <w:rPr>
          <w:b/>
          <w:sz w:val="28"/>
          <w:szCs w:val="28"/>
        </w:rPr>
      </w:pPr>
      <w:r w:rsidRPr="001316D7">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E6013A" w:rsidRPr="001316D7" w:rsidRDefault="00E6013A" w:rsidP="00E6013A">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701"/>
        <w:gridCol w:w="1417"/>
        <w:gridCol w:w="1134"/>
        <w:gridCol w:w="1560"/>
        <w:gridCol w:w="1275"/>
        <w:gridCol w:w="1843"/>
        <w:gridCol w:w="4394"/>
      </w:tblGrid>
      <w:tr w:rsidR="00E6013A" w:rsidRPr="001316D7" w:rsidTr="0048676B">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Підстава</w:t>
            </w:r>
          </w:p>
        </w:tc>
        <w:tc>
          <w:tcPr>
            <w:tcW w:w="4394" w:type="dxa"/>
            <w:tcBorders>
              <w:top w:val="single" w:sz="4" w:space="0" w:color="auto"/>
              <w:left w:val="single" w:sz="6" w:space="0" w:color="auto"/>
              <w:bottom w:val="single" w:sz="4" w:space="0" w:color="auto"/>
              <w:right w:val="single" w:sz="6" w:space="0" w:color="auto"/>
            </w:tcBorders>
            <w:shd w:val="pct10" w:color="auto" w:fill="auto"/>
          </w:tcPr>
          <w:p w:rsidR="00E6013A" w:rsidRPr="001316D7" w:rsidRDefault="00E6013A" w:rsidP="0048676B">
            <w:pPr>
              <w:jc w:val="center"/>
              <w:rPr>
                <w:rFonts w:ascii="Arial" w:hAnsi="Arial" w:cs="Arial"/>
                <w:b/>
                <w:i/>
                <w:sz w:val="16"/>
                <w:szCs w:val="16"/>
                <w:lang w:eastAsia="en-US"/>
              </w:rPr>
            </w:pPr>
            <w:r w:rsidRPr="001316D7">
              <w:rPr>
                <w:rFonts w:ascii="Arial" w:hAnsi="Arial" w:cs="Arial"/>
                <w:b/>
                <w:i/>
                <w:sz w:val="16"/>
                <w:szCs w:val="16"/>
                <w:lang w:eastAsia="en-US"/>
              </w:rPr>
              <w:t>Процедура</w:t>
            </w:r>
          </w:p>
        </w:tc>
      </w:tr>
      <w:tr w:rsidR="00E6013A" w:rsidRPr="001316D7" w:rsidTr="0048676B">
        <w:trPr>
          <w:trHeight w:val="557"/>
        </w:trPr>
        <w:tc>
          <w:tcPr>
            <w:tcW w:w="547" w:type="dxa"/>
            <w:tcBorders>
              <w:top w:val="single" w:sz="4" w:space="0" w:color="auto"/>
              <w:left w:val="single" w:sz="4" w:space="0" w:color="auto"/>
              <w:bottom w:val="single" w:sz="4" w:space="0" w:color="auto"/>
              <w:right w:val="single" w:sz="4" w:space="0" w:color="auto"/>
            </w:tcBorders>
          </w:tcPr>
          <w:p w:rsidR="00E6013A" w:rsidRPr="001316D7" w:rsidRDefault="00E6013A" w:rsidP="00E6013A">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jc w:val="both"/>
              <w:rPr>
                <w:rFonts w:ascii="Arial" w:hAnsi="Arial" w:cs="Arial"/>
                <w:b/>
                <w:sz w:val="16"/>
                <w:szCs w:val="16"/>
              </w:rPr>
            </w:pPr>
            <w:r w:rsidRPr="001316D7">
              <w:rPr>
                <w:rFonts w:ascii="Arial" w:hAnsi="Arial" w:cs="Arial"/>
                <w:b/>
                <w:sz w:val="16"/>
                <w:szCs w:val="16"/>
              </w:rPr>
              <w:t xml:space="preserve">ДАВЕРІС </w:t>
            </w:r>
          </w:p>
        </w:tc>
        <w:tc>
          <w:tcPr>
            <w:tcW w:w="1701"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rPr>
                <w:rFonts w:ascii="Arial" w:hAnsi="Arial" w:cs="Arial"/>
                <w:sz w:val="16"/>
                <w:szCs w:val="16"/>
              </w:rPr>
            </w:pPr>
            <w:r w:rsidRPr="001316D7">
              <w:rPr>
                <w:rFonts w:ascii="Arial" w:hAnsi="Arial" w:cs="Arial"/>
                <w:sz w:val="16"/>
                <w:szCs w:val="16"/>
              </w:rPr>
              <w:t>краплі очні, розчин, 40 мкг/мл; по 2,5 мл у флаконі-крапельниці; по 1 флакону-крапельниці в картонній коробці</w:t>
            </w:r>
          </w:p>
          <w:p w:rsidR="00E6013A" w:rsidRPr="001316D7" w:rsidRDefault="00E6013A" w:rsidP="0048676B">
            <w:pPr>
              <w:jc w:val="both"/>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jc w:val="center"/>
              <w:rPr>
                <w:rFonts w:ascii="Arial" w:hAnsi="Arial" w:cs="Arial"/>
                <w:sz w:val="16"/>
                <w:szCs w:val="16"/>
              </w:rPr>
            </w:pPr>
            <w:r w:rsidRPr="001316D7">
              <w:rPr>
                <w:rFonts w:ascii="Arial" w:hAnsi="Arial" w:cs="Arial"/>
                <w:sz w:val="16"/>
                <w:szCs w:val="16"/>
              </w:rPr>
              <w:t>ТОВ «УОРЛД МЕДИЦИН»</w:t>
            </w:r>
          </w:p>
          <w:p w:rsidR="00E6013A" w:rsidRPr="001316D7" w:rsidRDefault="00E6013A" w:rsidP="0048676B">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jc w:val="center"/>
              <w:rPr>
                <w:rFonts w:ascii="Arial" w:hAnsi="Arial" w:cs="Arial"/>
                <w:sz w:val="16"/>
                <w:szCs w:val="16"/>
              </w:rPr>
            </w:pPr>
            <w:r w:rsidRPr="001316D7">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pStyle w:val="176"/>
              <w:ind w:firstLine="0"/>
              <w:jc w:val="center"/>
              <w:rPr>
                <w:rFonts w:cs="Arial"/>
                <w:b w:val="0"/>
                <w:iCs/>
                <w:sz w:val="16"/>
                <w:szCs w:val="16"/>
                <w:lang w:val="ru-RU"/>
              </w:rPr>
            </w:pPr>
            <w:r w:rsidRPr="001316D7">
              <w:rPr>
                <w:rFonts w:cs="Arial"/>
                <w:b w:val="0"/>
                <w:sz w:val="16"/>
                <w:szCs w:val="16"/>
                <w:lang w:val="ru-RU"/>
              </w:rPr>
              <w:t>УОРЛД МЕДИЦИН ІЛАЧ САН. ВЕ ТІДЖ. А.Ш.</w:t>
            </w:r>
          </w:p>
        </w:tc>
        <w:tc>
          <w:tcPr>
            <w:tcW w:w="1275"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pStyle w:val="ab"/>
              <w:spacing w:after="0"/>
              <w:ind w:left="0"/>
              <w:rPr>
                <w:rFonts w:ascii="Arial" w:hAnsi="Arial" w:cs="Arial"/>
                <w:sz w:val="16"/>
                <w:szCs w:val="16"/>
              </w:rPr>
            </w:pPr>
            <w:r w:rsidRPr="001316D7">
              <w:rPr>
                <w:rFonts w:ascii="Arial" w:hAnsi="Arial" w:cs="Arial"/>
                <w:sz w:val="16"/>
                <w:szCs w:val="16"/>
              </w:rPr>
              <w:t>Туреччина</w:t>
            </w:r>
          </w:p>
        </w:tc>
        <w:tc>
          <w:tcPr>
            <w:tcW w:w="1843"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pStyle w:val="169"/>
              <w:ind w:firstLine="0"/>
              <w:jc w:val="left"/>
              <w:rPr>
                <w:rFonts w:cs="Arial"/>
                <w:b w:val="0"/>
                <w:iCs/>
                <w:sz w:val="16"/>
                <w:szCs w:val="16"/>
                <w:lang w:val="uk-UA"/>
              </w:rPr>
            </w:pPr>
            <w:r w:rsidRPr="001316D7">
              <w:rPr>
                <w:rFonts w:cs="Arial"/>
                <w:b w:val="0"/>
                <w:iCs/>
                <w:sz w:val="16"/>
                <w:szCs w:val="16"/>
              </w:rPr>
              <w:t>засідання НТР № 36 від 27.09.2024</w:t>
            </w:r>
          </w:p>
        </w:tc>
        <w:tc>
          <w:tcPr>
            <w:tcW w:w="4394" w:type="dxa"/>
            <w:tcBorders>
              <w:top w:val="single" w:sz="4" w:space="0" w:color="auto"/>
              <w:left w:val="single" w:sz="4" w:space="0" w:color="auto"/>
              <w:bottom w:val="single" w:sz="4" w:space="0" w:color="auto"/>
              <w:right w:val="single" w:sz="4" w:space="0" w:color="auto"/>
            </w:tcBorders>
          </w:tcPr>
          <w:p w:rsidR="00E6013A" w:rsidRPr="001316D7" w:rsidRDefault="00E6013A" w:rsidP="0048676B">
            <w:pPr>
              <w:pStyle w:val="ab"/>
              <w:spacing w:after="0"/>
              <w:ind w:left="0"/>
              <w:jc w:val="both"/>
              <w:rPr>
                <w:rFonts w:ascii="Arial" w:hAnsi="Arial" w:cs="Arial"/>
                <w:b/>
                <w:sz w:val="16"/>
                <w:szCs w:val="16"/>
              </w:rPr>
            </w:pPr>
            <w:r w:rsidRPr="001316D7">
              <w:rPr>
                <w:rFonts w:ascii="Arial" w:hAnsi="Arial" w:cs="Arial"/>
                <w:b/>
                <w:sz w:val="16"/>
                <w:szCs w:val="16"/>
                <w:lang w:val="uk-UA"/>
              </w:rPr>
              <w:t xml:space="preserve">Відмовити у затвердженні - </w:t>
            </w:r>
            <w:r w:rsidRPr="001316D7">
              <w:rPr>
                <w:rFonts w:ascii="Arial" w:hAnsi="Arial" w:cs="Arial"/>
                <w:sz w:val="16"/>
                <w:szCs w:val="16"/>
                <w:lang w:val="uk-UA"/>
              </w:rPr>
              <w:t xml:space="preserve">зміни І типу - зміни щодо безпеки/ефективності та фармаконагляду. </w:t>
            </w:r>
            <w:r w:rsidRPr="001316D7">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bl>
    <w:p w:rsidR="00E6013A" w:rsidRPr="001316D7" w:rsidRDefault="00E6013A" w:rsidP="00E6013A">
      <w:pPr>
        <w:ind w:right="20"/>
        <w:rPr>
          <w:rStyle w:val="cs7864ebcf1"/>
          <w:rFonts w:ascii="Arial" w:hAnsi="Arial" w:cs="Arial"/>
          <w:color w:val="auto"/>
          <w:sz w:val="18"/>
          <w:szCs w:val="18"/>
        </w:rPr>
      </w:pPr>
    </w:p>
    <w:p w:rsidR="00E6013A" w:rsidRPr="001316D7" w:rsidRDefault="00E6013A" w:rsidP="00E6013A">
      <w:pPr>
        <w:ind w:right="20"/>
        <w:rPr>
          <w:rStyle w:val="cs7864ebcf1"/>
          <w:rFonts w:ascii="Arial" w:hAnsi="Arial" w:cs="Arial"/>
          <w:color w:val="auto"/>
          <w:sz w:val="18"/>
          <w:szCs w:val="18"/>
        </w:rPr>
      </w:pPr>
    </w:p>
    <w:p w:rsidR="00E6013A" w:rsidRPr="001316D7" w:rsidRDefault="00E6013A" w:rsidP="00E6013A">
      <w:pPr>
        <w:ind w:right="20"/>
        <w:rPr>
          <w:rStyle w:val="cs7864ebcf1"/>
          <w:rFonts w:ascii="Arial" w:hAnsi="Arial" w:cs="Arial"/>
          <w:color w:val="auto"/>
          <w:sz w:val="18"/>
          <w:szCs w:val="18"/>
        </w:rPr>
      </w:pPr>
    </w:p>
    <w:p w:rsidR="00E6013A" w:rsidRPr="001316D7" w:rsidRDefault="00E6013A" w:rsidP="00E6013A">
      <w:pPr>
        <w:pStyle w:val="11"/>
        <w:jc w:val="both"/>
        <w:rPr>
          <w:b/>
          <w:sz w:val="28"/>
          <w:szCs w:val="28"/>
        </w:rPr>
      </w:pPr>
      <w:r w:rsidRPr="001316D7">
        <w:rPr>
          <w:b/>
          <w:sz w:val="28"/>
          <w:szCs w:val="28"/>
        </w:rPr>
        <w:t>В.о. начальника</w:t>
      </w:r>
    </w:p>
    <w:p w:rsidR="00E6013A" w:rsidRPr="001316D7" w:rsidRDefault="00E6013A" w:rsidP="00E6013A">
      <w:pPr>
        <w:pStyle w:val="11"/>
        <w:jc w:val="both"/>
        <w:rPr>
          <w:b/>
          <w:sz w:val="28"/>
          <w:szCs w:val="28"/>
        </w:rPr>
      </w:pPr>
      <w:r w:rsidRPr="001316D7">
        <w:rPr>
          <w:b/>
          <w:sz w:val="28"/>
          <w:szCs w:val="28"/>
        </w:rPr>
        <w:t>Фармацевтичного управління                                                                                                               Олександр ГРІЦЕНКО</w:t>
      </w:r>
    </w:p>
    <w:p w:rsidR="00E6013A" w:rsidRPr="001316D7" w:rsidRDefault="00E6013A" w:rsidP="00E6013A">
      <w:pPr>
        <w:pStyle w:val="11"/>
        <w:jc w:val="both"/>
        <w:rPr>
          <w:rFonts w:ascii="Arial" w:hAnsi="Arial" w:cs="Arial"/>
          <w:b/>
          <w:sz w:val="16"/>
          <w:szCs w:val="16"/>
        </w:rPr>
      </w:pPr>
    </w:p>
    <w:p w:rsidR="00E6013A" w:rsidRPr="001316D7" w:rsidRDefault="00E6013A" w:rsidP="00E6013A">
      <w:pPr>
        <w:pStyle w:val="11"/>
        <w:jc w:val="both"/>
        <w:rPr>
          <w:rFonts w:ascii="Arial" w:hAnsi="Arial" w:cs="Arial"/>
          <w:b/>
          <w:sz w:val="16"/>
          <w:szCs w:val="16"/>
        </w:rPr>
      </w:pPr>
    </w:p>
    <w:p w:rsidR="007F3466" w:rsidRPr="001316D7" w:rsidRDefault="007F3466" w:rsidP="00FC73F7">
      <w:pPr>
        <w:pStyle w:val="31"/>
        <w:spacing w:after="0"/>
        <w:ind w:left="0"/>
        <w:rPr>
          <w:b/>
          <w:sz w:val="28"/>
          <w:szCs w:val="28"/>
          <w:lang w:val="uk-UA"/>
        </w:rPr>
      </w:pPr>
    </w:p>
    <w:sectPr w:rsidR="007F3466" w:rsidRPr="001316D7" w:rsidSect="0048676B">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B6" w:rsidRDefault="00347CB6" w:rsidP="00B217C6">
      <w:r>
        <w:separator/>
      </w:r>
    </w:p>
  </w:endnote>
  <w:endnote w:type="continuationSeparator" w:id="0">
    <w:p w:rsidR="00347CB6" w:rsidRDefault="00347CB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B6" w:rsidRDefault="00347CB6" w:rsidP="00B217C6">
      <w:r>
        <w:separator/>
      </w:r>
    </w:p>
  </w:footnote>
  <w:footnote w:type="continuationSeparator" w:id="0">
    <w:p w:rsidR="00347CB6" w:rsidRDefault="00347CB6"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3194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6B" w:rsidRDefault="0048676B" w:rsidP="0048676B">
    <w:pPr>
      <w:pStyle w:val="a3"/>
      <w:tabs>
        <w:tab w:val="center" w:pos="7313"/>
        <w:tab w:val="left" w:pos="11805"/>
      </w:tabs>
    </w:pPr>
    <w:r>
      <w:tab/>
    </w:r>
    <w:r>
      <w:tab/>
    </w:r>
    <w:r>
      <w:fldChar w:fldCharType="begin"/>
    </w:r>
    <w:r>
      <w:instrText>PAGE   \* MERGEFORMAT</w:instrText>
    </w:r>
    <w:r>
      <w:fldChar w:fldCharType="separate"/>
    </w:r>
    <w:r w:rsidR="001316D7">
      <w:rPr>
        <w:noProof/>
      </w:rPr>
      <w:t>6</w:t>
    </w:r>
    <w:r>
      <w:fldChar w:fldCharType="end"/>
    </w:r>
  </w:p>
  <w:p w:rsidR="00F63AEA" w:rsidRDefault="00F63AEA" w:rsidP="0048676B">
    <w:pPr>
      <w:pStyle w:val="a3"/>
      <w:tabs>
        <w:tab w:val="center" w:pos="7313"/>
        <w:tab w:val="left" w:pos="1180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6B" w:rsidRDefault="0048676B" w:rsidP="0048676B">
    <w:pPr>
      <w:pStyle w:val="a3"/>
      <w:tabs>
        <w:tab w:val="center" w:pos="7313"/>
        <w:tab w:val="left" w:pos="12045"/>
      </w:tabs>
    </w:pPr>
    <w:r>
      <w:tab/>
    </w:r>
    <w:r>
      <w:tab/>
    </w:r>
    <w:r>
      <w:fldChar w:fldCharType="begin"/>
    </w:r>
    <w:r>
      <w:instrText>PAGE   \* MERGEFORMAT</w:instrText>
    </w:r>
    <w:r>
      <w:fldChar w:fldCharType="separate"/>
    </w:r>
    <w:r w:rsidR="001316D7">
      <w:rPr>
        <w:noProof/>
      </w:rPr>
      <w:t>16</w:t>
    </w:r>
    <w:r>
      <w:fldChar w:fldCharType="end"/>
    </w:r>
  </w:p>
  <w:p w:rsidR="00F63AEA" w:rsidRDefault="00F63AEA" w:rsidP="0048676B">
    <w:pPr>
      <w:pStyle w:val="a3"/>
      <w:tabs>
        <w:tab w:val="center" w:pos="7313"/>
        <w:tab w:val="left" w:pos="1204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6B" w:rsidRDefault="0048676B" w:rsidP="0048676B">
    <w:pPr>
      <w:pStyle w:val="a3"/>
      <w:tabs>
        <w:tab w:val="center" w:pos="7313"/>
        <w:tab w:val="left" w:pos="12045"/>
      </w:tabs>
    </w:pPr>
    <w:r>
      <w:tab/>
    </w:r>
    <w:r>
      <w:tab/>
    </w:r>
    <w:r>
      <w:fldChar w:fldCharType="begin"/>
    </w:r>
    <w:r>
      <w:instrText>PAGE   \* MERGEFORMAT</w:instrText>
    </w:r>
    <w:r>
      <w:fldChar w:fldCharType="separate"/>
    </w:r>
    <w:r w:rsidR="001316D7">
      <w:rPr>
        <w:noProof/>
      </w:rPr>
      <w:t>22</w:t>
    </w:r>
    <w:r>
      <w:fldChar w:fldCharType="end"/>
    </w:r>
  </w:p>
  <w:p w:rsidR="00F63AEA" w:rsidRDefault="00F63AEA" w:rsidP="0048676B">
    <w:pPr>
      <w:pStyle w:val="a3"/>
      <w:tabs>
        <w:tab w:val="center" w:pos="7313"/>
        <w:tab w:val="left" w:pos="1204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6B" w:rsidRDefault="0048676B">
    <w:pPr>
      <w:pStyle w:val="a3"/>
      <w:jc w:val="center"/>
    </w:pPr>
    <w:r>
      <w:fldChar w:fldCharType="begin"/>
    </w:r>
    <w:r>
      <w:instrText>PAGE   \* MERGEFORMAT</w:instrText>
    </w:r>
    <w:r>
      <w:fldChar w:fldCharType="separate"/>
    </w:r>
    <w:r>
      <w:t>2</w:t>
    </w:r>
    <w:r>
      <w:fldChar w:fldCharType="end"/>
    </w:r>
  </w:p>
  <w:p w:rsidR="0048676B" w:rsidRDefault="004867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16D7"/>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2C57"/>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47CB6"/>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78A1"/>
    <w:rsid w:val="004817EE"/>
    <w:rsid w:val="004825CB"/>
    <w:rsid w:val="00483CE0"/>
    <w:rsid w:val="00485798"/>
    <w:rsid w:val="0048676B"/>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47A95"/>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0342"/>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37BFB"/>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874CD"/>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2B9"/>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942"/>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69B"/>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013A"/>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EBE"/>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3AEA"/>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47CD16-08D6-4A17-9F31-41122170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D1EB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D1EB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DF169B"/>
    <w:rPr>
      <w:rFonts w:eastAsia="Times New Roman"/>
      <w:sz w:val="24"/>
      <w:szCs w:val="24"/>
    </w:rPr>
  </w:style>
  <w:style w:type="paragraph" w:customStyle="1" w:styleId="110">
    <w:name w:val="Обычный11"/>
    <w:aliases w:val="Звичайний,Normal"/>
    <w:basedOn w:val="a"/>
    <w:qFormat/>
    <w:rsid w:val="00DF169B"/>
    <w:rPr>
      <w:rFonts w:eastAsia="Times New Roman"/>
      <w:sz w:val="24"/>
      <w:szCs w:val="24"/>
      <w:lang w:val="uk-UA" w:eastAsia="uk-UA"/>
    </w:rPr>
  </w:style>
  <w:style w:type="character" w:customStyle="1" w:styleId="cs7864ebcf1">
    <w:name w:val="cs7864ebcf1"/>
    <w:rsid w:val="00DF169B"/>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DF169B"/>
  </w:style>
  <w:style w:type="character" w:customStyle="1" w:styleId="cs7a65ad241">
    <w:name w:val="cs7a65ad241"/>
    <w:rsid w:val="00DF169B"/>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847A95"/>
    <w:rPr>
      <w:rFonts w:eastAsia="Times New Roman"/>
      <w:sz w:val="24"/>
      <w:szCs w:val="24"/>
      <w:lang w:val="uk-UA" w:eastAsia="uk-UA"/>
    </w:rPr>
  </w:style>
  <w:style w:type="character" w:customStyle="1" w:styleId="20">
    <w:name w:val="Заголовок 2 Знак"/>
    <w:link w:val="2"/>
    <w:rsid w:val="00ED1EBE"/>
    <w:rPr>
      <w:rFonts w:ascii="Arial" w:eastAsia="Times New Roman" w:hAnsi="Arial"/>
      <w:b/>
      <w:caps/>
      <w:sz w:val="16"/>
      <w:lang w:val="uk-UA" w:eastAsia="uk-UA"/>
    </w:rPr>
  </w:style>
  <w:style w:type="character" w:customStyle="1" w:styleId="60">
    <w:name w:val="Заголовок 6 Знак"/>
    <w:link w:val="6"/>
    <w:uiPriority w:val="9"/>
    <w:rsid w:val="00ED1EBE"/>
    <w:rPr>
      <w:rFonts w:ascii="Times New Roman" w:hAnsi="Times New Roman"/>
      <w:b/>
      <w:bCs/>
      <w:sz w:val="22"/>
      <w:szCs w:val="22"/>
    </w:rPr>
  </w:style>
  <w:style w:type="character" w:customStyle="1" w:styleId="40">
    <w:name w:val="Заголовок 4 Знак"/>
    <w:link w:val="4"/>
    <w:rsid w:val="00ED1EBE"/>
    <w:rPr>
      <w:rFonts w:ascii="Times New Roman" w:hAnsi="Times New Roman"/>
      <w:b/>
      <w:bCs/>
      <w:sz w:val="28"/>
      <w:szCs w:val="28"/>
      <w:lang w:val="ru-RU" w:eastAsia="ru-RU"/>
    </w:rPr>
  </w:style>
  <w:style w:type="paragraph" w:customStyle="1" w:styleId="msolistparagraph0">
    <w:name w:val="msolistparagraph"/>
    <w:basedOn w:val="a"/>
    <w:uiPriority w:val="34"/>
    <w:qFormat/>
    <w:rsid w:val="00ED1EBE"/>
    <w:pPr>
      <w:ind w:left="720"/>
      <w:contextualSpacing/>
    </w:pPr>
    <w:rPr>
      <w:rFonts w:eastAsia="Times New Roman"/>
      <w:sz w:val="24"/>
      <w:szCs w:val="24"/>
      <w:lang w:val="uk-UA" w:eastAsia="uk-UA"/>
    </w:rPr>
  </w:style>
  <w:style w:type="paragraph" w:customStyle="1" w:styleId="Encryption">
    <w:name w:val="Encryption"/>
    <w:basedOn w:val="a"/>
    <w:qFormat/>
    <w:rsid w:val="00ED1EBE"/>
    <w:pPr>
      <w:jc w:val="both"/>
    </w:pPr>
    <w:rPr>
      <w:rFonts w:eastAsia="Times New Roman"/>
      <w:b/>
      <w:bCs/>
      <w:i/>
      <w:iCs/>
      <w:sz w:val="24"/>
      <w:szCs w:val="24"/>
      <w:lang w:val="uk-UA" w:eastAsia="uk-UA"/>
    </w:rPr>
  </w:style>
  <w:style w:type="character" w:customStyle="1" w:styleId="Heading2Char">
    <w:name w:val="Heading 2 Char"/>
    <w:link w:val="21"/>
    <w:locked/>
    <w:rsid w:val="00ED1EBE"/>
    <w:rPr>
      <w:rFonts w:ascii="Arial" w:eastAsia="Times New Roman" w:hAnsi="Arial"/>
      <w:b/>
      <w:caps/>
      <w:sz w:val="16"/>
      <w:lang w:val="ru-RU" w:eastAsia="ru-RU"/>
    </w:rPr>
  </w:style>
  <w:style w:type="paragraph" w:customStyle="1" w:styleId="21">
    <w:name w:val="Заголовок 21"/>
    <w:basedOn w:val="a"/>
    <w:link w:val="Heading2Char"/>
    <w:rsid w:val="00ED1EBE"/>
    <w:rPr>
      <w:rFonts w:ascii="Arial" w:eastAsia="Times New Roman" w:hAnsi="Arial"/>
      <w:b/>
      <w:caps/>
      <w:sz w:val="16"/>
    </w:rPr>
  </w:style>
  <w:style w:type="character" w:customStyle="1" w:styleId="Heading4Char">
    <w:name w:val="Heading 4 Char"/>
    <w:link w:val="41"/>
    <w:locked/>
    <w:rsid w:val="00ED1EBE"/>
    <w:rPr>
      <w:rFonts w:ascii="Arial" w:eastAsia="Times New Roman" w:hAnsi="Arial"/>
      <w:b/>
      <w:lang w:val="ru-RU" w:eastAsia="ru-RU"/>
    </w:rPr>
  </w:style>
  <w:style w:type="paragraph" w:customStyle="1" w:styleId="41">
    <w:name w:val="Заголовок 41"/>
    <w:basedOn w:val="a"/>
    <w:link w:val="Heading4Char"/>
    <w:rsid w:val="00ED1EBE"/>
    <w:rPr>
      <w:rFonts w:ascii="Arial" w:eastAsia="Times New Roman" w:hAnsi="Arial"/>
      <w:b/>
    </w:rPr>
  </w:style>
  <w:style w:type="table" w:styleId="a8">
    <w:name w:val="Table Grid"/>
    <w:basedOn w:val="a1"/>
    <w:uiPriority w:val="39"/>
    <w:rsid w:val="00ED1E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D1EBE"/>
    <w:rPr>
      <w:lang w:eastAsia="en-US"/>
    </w:rPr>
    <w:tblPr>
      <w:tblCellMar>
        <w:top w:w="0" w:type="dxa"/>
        <w:left w:w="108" w:type="dxa"/>
        <w:bottom w:w="0" w:type="dxa"/>
        <w:right w:w="108" w:type="dxa"/>
      </w:tblCellMar>
    </w:tblPr>
  </w:style>
  <w:style w:type="character" w:customStyle="1" w:styleId="csb3e8c9cf24">
    <w:name w:val="csb3e8c9cf24"/>
    <w:rsid w:val="00ED1EB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D1EBE"/>
    <w:rPr>
      <w:rFonts w:ascii="Tahoma" w:eastAsia="Times New Roman" w:hAnsi="Tahoma" w:cs="Tahoma"/>
      <w:sz w:val="16"/>
      <w:szCs w:val="16"/>
    </w:rPr>
  </w:style>
  <w:style w:type="character" w:customStyle="1" w:styleId="aa">
    <w:name w:val="Текст выноски Знак"/>
    <w:link w:val="a9"/>
    <w:uiPriority w:val="99"/>
    <w:semiHidden/>
    <w:rsid w:val="00ED1EBE"/>
    <w:rPr>
      <w:rFonts w:ascii="Tahoma" w:eastAsia="Times New Roman" w:hAnsi="Tahoma" w:cs="Tahoma"/>
      <w:sz w:val="16"/>
      <w:szCs w:val="16"/>
      <w:lang w:val="ru-RU" w:eastAsia="ru-RU"/>
    </w:rPr>
  </w:style>
  <w:style w:type="paragraph" w:customStyle="1" w:styleId="BodyTextIndent2">
    <w:name w:val="Body Text Indent2"/>
    <w:basedOn w:val="a"/>
    <w:rsid w:val="00ED1EB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D1EBE"/>
    <w:pPr>
      <w:spacing w:before="120" w:after="120"/>
    </w:pPr>
    <w:rPr>
      <w:rFonts w:ascii="Arial" w:eastAsia="Times New Roman" w:hAnsi="Arial"/>
      <w:sz w:val="18"/>
    </w:rPr>
  </w:style>
  <w:style w:type="character" w:customStyle="1" w:styleId="BodyTextIndentChar">
    <w:name w:val="Body Text Indent Char"/>
    <w:link w:val="12"/>
    <w:locked/>
    <w:rsid w:val="00ED1EBE"/>
    <w:rPr>
      <w:rFonts w:ascii="Arial" w:eastAsia="Times New Roman" w:hAnsi="Arial"/>
      <w:sz w:val="18"/>
      <w:lang w:val="ru-RU" w:eastAsia="ru-RU"/>
    </w:rPr>
  </w:style>
  <w:style w:type="character" w:customStyle="1" w:styleId="csab6e076947">
    <w:name w:val="csab6e076947"/>
    <w:rsid w:val="00ED1EB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D1EB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D1EB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D1EB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D1EB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D1EB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D1EB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D1EB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D1EB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D1EB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D1EB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D1EB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D1EB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D1EB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D1EBE"/>
    <w:rPr>
      <w:rFonts w:ascii="Arial" w:hAnsi="Arial" w:cs="Arial" w:hint="default"/>
      <w:b/>
      <w:bCs/>
      <w:i w:val="0"/>
      <w:iCs w:val="0"/>
      <w:color w:val="000000"/>
      <w:sz w:val="18"/>
      <w:szCs w:val="18"/>
      <w:shd w:val="clear" w:color="auto" w:fill="auto"/>
    </w:rPr>
  </w:style>
  <w:style w:type="character" w:customStyle="1" w:styleId="csab6e076980">
    <w:name w:val="csab6e076980"/>
    <w:rsid w:val="00ED1EB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D1EB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D1EBE"/>
    <w:rPr>
      <w:rFonts w:ascii="Arial" w:hAnsi="Arial" w:cs="Arial" w:hint="default"/>
      <w:b/>
      <w:bCs/>
      <w:i w:val="0"/>
      <w:iCs w:val="0"/>
      <w:color w:val="000000"/>
      <w:sz w:val="18"/>
      <w:szCs w:val="18"/>
      <w:shd w:val="clear" w:color="auto" w:fill="auto"/>
    </w:rPr>
  </w:style>
  <w:style w:type="character" w:customStyle="1" w:styleId="csab6e076961">
    <w:name w:val="csab6e076961"/>
    <w:rsid w:val="00ED1EB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D1EB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D1EB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D1EB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D1EB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D1EB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D1EB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D1EB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D1EBE"/>
    <w:rPr>
      <w:rFonts w:ascii="Arial" w:hAnsi="Arial" w:cs="Arial" w:hint="default"/>
      <w:b/>
      <w:bCs/>
      <w:i w:val="0"/>
      <w:iCs w:val="0"/>
      <w:color w:val="000000"/>
      <w:sz w:val="18"/>
      <w:szCs w:val="18"/>
      <w:shd w:val="clear" w:color="auto" w:fill="auto"/>
    </w:rPr>
  </w:style>
  <w:style w:type="character" w:customStyle="1" w:styleId="csab6e0769276">
    <w:name w:val="csab6e0769276"/>
    <w:rsid w:val="00ED1EB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D1EB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D1EBE"/>
    <w:rPr>
      <w:rFonts w:ascii="Arial" w:hAnsi="Arial" w:cs="Arial" w:hint="default"/>
      <w:b/>
      <w:bCs/>
      <w:i w:val="0"/>
      <w:iCs w:val="0"/>
      <w:color w:val="000000"/>
      <w:sz w:val="18"/>
      <w:szCs w:val="18"/>
      <w:shd w:val="clear" w:color="auto" w:fill="auto"/>
    </w:rPr>
  </w:style>
  <w:style w:type="character" w:customStyle="1" w:styleId="csf229d0ff13">
    <w:name w:val="csf229d0ff13"/>
    <w:rsid w:val="00ED1EB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D1EB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D1EBE"/>
    <w:rPr>
      <w:rFonts w:ascii="Arial" w:hAnsi="Arial" w:cs="Arial" w:hint="default"/>
      <w:b/>
      <w:bCs/>
      <w:i w:val="0"/>
      <w:iCs w:val="0"/>
      <w:color w:val="000000"/>
      <w:sz w:val="18"/>
      <w:szCs w:val="18"/>
      <w:shd w:val="clear" w:color="auto" w:fill="auto"/>
    </w:rPr>
  </w:style>
  <w:style w:type="character" w:customStyle="1" w:styleId="csafaf5741100">
    <w:name w:val="csafaf5741100"/>
    <w:rsid w:val="00ED1EBE"/>
    <w:rPr>
      <w:rFonts w:ascii="Arial" w:hAnsi="Arial" w:cs="Arial" w:hint="default"/>
      <w:b/>
      <w:bCs/>
      <w:i w:val="0"/>
      <w:iCs w:val="0"/>
      <w:color w:val="000000"/>
      <w:sz w:val="18"/>
      <w:szCs w:val="18"/>
      <w:shd w:val="clear" w:color="auto" w:fill="auto"/>
    </w:rPr>
  </w:style>
  <w:style w:type="paragraph" w:styleId="ab">
    <w:name w:val="Body Text Indent"/>
    <w:basedOn w:val="a"/>
    <w:link w:val="ac"/>
    <w:rsid w:val="00ED1EBE"/>
    <w:pPr>
      <w:spacing w:after="120"/>
      <w:ind w:left="283"/>
    </w:pPr>
    <w:rPr>
      <w:rFonts w:eastAsia="Times New Roman"/>
      <w:sz w:val="24"/>
      <w:szCs w:val="24"/>
    </w:rPr>
  </w:style>
  <w:style w:type="character" w:customStyle="1" w:styleId="ac">
    <w:name w:val="Основной текст с отступом Знак"/>
    <w:link w:val="ab"/>
    <w:rsid w:val="00ED1EBE"/>
    <w:rPr>
      <w:rFonts w:ascii="Times New Roman" w:eastAsia="Times New Roman" w:hAnsi="Times New Roman"/>
      <w:sz w:val="24"/>
      <w:szCs w:val="24"/>
      <w:lang w:val="ru-RU" w:eastAsia="ru-RU"/>
    </w:rPr>
  </w:style>
  <w:style w:type="character" w:customStyle="1" w:styleId="csf229d0ff16">
    <w:name w:val="csf229d0ff16"/>
    <w:rsid w:val="00ED1EB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D1EB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D1EBE"/>
    <w:pPr>
      <w:spacing w:after="120"/>
    </w:pPr>
    <w:rPr>
      <w:rFonts w:eastAsia="Times New Roman"/>
      <w:sz w:val="16"/>
      <w:szCs w:val="16"/>
      <w:lang w:val="uk-UA" w:eastAsia="uk-UA"/>
    </w:rPr>
  </w:style>
  <w:style w:type="character" w:customStyle="1" w:styleId="34">
    <w:name w:val="Основной текст 3 Знак"/>
    <w:link w:val="33"/>
    <w:rsid w:val="00ED1EBE"/>
    <w:rPr>
      <w:rFonts w:ascii="Times New Roman" w:eastAsia="Times New Roman" w:hAnsi="Times New Roman"/>
      <w:sz w:val="16"/>
      <w:szCs w:val="16"/>
      <w:lang w:val="uk-UA" w:eastAsia="uk-UA"/>
    </w:rPr>
  </w:style>
  <w:style w:type="character" w:customStyle="1" w:styleId="csab6e076931">
    <w:name w:val="csab6e076931"/>
    <w:rsid w:val="00ED1EB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D1EB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D1EB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D1EB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D1EBE"/>
    <w:pPr>
      <w:ind w:firstLine="708"/>
      <w:jc w:val="both"/>
    </w:pPr>
    <w:rPr>
      <w:rFonts w:ascii="Arial" w:eastAsia="Times New Roman" w:hAnsi="Arial"/>
      <w:b/>
      <w:sz w:val="18"/>
      <w:lang w:val="uk-UA"/>
    </w:rPr>
  </w:style>
  <w:style w:type="character" w:customStyle="1" w:styleId="csf229d0ff25">
    <w:name w:val="csf229d0ff25"/>
    <w:rsid w:val="00ED1EB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D1EB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D1EB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D1EBE"/>
    <w:pPr>
      <w:ind w:firstLine="708"/>
      <w:jc w:val="both"/>
    </w:pPr>
    <w:rPr>
      <w:rFonts w:ascii="Arial" w:eastAsia="Times New Roman" w:hAnsi="Arial"/>
      <w:b/>
      <w:sz w:val="18"/>
      <w:lang w:val="uk-UA" w:eastAsia="uk-UA"/>
    </w:rPr>
  </w:style>
  <w:style w:type="character" w:customStyle="1" w:styleId="cs95e872d01">
    <w:name w:val="cs95e872d01"/>
    <w:rsid w:val="00ED1EBE"/>
  </w:style>
  <w:style w:type="paragraph" w:customStyle="1" w:styleId="cse71256d6">
    <w:name w:val="cse71256d6"/>
    <w:basedOn w:val="a"/>
    <w:rsid w:val="00ED1EBE"/>
    <w:pPr>
      <w:ind w:left="1440"/>
    </w:pPr>
    <w:rPr>
      <w:rFonts w:eastAsia="Times New Roman"/>
      <w:sz w:val="24"/>
      <w:szCs w:val="24"/>
      <w:lang w:val="uk-UA" w:eastAsia="uk-UA"/>
    </w:rPr>
  </w:style>
  <w:style w:type="character" w:customStyle="1" w:styleId="csb3e8c9cf10">
    <w:name w:val="csb3e8c9cf10"/>
    <w:rsid w:val="00ED1EBE"/>
    <w:rPr>
      <w:rFonts w:ascii="Arial" w:hAnsi="Arial" w:cs="Arial" w:hint="default"/>
      <w:b/>
      <w:bCs/>
      <w:i w:val="0"/>
      <w:iCs w:val="0"/>
      <w:color w:val="000000"/>
      <w:sz w:val="18"/>
      <w:szCs w:val="18"/>
      <w:shd w:val="clear" w:color="auto" w:fill="auto"/>
    </w:rPr>
  </w:style>
  <w:style w:type="character" w:customStyle="1" w:styleId="csafaf574127">
    <w:name w:val="csafaf574127"/>
    <w:rsid w:val="00ED1EBE"/>
    <w:rPr>
      <w:rFonts w:ascii="Arial" w:hAnsi="Arial" w:cs="Arial" w:hint="default"/>
      <w:b/>
      <w:bCs/>
      <w:i w:val="0"/>
      <w:iCs w:val="0"/>
      <w:color w:val="000000"/>
      <w:sz w:val="18"/>
      <w:szCs w:val="18"/>
      <w:shd w:val="clear" w:color="auto" w:fill="auto"/>
    </w:rPr>
  </w:style>
  <w:style w:type="character" w:customStyle="1" w:styleId="csf229d0ff10">
    <w:name w:val="csf229d0ff10"/>
    <w:rsid w:val="00ED1EB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D1EB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D1EB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D1EBE"/>
    <w:rPr>
      <w:rFonts w:ascii="Arial" w:hAnsi="Arial" w:cs="Arial" w:hint="default"/>
      <w:b/>
      <w:bCs/>
      <w:i w:val="0"/>
      <w:iCs w:val="0"/>
      <w:color w:val="000000"/>
      <w:sz w:val="18"/>
      <w:szCs w:val="18"/>
      <w:shd w:val="clear" w:color="auto" w:fill="auto"/>
    </w:rPr>
  </w:style>
  <w:style w:type="character" w:customStyle="1" w:styleId="csafaf5741106">
    <w:name w:val="csafaf5741106"/>
    <w:rsid w:val="00ED1EB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D1EB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D1EBE"/>
    <w:pPr>
      <w:ind w:firstLine="708"/>
      <w:jc w:val="both"/>
    </w:pPr>
    <w:rPr>
      <w:rFonts w:ascii="Arial" w:eastAsia="Times New Roman" w:hAnsi="Arial"/>
      <w:b/>
      <w:sz w:val="18"/>
      <w:lang w:val="uk-UA" w:eastAsia="uk-UA"/>
    </w:rPr>
  </w:style>
  <w:style w:type="character" w:customStyle="1" w:styleId="csafaf5741216">
    <w:name w:val="csafaf5741216"/>
    <w:rsid w:val="00ED1EBE"/>
    <w:rPr>
      <w:rFonts w:ascii="Arial" w:hAnsi="Arial" w:cs="Arial" w:hint="default"/>
      <w:b/>
      <w:bCs/>
      <w:i w:val="0"/>
      <w:iCs w:val="0"/>
      <w:color w:val="000000"/>
      <w:sz w:val="18"/>
      <w:szCs w:val="18"/>
      <w:shd w:val="clear" w:color="auto" w:fill="auto"/>
    </w:rPr>
  </w:style>
  <w:style w:type="character" w:customStyle="1" w:styleId="csf229d0ff19">
    <w:name w:val="csf229d0ff19"/>
    <w:rsid w:val="00ED1EB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D1EB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D1EB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D1EB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D1EB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D1EBE"/>
    <w:pPr>
      <w:ind w:firstLine="708"/>
      <w:jc w:val="both"/>
    </w:pPr>
    <w:rPr>
      <w:rFonts w:ascii="Arial" w:eastAsia="Times New Roman" w:hAnsi="Arial"/>
      <w:b/>
      <w:sz w:val="18"/>
      <w:lang w:val="uk-UA" w:eastAsia="uk-UA"/>
    </w:rPr>
  </w:style>
  <w:style w:type="character" w:customStyle="1" w:styleId="csf229d0ff14">
    <w:name w:val="csf229d0ff14"/>
    <w:rsid w:val="00ED1EB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D1EB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D1EB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D1EB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D1EB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D1EBE"/>
    <w:pPr>
      <w:ind w:firstLine="708"/>
      <w:jc w:val="both"/>
    </w:pPr>
    <w:rPr>
      <w:rFonts w:ascii="Arial" w:eastAsia="Times New Roman" w:hAnsi="Arial"/>
      <w:b/>
      <w:sz w:val="18"/>
      <w:lang w:val="uk-UA" w:eastAsia="uk-UA"/>
    </w:rPr>
  </w:style>
  <w:style w:type="character" w:customStyle="1" w:styleId="csab6e0769225">
    <w:name w:val="csab6e0769225"/>
    <w:rsid w:val="00ED1EB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D1EBE"/>
    <w:pPr>
      <w:ind w:firstLine="708"/>
      <w:jc w:val="both"/>
    </w:pPr>
    <w:rPr>
      <w:rFonts w:ascii="Arial" w:eastAsia="Times New Roman" w:hAnsi="Arial"/>
      <w:b/>
      <w:sz w:val="18"/>
      <w:lang w:val="uk-UA" w:eastAsia="uk-UA"/>
    </w:rPr>
  </w:style>
  <w:style w:type="character" w:customStyle="1" w:styleId="csb3e8c9cf3">
    <w:name w:val="csb3e8c9cf3"/>
    <w:rsid w:val="00ED1EB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D1EB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D1EB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D1EBE"/>
    <w:pPr>
      <w:ind w:firstLine="708"/>
      <w:jc w:val="both"/>
    </w:pPr>
    <w:rPr>
      <w:rFonts w:ascii="Arial" w:eastAsia="Times New Roman" w:hAnsi="Arial"/>
      <w:b/>
      <w:sz w:val="18"/>
      <w:lang w:val="uk-UA" w:eastAsia="uk-UA"/>
    </w:rPr>
  </w:style>
  <w:style w:type="character" w:customStyle="1" w:styleId="csb86c8cfe1">
    <w:name w:val="csb86c8cfe1"/>
    <w:rsid w:val="00ED1EBE"/>
    <w:rPr>
      <w:rFonts w:ascii="Times New Roman" w:hAnsi="Times New Roman" w:cs="Times New Roman" w:hint="default"/>
      <w:b/>
      <w:bCs/>
      <w:i w:val="0"/>
      <w:iCs w:val="0"/>
      <w:color w:val="000000"/>
      <w:sz w:val="24"/>
      <w:szCs w:val="24"/>
    </w:rPr>
  </w:style>
  <w:style w:type="character" w:customStyle="1" w:styleId="csf229d0ff21">
    <w:name w:val="csf229d0ff21"/>
    <w:rsid w:val="00ED1EB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D1EBE"/>
    <w:pPr>
      <w:ind w:firstLine="708"/>
      <w:jc w:val="both"/>
    </w:pPr>
    <w:rPr>
      <w:rFonts w:ascii="Arial" w:eastAsia="Times New Roman" w:hAnsi="Arial"/>
      <w:b/>
      <w:sz w:val="18"/>
      <w:lang w:val="uk-UA" w:eastAsia="uk-UA"/>
    </w:rPr>
  </w:style>
  <w:style w:type="character" w:customStyle="1" w:styleId="csf229d0ff26">
    <w:name w:val="csf229d0ff26"/>
    <w:rsid w:val="00ED1EB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D1EBE"/>
    <w:pPr>
      <w:jc w:val="both"/>
    </w:pPr>
    <w:rPr>
      <w:rFonts w:ascii="Arial" w:eastAsia="Times New Roman" w:hAnsi="Arial"/>
      <w:sz w:val="24"/>
      <w:szCs w:val="24"/>
      <w:lang w:val="uk-UA" w:eastAsia="uk-UA"/>
    </w:rPr>
  </w:style>
  <w:style w:type="character" w:customStyle="1" w:styleId="cs8c2cf3831">
    <w:name w:val="cs8c2cf3831"/>
    <w:rsid w:val="00ED1EBE"/>
    <w:rPr>
      <w:rFonts w:ascii="Arial" w:hAnsi="Arial" w:cs="Arial" w:hint="default"/>
      <w:b/>
      <w:bCs/>
      <w:i/>
      <w:iCs/>
      <w:color w:val="102B56"/>
      <w:sz w:val="18"/>
      <w:szCs w:val="18"/>
      <w:shd w:val="clear" w:color="auto" w:fill="auto"/>
    </w:rPr>
  </w:style>
  <w:style w:type="character" w:customStyle="1" w:styleId="csd71f5e5a1">
    <w:name w:val="csd71f5e5a1"/>
    <w:rsid w:val="00ED1EBE"/>
    <w:rPr>
      <w:rFonts w:ascii="Arial" w:hAnsi="Arial" w:cs="Arial" w:hint="default"/>
      <w:b w:val="0"/>
      <w:bCs w:val="0"/>
      <w:i/>
      <w:iCs/>
      <w:color w:val="102B56"/>
      <w:sz w:val="18"/>
      <w:szCs w:val="18"/>
      <w:shd w:val="clear" w:color="auto" w:fill="auto"/>
    </w:rPr>
  </w:style>
  <w:style w:type="character" w:customStyle="1" w:styleId="cs8f6c24af1">
    <w:name w:val="cs8f6c24af1"/>
    <w:rsid w:val="00ED1EBE"/>
    <w:rPr>
      <w:rFonts w:ascii="Arial" w:hAnsi="Arial" w:cs="Arial" w:hint="default"/>
      <w:b/>
      <w:bCs/>
      <w:i w:val="0"/>
      <w:iCs w:val="0"/>
      <w:color w:val="102B56"/>
      <w:sz w:val="18"/>
      <w:szCs w:val="18"/>
      <w:shd w:val="clear" w:color="auto" w:fill="auto"/>
    </w:rPr>
  </w:style>
  <w:style w:type="character" w:customStyle="1" w:styleId="csa5a0f5421">
    <w:name w:val="csa5a0f5421"/>
    <w:rsid w:val="00ED1EB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D1EB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D1EBE"/>
    <w:pPr>
      <w:ind w:firstLine="708"/>
      <w:jc w:val="both"/>
    </w:pPr>
    <w:rPr>
      <w:rFonts w:ascii="Arial" w:eastAsia="Times New Roman" w:hAnsi="Arial"/>
      <w:b/>
      <w:sz w:val="18"/>
      <w:lang w:val="uk-UA" w:eastAsia="uk-UA"/>
    </w:rPr>
  </w:style>
  <w:style w:type="character" w:styleId="ad">
    <w:name w:val="line number"/>
    <w:uiPriority w:val="99"/>
    <w:rsid w:val="00ED1EBE"/>
    <w:rPr>
      <w:rFonts w:ascii="Segoe UI" w:hAnsi="Segoe UI" w:cs="Segoe UI"/>
      <w:color w:val="000000"/>
      <w:sz w:val="18"/>
      <w:szCs w:val="18"/>
    </w:rPr>
  </w:style>
  <w:style w:type="character" w:styleId="ae">
    <w:name w:val="Hyperlink"/>
    <w:uiPriority w:val="99"/>
    <w:rsid w:val="00ED1EBE"/>
    <w:rPr>
      <w:rFonts w:ascii="Segoe UI" w:hAnsi="Segoe UI" w:cs="Segoe UI"/>
      <w:color w:val="0000FF"/>
      <w:sz w:val="18"/>
      <w:szCs w:val="18"/>
      <w:u w:val="single"/>
    </w:rPr>
  </w:style>
  <w:style w:type="paragraph" w:customStyle="1" w:styleId="23">
    <w:name w:val="Основной текст с отступом23"/>
    <w:basedOn w:val="a"/>
    <w:rsid w:val="00ED1EB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D1EB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D1EB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D1EB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D1EB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D1EB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D1EB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D1EB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D1EBE"/>
    <w:pPr>
      <w:ind w:firstLine="708"/>
      <w:jc w:val="both"/>
    </w:pPr>
    <w:rPr>
      <w:rFonts w:ascii="Arial" w:eastAsia="Times New Roman" w:hAnsi="Arial"/>
      <w:b/>
      <w:sz w:val="18"/>
      <w:lang w:val="uk-UA" w:eastAsia="uk-UA"/>
    </w:rPr>
  </w:style>
  <w:style w:type="character" w:customStyle="1" w:styleId="csa939b0971">
    <w:name w:val="csa939b0971"/>
    <w:rsid w:val="00ED1EB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D1EB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D1EBE"/>
    <w:pPr>
      <w:ind w:firstLine="708"/>
      <w:jc w:val="both"/>
    </w:pPr>
    <w:rPr>
      <w:rFonts w:ascii="Arial" w:eastAsia="Times New Roman" w:hAnsi="Arial"/>
      <w:b/>
      <w:sz w:val="18"/>
      <w:lang w:val="uk-UA" w:eastAsia="uk-UA"/>
    </w:rPr>
  </w:style>
  <w:style w:type="character" w:styleId="af">
    <w:name w:val="annotation reference"/>
    <w:semiHidden/>
    <w:unhideWhenUsed/>
    <w:rsid w:val="00ED1EBE"/>
    <w:rPr>
      <w:sz w:val="16"/>
      <w:szCs w:val="16"/>
    </w:rPr>
  </w:style>
  <w:style w:type="paragraph" w:styleId="af0">
    <w:name w:val="annotation text"/>
    <w:basedOn w:val="a"/>
    <w:link w:val="af1"/>
    <w:semiHidden/>
    <w:unhideWhenUsed/>
    <w:rsid w:val="00ED1EBE"/>
    <w:rPr>
      <w:rFonts w:eastAsia="Times New Roman"/>
      <w:lang w:val="uk-UA" w:eastAsia="uk-UA"/>
    </w:rPr>
  </w:style>
  <w:style w:type="character" w:customStyle="1" w:styleId="af1">
    <w:name w:val="Текст примечания Знак"/>
    <w:link w:val="af0"/>
    <w:semiHidden/>
    <w:rsid w:val="00ED1EBE"/>
    <w:rPr>
      <w:rFonts w:ascii="Times New Roman" w:eastAsia="Times New Roman" w:hAnsi="Times New Roman"/>
      <w:lang w:val="uk-UA" w:eastAsia="uk-UA"/>
    </w:rPr>
  </w:style>
  <w:style w:type="paragraph" w:styleId="af2">
    <w:name w:val="annotation subject"/>
    <w:basedOn w:val="af0"/>
    <w:next w:val="af0"/>
    <w:link w:val="af3"/>
    <w:semiHidden/>
    <w:unhideWhenUsed/>
    <w:rsid w:val="00ED1EBE"/>
    <w:rPr>
      <w:b/>
      <w:bCs/>
    </w:rPr>
  </w:style>
  <w:style w:type="character" w:customStyle="1" w:styleId="af3">
    <w:name w:val="Тема примечания Знак"/>
    <w:link w:val="af2"/>
    <w:semiHidden/>
    <w:rsid w:val="00ED1EBE"/>
    <w:rPr>
      <w:rFonts w:ascii="Times New Roman" w:eastAsia="Times New Roman" w:hAnsi="Times New Roman"/>
      <w:b/>
      <w:bCs/>
      <w:lang w:val="uk-UA" w:eastAsia="uk-UA"/>
    </w:rPr>
  </w:style>
  <w:style w:type="paragraph" w:styleId="af4">
    <w:name w:val="Revision"/>
    <w:hidden/>
    <w:uiPriority w:val="99"/>
    <w:semiHidden/>
    <w:rsid w:val="00ED1EBE"/>
    <w:rPr>
      <w:rFonts w:ascii="Times New Roman" w:eastAsia="Times New Roman" w:hAnsi="Times New Roman"/>
      <w:sz w:val="24"/>
      <w:szCs w:val="24"/>
    </w:rPr>
  </w:style>
  <w:style w:type="character" w:customStyle="1" w:styleId="csb3e8c9cf69">
    <w:name w:val="csb3e8c9cf69"/>
    <w:rsid w:val="00ED1EBE"/>
    <w:rPr>
      <w:rFonts w:ascii="Arial" w:hAnsi="Arial" w:cs="Arial" w:hint="default"/>
      <w:b/>
      <w:bCs/>
      <w:i w:val="0"/>
      <w:iCs w:val="0"/>
      <w:color w:val="000000"/>
      <w:sz w:val="18"/>
      <w:szCs w:val="18"/>
      <w:shd w:val="clear" w:color="auto" w:fill="auto"/>
    </w:rPr>
  </w:style>
  <w:style w:type="character" w:customStyle="1" w:styleId="csf229d0ff64">
    <w:name w:val="csf229d0ff64"/>
    <w:rsid w:val="00ED1EB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D1EBE"/>
    <w:rPr>
      <w:rFonts w:ascii="Arial" w:eastAsia="Times New Roman" w:hAnsi="Arial"/>
      <w:sz w:val="24"/>
      <w:szCs w:val="24"/>
      <w:lang w:val="uk-UA" w:eastAsia="uk-UA"/>
    </w:rPr>
  </w:style>
  <w:style w:type="character" w:customStyle="1" w:styleId="csd398459525">
    <w:name w:val="csd398459525"/>
    <w:rsid w:val="00ED1EBE"/>
    <w:rPr>
      <w:rFonts w:ascii="Arial" w:hAnsi="Arial" w:cs="Arial" w:hint="default"/>
      <w:b/>
      <w:bCs/>
      <w:i/>
      <w:iCs/>
      <w:color w:val="000000"/>
      <w:sz w:val="18"/>
      <w:szCs w:val="18"/>
      <w:u w:val="single"/>
      <w:shd w:val="clear" w:color="auto" w:fill="auto"/>
    </w:rPr>
  </w:style>
  <w:style w:type="character" w:customStyle="1" w:styleId="csd3c90d4325">
    <w:name w:val="csd3c90d4325"/>
    <w:rsid w:val="00ED1EBE"/>
    <w:rPr>
      <w:rFonts w:ascii="Arial" w:hAnsi="Arial" w:cs="Arial" w:hint="default"/>
      <w:b w:val="0"/>
      <w:bCs w:val="0"/>
      <w:i/>
      <w:iCs/>
      <w:color w:val="000000"/>
      <w:sz w:val="18"/>
      <w:szCs w:val="18"/>
      <w:shd w:val="clear" w:color="auto" w:fill="auto"/>
    </w:rPr>
  </w:style>
  <w:style w:type="character" w:customStyle="1" w:styleId="csb86c8cfe3">
    <w:name w:val="csb86c8cfe3"/>
    <w:rsid w:val="00ED1EB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D1EB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D1EB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D1EB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D1EB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D1EBE"/>
    <w:pPr>
      <w:ind w:firstLine="708"/>
      <w:jc w:val="both"/>
    </w:pPr>
    <w:rPr>
      <w:rFonts w:ascii="Arial" w:eastAsia="Times New Roman" w:hAnsi="Arial"/>
      <w:b/>
      <w:sz w:val="18"/>
      <w:lang w:val="uk-UA" w:eastAsia="uk-UA"/>
    </w:rPr>
  </w:style>
  <w:style w:type="character" w:customStyle="1" w:styleId="csab6e076977">
    <w:name w:val="csab6e076977"/>
    <w:rsid w:val="00ED1EB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D1EB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D1EBE"/>
    <w:rPr>
      <w:rFonts w:ascii="Arial" w:hAnsi="Arial" w:cs="Arial" w:hint="default"/>
      <w:b/>
      <w:bCs/>
      <w:i w:val="0"/>
      <w:iCs w:val="0"/>
      <w:color w:val="000000"/>
      <w:sz w:val="18"/>
      <w:szCs w:val="18"/>
      <w:shd w:val="clear" w:color="auto" w:fill="auto"/>
    </w:rPr>
  </w:style>
  <w:style w:type="character" w:customStyle="1" w:styleId="cs607602ac2">
    <w:name w:val="cs607602ac2"/>
    <w:rsid w:val="00ED1EB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D1EB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D1EB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D1EB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D1EB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D1EB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D1EBE"/>
    <w:pPr>
      <w:ind w:firstLine="708"/>
      <w:jc w:val="both"/>
    </w:pPr>
    <w:rPr>
      <w:rFonts w:ascii="Arial" w:eastAsia="Times New Roman" w:hAnsi="Arial"/>
      <w:b/>
      <w:sz w:val="18"/>
      <w:lang w:val="uk-UA" w:eastAsia="uk-UA"/>
    </w:rPr>
  </w:style>
  <w:style w:type="character" w:customStyle="1" w:styleId="csab6e0769291">
    <w:name w:val="csab6e0769291"/>
    <w:rsid w:val="00ED1EB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D1EB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D1EBE"/>
    <w:pPr>
      <w:ind w:firstLine="708"/>
      <w:jc w:val="both"/>
    </w:pPr>
    <w:rPr>
      <w:rFonts w:ascii="Arial" w:eastAsia="Times New Roman" w:hAnsi="Arial"/>
      <w:b/>
      <w:sz w:val="18"/>
      <w:lang w:val="uk-UA" w:eastAsia="uk-UA"/>
    </w:rPr>
  </w:style>
  <w:style w:type="character" w:customStyle="1" w:styleId="csf562b92915">
    <w:name w:val="csf562b92915"/>
    <w:rsid w:val="00ED1EBE"/>
    <w:rPr>
      <w:rFonts w:ascii="Arial" w:hAnsi="Arial" w:cs="Arial" w:hint="default"/>
      <w:b/>
      <w:bCs/>
      <w:i/>
      <w:iCs/>
      <w:color w:val="000000"/>
      <w:sz w:val="18"/>
      <w:szCs w:val="18"/>
      <w:shd w:val="clear" w:color="auto" w:fill="auto"/>
    </w:rPr>
  </w:style>
  <w:style w:type="character" w:customStyle="1" w:styleId="cseed234731">
    <w:name w:val="cseed234731"/>
    <w:rsid w:val="00ED1EBE"/>
    <w:rPr>
      <w:rFonts w:ascii="Arial" w:hAnsi="Arial" w:cs="Arial" w:hint="default"/>
      <w:b/>
      <w:bCs/>
      <w:i/>
      <w:iCs/>
      <w:color w:val="000000"/>
      <w:sz w:val="12"/>
      <w:szCs w:val="12"/>
      <w:shd w:val="clear" w:color="auto" w:fill="auto"/>
    </w:rPr>
  </w:style>
  <w:style w:type="character" w:customStyle="1" w:styleId="csb3e8c9cf35">
    <w:name w:val="csb3e8c9cf35"/>
    <w:rsid w:val="00ED1EBE"/>
    <w:rPr>
      <w:rFonts w:ascii="Arial" w:hAnsi="Arial" w:cs="Arial" w:hint="default"/>
      <w:b/>
      <w:bCs/>
      <w:i w:val="0"/>
      <w:iCs w:val="0"/>
      <w:color w:val="000000"/>
      <w:sz w:val="18"/>
      <w:szCs w:val="18"/>
      <w:shd w:val="clear" w:color="auto" w:fill="auto"/>
    </w:rPr>
  </w:style>
  <w:style w:type="character" w:customStyle="1" w:styleId="csb3e8c9cf28">
    <w:name w:val="csb3e8c9cf28"/>
    <w:rsid w:val="00ED1EBE"/>
    <w:rPr>
      <w:rFonts w:ascii="Arial" w:hAnsi="Arial" w:cs="Arial" w:hint="default"/>
      <w:b/>
      <w:bCs/>
      <w:i w:val="0"/>
      <w:iCs w:val="0"/>
      <w:color w:val="000000"/>
      <w:sz w:val="18"/>
      <w:szCs w:val="18"/>
      <w:shd w:val="clear" w:color="auto" w:fill="auto"/>
    </w:rPr>
  </w:style>
  <w:style w:type="character" w:customStyle="1" w:styleId="csf562b9296">
    <w:name w:val="csf562b9296"/>
    <w:rsid w:val="00ED1EB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D1EB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D1EB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D1EB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D1EBE"/>
    <w:pPr>
      <w:ind w:firstLine="708"/>
      <w:jc w:val="both"/>
    </w:pPr>
    <w:rPr>
      <w:rFonts w:ascii="Arial" w:eastAsia="Times New Roman" w:hAnsi="Arial"/>
      <w:b/>
      <w:sz w:val="18"/>
      <w:lang w:val="uk-UA" w:eastAsia="uk-UA"/>
    </w:rPr>
  </w:style>
  <w:style w:type="character" w:customStyle="1" w:styleId="csab6e076930">
    <w:name w:val="csab6e076930"/>
    <w:rsid w:val="00ED1EB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D1EB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D1EB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D1EB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D1EBE"/>
    <w:pPr>
      <w:ind w:firstLine="708"/>
      <w:jc w:val="both"/>
    </w:pPr>
    <w:rPr>
      <w:rFonts w:ascii="Arial" w:eastAsia="Times New Roman" w:hAnsi="Arial"/>
      <w:b/>
      <w:sz w:val="18"/>
      <w:lang w:val="uk-UA" w:eastAsia="uk-UA"/>
    </w:rPr>
  </w:style>
  <w:style w:type="paragraph" w:customStyle="1" w:styleId="24">
    <w:name w:val="Обычный2"/>
    <w:rsid w:val="00ED1EBE"/>
    <w:rPr>
      <w:rFonts w:ascii="Times New Roman" w:eastAsia="Times New Roman" w:hAnsi="Times New Roman"/>
      <w:sz w:val="24"/>
      <w:lang w:eastAsia="ru-RU"/>
    </w:rPr>
  </w:style>
  <w:style w:type="paragraph" w:customStyle="1" w:styleId="220">
    <w:name w:val="Основной текст с отступом22"/>
    <w:basedOn w:val="a"/>
    <w:rsid w:val="00ED1EBE"/>
    <w:pPr>
      <w:spacing w:before="120" w:after="120"/>
    </w:pPr>
    <w:rPr>
      <w:rFonts w:ascii="Arial" w:eastAsia="Times New Roman" w:hAnsi="Arial"/>
      <w:sz w:val="18"/>
    </w:rPr>
  </w:style>
  <w:style w:type="paragraph" w:customStyle="1" w:styleId="221">
    <w:name w:val="Заголовок 22"/>
    <w:basedOn w:val="a"/>
    <w:rsid w:val="00ED1EBE"/>
    <w:rPr>
      <w:rFonts w:ascii="Arial" w:eastAsia="Times New Roman" w:hAnsi="Arial"/>
      <w:b/>
      <w:caps/>
      <w:sz w:val="16"/>
    </w:rPr>
  </w:style>
  <w:style w:type="paragraph" w:customStyle="1" w:styleId="421">
    <w:name w:val="Заголовок 42"/>
    <w:basedOn w:val="a"/>
    <w:rsid w:val="00ED1EBE"/>
    <w:rPr>
      <w:rFonts w:ascii="Arial" w:eastAsia="Times New Roman" w:hAnsi="Arial"/>
      <w:b/>
    </w:rPr>
  </w:style>
  <w:style w:type="paragraph" w:customStyle="1" w:styleId="3a">
    <w:name w:val="Обычный3"/>
    <w:rsid w:val="00ED1EBE"/>
    <w:rPr>
      <w:rFonts w:ascii="Times New Roman" w:eastAsia="Times New Roman" w:hAnsi="Times New Roman"/>
      <w:sz w:val="24"/>
      <w:lang w:eastAsia="ru-RU"/>
    </w:rPr>
  </w:style>
  <w:style w:type="paragraph" w:customStyle="1" w:styleId="240">
    <w:name w:val="Основной текст с отступом24"/>
    <w:basedOn w:val="a"/>
    <w:rsid w:val="00ED1EBE"/>
    <w:pPr>
      <w:spacing w:before="120" w:after="120"/>
    </w:pPr>
    <w:rPr>
      <w:rFonts w:ascii="Arial" w:eastAsia="Times New Roman" w:hAnsi="Arial"/>
      <w:sz w:val="18"/>
    </w:rPr>
  </w:style>
  <w:style w:type="paragraph" w:customStyle="1" w:styleId="230">
    <w:name w:val="Заголовок 23"/>
    <w:basedOn w:val="a"/>
    <w:rsid w:val="00ED1EBE"/>
    <w:rPr>
      <w:rFonts w:ascii="Arial" w:eastAsia="Times New Roman" w:hAnsi="Arial"/>
      <w:b/>
      <w:caps/>
      <w:sz w:val="16"/>
    </w:rPr>
  </w:style>
  <w:style w:type="paragraph" w:customStyle="1" w:styleId="430">
    <w:name w:val="Заголовок 43"/>
    <w:basedOn w:val="a"/>
    <w:rsid w:val="00ED1EBE"/>
    <w:rPr>
      <w:rFonts w:ascii="Arial" w:eastAsia="Times New Roman" w:hAnsi="Arial"/>
      <w:b/>
    </w:rPr>
  </w:style>
  <w:style w:type="paragraph" w:customStyle="1" w:styleId="BodyTextIndent">
    <w:name w:val="Body Text Indent"/>
    <w:basedOn w:val="a"/>
    <w:rsid w:val="00ED1EBE"/>
    <w:pPr>
      <w:spacing w:before="120" w:after="120"/>
    </w:pPr>
    <w:rPr>
      <w:rFonts w:ascii="Arial" w:eastAsia="Times New Roman" w:hAnsi="Arial"/>
      <w:sz w:val="18"/>
    </w:rPr>
  </w:style>
  <w:style w:type="paragraph" w:customStyle="1" w:styleId="Heading2">
    <w:name w:val="Heading 2"/>
    <w:basedOn w:val="a"/>
    <w:rsid w:val="00ED1EBE"/>
    <w:rPr>
      <w:rFonts w:ascii="Arial" w:eastAsia="Times New Roman" w:hAnsi="Arial"/>
      <w:b/>
      <w:caps/>
      <w:sz w:val="16"/>
    </w:rPr>
  </w:style>
  <w:style w:type="paragraph" w:customStyle="1" w:styleId="Heading4">
    <w:name w:val="Heading 4"/>
    <w:basedOn w:val="a"/>
    <w:rsid w:val="00ED1EBE"/>
    <w:rPr>
      <w:rFonts w:ascii="Arial" w:eastAsia="Times New Roman" w:hAnsi="Arial"/>
      <w:b/>
    </w:rPr>
  </w:style>
  <w:style w:type="paragraph" w:customStyle="1" w:styleId="62">
    <w:name w:val="Основной текст с отступом62"/>
    <w:basedOn w:val="a"/>
    <w:rsid w:val="00ED1EB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D1EB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D1EB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D1EB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D1EB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D1EB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D1EB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D1EB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D1EB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D1EB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D1EB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D1EB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D1EB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D1EB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D1EB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D1EB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D1EB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D1EB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D1EB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D1EB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D1EB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D1EB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D1EB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D1EB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D1EB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D1EB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D1EBE"/>
    <w:pPr>
      <w:ind w:firstLine="708"/>
      <w:jc w:val="both"/>
    </w:pPr>
    <w:rPr>
      <w:rFonts w:ascii="Arial" w:eastAsia="Times New Roman" w:hAnsi="Arial"/>
      <w:b/>
      <w:sz w:val="18"/>
      <w:lang w:val="uk-UA" w:eastAsia="uk-UA"/>
    </w:rPr>
  </w:style>
  <w:style w:type="character" w:customStyle="1" w:styleId="csab6e076965">
    <w:name w:val="csab6e076965"/>
    <w:rsid w:val="00ED1EB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D1EBE"/>
    <w:pPr>
      <w:ind w:firstLine="708"/>
      <w:jc w:val="both"/>
    </w:pPr>
    <w:rPr>
      <w:rFonts w:ascii="Arial" w:eastAsia="Times New Roman" w:hAnsi="Arial"/>
      <w:b/>
      <w:sz w:val="18"/>
      <w:lang w:val="uk-UA" w:eastAsia="uk-UA"/>
    </w:rPr>
  </w:style>
  <w:style w:type="character" w:customStyle="1" w:styleId="csf229d0ff33">
    <w:name w:val="csf229d0ff33"/>
    <w:rsid w:val="00ED1EB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D1EB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D1EB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D1EB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D1EB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D1EBE"/>
    <w:pPr>
      <w:ind w:firstLine="708"/>
      <w:jc w:val="both"/>
    </w:pPr>
    <w:rPr>
      <w:rFonts w:ascii="Arial" w:eastAsia="Times New Roman" w:hAnsi="Arial"/>
      <w:b/>
      <w:sz w:val="18"/>
      <w:lang w:val="uk-UA" w:eastAsia="uk-UA"/>
    </w:rPr>
  </w:style>
  <w:style w:type="character" w:customStyle="1" w:styleId="csab6e076920">
    <w:name w:val="csab6e076920"/>
    <w:rsid w:val="00ED1EB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D1EB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D1EB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D1EB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D1EB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D1EB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D1EB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D1EB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D1EB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D1EB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D1EBE"/>
    <w:pPr>
      <w:ind w:firstLine="708"/>
      <w:jc w:val="both"/>
    </w:pPr>
    <w:rPr>
      <w:rFonts w:ascii="Arial" w:eastAsia="Times New Roman" w:hAnsi="Arial"/>
      <w:b/>
      <w:sz w:val="18"/>
      <w:lang w:val="uk-UA" w:eastAsia="uk-UA"/>
    </w:rPr>
  </w:style>
  <w:style w:type="character" w:customStyle="1" w:styleId="csf229d0ff50">
    <w:name w:val="csf229d0ff50"/>
    <w:rsid w:val="00ED1EB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D1EB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D1EB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D1EB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D1EB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D1EB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D1EB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D1EB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D1EB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D1EB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D1EB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D1EBE"/>
    <w:pPr>
      <w:ind w:firstLine="708"/>
      <w:jc w:val="both"/>
    </w:pPr>
    <w:rPr>
      <w:rFonts w:ascii="Arial" w:eastAsia="Times New Roman" w:hAnsi="Arial"/>
      <w:b/>
      <w:sz w:val="18"/>
      <w:lang w:val="uk-UA" w:eastAsia="uk-UA"/>
    </w:rPr>
  </w:style>
  <w:style w:type="character" w:customStyle="1" w:styleId="csf229d0ff83">
    <w:name w:val="csf229d0ff83"/>
    <w:rsid w:val="00ED1EB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D1EB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D1EBE"/>
    <w:pPr>
      <w:ind w:firstLine="708"/>
      <w:jc w:val="both"/>
    </w:pPr>
    <w:rPr>
      <w:rFonts w:ascii="Arial" w:eastAsia="Times New Roman" w:hAnsi="Arial"/>
      <w:b/>
      <w:sz w:val="18"/>
      <w:lang w:val="uk-UA" w:eastAsia="uk-UA"/>
    </w:rPr>
  </w:style>
  <w:style w:type="character" w:customStyle="1" w:styleId="csf229d0ff76">
    <w:name w:val="csf229d0ff76"/>
    <w:rsid w:val="00ED1EB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D1EB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D1EB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D1EB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D1EBE"/>
    <w:pPr>
      <w:ind w:firstLine="708"/>
      <w:jc w:val="both"/>
    </w:pPr>
    <w:rPr>
      <w:rFonts w:ascii="Arial" w:eastAsia="Times New Roman" w:hAnsi="Arial"/>
      <w:b/>
      <w:sz w:val="18"/>
      <w:lang w:val="uk-UA" w:eastAsia="uk-UA"/>
    </w:rPr>
  </w:style>
  <w:style w:type="character" w:customStyle="1" w:styleId="csf229d0ff20">
    <w:name w:val="csf229d0ff20"/>
    <w:rsid w:val="00ED1EB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D1EB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D1EB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D1EB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D1EB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D1EB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D1EB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D1EB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D1EB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D1EB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D1EB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D1EBE"/>
    <w:pPr>
      <w:ind w:firstLine="708"/>
      <w:jc w:val="both"/>
    </w:pPr>
    <w:rPr>
      <w:rFonts w:ascii="Arial" w:eastAsia="Times New Roman" w:hAnsi="Arial"/>
      <w:b/>
      <w:sz w:val="18"/>
      <w:lang w:val="uk-UA" w:eastAsia="uk-UA"/>
    </w:rPr>
  </w:style>
  <w:style w:type="character" w:customStyle="1" w:styleId="csab6e07697">
    <w:name w:val="csab6e07697"/>
    <w:rsid w:val="00ED1EB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D1EB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D1EB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D1EBE"/>
    <w:pPr>
      <w:ind w:firstLine="708"/>
      <w:jc w:val="both"/>
    </w:pPr>
    <w:rPr>
      <w:rFonts w:ascii="Arial" w:eastAsia="Times New Roman" w:hAnsi="Arial"/>
      <w:b/>
      <w:sz w:val="18"/>
      <w:lang w:val="uk-UA" w:eastAsia="uk-UA"/>
    </w:rPr>
  </w:style>
  <w:style w:type="character" w:customStyle="1" w:styleId="csb3e8c9cf94">
    <w:name w:val="csb3e8c9cf94"/>
    <w:rsid w:val="00ED1EBE"/>
    <w:rPr>
      <w:rFonts w:ascii="Arial" w:hAnsi="Arial" w:cs="Arial" w:hint="default"/>
      <w:b/>
      <w:bCs/>
      <w:i w:val="0"/>
      <w:iCs w:val="0"/>
      <w:color w:val="000000"/>
      <w:sz w:val="18"/>
      <w:szCs w:val="18"/>
      <w:shd w:val="clear" w:color="auto" w:fill="auto"/>
    </w:rPr>
  </w:style>
  <w:style w:type="character" w:customStyle="1" w:styleId="csf229d0ff91">
    <w:name w:val="csf229d0ff91"/>
    <w:rsid w:val="00ED1EB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D1EBE"/>
    <w:rPr>
      <w:rFonts w:ascii="Arial" w:eastAsia="Times New Roman" w:hAnsi="Arial"/>
      <w:b/>
      <w:caps/>
      <w:sz w:val="16"/>
      <w:lang w:val="ru-RU" w:eastAsia="ru-RU"/>
    </w:rPr>
  </w:style>
  <w:style w:type="character" w:customStyle="1" w:styleId="411">
    <w:name w:val="Заголовок 4 Знак1"/>
    <w:uiPriority w:val="9"/>
    <w:locked/>
    <w:rsid w:val="00ED1EBE"/>
    <w:rPr>
      <w:rFonts w:ascii="Arial" w:eastAsia="Times New Roman" w:hAnsi="Arial"/>
      <w:b/>
      <w:lang w:val="ru-RU" w:eastAsia="ru-RU"/>
    </w:rPr>
  </w:style>
  <w:style w:type="character" w:customStyle="1" w:styleId="csf229d0ff74">
    <w:name w:val="csf229d0ff74"/>
    <w:rsid w:val="00ED1EB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D1EB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D1EB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D1EB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D1EB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D1EB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D1EB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D1EB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D1EB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D1EB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D1EB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D1EB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D1EB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1EB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D1EB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D1EB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D1EB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D1EB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D1EB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D1EB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D1EB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D1EBE"/>
    <w:rPr>
      <w:rFonts w:ascii="Arial" w:hAnsi="Arial" w:cs="Arial" w:hint="default"/>
      <w:b w:val="0"/>
      <w:bCs w:val="0"/>
      <w:i w:val="0"/>
      <w:iCs w:val="0"/>
      <w:color w:val="000000"/>
      <w:sz w:val="18"/>
      <w:szCs w:val="18"/>
      <w:shd w:val="clear" w:color="auto" w:fill="auto"/>
    </w:rPr>
  </w:style>
  <w:style w:type="character" w:customStyle="1" w:styleId="csba294252">
    <w:name w:val="csba294252"/>
    <w:rsid w:val="00ED1EBE"/>
    <w:rPr>
      <w:rFonts w:ascii="Segoe UI" w:hAnsi="Segoe UI" w:cs="Segoe UI" w:hint="default"/>
      <w:b/>
      <w:bCs/>
      <w:i/>
      <w:iCs/>
      <w:color w:val="102B56"/>
      <w:sz w:val="18"/>
      <w:szCs w:val="18"/>
      <w:shd w:val="clear" w:color="auto" w:fill="auto"/>
    </w:rPr>
  </w:style>
  <w:style w:type="character" w:customStyle="1" w:styleId="csf229d0ff131">
    <w:name w:val="csf229d0ff131"/>
    <w:rsid w:val="00ED1EB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D1EB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D1EB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D1EB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D1EB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D1EB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D1EB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D1EB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D1EB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D1EB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D1EB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D1EB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D1EB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D1EB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D1EB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D1EB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D1EB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D1EBE"/>
    <w:rPr>
      <w:rFonts w:ascii="Arial" w:hAnsi="Arial" w:cs="Arial" w:hint="default"/>
      <w:b/>
      <w:bCs/>
      <w:i/>
      <w:iCs/>
      <w:color w:val="000000"/>
      <w:sz w:val="18"/>
      <w:szCs w:val="18"/>
      <w:shd w:val="clear" w:color="auto" w:fill="auto"/>
    </w:rPr>
  </w:style>
  <w:style w:type="character" w:customStyle="1" w:styleId="csf229d0ff144">
    <w:name w:val="csf229d0ff144"/>
    <w:rsid w:val="00ED1EB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D1EB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D1EBE"/>
    <w:rPr>
      <w:rFonts w:ascii="Arial" w:hAnsi="Arial" w:cs="Arial" w:hint="default"/>
      <w:b/>
      <w:bCs/>
      <w:i/>
      <w:iCs/>
      <w:color w:val="000000"/>
      <w:sz w:val="18"/>
      <w:szCs w:val="18"/>
      <w:shd w:val="clear" w:color="auto" w:fill="auto"/>
    </w:rPr>
  </w:style>
  <w:style w:type="character" w:customStyle="1" w:styleId="csf229d0ff122">
    <w:name w:val="csf229d0ff122"/>
    <w:rsid w:val="00ED1EB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D1EB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D1EB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D1EB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D1EB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D1EB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D1EB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D1EB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D1EB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D1EB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D1EBE"/>
    <w:rPr>
      <w:rFonts w:ascii="Arial" w:hAnsi="Arial" w:cs="Arial"/>
      <w:sz w:val="18"/>
      <w:szCs w:val="18"/>
      <w:lang w:val="ru-RU"/>
    </w:rPr>
  </w:style>
  <w:style w:type="paragraph" w:customStyle="1" w:styleId="Arial90">
    <w:name w:val="Arial9(без отступов)"/>
    <w:link w:val="Arial9"/>
    <w:semiHidden/>
    <w:rsid w:val="00ED1EBE"/>
    <w:pPr>
      <w:ind w:left="-113"/>
    </w:pPr>
    <w:rPr>
      <w:rFonts w:ascii="Arial" w:hAnsi="Arial" w:cs="Arial"/>
      <w:sz w:val="18"/>
      <w:szCs w:val="18"/>
      <w:lang w:val="ru-RU" w:eastAsia="en-US"/>
    </w:rPr>
  </w:style>
  <w:style w:type="character" w:customStyle="1" w:styleId="csf229d0ff178">
    <w:name w:val="csf229d0ff178"/>
    <w:rsid w:val="00ED1EB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D1EBE"/>
    <w:rPr>
      <w:rFonts w:ascii="Arial" w:hAnsi="Arial" w:cs="Arial" w:hint="default"/>
      <w:b/>
      <w:bCs/>
      <w:i w:val="0"/>
      <w:iCs w:val="0"/>
      <w:color w:val="000000"/>
      <w:sz w:val="18"/>
      <w:szCs w:val="18"/>
      <w:shd w:val="clear" w:color="auto" w:fill="auto"/>
    </w:rPr>
  </w:style>
  <w:style w:type="character" w:customStyle="1" w:styleId="csf229d0ff8">
    <w:name w:val="csf229d0ff8"/>
    <w:rsid w:val="00ED1EBE"/>
    <w:rPr>
      <w:rFonts w:ascii="Arial" w:hAnsi="Arial" w:cs="Arial" w:hint="default"/>
      <w:b w:val="0"/>
      <w:bCs w:val="0"/>
      <w:i w:val="0"/>
      <w:iCs w:val="0"/>
      <w:color w:val="000000"/>
      <w:sz w:val="18"/>
      <w:szCs w:val="18"/>
      <w:shd w:val="clear" w:color="auto" w:fill="auto"/>
    </w:rPr>
  </w:style>
  <w:style w:type="character" w:customStyle="1" w:styleId="cs9b006263">
    <w:name w:val="cs9b006263"/>
    <w:rsid w:val="00ED1EBE"/>
    <w:rPr>
      <w:rFonts w:ascii="Arial" w:hAnsi="Arial" w:cs="Arial" w:hint="default"/>
      <w:b/>
      <w:bCs/>
      <w:i w:val="0"/>
      <w:iCs w:val="0"/>
      <w:color w:val="000000"/>
      <w:sz w:val="20"/>
      <w:szCs w:val="20"/>
      <w:shd w:val="clear" w:color="auto" w:fill="auto"/>
    </w:rPr>
  </w:style>
  <w:style w:type="character" w:customStyle="1" w:styleId="csf229d0ff36">
    <w:name w:val="csf229d0ff36"/>
    <w:rsid w:val="00ED1EB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D1EB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D1EB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D1EB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D1EB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D1EBE"/>
    <w:pPr>
      <w:snapToGrid w:val="0"/>
      <w:ind w:left="720"/>
      <w:contextualSpacing/>
    </w:pPr>
    <w:rPr>
      <w:rFonts w:ascii="Arial" w:eastAsia="Times New Roman" w:hAnsi="Arial"/>
      <w:sz w:val="28"/>
    </w:rPr>
  </w:style>
  <w:style w:type="character" w:customStyle="1" w:styleId="csf229d0ff102">
    <w:name w:val="csf229d0ff102"/>
    <w:rsid w:val="00ED1EB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D1EB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D1EB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D1EBE"/>
    <w:rPr>
      <w:rFonts w:ascii="Arial" w:hAnsi="Arial" w:cs="Arial" w:hint="default"/>
      <w:b/>
      <w:bCs/>
      <w:i/>
      <w:iCs/>
      <w:color w:val="000000"/>
      <w:sz w:val="18"/>
      <w:szCs w:val="18"/>
      <w:shd w:val="clear" w:color="auto" w:fill="auto"/>
    </w:rPr>
  </w:style>
  <w:style w:type="character" w:customStyle="1" w:styleId="csf229d0ff142">
    <w:name w:val="csf229d0ff142"/>
    <w:rsid w:val="00ED1EB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D1EB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D1EB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D1EB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D1EB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D1EB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D1EB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D1EB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D1EB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D1EB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D1EB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D1EBE"/>
    <w:rPr>
      <w:rFonts w:ascii="Arial" w:hAnsi="Arial" w:cs="Arial" w:hint="default"/>
      <w:b/>
      <w:bCs/>
      <w:i w:val="0"/>
      <w:iCs w:val="0"/>
      <w:color w:val="000000"/>
      <w:sz w:val="18"/>
      <w:szCs w:val="18"/>
      <w:shd w:val="clear" w:color="auto" w:fill="auto"/>
    </w:rPr>
  </w:style>
  <w:style w:type="character" w:customStyle="1" w:styleId="csf229d0ff107">
    <w:name w:val="csf229d0ff107"/>
    <w:rsid w:val="00ED1EB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D1EBE"/>
    <w:rPr>
      <w:rFonts w:ascii="Arial" w:hAnsi="Arial" w:cs="Arial" w:hint="default"/>
      <w:b/>
      <w:bCs/>
      <w:i/>
      <w:iCs/>
      <w:color w:val="000000"/>
      <w:sz w:val="18"/>
      <w:szCs w:val="18"/>
      <w:shd w:val="clear" w:color="auto" w:fill="auto"/>
    </w:rPr>
  </w:style>
  <w:style w:type="character" w:customStyle="1" w:styleId="csab6e076993">
    <w:name w:val="csab6e076993"/>
    <w:rsid w:val="00ED1EB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D1EBE"/>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ED1EBE"/>
    <w:rPr>
      <w:rFonts w:ascii="Arial" w:hAnsi="Arial"/>
      <w:sz w:val="18"/>
      <w:lang w:val="x-none" w:eastAsia="ru-RU"/>
    </w:rPr>
  </w:style>
  <w:style w:type="paragraph" w:customStyle="1" w:styleId="Arial960">
    <w:name w:val="Arial9+6пт"/>
    <w:basedOn w:val="a"/>
    <w:link w:val="Arial96"/>
    <w:rsid w:val="00ED1EBE"/>
    <w:pPr>
      <w:snapToGrid w:val="0"/>
      <w:spacing w:before="120"/>
    </w:pPr>
    <w:rPr>
      <w:rFonts w:ascii="Arial" w:hAnsi="Arial"/>
      <w:sz w:val="18"/>
      <w:lang w:val="x-none"/>
    </w:rPr>
  </w:style>
  <w:style w:type="character" w:customStyle="1" w:styleId="csf229d0ff86">
    <w:name w:val="csf229d0ff86"/>
    <w:rsid w:val="00ED1EB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D1EBE"/>
    <w:rPr>
      <w:rFonts w:ascii="Segoe UI" w:hAnsi="Segoe UI" w:cs="Segoe UI" w:hint="default"/>
      <w:b/>
      <w:bCs/>
      <w:i/>
      <w:iCs/>
      <w:color w:val="102B56"/>
      <w:sz w:val="18"/>
      <w:szCs w:val="18"/>
      <w:shd w:val="clear" w:color="auto" w:fill="auto"/>
    </w:rPr>
  </w:style>
  <w:style w:type="character" w:customStyle="1" w:styleId="csab6e076914">
    <w:name w:val="csab6e076914"/>
    <w:rsid w:val="00ED1EBE"/>
    <w:rPr>
      <w:rFonts w:ascii="Arial" w:hAnsi="Arial" w:cs="Arial" w:hint="default"/>
      <w:b w:val="0"/>
      <w:bCs w:val="0"/>
      <w:i w:val="0"/>
      <w:iCs w:val="0"/>
      <w:color w:val="000000"/>
      <w:sz w:val="18"/>
      <w:szCs w:val="18"/>
    </w:rPr>
  </w:style>
  <w:style w:type="character" w:customStyle="1" w:styleId="csf229d0ff134">
    <w:name w:val="csf229d0ff134"/>
    <w:rsid w:val="00ED1EB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D1EBE"/>
    <w:rPr>
      <w:rFonts w:ascii="Arial" w:hAnsi="Arial" w:cs="Arial" w:hint="default"/>
      <w:b/>
      <w:bCs/>
      <w:i/>
      <w:iCs/>
      <w:color w:val="000000"/>
      <w:sz w:val="20"/>
      <w:szCs w:val="20"/>
      <w:shd w:val="clear" w:color="auto" w:fill="auto"/>
    </w:rPr>
  </w:style>
  <w:style w:type="character" w:styleId="af6">
    <w:name w:val="FollowedHyperlink"/>
    <w:uiPriority w:val="99"/>
    <w:unhideWhenUsed/>
    <w:rsid w:val="00ED1EBE"/>
    <w:rPr>
      <w:color w:val="954F72"/>
      <w:u w:val="single"/>
    </w:rPr>
  </w:style>
  <w:style w:type="paragraph" w:customStyle="1" w:styleId="msonormal0">
    <w:name w:val="msonormal"/>
    <w:basedOn w:val="a"/>
    <w:rsid w:val="00ED1EBE"/>
    <w:pPr>
      <w:spacing w:before="100" w:beforeAutospacing="1" w:after="100" w:afterAutospacing="1"/>
    </w:pPr>
    <w:rPr>
      <w:sz w:val="24"/>
      <w:szCs w:val="24"/>
      <w:lang w:val="en-US" w:eastAsia="en-US"/>
    </w:rPr>
  </w:style>
  <w:style w:type="paragraph" w:styleId="af7">
    <w:name w:val="Title"/>
    <w:basedOn w:val="a"/>
    <w:link w:val="af8"/>
    <w:uiPriority w:val="99"/>
    <w:qFormat/>
    <w:rsid w:val="00ED1EBE"/>
    <w:rPr>
      <w:sz w:val="24"/>
      <w:szCs w:val="24"/>
      <w:lang w:val="en-US" w:eastAsia="en-US"/>
    </w:rPr>
  </w:style>
  <w:style w:type="character" w:customStyle="1" w:styleId="af8">
    <w:name w:val="Заголовок Знак"/>
    <w:link w:val="af7"/>
    <w:uiPriority w:val="99"/>
    <w:rsid w:val="00ED1EBE"/>
    <w:rPr>
      <w:rFonts w:ascii="Times New Roman" w:hAnsi="Times New Roman"/>
      <w:sz w:val="24"/>
      <w:szCs w:val="24"/>
    </w:rPr>
  </w:style>
  <w:style w:type="paragraph" w:styleId="25">
    <w:name w:val="Body Text 2"/>
    <w:basedOn w:val="a"/>
    <w:link w:val="27"/>
    <w:uiPriority w:val="99"/>
    <w:unhideWhenUsed/>
    <w:rsid w:val="00ED1EBE"/>
    <w:rPr>
      <w:sz w:val="24"/>
      <w:szCs w:val="24"/>
      <w:lang w:val="en-US" w:eastAsia="en-US"/>
    </w:rPr>
  </w:style>
  <w:style w:type="character" w:customStyle="1" w:styleId="27">
    <w:name w:val="Основной текст 2 Знак"/>
    <w:link w:val="25"/>
    <w:uiPriority w:val="99"/>
    <w:rsid w:val="00ED1EBE"/>
    <w:rPr>
      <w:rFonts w:ascii="Times New Roman" w:hAnsi="Times New Roman"/>
      <w:sz w:val="24"/>
      <w:szCs w:val="24"/>
    </w:rPr>
  </w:style>
  <w:style w:type="character" w:customStyle="1" w:styleId="af9">
    <w:name w:val="Название Знак"/>
    <w:link w:val="afa"/>
    <w:locked/>
    <w:rsid w:val="00ED1EBE"/>
    <w:rPr>
      <w:rFonts w:ascii="Cambria" w:hAnsi="Cambria"/>
      <w:color w:val="17365D"/>
      <w:spacing w:val="5"/>
    </w:rPr>
  </w:style>
  <w:style w:type="paragraph" w:customStyle="1" w:styleId="afa">
    <w:name w:val="Название"/>
    <w:basedOn w:val="a"/>
    <w:link w:val="af9"/>
    <w:rsid w:val="00ED1EBE"/>
    <w:rPr>
      <w:rFonts w:ascii="Cambria" w:hAnsi="Cambria"/>
      <w:color w:val="17365D"/>
      <w:spacing w:val="5"/>
      <w:lang w:val="en-US" w:eastAsia="en-US"/>
    </w:rPr>
  </w:style>
  <w:style w:type="character" w:customStyle="1" w:styleId="afb">
    <w:name w:val="Верхній колонтитул Знак"/>
    <w:link w:val="1a"/>
    <w:uiPriority w:val="99"/>
    <w:locked/>
    <w:rsid w:val="00ED1EBE"/>
  </w:style>
  <w:style w:type="paragraph" w:customStyle="1" w:styleId="1a">
    <w:name w:val="Верхній колонтитул1"/>
    <w:basedOn w:val="a"/>
    <w:link w:val="afb"/>
    <w:uiPriority w:val="99"/>
    <w:rsid w:val="00ED1EBE"/>
    <w:rPr>
      <w:rFonts w:ascii="Calibri" w:hAnsi="Calibri"/>
      <w:lang w:val="en-US" w:eastAsia="en-US"/>
    </w:rPr>
  </w:style>
  <w:style w:type="character" w:customStyle="1" w:styleId="afc">
    <w:name w:val="Нижній колонтитул Знак"/>
    <w:link w:val="1b"/>
    <w:uiPriority w:val="99"/>
    <w:locked/>
    <w:rsid w:val="00ED1EBE"/>
  </w:style>
  <w:style w:type="paragraph" w:customStyle="1" w:styleId="1b">
    <w:name w:val="Нижній колонтитул1"/>
    <w:basedOn w:val="a"/>
    <w:link w:val="afc"/>
    <w:uiPriority w:val="99"/>
    <w:rsid w:val="00ED1EBE"/>
    <w:rPr>
      <w:rFonts w:ascii="Calibri" w:hAnsi="Calibri"/>
      <w:lang w:val="en-US" w:eastAsia="en-US"/>
    </w:rPr>
  </w:style>
  <w:style w:type="character" w:customStyle="1" w:styleId="afd">
    <w:name w:val="Назва Знак"/>
    <w:link w:val="1c"/>
    <w:locked/>
    <w:rsid w:val="00ED1EBE"/>
    <w:rPr>
      <w:rFonts w:ascii="Calibri Light" w:hAnsi="Calibri Light" w:cs="Calibri Light"/>
      <w:spacing w:val="-10"/>
    </w:rPr>
  </w:style>
  <w:style w:type="paragraph" w:customStyle="1" w:styleId="1c">
    <w:name w:val="Назва1"/>
    <w:basedOn w:val="a"/>
    <w:link w:val="afd"/>
    <w:rsid w:val="00ED1EBE"/>
    <w:rPr>
      <w:rFonts w:ascii="Calibri Light" w:hAnsi="Calibri Light" w:cs="Calibri Light"/>
      <w:spacing w:val="-10"/>
      <w:lang w:val="en-US" w:eastAsia="en-US"/>
    </w:rPr>
  </w:style>
  <w:style w:type="character" w:customStyle="1" w:styleId="2a">
    <w:name w:val="Основний текст 2 Знак"/>
    <w:link w:val="212"/>
    <w:locked/>
    <w:rsid w:val="00ED1EBE"/>
  </w:style>
  <w:style w:type="paragraph" w:customStyle="1" w:styleId="212">
    <w:name w:val="Основний текст 21"/>
    <w:basedOn w:val="a"/>
    <w:link w:val="2a"/>
    <w:rsid w:val="00ED1EBE"/>
    <w:rPr>
      <w:rFonts w:ascii="Calibri" w:hAnsi="Calibri"/>
      <w:lang w:val="en-US" w:eastAsia="en-US"/>
    </w:rPr>
  </w:style>
  <w:style w:type="character" w:customStyle="1" w:styleId="afe">
    <w:name w:val="Текст у виносці Знак"/>
    <w:link w:val="1d"/>
    <w:locked/>
    <w:rsid w:val="00ED1EBE"/>
    <w:rPr>
      <w:rFonts w:ascii="Segoe UI" w:hAnsi="Segoe UI" w:cs="Segoe UI"/>
    </w:rPr>
  </w:style>
  <w:style w:type="paragraph" w:customStyle="1" w:styleId="1d">
    <w:name w:val="Текст у виносці1"/>
    <w:basedOn w:val="a"/>
    <w:link w:val="afe"/>
    <w:rsid w:val="00ED1EBE"/>
    <w:rPr>
      <w:rFonts w:ascii="Segoe UI" w:hAnsi="Segoe UI" w:cs="Segoe UI"/>
      <w:lang w:val="en-US" w:eastAsia="en-US"/>
    </w:rPr>
  </w:style>
  <w:style w:type="character" w:customStyle="1" w:styleId="emailstyle45">
    <w:name w:val="emailstyle45"/>
    <w:semiHidden/>
    <w:rsid w:val="00ED1EBE"/>
    <w:rPr>
      <w:rFonts w:ascii="Calibri" w:hAnsi="Calibri" w:cs="Calibri" w:hint="default"/>
      <w:color w:val="auto"/>
    </w:rPr>
  </w:style>
  <w:style w:type="character" w:customStyle="1" w:styleId="error">
    <w:name w:val="error"/>
    <w:rsid w:val="00ED1EBE"/>
  </w:style>
  <w:style w:type="character" w:customStyle="1" w:styleId="TimesNewRoman121">
    <w:name w:val="Стиль Times New Roman 12 пт1"/>
    <w:rsid w:val="00ED1EBE"/>
    <w:rPr>
      <w:rFonts w:ascii="Times New Roman" w:hAnsi="Times New Roman" w:cs="Times New Roman" w:hint="default"/>
    </w:rPr>
  </w:style>
  <w:style w:type="character" w:customStyle="1" w:styleId="csccf5e31620">
    <w:name w:val="csccf5e31620"/>
    <w:rsid w:val="00ED1EBE"/>
    <w:rPr>
      <w:rFonts w:ascii="Arial" w:hAnsi="Arial" w:cs="Arial" w:hint="default"/>
      <w:b/>
      <w:bCs/>
      <w:i w:val="0"/>
      <w:iCs w:val="0"/>
      <w:color w:val="000000"/>
      <w:sz w:val="18"/>
      <w:szCs w:val="18"/>
      <w:shd w:val="clear" w:color="auto" w:fill="auto"/>
    </w:rPr>
  </w:style>
  <w:style w:type="character" w:customStyle="1" w:styleId="cs9ff1b61120">
    <w:name w:val="cs9ff1b61120"/>
    <w:rsid w:val="00ED1EB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D1EB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D1EB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D1EBE"/>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ED1EB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D1EB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D1EBE"/>
    <w:rPr>
      <w:rFonts w:ascii="Arial" w:hAnsi="Arial" w:cs="Arial" w:hint="default"/>
      <w:b/>
      <w:bCs/>
      <w:i w:val="0"/>
      <w:iCs w:val="0"/>
      <w:color w:val="000000"/>
      <w:sz w:val="18"/>
      <w:szCs w:val="18"/>
      <w:shd w:val="clear" w:color="auto" w:fill="auto"/>
    </w:rPr>
  </w:style>
  <w:style w:type="character" w:customStyle="1" w:styleId="cs9ff1b611210">
    <w:name w:val="cs9ff1b611210"/>
    <w:rsid w:val="00ED1EB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D1EBE"/>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D1EBE"/>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D1EBE"/>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D1EBE"/>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D1EBE"/>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D1EBE"/>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D1EBE"/>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D1EBE"/>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ED1EBE"/>
    <w:pPr>
      <w:ind w:firstLine="708"/>
      <w:jc w:val="both"/>
    </w:pPr>
    <w:rPr>
      <w:rFonts w:ascii="Arial" w:eastAsia="Times New Roman" w:hAnsi="Arial"/>
      <w:b/>
      <w:sz w:val="18"/>
      <w:lang w:val="en-US" w:eastAsia="en-US"/>
    </w:rPr>
  </w:style>
  <w:style w:type="character" w:customStyle="1" w:styleId="cs9ff1b61152">
    <w:name w:val="cs9ff1b61152"/>
    <w:rsid w:val="00ED1EBE"/>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D1EBE"/>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D1EBE"/>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D1EBE"/>
    <w:pPr>
      <w:ind w:firstLine="708"/>
      <w:jc w:val="both"/>
    </w:pPr>
    <w:rPr>
      <w:rFonts w:ascii="Arial" w:eastAsia="Times New Roman" w:hAnsi="Arial"/>
      <w:b/>
      <w:sz w:val="18"/>
      <w:lang w:val="en-US" w:eastAsia="en-US"/>
    </w:rPr>
  </w:style>
  <w:style w:type="character" w:customStyle="1" w:styleId="cse1a752c62">
    <w:name w:val="cse1a752c62"/>
    <w:rsid w:val="00ED1EBE"/>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D1EBE"/>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D1EBE"/>
    <w:pPr>
      <w:ind w:firstLine="708"/>
      <w:jc w:val="both"/>
    </w:pPr>
    <w:rPr>
      <w:rFonts w:ascii="Arial" w:eastAsia="Times New Roman" w:hAnsi="Arial"/>
      <w:b/>
      <w:sz w:val="18"/>
      <w:lang w:val="en-US" w:eastAsia="en-US"/>
    </w:rPr>
  </w:style>
  <w:style w:type="character" w:customStyle="1" w:styleId="cs9ff1b61138">
    <w:name w:val="cs9ff1b61138"/>
    <w:rsid w:val="00ED1EBE"/>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ED1EBE"/>
    <w:rPr>
      <w:rFonts w:ascii="Times New Roman" w:hAnsi="Times New Roman" w:cs="Times New Roman" w:hint="default"/>
      <w:b w:val="0"/>
      <w:bCs w:val="0"/>
      <w:i/>
      <w:iCs/>
      <w:color w:val="000000"/>
      <w:sz w:val="18"/>
      <w:szCs w:val="18"/>
    </w:rPr>
  </w:style>
  <w:style w:type="character" w:customStyle="1" w:styleId="cs176e94eb2">
    <w:name w:val="cs176e94eb2"/>
    <w:rsid w:val="00ED1EBE"/>
    <w:rPr>
      <w:rFonts w:ascii="Times New Roman" w:hAnsi="Times New Roman" w:cs="Times New Roman" w:hint="default"/>
      <w:b/>
      <w:bCs/>
      <w:i w:val="0"/>
      <w:iCs w:val="0"/>
      <w:color w:val="000000"/>
      <w:sz w:val="18"/>
      <w:szCs w:val="18"/>
    </w:rPr>
  </w:style>
  <w:style w:type="character" w:customStyle="1" w:styleId="cscc47389a2">
    <w:name w:val="cscc47389a2"/>
    <w:rsid w:val="00ED1EBE"/>
    <w:rPr>
      <w:rFonts w:ascii="Times New Roman" w:hAnsi="Times New Roman" w:cs="Times New Roman" w:hint="default"/>
      <w:b w:val="0"/>
      <w:bCs w:val="0"/>
      <w:i w:val="0"/>
      <w:iCs w:val="0"/>
      <w:color w:val="000000"/>
      <w:sz w:val="18"/>
      <w:szCs w:val="18"/>
    </w:rPr>
  </w:style>
  <w:style w:type="character" w:customStyle="1" w:styleId="csbd30b5e54">
    <w:name w:val="csbd30b5e54"/>
    <w:rsid w:val="00ED1EBE"/>
    <w:rPr>
      <w:rFonts w:ascii="Times New Roman" w:hAnsi="Times New Roman" w:cs="Times New Roman" w:hint="default"/>
      <w:b w:val="0"/>
      <w:bCs w:val="0"/>
      <w:i/>
      <w:iCs/>
      <w:color w:val="000000"/>
      <w:sz w:val="18"/>
      <w:szCs w:val="18"/>
    </w:rPr>
  </w:style>
  <w:style w:type="character" w:customStyle="1" w:styleId="cs176e94eb4">
    <w:name w:val="cs176e94eb4"/>
    <w:rsid w:val="00ED1EBE"/>
    <w:rPr>
      <w:rFonts w:ascii="Times New Roman" w:hAnsi="Times New Roman" w:cs="Times New Roman" w:hint="default"/>
      <w:b/>
      <w:bCs/>
      <w:i w:val="0"/>
      <w:iCs w:val="0"/>
      <w:color w:val="000000"/>
      <w:sz w:val="18"/>
      <w:szCs w:val="18"/>
    </w:rPr>
  </w:style>
  <w:style w:type="character" w:customStyle="1" w:styleId="cscc47389a4">
    <w:name w:val="cscc47389a4"/>
    <w:rsid w:val="00ED1EBE"/>
    <w:rPr>
      <w:rFonts w:ascii="Times New Roman" w:hAnsi="Times New Roman" w:cs="Times New Roman" w:hint="default"/>
      <w:b w:val="0"/>
      <w:bCs w:val="0"/>
      <w:i w:val="0"/>
      <w:iCs w:val="0"/>
      <w:color w:val="000000"/>
      <w:sz w:val="18"/>
      <w:szCs w:val="18"/>
    </w:rPr>
  </w:style>
  <w:style w:type="character" w:customStyle="1" w:styleId="cs786de70b1">
    <w:name w:val="cs786de70b1"/>
    <w:rsid w:val="00ED1EBE"/>
    <w:rPr>
      <w:rFonts w:ascii="Segoe UI" w:hAnsi="Segoe UI" w:cs="Segoe UI" w:hint="default"/>
      <w:b w:val="0"/>
      <w:bCs w:val="0"/>
      <w:i w:val="0"/>
      <w:iCs w:val="0"/>
      <w:color w:val="000000"/>
      <w:sz w:val="18"/>
      <w:szCs w:val="18"/>
    </w:rPr>
  </w:style>
  <w:style w:type="character" w:customStyle="1" w:styleId="csbd30b5e56">
    <w:name w:val="csbd30b5e56"/>
    <w:rsid w:val="00ED1EBE"/>
    <w:rPr>
      <w:rFonts w:ascii="Times New Roman" w:hAnsi="Times New Roman" w:cs="Times New Roman" w:hint="default"/>
      <w:b w:val="0"/>
      <w:bCs w:val="0"/>
      <w:i/>
      <w:iCs/>
      <w:color w:val="000000"/>
      <w:sz w:val="18"/>
      <w:szCs w:val="18"/>
    </w:rPr>
  </w:style>
  <w:style w:type="character" w:customStyle="1" w:styleId="cs176e94eb6">
    <w:name w:val="cs176e94eb6"/>
    <w:rsid w:val="00ED1EBE"/>
    <w:rPr>
      <w:rFonts w:ascii="Times New Roman" w:hAnsi="Times New Roman" w:cs="Times New Roman" w:hint="default"/>
      <w:b/>
      <w:bCs/>
      <w:i w:val="0"/>
      <w:iCs w:val="0"/>
      <w:color w:val="000000"/>
      <w:sz w:val="18"/>
      <w:szCs w:val="18"/>
    </w:rPr>
  </w:style>
  <w:style w:type="character" w:customStyle="1" w:styleId="cscc47389a6">
    <w:name w:val="cscc47389a6"/>
    <w:rsid w:val="00ED1EBE"/>
    <w:rPr>
      <w:rFonts w:ascii="Times New Roman" w:hAnsi="Times New Roman" w:cs="Times New Roman" w:hint="default"/>
      <w:b w:val="0"/>
      <w:bCs w:val="0"/>
      <w:i w:val="0"/>
      <w:iCs w:val="0"/>
      <w:color w:val="000000"/>
      <w:sz w:val="18"/>
      <w:szCs w:val="18"/>
    </w:rPr>
  </w:style>
  <w:style w:type="character" w:customStyle="1" w:styleId="cs9ff1b61195">
    <w:name w:val="cs9ff1b61195"/>
    <w:rsid w:val="00ED1EBE"/>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ED1EBE"/>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ED1EBE"/>
    <w:pPr>
      <w:ind w:firstLine="708"/>
      <w:jc w:val="both"/>
    </w:pPr>
    <w:rPr>
      <w:rFonts w:ascii="Arial" w:eastAsia="Times New Roman" w:hAnsi="Arial"/>
      <w:b/>
      <w:sz w:val="18"/>
      <w:lang w:val="en-US" w:eastAsia="en-US"/>
    </w:rPr>
  </w:style>
  <w:style w:type="character" w:customStyle="1" w:styleId="csab6e07698">
    <w:name w:val="csab6e07698"/>
    <w:rsid w:val="00ED1EBE"/>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D1EBE"/>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D1EBE"/>
    <w:rPr>
      <w:rFonts w:ascii="Arial" w:hAnsi="Arial" w:cs="Arial" w:hint="default"/>
      <w:b/>
      <w:bCs/>
      <w:i w:val="0"/>
      <w:iCs w:val="0"/>
      <w:color w:val="000000"/>
      <w:sz w:val="18"/>
      <w:szCs w:val="18"/>
      <w:shd w:val="clear" w:color="auto" w:fill="auto"/>
    </w:rPr>
  </w:style>
  <w:style w:type="character" w:customStyle="1" w:styleId="csafaf574110">
    <w:name w:val="csafaf574110"/>
    <w:rsid w:val="00ED1EBE"/>
    <w:rPr>
      <w:rFonts w:ascii="Arial" w:hAnsi="Arial" w:cs="Arial" w:hint="default"/>
      <w:b/>
      <w:bCs/>
      <w:i w:val="0"/>
      <w:iCs w:val="0"/>
      <w:color w:val="000000"/>
      <w:sz w:val="18"/>
      <w:szCs w:val="18"/>
      <w:shd w:val="clear" w:color="auto" w:fill="auto"/>
    </w:rPr>
  </w:style>
  <w:style w:type="character" w:customStyle="1" w:styleId="csab6e076911">
    <w:name w:val="csab6e076911"/>
    <w:rsid w:val="00ED1EBE"/>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D1EBE"/>
    <w:rPr>
      <w:rFonts w:ascii="Arial" w:hAnsi="Arial" w:cs="Arial" w:hint="default"/>
      <w:b/>
      <w:bCs/>
      <w:i w:val="0"/>
      <w:iCs w:val="0"/>
      <w:color w:val="000000"/>
      <w:sz w:val="18"/>
      <w:szCs w:val="18"/>
      <w:shd w:val="clear" w:color="auto" w:fill="auto"/>
    </w:rPr>
  </w:style>
  <w:style w:type="character" w:customStyle="1" w:styleId="csab6e076912">
    <w:name w:val="csab6e076912"/>
    <w:rsid w:val="00ED1EBE"/>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D1EBE"/>
    <w:rPr>
      <w:rFonts w:ascii="Arial" w:hAnsi="Arial" w:cs="Arial" w:hint="default"/>
      <w:b/>
      <w:bCs/>
      <w:i w:val="0"/>
      <w:iCs w:val="0"/>
      <w:color w:val="000000"/>
      <w:sz w:val="18"/>
      <w:szCs w:val="18"/>
      <w:shd w:val="clear" w:color="auto" w:fill="auto"/>
    </w:rPr>
  </w:style>
  <w:style w:type="character" w:customStyle="1" w:styleId="csab6e076913">
    <w:name w:val="csab6e076913"/>
    <w:rsid w:val="00ED1EBE"/>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D1EBE"/>
    <w:rPr>
      <w:rFonts w:ascii="Arial" w:hAnsi="Arial" w:cs="Arial" w:hint="default"/>
      <w:b/>
      <w:bCs/>
      <w:i w:val="0"/>
      <w:iCs w:val="0"/>
      <w:color w:val="000000"/>
      <w:sz w:val="18"/>
      <w:szCs w:val="18"/>
      <w:shd w:val="clear" w:color="auto" w:fill="auto"/>
    </w:rPr>
  </w:style>
  <w:style w:type="character" w:customStyle="1" w:styleId="csafaf574115">
    <w:name w:val="csafaf574115"/>
    <w:rsid w:val="00ED1EBE"/>
    <w:rPr>
      <w:rFonts w:ascii="Arial" w:hAnsi="Arial" w:cs="Arial" w:hint="default"/>
      <w:b/>
      <w:bCs/>
      <w:i w:val="0"/>
      <w:iCs w:val="0"/>
      <w:color w:val="000000"/>
      <w:sz w:val="18"/>
      <w:szCs w:val="18"/>
      <w:shd w:val="clear" w:color="auto" w:fill="auto"/>
    </w:rPr>
  </w:style>
  <w:style w:type="character" w:customStyle="1" w:styleId="csab6e076915">
    <w:name w:val="csab6e076915"/>
    <w:rsid w:val="00ED1EBE"/>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D1EBE"/>
    <w:rPr>
      <w:rFonts w:ascii="Arial" w:hAnsi="Arial" w:cs="Arial" w:hint="default"/>
      <w:b/>
      <w:bCs/>
      <w:i w:val="0"/>
      <w:iCs w:val="0"/>
      <w:color w:val="000000"/>
      <w:sz w:val="18"/>
      <w:szCs w:val="18"/>
      <w:shd w:val="clear" w:color="auto" w:fill="auto"/>
    </w:rPr>
  </w:style>
  <w:style w:type="character" w:customStyle="1" w:styleId="csab6e07695">
    <w:name w:val="csab6e07695"/>
    <w:rsid w:val="00ED1EBE"/>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D1EBE"/>
    <w:rPr>
      <w:rFonts w:ascii="Arial" w:hAnsi="Arial" w:cs="Arial" w:hint="default"/>
      <w:b/>
      <w:bCs/>
      <w:i w:val="0"/>
      <w:iCs w:val="0"/>
      <w:color w:val="000000"/>
      <w:sz w:val="18"/>
      <w:szCs w:val="18"/>
      <w:shd w:val="clear" w:color="auto" w:fill="auto"/>
    </w:rPr>
  </w:style>
  <w:style w:type="character" w:customStyle="1" w:styleId="csab6e07696">
    <w:name w:val="csab6e07696"/>
    <w:rsid w:val="00ED1EBE"/>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D1EBE"/>
    <w:rPr>
      <w:rFonts w:ascii="Arial" w:hAnsi="Arial" w:cs="Arial" w:hint="default"/>
      <w:b/>
      <w:bCs/>
      <w:i w:val="0"/>
      <w:iCs w:val="0"/>
      <w:color w:val="000000"/>
      <w:sz w:val="18"/>
      <w:szCs w:val="18"/>
      <w:shd w:val="clear" w:color="auto" w:fill="auto"/>
    </w:rPr>
  </w:style>
  <w:style w:type="character" w:customStyle="1" w:styleId="csafaf57418">
    <w:name w:val="csafaf57418"/>
    <w:rsid w:val="00ED1EBE"/>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ED1EBE"/>
    <w:pPr>
      <w:ind w:firstLine="708"/>
      <w:jc w:val="both"/>
    </w:pPr>
    <w:rPr>
      <w:rFonts w:ascii="Arial" w:eastAsia="Times New Roman" w:hAnsi="Arial"/>
      <w:b/>
      <w:sz w:val="18"/>
      <w:lang w:val="en-US" w:eastAsia="en-US"/>
    </w:rPr>
  </w:style>
  <w:style w:type="character" w:customStyle="1" w:styleId="csccf5e316113">
    <w:name w:val="csccf5e316113"/>
    <w:rsid w:val="00ED1EBE"/>
    <w:rPr>
      <w:rFonts w:ascii="Arial" w:hAnsi="Arial" w:cs="Arial" w:hint="default"/>
      <w:b/>
      <w:bCs/>
      <w:i w:val="0"/>
      <w:iCs w:val="0"/>
      <w:color w:val="000000"/>
      <w:sz w:val="18"/>
      <w:szCs w:val="18"/>
      <w:shd w:val="clear" w:color="auto" w:fill="auto"/>
    </w:rPr>
  </w:style>
  <w:style w:type="character" w:customStyle="1" w:styleId="cs9ff1b611113">
    <w:name w:val="cs9ff1b611113"/>
    <w:rsid w:val="00ED1EBE"/>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1EBE"/>
    <w:pPr>
      <w:ind w:firstLine="708"/>
      <w:jc w:val="both"/>
    </w:pPr>
    <w:rPr>
      <w:rFonts w:ascii="Arial" w:eastAsia="Times New Roman" w:hAnsi="Arial"/>
      <w:b/>
      <w:sz w:val="18"/>
      <w:lang w:val="en-US" w:eastAsia="en-US"/>
    </w:rPr>
  </w:style>
  <w:style w:type="character" w:customStyle="1" w:styleId="cs95bf81471">
    <w:name w:val="cs95bf81471"/>
    <w:rsid w:val="00ED1EBE"/>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ED1EBE"/>
    <w:pPr>
      <w:ind w:firstLine="708"/>
      <w:jc w:val="both"/>
    </w:pPr>
    <w:rPr>
      <w:rFonts w:ascii="Arial" w:eastAsia="Times New Roman" w:hAnsi="Arial"/>
      <w:b/>
      <w:sz w:val="18"/>
      <w:lang w:val="en-US" w:eastAsia="en-US"/>
    </w:rPr>
  </w:style>
  <w:style w:type="character" w:customStyle="1" w:styleId="csab6e076921">
    <w:name w:val="csab6e076921"/>
    <w:rsid w:val="00ED1EBE"/>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ED1EBE"/>
    <w:pPr>
      <w:ind w:firstLine="708"/>
      <w:jc w:val="both"/>
    </w:pPr>
    <w:rPr>
      <w:rFonts w:ascii="Arial" w:eastAsia="Times New Roman" w:hAnsi="Arial"/>
      <w:b/>
      <w:sz w:val="18"/>
      <w:lang w:val="en-US" w:eastAsia="en-US"/>
    </w:rPr>
  </w:style>
  <w:style w:type="character" w:customStyle="1" w:styleId="cs9ff1b611140">
    <w:name w:val="cs9ff1b611140"/>
    <w:rsid w:val="00ED1EBE"/>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ED1EBE"/>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ED1EBE"/>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ED1EBE"/>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ED1EBE"/>
    <w:pPr>
      <w:ind w:firstLine="708"/>
      <w:jc w:val="both"/>
    </w:pPr>
    <w:rPr>
      <w:rFonts w:ascii="Arial" w:eastAsia="Times New Roman" w:hAnsi="Arial"/>
      <w:b/>
      <w:sz w:val="18"/>
      <w:lang w:val="en-US" w:eastAsia="en-US"/>
    </w:rPr>
  </w:style>
  <w:style w:type="character" w:customStyle="1" w:styleId="csab6e0769109">
    <w:name w:val="csab6e0769109"/>
    <w:rsid w:val="00ED1EB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ED1EBE"/>
    <w:pPr>
      <w:ind w:firstLine="708"/>
      <w:jc w:val="both"/>
    </w:pPr>
    <w:rPr>
      <w:rFonts w:ascii="Arial" w:eastAsia="Times New Roman" w:hAnsi="Arial"/>
      <w:b/>
      <w:sz w:val="18"/>
      <w:lang w:val="en-US" w:eastAsia="en-US"/>
    </w:rPr>
  </w:style>
  <w:style w:type="character" w:customStyle="1" w:styleId="cs9ff1b61143">
    <w:name w:val="cs9ff1b61143"/>
    <w:rsid w:val="00ED1EBE"/>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ED1EBE"/>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353C-35CF-4968-BBBC-FB05A83A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335207</Words>
  <Characters>191068</Characters>
  <Application>Microsoft Office Word</Application>
  <DocSecurity>0</DocSecurity>
  <Lines>1592</Lines>
  <Paragraphs>1050</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525225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2024-10-11T13:00:00Z</dcterms:created>
  <dcterms:modified xsi:type="dcterms:W3CDTF">2024-10-11T13:00:00Z</dcterms:modified>
</cp:coreProperties>
</file>