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D2208C" w:rsidRDefault="00A32349" w:rsidP="00674BA1">
      <w:pPr>
        <w:spacing w:after="120"/>
        <w:jc w:val="center"/>
        <w:rPr>
          <w:rFonts w:ascii="Times New Roman CYR" w:hAnsi="Times New Roman CYR"/>
          <w:lang w:val="uk-UA"/>
        </w:rPr>
      </w:pPr>
      <w:bookmarkStart w:id="0" w:name="_GoBack"/>
      <w:bookmarkEnd w:id="0"/>
      <w:r w:rsidRPr="00D2208C">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D2208C" w:rsidRDefault="00674BA1" w:rsidP="00674BA1">
      <w:pPr>
        <w:jc w:val="center"/>
        <w:outlineLvl w:val="0"/>
        <w:rPr>
          <w:b/>
          <w:sz w:val="32"/>
          <w:szCs w:val="32"/>
          <w:lang w:val="uk-UA"/>
        </w:rPr>
      </w:pPr>
      <w:r w:rsidRPr="00D2208C">
        <w:rPr>
          <w:b/>
          <w:sz w:val="32"/>
          <w:szCs w:val="32"/>
          <w:lang w:val="uk-UA"/>
        </w:rPr>
        <w:t>МІНІСТЕРСТВО ОХОРОНИ ЗДОРОВ’Я УКРАЇНИ</w:t>
      </w:r>
    </w:p>
    <w:p w:rsidR="00674BA1" w:rsidRPr="00D2208C" w:rsidRDefault="00674BA1" w:rsidP="00674BA1">
      <w:pPr>
        <w:rPr>
          <w:lang w:val="uk-UA"/>
        </w:rPr>
      </w:pPr>
    </w:p>
    <w:p w:rsidR="008C4BFD" w:rsidRPr="00D2208C" w:rsidRDefault="008C4BFD" w:rsidP="008C4BFD">
      <w:pPr>
        <w:jc w:val="center"/>
        <w:outlineLvl w:val="0"/>
        <w:rPr>
          <w:b/>
          <w:spacing w:val="60"/>
          <w:sz w:val="30"/>
          <w:szCs w:val="30"/>
          <w:lang w:val="uk-UA"/>
        </w:rPr>
      </w:pPr>
      <w:r w:rsidRPr="00D2208C">
        <w:rPr>
          <w:b/>
          <w:spacing w:val="60"/>
          <w:sz w:val="30"/>
          <w:szCs w:val="30"/>
          <w:lang w:val="uk-UA"/>
        </w:rPr>
        <w:t>НАКАЗ</w:t>
      </w:r>
    </w:p>
    <w:p w:rsidR="008C4BFD" w:rsidRPr="00D2208C"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D2208C" w:rsidTr="00A76237">
        <w:tc>
          <w:tcPr>
            <w:tcW w:w="3271" w:type="dxa"/>
          </w:tcPr>
          <w:p w:rsidR="00A76237" w:rsidRPr="00D2208C" w:rsidRDefault="00A76237" w:rsidP="00A93E77">
            <w:pPr>
              <w:rPr>
                <w:sz w:val="28"/>
                <w:szCs w:val="28"/>
                <w:lang w:val="uk-UA"/>
              </w:rPr>
            </w:pPr>
          </w:p>
          <w:p w:rsidR="008C4BFD" w:rsidRPr="00D2208C" w:rsidRDefault="00A76237" w:rsidP="00A93E77">
            <w:pPr>
              <w:rPr>
                <w:sz w:val="28"/>
                <w:szCs w:val="28"/>
                <w:lang w:val="uk-UA"/>
              </w:rPr>
            </w:pPr>
            <w:r w:rsidRPr="00D2208C">
              <w:rPr>
                <w:sz w:val="28"/>
                <w:szCs w:val="28"/>
                <w:lang w:val="uk-UA"/>
              </w:rPr>
              <w:t>18 листопада 2024 року</w:t>
            </w:r>
            <w:r w:rsidR="008C4BFD" w:rsidRPr="00D2208C">
              <w:rPr>
                <w:sz w:val="28"/>
                <w:szCs w:val="28"/>
                <w:lang w:val="uk-UA"/>
              </w:rPr>
              <w:t xml:space="preserve"> </w:t>
            </w:r>
          </w:p>
        </w:tc>
        <w:tc>
          <w:tcPr>
            <w:tcW w:w="2129" w:type="dxa"/>
          </w:tcPr>
          <w:p w:rsidR="008C4BFD" w:rsidRPr="00D2208C" w:rsidRDefault="00B943B1" w:rsidP="00B943B1">
            <w:pPr>
              <w:jc w:val="center"/>
              <w:rPr>
                <w:sz w:val="24"/>
                <w:szCs w:val="24"/>
                <w:lang w:val="uk-UA"/>
              </w:rPr>
            </w:pPr>
            <w:r w:rsidRPr="00D2208C">
              <w:rPr>
                <w:sz w:val="24"/>
                <w:szCs w:val="24"/>
                <w:lang w:val="uk-UA"/>
              </w:rPr>
              <w:t xml:space="preserve">                    </w:t>
            </w:r>
            <w:r w:rsidR="008C4BFD" w:rsidRPr="00D2208C">
              <w:rPr>
                <w:sz w:val="24"/>
                <w:szCs w:val="24"/>
                <w:lang w:val="uk-UA"/>
              </w:rPr>
              <w:t>Київ</w:t>
            </w:r>
          </w:p>
        </w:tc>
        <w:tc>
          <w:tcPr>
            <w:tcW w:w="4783" w:type="dxa"/>
          </w:tcPr>
          <w:p w:rsidR="00A76237" w:rsidRPr="00D2208C" w:rsidRDefault="00A76237" w:rsidP="00A93E77">
            <w:pPr>
              <w:ind w:firstLine="72"/>
              <w:jc w:val="center"/>
              <w:rPr>
                <w:sz w:val="28"/>
                <w:szCs w:val="28"/>
                <w:lang w:val="uk-UA"/>
              </w:rPr>
            </w:pPr>
          </w:p>
          <w:p w:rsidR="006F7E05" w:rsidRPr="00D2208C" w:rsidRDefault="00A76237" w:rsidP="00A93E77">
            <w:pPr>
              <w:ind w:firstLine="72"/>
              <w:jc w:val="center"/>
              <w:rPr>
                <w:sz w:val="28"/>
                <w:szCs w:val="28"/>
                <w:lang w:val="uk-UA"/>
              </w:rPr>
            </w:pPr>
            <w:r w:rsidRPr="00D2208C">
              <w:rPr>
                <w:sz w:val="28"/>
                <w:szCs w:val="28"/>
                <w:lang w:val="uk-UA"/>
              </w:rPr>
              <w:t xml:space="preserve">                                                № 1933</w:t>
            </w:r>
          </w:p>
          <w:p w:rsidR="008C4BFD" w:rsidRPr="00D2208C" w:rsidRDefault="004E5F69" w:rsidP="00D2208C">
            <w:pPr>
              <w:ind w:firstLine="72"/>
              <w:jc w:val="center"/>
              <w:rPr>
                <w:sz w:val="28"/>
                <w:szCs w:val="28"/>
                <w:lang w:val="uk-UA"/>
              </w:rPr>
            </w:pPr>
            <w:r w:rsidRPr="00D2208C">
              <w:rPr>
                <w:sz w:val="28"/>
                <w:szCs w:val="28"/>
                <w:lang w:val="uk-UA"/>
              </w:rPr>
              <w:t xml:space="preserve">                                                </w:t>
            </w:r>
          </w:p>
        </w:tc>
      </w:tr>
    </w:tbl>
    <w:p w:rsidR="008C4BFD" w:rsidRPr="00D2208C" w:rsidRDefault="008C4BFD" w:rsidP="008C4BFD">
      <w:pPr>
        <w:jc w:val="both"/>
        <w:rPr>
          <w:sz w:val="28"/>
          <w:szCs w:val="28"/>
          <w:lang w:val="en-US"/>
        </w:rPr>
      </w:pPr>
    </w:p>
    <w:p w:rsidR="002252BE" w:rsidRPr="00D2208C" w:rsidRDefault="002252BE" w:rsidP="00FF071A">
      <w:pPr>
        <w:jc w:val="both"/>
        <w:rPr>
          <w:b/>
          <w:sz w:val="28"/>
          <w:szCs w:val="28"/>
          <w:lang w:val="uk-UA"/>
        </w:rPr>
      </w:pPr>
    </w:p>
    <w:p w:rsidR="00FF071A" w:rsidRPr="00D2208C" w:rsidRDefault="00FF071A" w:rsidP="00FF071A">
      <w:pPr>
        <w:jc w:val="both"/>
        <w:rPr>
          <w:b/>
          <w:sz w:val="28"/>
          <w:szCs w:val="28"/>
          <w:lang w:val="uk-UA"/>
        </w:rPr>
      </w:pPr>
      <w:r w:rsidRPr="00D2208C">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D2208C" w:rsidRDefault="00674BA1" w:rsidP="00674BA1">
      <w:pPr>
        <w:ind w:firstLine="720"/>
        <w:jc w:val="both"/>
        <w:rPr>
          <w:sz w:val="16"/>
          <w:szCs w:val="16"/>
          <w:lang w:val="uk-UA"/>
        </w:rPr>
      </w:pPr>
    </w:p>
    <w:p w:rsidR="00917598" w:rsidRPr="00D2208C" w:rsidRDefault="00917598" w:rsidP="00FC73F7">
      <w:pPr>
        <w:ind w:firstLine="720"/>
        <w:jc w:val="both"/>
        <w:rPr>
          <w:sz w:val="16"/>
          <w:szCs w:val="16"/>
          <w:lang w:val="uk-UA"/>
        </w:rPr>
      </w:pPr>
    </w:p>
    <w:p w:rsidR="00F4602B" w:rsidRPr="00D2208C" w:rsidRDefault="00F4602B" w:rsidP="00FC73F7">
      <w:pPr>
        <w:ind w:firstLine="720"/>
        <w:jc w:val="both"/>
        <w:rPr>
          <w:sz w:val="16"/>
          <w:szCs w:val="16"/>
          <w:lang w:val="uk-UA"/>
        </w:rPr>
      </w:pPr>
    </w:p>
    <w:p w:rsidR="00F4602B" w:rsidRPr="00D2208C" w:rsidRDefault="00F4602B" w:rsidP="00FC73F7">
      <w:pPr>
        <w:ind w:firstLine="720"/>
        <w:jc w:val="both"/>
        <w:rPr>
          <w:sz w:val="16"/>
          <w:szCs w:val="16"/>
          <w:lang w:val="uk-UA"/>
        </w:rPr>
      </w:pPr>
    </w:p>
    <w:p w:rsidR="00051C9D" w:rsidRPr="00D2208C" w:rsidRDefault="00957C7E" w:rsidP="00051C9D">
      <w:pPr>
        <w:pStyle w:val="HTML"/>
        <w:ind w:firstLine="720"/>
        <w:jc w:val="both"/>
        <w:rPr>
          <w:rFonts w:ascii="Times New Roman" w:hAnsi="Times New Roman"/>
          <w:color w:val="auto"/>
          <w:sz w:val="28"/>
          <w:szCs w:val="28"/>
          <w:lang w:val="uk-UA"/>
        </w:rPr>
      </w:pPr>
      <w:r w:rsidRPr="00D2208C">
        <w:rPr>
          <w:rFonts w:ascii="Times New Roman" w:hAnsi="Times New Roman"/>
          <w:color w:val="auto"/>
          <w:sz w:val="28"/>
          <w:szCs w:val="28"/>
          <w:lang w:val="uk-UA"/>
        </w:rPr>
        <w:t xml:space="preserve">Відповідно до статті 9 Закону України «Про лікарські засоби», </w:t>
      </w:r>
      <w:r w:rsidR="00237631" w:rsidRPr="00D2208C">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D2208C">
        <w:rPr>
          <w:rFonts w:ascii="Times New Roman" w:hAnsi="Times New Roman"/>
          <w:color w:val="auto"/>
          <w:sz w:val="28"/>
          <w:szCs w:val="28"/>
          <w:lang w:val="uk-UA"/>
        </w:rPr>
        <w:t xml:space="preserve">, </w:t>
      </w:r>
      <w:r w:rsidR="00051C9D" w:rsidRPr="00D2208C">
        <w:rPr>
          <w:rFonts w:ascii="Times New Roman" w:hAnsi="Times New Roman"/>
          <w:color w:val="auto"/>
          <w:sz w:val="28"/>
          <w:szCs w:val="28"/>
          <w:lang w:val="uk-UA"/>
        </w:rPr>
        <w:t xml:space="preserve">абзацу двадцять </w:t>
      </w:r>
      <w:r w:rsidR="000512B7" w:rsidRPr="00D2208C">
        <w:rPr>
          <w:rFonts w:ascii="Times New Roman" w:hAnsi="Times New Roman"/>
          <w:color w:val="auto"/>
          <w:sz w:val="28"/>
          <w:szCs w:val="28"/>
          <w:lang w:val="uk-UA"/>
        </w:rPr>
        <w:t>п’ятого</w:t>
      </w:r>
      <w:r w:rsidR="00051C9D" w:rsidRPr="00D2208C">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D2208C">
        <w:rPr>
          <w:rFonts w:ascii="Times New Roman" w:hAnsi="Times New Roman"/>
          <w:color w:val="auto"/>
          <w:sz w:val="28"/>
          <w:szCs w:val="28"/>
          <w:lang w:val="uk-UA"/>
        </w:rPr>
        <w:t>д</w:t>
      </w:r>
      <w:r w:rsidR="00051C9D" w:rsidRPr="00D2208C">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D2208C" w:rsidRDefault="000C1B57" w:rsidP="00051C9D">
      <w:pPr>
        <w:pStyle w:val="HTML"/>
        <w:ind w:firstLine="720"/>
        <w:jc w:val="both"/>
        <w:rPr>
          <w:b/>
          <w:bCs/>
          <w:color w:val="auto"/>
          <w:sz w:val="28"/>
          <w:szCs w:val="28"/>
          <w:lang w:val="uk-UA"/>
        </w:rPr>
      </w:pPr>
    </w:p>
    <w:p w:rsidR="00FC73F7" w:rsidRPr="00D2208C" w:rsidRDefault="00FC73F7" w:rsidP="00FC73F7">
      <w:pPr>
        <w:pStyle w:val="31"/>
        <w:ind w:left="0"/>
        <w:rPr>
          <w:b/>
          <w:bCs/>
          <w:sz w:val="28"/>
          <w:szCs w:val="28"/>
          <w:lang w:val="uk-UA"/>
        </w:rPr>
      </w:pPr>
      <w:r w:rsidRPr="00D2208C">
        <w:rPr>
          <w:b/>
          <w:bCs/>
          <w:sz w:val="28"/>
          <w:szCs w:val="28"/>
          <w:lang w:val="uk-UA"/>
        </w:rPr>
        <w:t>НАКАЗУЮ:</w:t>
      </w:r>
    </w:p>
    <w:p w:rsidR="00B64FF6" w:rsidRPr="00D2208C" w:rsidRDefault="00B64FF6" w:rsidP="00FC73F7">
      <w:pPr>
        <w:pStyle w:val="31"/>
        <w:ind w:left="0"/>
        <w:rPr>
          <w:b/>
          <w:bCs/>
          <w:lang w:val="uk-UA"/>
        </w:rPr>
      </w:pPr>
    </w:p>
    <w:p w:rsidR="00CB6908" w:rsidRPr="00D2208C" w:rsidRDefault="00CB6908" w:rsidP="00D33F8D">
      <w:pPr>
        <w:tabs>
          <w:tab w:val="left" w:pos="1080"/>
        </w:tabs>
        <w:ind w:firstLine="720"/>
        <w:jc w:val="both"/>
        <w:rPr>
          <w:sz w:val="28"/>
          <w:szCs w:val="28"/>
          <w:lang w:val="uk-UA"/>
        </w:rPr>
      </w:pPr>
      <w:r w:rsidRPr="00D2208C">
        <w:rPr>
          <w:sz w:val="28"/>
          <w:szCs w:val="28"/>
          <w:lang w:val="uk-UA"/>
        </w:rPr>
        <w:t xml:space="preserve">1. Зареєструвати та внести до Державного реєстру лікарських засобів України </w:t>
      </w:r>
      <w:r w:rsidRPr="00D2208C">
        <w:rPr>
          <w:noProof/>
          <w:sz w:val="28"/>
          <w:szCs w:val="28"/>
          <w:lang w:val="uk-UA"/>
        </w:rPr>
        <w:t>лікарські засоби</w:t>
      </w:r>
      <w:r w:rsidRPr="00D2208C">
        <w:rPr>
          <w:sz w:val="28"/>
          <w:szCs w:val="28"/>
          <w:lang w:val="uk-UA"/>
        </w:rPr>
        <w:t xml:space="preserve"> (медичні імунобіологічні препарати) згідно з додатк</w:t>
      </w:r>
      <w:r w:rsidR="00B428E1" w:rsidRPr="00D2208C">
        <w:rPr>
          <w:sz w:val="28"/>
          <w:szCs w:val="28"/>
          <w:lang w:val="uk-UA"/>
        </w:rPr>
        <w:t>ом</w:t>
      </w:r>
      <w:r w:rsidRPr="00D2208C">
        <w:rPr>
          <w:sz w:val="28"/>
          <w:szCs w:val="28"/>
          <w:lang w:val="uk-UA"/>
        </w:rPr>
        <w:t xml:space="preserve"> 1.</w:t>
      </w:r>
    </w:p>
    <w:p w:rsidR="00927311" w:rsidRPr="00D2208C" w:rsidRDefault="00927311" w:rsidP="00D33F8D">
      <w:pPr>
        <w:tabs>
          <w:tab w:val="left" w:pos="1080"/>
        </w:tabs>
        <w:ind w:firstLine="720"/>
        <w:jc w:val="both"/>
        <w:rPr>
          <w:sz w:val="28"/>
          <w:szCs w:val="28"/>
          <w:lang w:val="uk-UA"/>
        </w:rPr>
      </w:pPr>
    </w:p>
    <w:p w:rsidR="00927311" w:rsidRPr="00D2208C" w:rsidRDefault="00CB6908" w:rsidP="00D33F8D">
      <w:pPr>
        <w:tabs>
          <w:tab w:val="left" w:pos="1080"/>
        </w:tabs>
        <w:ind w:firstLine="720"/>
        <w:jc w:val="both"/>
        <w:rPr>
          <w:sz w:val="28"/>
          <w:szCs w:val="28"/>
          <w:lang w:val="uk-UA"/>
        </w:rPr>
      </w:pPr>
      <w:r w:rsidRPr="00D2208C">
        <w:rPr>
          <w:sz w:val="28"/>
          <w:szCs w:val="28"/>
          <w:lang w:val="uk-UA"/>
        </w:rPr>
        <w:t>2</w:t>
      </w:r>
      <w:r w:rsidR="00927311" w:rsidRPr="00D2208C">
        <w:rPr>
          <w:sz w:val="28"/>
          <w:szCs w:val="28"/>
          <w:lang w:val="uk-UA"/>
        </w:rPr>
        <w:t xml:space="preserve">. Перереєструвати та внести до Державного реєстру лікарських засобів України </w:t>
      </w:r>
      <w:r w:rsidR="00927311" w:rsidRPr="00D2208C">
        <w:rPr>
          <w:noProof/>
          <w:sz w:val="28"/>
          <w:szCs w:val="28"/>
          <w:lang w:val="uk-UA"/>
        </w:rPr>
        <w:t>лікарські засоби</w:t>
      </w:r>
      <w:r w:rsidR="00927311" w:rsidRPr="00D2208C">
        <w:rPr>
          <w:sz w:val="28"/>
          <w:szCs w:val="28"/>
          <w:lang w:val="uk-UA"/>
        </w:rPr>
        <w:t xml:space="preserve"> (медичні імунобіологічні препарат</w:t>
      </w:r>
      <w:r w:rsidR="00643EFB" w:rsidRPr="00D2208C">
        <w:rPr>
          <w:sz w:val="28"/>
          <w:szCs w:val="28"/>
          <w:lang w:val="uk-UA"/>
        </w:rPr>
        <w:t>и) згідно з додатк</w:t>
      </w:r>
      <w:r w:rsidR="00F004E2" w:rsidRPr="00D2208C">
        <w:rPr>
          <w:sz w:val="28"/>
          <w:szCs w:val="28"/>
          <w:lang w:val="uk-UA"/>
        </w:rPr>
        <w:t>ом</w:t>
      </w:r>
      <w:r w:rsidR="00643EFB" w:rsidRPr="00D2208C">
        <w:rPr>
          <w:sz w:val="28"/>
          <w:szCs w:val="28"/>
          <w:lang w:val="uk-UA"/>
        </w:rPr>
        <w:t xml:space="preserve"> 2</w:t>
      </w:r>
      <w:r w:rsidR="00927311" w:rsidRPr="00D2208C">
        <w:rPr>
          <w:sz w:val="28"/>
          <w:szCs w:val="28"/>
          <w:lang w:val="uk-UA"/>
        </w:rPr>
        <w:t>.</w:t>
      </w:r>
    </w:p>
    <w:p w:rsidR="00927311" w:rsidRPr="00D2208C" w:rsidRDefault="00927311" w:rsidP="00D33F8D">
      <w:pPr>
        <w:tabs>
          <w:tab w:val="left" w:pos="1080"/>
        </w:tabs>
        <w:ind w:firstLine="720"/>
        <w:jc w:val="both"/>
        <w:rPr>
          <w:sz w:val="16"/>
          <w:szCs w:val="16"/>
          <w:lang w:val="uk-UA"/>
        </w:rPr>
      </w:pPr>
    </w:p>
    <w:p w:rsidR="00FC73F7" w:rsidRPr="00D2208C" w:rsidRDefault="00CB6908" w:rsidP="000C1B57">
      <w:pPr>
        <w:tabs>
          <w:tab w:val="left" w:pos="1080"/>
        </w:tabs>
        <w:ind w:firstLine="720"/>
        <w:jc w:val="both"/>
        <w:rPr>
          <w:sz w:val="28"/>
          <w:szCs w:val="28"/>
          <w:lang w:val="uk-UA"/>
        </w:rPr>
      </w:pPr>
      <w:r w:rsidRPr="00D2208C">
        <w:rPr>
          <w:sz w:val="28"/>
          <w:szCs w:val="28"/>
          <w:lang w:val="uk-UA"/>
        </w:rPr>
        <w:lastRenderedPageBreak/>
        <w:t>3</w:t>
      </w:r>
      <w:r w:rsidR="00FC73F7" w:rsidRPr="00D2208C">
        <w:rPr>
          <w:sz w:val="28"/>
          <w:szCs w:val="28"/>
          <w:lang w:val="uk-UA"/>
        </w:rPr>
        <w:t xml:space="preserve">. </w:t>
      </w:r>
      <w:r w:rsidR="00FA65F6" w:rsidRPr="00D2208C">
        <w:rPr>
          <w:sz w:val="28"/>
          <w:szCs w:val="28"/>
          <w:lang w:val="uk-UA"/>
        </w:rPr>
        <w:t>Внести</w:t>
      </w:r>
      <w:r w:rsidR="00FC73F7" w:rsidRPr="00D2208C">
        <w:rPr>
          <w:sz w:val="28"/>
          <w:szCs w:val="28"/>
          <w:lang w:val="uk-UA"/>
        </w:rPr>
        <w:t xml:space="preserve"> зміни до реєстраційних матеріалів та Державного реєстру лікарських засобів України </w:t>
      </w:r>
      <w:r w:rsidR="00FA65F6" w:rsidRPr="00D2208C">
        <w:rPr>
          <w:sz w:val="28"/>
          <w:szCs w:val="28"/>
          <w:lang w:val="uk-UA"/>
        </w:rPr>
        <w:t xml:space="preserve">на </w:t>
      </w:r>
      <w:r w:rsidR="00FC73F7" w:rsidRPr="00D2208C">
        <w:rPr>
          <w:noProof/>
          <w:sz w:val="28"/>
          <w:szCs w:val="28"/>
          <w:lang w:val="uk-UA"/>
        </w:rPr>
        <w:t>лікарські засоби</w:t>
      </w:r>
      <w:r w:rsidR="00FC73F7" w:rsidRPr="00D2208C">
        <w:rPr>
          <w:sz w:val="28"/>
          <w:szCs w:val="28"/>
          <w:lang w:val="uk-UA"/>
        </w:rPr>
        <w:t xml:space="preserve"> (медичні імунобіологічні препарати) згідно з додатк</w:t>
      </w:r>
      <w:r w:rsidR="00D35E68" w:rsidRPr="00D2208C">
        <w:rPr>
          <w:sz w:val="28"/>
          <w:szCs w:val="28"/>
          <w:lang w:val="uk-UA"/>
        </w:rPr>
        <w:t>ом</w:t>
      </w:r>
      <w:r w:rsidR="00FC73F7" w:rsidRPr="00D2208C">
        <w:rPr>
          <w:sz w:val="28"/>
          <w:szCs w:val="28"/>
          <w:lang w:val="uk-UA"/>
        </w:rPr>
        <w:t xml:space="preserve"> </w:t>
      </w:r>
      <w:r w:rsidR="00643EFB" w:rsidRPr="00D2208C">
        <w:rPr>
          <w:sz w:val="28"/>
          <w:szCs w:val="28"/>
          <w:lang w:val="uk-UA"/>
        </w:rPr>
        <w:t>3</w:t>
      </w:r>
      <w:r w:rsidR="00FC73F7" w:rsidRPr="00D2208C">
        <w:rPr>
          <w:sz w:val="28"/>
          <w:szCs w:val="28"/>
          <w:lang w:val="uk-UA"/>
        </w:rPr>
        <w:t>.</w:t>
      </w:r>
    </w:p>
    <w:p w:rsidR="00141BF6" w:rsidRPr="00D2208C" w:rsidRDefault="00141BF6" w:rsidP="00BC5599">
      <w:pPr>
        <w:tabs>
          <w:tab w:val="left" w:pos="720"/>
          <w:tab w:val="left" w:pos="993"/>
        </w:tabs>
        <w:ind w:firstLine="720"/>
        <w:jc w:val="both"/>
        <w:rPr>
          <w:sz w:val="28"/>
          <w:szCs w:val="28"/>
          <w:lang w:val="uk-UA"/>
        </w:rPr>
      </w:pPr>
    </w:p>
    <w:p w:rsidR="00BC5599" w:rsidRPr="00D2208C" w:rsidRDefault="00141BF6" w:rsidP="00BC5599">
      <w:pPr>
        <w:tabs>
          <w:tab w:val="left" w:pos="720"/>
          <w:tab w:val="left" w:pos="993"/>
        </w:tabs>
        <w:ind w:firstLine="720"/>
        <w:jc w:val="both"/>
        <w:rPr>
          <w:sz w:val="28"/>
          <w:szCs w:val="28"/>
          <w:lang w:val="uk-UA"/>
        </w:rPr>
      </w:pPr>
      <w:r w:rsidRPr="00D2208C">
        <w:rPr>
          <w:sz w:val="28"/>
          <w:szCs w:val="28"/>
          <w:lang w:val="uk-UA"/>
        </w:rPr>
        <w:t>4</w:t>
      </w:r>
      <w:r w:rsidR="00BC5599" w:rsidRPr="00D2208C">
        <w:rPr>
          <w:sz w:val="28"/>
          <w:szCs w:val="28"/>
          <w:lang w:val="uk-UA"/>
        </w:rPr>
        <w:t>. Фармацевтичному управлінню (</w:t>
      </w:r>
      <w:r w:rsidR="00BA1AA2" w:rsidRPr="00D2208C">
        <w:rPr>
          <w:sz w:val="28"/>
          <w:szCs w:val="28"/>
          <w:lang w:val="uk-UA"/>
        </w:rPr>
        <w:t>Олександру Гріценку</w:t>
      </w:r>
      <w:r w:rsidR="00BC5599" w:rsidRPr="00D2208C">
        <w:rPr>
          <w:sz w:val="28"/>
          <w:szCs w:val="28"/>
          <w:lang w:val="uk-UA"/>
        </w:rPr>
        <w:t>) забезпечити оприлюднення цього наказу на офіційному вебсайті Міністерства охорони здоров’я України.</w:t>
      </w:r>
    </w:p>
    <w:p w:rsidR="003E30C2" w:rsidRPr="00D2208C" w:rsidRDefault="003E30C2" w:rsidP="000C1B57">
      <w:pPr>
        <w:tabs>
          <w:tab w:val="left" w:pos="1080"/>
        </w:tabs>
        <w:ind w:firstLine="720"/>
        <w:jc w:val="both"/>
        <w:rPr>
          <w:sz w:val="28"/>
          <w:szCs w:val="28"/>
          <w:lang w:val="uk-UA"/>
        </w:rPr>
      </w:pPr>
    </w:p>
    <w:p w:rsidR="000D32CE" w:rsidRPr="00D2208C" w:rsidRDefault="00141BF6" w:rsidP="000D32CE">
      <w:pPr>
        <w:tabs>
          <w:tab w:val="left" w:pos="720"/>
          <w:tab w:val="left" w:pos="1080"/>
        </w:tabs>
        <w:ind w:firstLine="720"/>
        <w:jc w:val="both"/>
        <w:rPr>
          <w:sz w:val="28"/>
          <w:szCs w:val="28"/>
          <w:lang w:val="uk-UA"/>
        </w:rPr>
      </w:pPr>
      <w:r w:rsidRPr="00D2208C">
        <w:rPr>
          <w:sz w:val="28"/>
          <w:szCs w:val="28"/>
          <w:lang w:val="uk-UA"/>
        </w:rPr>
        <w:t>5</w:t>
      </w:r>
      <w:r w:rsidR="0050149D" w:rsidRPr="00D2208C">
        <w:rPr>
          <w:sz w:val="28"/>
          <w:szCs w:val="28"/>
          <w:lang w:val="uk-UA"/>
        </w:rPr>
        <w:t xml:space="preserve">. </w:t>
      </w:r>
      <w:r w:rsidR="000D32CE" w:rsidRPr="00D2208C">
        <w:rPr>
          <w:sz w:val="28"/>
          <w:szCs w:val="28"/>
          <w:lang w:val="uk-UA"/>
        </w:rPr>
        <w:t xml:space="preserve">Контроль за виконанням цього наказу </w:t>
      </w:r>
      <w:r w:rsidR="0050149D" w:rsidRPr="00D2208C">
        <w:rPr>
          <w:sz w:val="28"/>
          <w:szCs w:val="28"/>
          <w:lang w:val="uk-UA"/>
        </w:rPr>
        <w:t xml:space="preserve">покласти на заступника Міністра </w:t>
      </w:r>
      <w:r w:rsidR="00BA1AA2" w:rsidRPr="00D2208C">
        <w:rPr>
          <w:sz w:val="28"/>
          <w:szCs w:val="28"/>
          <w:lang w:val="uk-UA"/>
        </w:rPr>
        <w:t>Едема Адаманова</w:t>
      </w:r>
      <w:r w:rsidR="00BC5599" w:rsidRPr="00D2208C">
        <w:rPr>
          <w:sz w:val="28"/>
          <w:szCs w:val="28"/>
          <w:lang w:val="uk-UA"/>
        </w:rPr>
        <w:t>.</w:t>
      </w:r>
    </w:p>
    <w:p w:rsidR="000D32CE" w:rsidRPr="00D2208C" w:rsidRDefault="000D32CE" w:rsidP="000D32CE">
      <w:pPr>
        <w:pStyle w:val="31"/>
        <w:spacing w:after="0"/>
        <w:rPr>
          <w:sz w:val="28"/>
          <w:szCs w:val="28"/>
          <w:lang w:val="uk-UA"/>
        </w:rPr>
      </w:pPr>
    </w:p>
    <w:p w:rsidR="000D32CE" w:rsidRPr="00D2208C" w:rsidRDefault="000D32CE" w:rsidP="000D32CE">
      <w:pPr>
        <w:pStyle w:val="31"/>
        <w:spacing w:after="0"/>
        <w:rPr>
          <w:sz w:val="28"/>
          <w:szCs w:val="28"/>
          <w:lang w:val="uk-UA"/>
        </w:rPr>
      </w:pPr>
    </w:p>
    <w:p w:rsidR="000D32CE" w:rsidRPr="00D2208C" w:rsidRDefault="000D32CE" w:rsidP="000D32CE">
      <w:pPr>
        <w:pStyle w:val="31"/>
        <w:spacing w:after="0"/>
        <w:rPr>
          <w:sz w:val="28"/>
          <w:szCs w:val="28"/>
          <w:lang w:val="uk-UA"/>
        </w:rPr>
      </w:pPr>
    </w:p>
    <w:p w:rsidR="000D32CE" w:rsidRPr="00D2208C" w:rsidRDefault="000D32CE" w:rsidP="000D32CE">
      <w:pPr>
        <w:rPr>
          <w:b/>
          <w:sz w:val="28"/>
          <w:szCs w:val="28"/>
          <w:lang w:val="uk-UA"/>
        </w:rPr>
      </w:pPr>
      <w:r w:rsidRPr="00D2208C">
        <w:rPr>
          <w:b/>
          <w:sz w:val="28"/>
          <w:szCs w:val="28"/>
          <w:lang w:val="uk-UA"/>
        </w:rPr>
        <w:t>Міністр</w:t>
      </w:r>
      <w:r w:rsidR="00534A48" w:rsidRPr="00D2208C">
        <w:rPr>
          <w:b/>
          <w:sz w:val="28"/>
          <w:szCs w:val="28"/>
          <w:lang w:val="uk-UA"/>
        </w:rPr>
        <w:t xml:space="preserve">                                                  </w:t>
      </w:r>
      <w:r w:rsidR="0050149D" w:rsidRPr="00D2208C">
        <w:rPr>
          <w:b/>
          <w:sz w:val="28"/>
          <w:szCs w:val="28"/>
          <w:lang w:val="uk-UA"/>
        </w:rPr>
        <w:t xml:space="preserve">                                     </w:t>
      </w:r>
      <w:r w:rsidR="00534A48" w:rsidRPr="00D2208C">
        <w:rPr>
          <w:b/>
          <w:sz w:val="28"/>
          <w:szCs w:val="28"/>
          <w:lang w:val="uk-UA"/>
        </w:rPr>
        <w:t xml:space="preserve">    </w:t>
      </w:r>
      <w:r w:rsidR="0050149D" w:rsidRPr="00D2208C">
        <w:rPr>
          <w:b/>
          <w:sz w:val="28"/>
          <w:szCs w:val="28"/>
          <w:lang w:val="uk-UA"/>
        </w:rPr>
        <w:t>Віктор ЛЯШКО</w:t>
      </w:r>
      <w:r w:rsidR="00BA0BCD" w:rsidRPr="00D2208C">
        <w:rPr>
          <w:b/>
          <w:sz w:val="28"/>
          <w:szCs w:val="28"/>
          <w:lang w:val="uk-UA"/>
        </w:rPr>
        <w:t xml:space="preserve">                                       </w:t>
      </w:r>
      <w:r w:rsidR="00E36438" w:rsidRPr="00D2208C">
        <w:rPr>
          <w:b/>
          <w:sz w:val="28"/>
          <w:szCs w:val="28"/>
          <w:lang w:val="uk-UA"/>
        </w:rPr>
        <w:t xml:space="preserve">                                                  </w:t>
      </w:r>
      <w:r w:rsidR="00BA0BCD" w:rsidRPr="00D2208C">
        <w:rPr>
          <w:b/>
          <w:sz w:val="28"/>
          <w:szCs w:val="28"/>
          <w:lang w:val="uk-UA"/>
        </w:rPr>
        <w:t xml:space="preserve">  </w:t>
      </w:r>
    </w:p>
    <w:p w:rsidR="00C84993" w:rsidRPr="00D2208C" w:rsidRDefault="00C84993" w:rsidP="00C84993">
      <w:pPr>
        <w:rPr>
          <w:b/>
          <w:sz w:val="28"/>
          <w:szCs w:val="28"/>
          <w:lang w:val="uk-UA"/>
        </w:rPr>
        <w:sectPr w:rsidR="00C84993" w:rsidRPr="00D2208C"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C84993" w:rsidRPr="00D2208C" w:rsidTr="00F673DE">
        <w:tc>
          <w:tcPr>
            <w:tcW w:w="3825" w:type="dxa"/>
            <w:hideMark/>
          </w:tcPr>
          <w:p w:rsidR="00C84993" w:rsidRPr="00D2208C" w:rsidRDefault="00C84993" w:rsidP="0080304E">
            <w:pPr>
              <w:pStyle w:val="4"/>
              <w:tabs>
                <w:tab w:val="left" w:pos="12600"/>
              </w:tabs>
              <w:spacing w:before="0" w:after="0"/>
              <w:rPr>
                <w:sz w:val="18"/>
                <w:szCs w:val="18"/>
              </w:rPr>
            </w:pPr>
            <w:r w:rsidRPr="00D2208C">
              <w:rPr>
                <w:sz w:val="18"/>
                <w:szCs w:val="18"/>
              </w:rPr>
              <w:lastRenderedPageBreak/>
              <w:t>Додаток 1</w:t>
            </w:r>
          </w:p>
          <w:p w:rsidR="00C84993" w:rsidRPr="00D2208C" w:rsidRDefault="00C84993" w:rsidP="0080304E">
            <w:pPr>
              <w:pStyle w:val="4"/>
              <w:tabs>
                <w:tab w:val="left" w:pos="12600"/>
              </w:tabs>
              <w:spacing w:before="0" w:after="0"/>
              <w:rPr>
                <w:sz w:val="18"/>
                <w:szCs w:val="18"/>
              </w:rPr>
            </w:pPr>
            <w:r w:rsidRPr="00D2208C">
              <w:rPr>
                <w:sz w:val="18"/>
                <w:szCs w:val="18"/>
              </w:rPr>
              <w:t>до наказу Міністерства охорони</w:t>
            </w:r>
          </w:p>
          <w:p w:rsidR="00C84993" w:rsidRPr="00D2208C" w:rsidRDefault="00C84993" w:rsidP="0080304E">
            <w:pPr>
              <w:pStyle w:val="4"/>
              <w:tabs>
                <w:tab w:val="left" w:pos="12600"/>
              </w:tabs>
              <w:spacing w:before="0" w:after="0"/>
              <w:rPr>
                <w:sz w:val="18"/>
                <w:szCs w:val="18"/>
              </w:rPr>
            </w:pPr>
            <w:r w:rsidRPr="00D2208C">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84993" w:rsidRPr="00D2208C" w:rsidRDefault="00C84993" w:rsidP="0080304E">
            <w:pPr>
              <w:pStyle w:val="4"/>
              <w:tabs>
                <w:tab w:val="left" w:pos="12600"/>
              </w:tabs>
              <w:spacing w:before="0" w:after="0"/>
              <w:rPr>
                <w:rFonts w:cs="Arial"/>
                <w:sz w:val="16"/>
                <w:szCs w:val="16"/>
              </w:rPr>
            </w:pPr>
            <w:r w:rsidRPr="00D2208C">
              <w:rPr>
                <w:bCs w:val="0"/>
                <w:iCs/>
                <w:sz w:val="18"/>
                <w:szCs w:val="18"/>
                <w:u w:val="single"/>
              </w:rPr>
              <w:t>від 18 листопада 2024 року № 1933</w:t>
            </w:r>
          </w:p>
        </w:tc>
      </w:tr>
    </w:tbl>
    <w:p w:rsidR="00C84993" w:rsidRPr="00D2208C" w:rsidRDefault="00C84993" w:rsidP="00C84993">
      <w:pPr>
        <w:tabs>
          <w:tab w:val="left" w:pos="12600"/>
        </w:tabs>
        <w:jc w:val="center"/>
        <w:rPr>
          <w:rFonts w:ascii="Arial" w:hAnsi="Arial" w:cs="Arial"/>
          <w:b/>
          <w:sz w:val="16"/>
          <w:szCs w:val="16"/>
          <w:lang w:val="en-US"/>
        </w:rPr>
      </w:pPr>
    </w:p>
    <w:p w:rsidR="00C84993" w:rsidRPr="00D2208C" w:rsidRDefault="00C84993" w:rsidP="00C84993">
      <w:pPr>
        <w:keepNext/>
        <w:tabs>
          <w:tab w:val="left" w:pos="12600"/>
        </w:tabs>
        <w:jc w:val="center"/>
        <w:outlineLvl w:val="1"/>
        <w:rPr>
          <w:rFonts w:ascii="Arial" w:hAnsi="Arial" w:cs="Arial"/>
          <w:b/>
          <w:caps/>
          <w:sz w:val="16"/>
          <w:szCs w:val="16"/>
        </w:rPr>
      </w:pPr>
    </w:p>
    <w:p w:rsidR="0080304E" w:rsidRDefault="0080304E" w:rsidP="00C84993">
      <w:pPr>
        <w:keepNext/>
        <w:tabs>
          <w:tab w:val="left" w:pos="12600"/>
        </w:tabs>
        <w:jc w:val="center"/>
        <w:outlineLvl w:val="1"/>
        <w:rPr>
          <w:b/>
          <w:caps/>
          <w:sz w:val="28"/>
          <w:szCs w:val="28"/>
        </w:rPr>
      </w:pPr>
    </w:p>
    <w:p w:rsidR="00C84993" w:rsidRPr="00D2208C" w:rsidRDefault="00C84993" w:rsidP="00C84993">
      <w:pPr>
        <w:keepNext/>
        <w:tabs>
          <w:tab w:val="left" w:pos="12600"/>
        </w:tabs>
        <w:jc w:val="center"/>
        <w:outlineLvl w:val="1"/>
        <w:rPr>
          <w:b/>
          <w:sz w:val="28"/>
          <w:szCs w:val="28"/>
        </w:rPr>
      </w:pPr>
      <w:r w:rsidRPr="00D2208C">
        <w:rPr>
          <w:b/>
          <w:caps/>
          <w:sz w:val="28"/>
          <w:szCs w:val="28"/>
        </w:rPr>
        <w:t>ПЕРЕЛІК</w:t>
      </w:r>
    </w:p>
    <w:p w:rsidR="00C84993" w:rsidRPr="00D2208C" w:rsidRDefault="00C84993" w:rsidP="00C84993">
      <w:pPr>
        <w:tabs>
          <w:tab w:val="left" w:pos="12600"/>
        </w:tabs>
        <w:jc w:val="center"/>
        <w:rPr>
          <w:b/>
          <w:caps/>
          <w:sz w:val="28"/>
          <w:szCs w:val="28"/>
        </w:rPr>
      </w:pPr>
      <w:r w:rsidRPr="00D2208C">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C84993" w:rsidRPr="00D2208C" w:rsidRDefault="00C84993" w:rsidP="00C84993">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701"/>
        <w:gridCol w:w="1275"/>
        <w:gridCol w:w="993"/>
        <w:gridCol w:w="1701"/>
        <w:gridCol w:w="1134"/>
        <w:gridCol w:w="2835"/>
        <w:gridCol w:w="1134"/>
        <w:gridCol w:w="992"/>
        <w:gridCol w:w="1559"/>
      </w:tblGrid>
      <w:tr w:rsidR="00C84993" w:rsidRPr="00D2208C" w:rsidTr="00F673DE">
        <w:trPr>
          <w:tblHeader/>
        </w:trPr>
        <w:tc>
          <w:tcPr>
            <w:tcW w:w="568" w:type="dxa"/>
            <w:tcBorders>
              <w:top w:val="single" w:sz="4" w:space="0" w:color="000000"/>
            </w:tcBorders>
            <w:shd w:val="clear" w:color="auto" w:fill="D9D9D9"/>
            <w:hideMark/>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 п/п</w:t>
            </w:r>
          </w:p>
        </w:tc>
        <w:tc>
          <w:tcPr>
            <w:tcW w:w="1843" w:type="dxa"/>
            <w:tcBorders>
              <w:top w:val="single" w:sz="4" w:space="0" w:color="000000"/>
            </w:tcBorders>
            <w:shd w:val="clear" w:color="auto" w:fill="D9D9D9"/>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Заявник</w:t>
            </w:r>
          </w:p>
        </w:tc>
        <w:tc>
          <w:tcPr>
            <w:tcW w:w="993" w:type="dxa"/>
            <w:tcBorders>
              <w:top w:val="single" w:sz="4" w:space="0" w:color="000000"/>
            </w:tcBorders>
            <w:shd w:val="clear" w:color="auto" w:fill="D9D9D9"/>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Країна заявника</w:t>
            </w:r>
          </w:p>
        </w:tc>
        <w:tc>
          <w:tcPr>
            <w:tcW w:w="1701" w:type="dxa"/>
            <w:tcBorders>
              <w:top w:val="single" w:sz="4" w:space="0" w:color="000000"/>
            </w:tcBorders>
            <w:shd w:val="clear" w:color="auto" w:fill="D9D9D9"/>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Виробник</w:t>
            </w:r>
          </w:p>
        </w:tc>
        <w:tc>
          <w:tcPr>
            <w:tcW w:w="1134" w:type="dxa"/>
            <w:tcBorders>
              <w:top w:val="single" w:sz="4" w:space="0" w:color="000000"/>
            </w:tcBorders>
            <w:shd w:val="clear" w:color="auto" w:fill="D9D9D9"/>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Країна виробника</w:t>
            </w:r>
          </w:p>
        </w:tc>
        <w:tc>
          <w:tcPr>
            <w:tcW w:w="2835" w:type="dxa"/>
            <w:tcBorders>
              <w:top w:val="single" w:sz="4" w:space="0" w:color="000000"/>
            </w:tcBorders>
            <w:shd w:val="clear" w:color="auto" w:fill="D9D9D9"/>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Умови відпуску</w:t>
            </w:r>
          </w:p>
        </w:tc>
        <w:tc>
          <w:tcPr>
            <w:tcW w:w="992" w:type="dxa"/>
            <w:tcBorders>
              <w:top w:val="single" w:sz="4" w:space="0" w:color="000000"/>
            </w:tcBorders>
            <w:shd w:val="clear" w:color="auto" w:fill="D9D9D9"/>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Рекламування</w:t>
            </w:r>
          </w:p>
        </w:tc>
        <w:tc>
          <w:tcPr>
            <w:tcW w:w="1559" w:type="dxa"/>
            <w:tcBorders>
              <w:top w:val="single" w:sz="4" w:space="0" w:color="000000"/>
            </w:tcBorders>
            <w:shd w:val="clear" w:color="auto" w:fill="D9D9D9"/>
          </w:tcPr>
          <w:p w:rsidR="00C84993" w:rsidRPr="00D2208C" w:rsidRDefault="00C84993" w:rsidP="00F673DE">
            <w:pPr>
              <w:tabs>
                <w:tab w:val="left" w:pos="12600"/>
              </w:tabs>
              <w:jc w:val="center"/>
              <w:rPr>
                <w:rFonts w:ascii="Arial" w:hAnsi="Arial" w:cs="Arial"/>
                <w:b/>
                <w:i/>
                <w:sz w:val="16"/>
                <w:szCs w:val="16"/>
              </w:rPr>
            </w:pPr>
            <w:r w:rsidRPr="00D2208C">
              <w:rPr>
                <w:rFonts w:ascii="Arial" w:hAnsi="Arial" w:cs="Arial"/>
                <w:b/>
                <w:i/>
                <w:sz w:val="16"/>
                <w:szCs w:val="16"/>
              </w:rPr>
              <w:t>Номер реєстраційного посвідчення</w:t>
            </w:r>
          </w:p>
        </w:tc>
      </w:tr>
      <w:tr w:rsidR="00C84993"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C84993" w:rsidRPr="00D2208C" w:rsidRDefault="00C84993" w:rsidP="00C84993">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84993" w:rsidRPr="00D2208C" w:rsidRDefault="00C84993" w:rsidP="00F673DE">
            <w:pPr>
              <w:pStyle w:val="110"/>
              <w:tabs>
                <w:tab w:val="left" w:pos="12600"/>
              </w:tabs>
              <w:rPr>
                <w:rFonts w:ascii="Arial" w:hAnsi="Arial" w:cs="Arial"/>
                <w:b/>
                <w:i/>
                <w:sz w:val="16"/>
                <w:szCs w:val="16"/>
              </w:rPr>
            </w:pPr>
            <w:r w:rsidRPr="00D2208C">
              <w:rPr>
                <w:rFonts w:ascii="Arial" w:hAnsi="Arial" w:cs="Arial"/>
                <w:b/>
                <w:sz w:val="16"/>
                <w:szCs w:val="16"/>
              </w:rPr>
              <w:t>ДЕКСКЕТОПРОФЕН-ВІСТА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rPr>
                <w:rFonts w:ascii="Arial" w:hAnsi="Arial" w:cs="Arial"/>
                <w:sz w:val="16"/>
                <w:szCs w:val="16"/>
                <w:lang w:val="ru-RU"/>
              </w:rPr>
            </w:pPr>
            <w:r w:rsidRPr="00D2208C">
              <w:rPr>
                <w:rFonts w:ascii="Arial" w:hAnsi="Arial" w:cs="Arial"/>
                <w:sz w:val="16"/>
                <w:szCs w:val="16"/>
                <w:lang w:val="ru-RU"/>
              </w:rPr>
              <w:t>таблетки, вкриті плівковою оболонкою по 25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lang w:val="ru-RU"/>
              </w:rPr>
            </w:pPr>
            <w:r w:rsidRPr="00D2208C">
              <w:rPr>
                <w:rFonts w:ascii="Arial" w:hAnsi="Arial" w:cs="Arial"/>
                <w:sz w:val="16"/>
                <w:szCs w:val="16"/>
                <w:lang w:val="ru-RU"/>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готового лікарського засобу, первинна та вторинна упаковка, конроль серії (фізико-хімічний та мікробіологічний), випуск серії:</w:t>
            </w:r>
            <w:r w:rsidRPr="00D2208C">
              <w:rPr>
                <w:rFonts w:ascii="Arial" w:hAnsi="Arial" w:cs="Arial"/>
                <w:sz w:val="16"/>
                <w:szCs w:val="16"/>
              </w:rPr>
              <w:br/>
              <w:t>САГ МАНУФАКТУРІНГ, С.Л.У., Іспанiя;</w:t>
            </w:r>
            <w:r w:rsidRPr="00D2208C">
              <w:rPr>
                <w:rFonts w:ascii="Arial" w:hAnsi="Arial" w:cs="Arial"/>
                <w:sz w:val="16"/>
                <w:szCs w:val="16"/>
              </w:rPr>
              <w:br/>
              <w:t>конроль серії (мікробіологічний):</w:t>
            </w:r>
            <w:r w:rsidRPr="00D2208C">
              <w:rPr>
                <w:rFonts w:ascii="Arial" w:hAnsi="Arial" w:cs="Arial"/>
                <w:sz w:val="16"/>
                <w:szCs w:val="16"/>
              </w:rPr>
              <w:br/>
              <w:t xml:space="preserve">Єврофінс Біофарма Продакт Тестінг Спейн, С.Л.У.,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lang w:val="ru-RU"/>
              </w:rPr>
              <w:t>реєстрація на 5 років</w:t>
            </w:r>
            <w:r w:rsidRPr="00D2208C">
              <w:rPr>
                <w:rFonts w:ascii="Arial" w:hAnsi="Arial" w:cs="Arial"/>
                <w:sz w:val="16"/>
                <w:szCs w:val="16"/>
                <w:lang w:val="ru-RU"/>
              </w:rPr>
              <w:br/>
            </w:r>
            <w:r w:rsidRPr="00D2208C">
              <w:rPr>
                <w:rFonts w:ascii="Arial" w:hAnsi="Arial" w:cs="Arial"/>
                <w:sz w:val="16"/>
                <w:szCs w:val="16"/>
                <w:lang w:val="ru-RU"/>
              </w:rPr>
              <w:br/>
              <w:t>Резюме ПУР версія 0.2 додається.</w:t>
            </w:r>
            <w:r w:rsidRPr="00D2208C">
              <w:rPr>
                <w:rFonts w:ascii="Arial" w:hAnsi="Arial" w:cs="Arial"/>
                <w:sz w:val="16"/>
                <w:szCs w:val="16"/>
                <w:lang w:val="ru-RU"/>
              </w:rPr>
              <w:br/>
            </w:r>
            <w:r w:rsidRPr="00D2208C">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UA/20657/01/01</w:t>
            </w:r>
          </w:p>
        </w:tc>
      </w:tr>
      <w:tr w:rsidR="00C84993"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C84993" w:rsidRPr="00D2208C" w:rsidRDefault="00C84993" w:rsidP="00C84993">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84993" w:rsidRPr="00D2208C" w:rsidRDefault="00C84993" w:rsidP="00F673DE">
            <w:pPr>
              <w:pStyle w:val="110"/>
              <w:tabs>
                <w:tab w:val="left" w:pos="12600"/>
              </w:tabs>
              <w:rPr>
                <w:rFonts w:ascii="Arial" w:hAnsi="Arial" w:cs="Arial"/>
                <w:b/>
                <w:i/>
                <w:sz w:val="16"/>
                <w:szCs w:val="16"/>
              </w:rPr>
            </w:pPr>
            <w:r w:rsidRPr="00D2208C">
              <w:rPr>
                <w:rFonts w:ascii="Arial" w:hAnsi="Arial" w:cs="Arial"/>
                <w:b/>
                <w:sz w:val="16"/>
                <w:szCs w:val="16"/>
              </w:rPr>
              <w:t>ТРОМБАПІКС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2,5 мг, по 20 таблеток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готової лікарської форми, первинна та вторинна упаковка, контроль серії:</w:t>
            </w:r>
            <w:r w:rsidRPr="00D2208C">
              <w:rPr>
                <w:rFonts w:ascii="Arial" w:hAnsi="Arial" w:cs="Arial"/>
                <w:sz w:val="16"/>
                <w:szCs w:val="16"/>
              </w:rPr>
              <w:br/>
              <w:t>Сановель Іляч Санаі ве Тиджарет А.Ш., Туреччина;</w:t>
            </w:r>
            <w:r w:rsidRPr="00D2208C">
              <w:rPr>
                <w:rFonts w:ascii="Arial" w:hAnsi="Arial" w:cs="Arial"/>
                <w:sz w:val="16"/>
                <w:szCs w:val="16"/>
              </w:rPr>
              <w:br/>
              <w:t>контроль та випуск серії:</w:t>
            </w:r>
            <w:r w:rsidRPr="00D2208C">
              <w:rPr>
                <w:rFonts w:ascii="Arial" w:hAnsi="Arial" w:cs="Arial"/>
                <w:sz w:val="16"/>
                <w:szCs w:val="16"/>
              </w:rPr>
              <w:br/>
              <w:t xml:space="preserve">Фармадокс Хелскейр Лімітед, </w:t>
            </w:r>
            <w:r w:rsidRPr="00D2208C">
              <w:rPr>
                <w:rFonts w:ascii="Arial" w:hAnsi="Arial" w:cs="Arial"/>
                <w:sz w:val="16"/>
                <w:szCs w:val="16"/>
              </w:rPr>
              <w:lastRenderedPageBreak/>
              <w:t>Мальта;</w:t>
            </w:r>
          </w:p>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w:t>
            </w:r>
            <w:r w:rsidRPr="00D2208C">
              <w:rPr>
                <w:rFonts w:ascii="Arial" w:hAnsi="Arial" w:cs="Arial"/>
                <w:sz w:val="16"/>
                <w:szCs w:val="16"/>
              </w:rPr>
              <w:br/>
              <w:t>АДАЛЬВО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lastRenderedPageBreak/>
              <w:t>Туреччина/</w:t>
            </w:r>
          </w:p>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Мальта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реєстрація на 5 років</w:t>
            </w:r>
            <w:r w:rsidRPr="00D2208C">
              <w:rPr>
                <w:rFonts w:ascii="Arial" w:hAnsi="Arial" w:cs="Arial"/>
                <w:sz w:val="16"/>
                <w:szCs w:val="16"/>
              </w:rPr>
              <w:br/>
            </w:r>
            <w:r w:rsidRPr="00D2208C">
              <w:rPr>
                <w:rFonts w:ascii="Arial" w:hAnsi="Arial" w:cs="Arial"/>
                <w:sz w:val="16"/>
                <w:szCs w:val="16"/>
              </w:rPr>
              <w:br/>
              <w:t>Резюме ПУР версія 0.2 додається.</w:t>
            </w:r>
            <w:r w:rsidRPr="00D220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w:t>
            </w:r>
            <w:r w:rsidRPr="00D2208C">
              <w:rPr>
                <w:rFonts w:ascii="Arial" w:hAnsi="Arial" w:cs="Arial"/>
                <w:sz w:val="16"/>
                <w:szCs w:val="16"/>
              </w:rPr>
              <w:lastRenderedPageBreak/>
              <w:t>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b/>
                <w:i/>
                <w:sz w:val="16"/>
                <w:szCs w:val="16"/>
              </w:rPr>
            </w:pPr>
            <w:r w:rsidRPr="00D2208C">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UA/20668/01/01</w:t>
            </w:r>
          </w:p>
        </w:tc>
      </w:tr>
      <w:tr w:rsidR="00C84993"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C84993" w:rsidRPr="00D2208C" w:rsidRDefault="00C84993" w:rsidP="00C84993">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84993" w:rsidRPr="00D2208C" w:rsidRDefault="00C84993" w:rsidP="00F673DE">
            <w:pPr>
              <w:pStyle w:val="110"/>
              <w:tabs>
                <w:tab w:val="left" w:pos="12600"/>
              </w:tabs>
              <w:rPr>
                <w:rFonts w:ascii="Arial" w:hAnsi="Arial" w:cs="Arial"/>
                <w:b/>
                <w:i/>
                <w:sz w:val="16"/>
                <w:szCs w:val="16"/>
              </w:rPr>
            </w:pPr>
            <w:r w:rsidRPr="00D2208C">
              <w:rPr>
                <w:rFonts w:ascii="Arial" w:hAnsi="Arial" w:cs="Arial"/>
                <w:b/>
                <w:sz w:val="16"/>
                <w:szCs w:val="16"/>
              </w:rPr>
              <w:t>ТРОМБАПІКС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 мг, по 20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готової лікарської форми, первинна та вторинна упаковка, контроль серії:</w:t>
            </w:r>
            <w:r w:rsidRPr="00D2208C">
              <w:rPr>
                <w:rFonts w:ascii="Arial" w:hAnsi="Arial" w:cs="Arial"/>
                <w:sz w:val="16"/>
                <w:szCs w:val="16"/>
              </w:rPr>
              <w:br/>
              <w:t>Сановель Іляч Санаі ве Тиджарет А.Ш., Туреччина;</w:t>
            </w:r>
            <w:r w:rsidRPr="00D2208C">
              <w:rPr>
                <w:rFonts w:ascii="Arial" w:hAnsi="Arial" w:cs="Arial"/>
                <w:sz w:val="16"/>
                <w:szCs w:val="16"/>
              </w:rPr>
              <w:br/>
              <w:t>контроль та випуск серії:</w:t>
            </w:r>
            <w:r w:rsidRPr="00D2208C">
              <w:rPr>
                <w:rFonts w:ascii="Arial" w:hAnsi="Arial" w:cs="Arial"/>
                <w:sz w:val="16"/>
                <w:szCs w:val="16"/>
              </w:rPr>
              <w:br/>
              <w:t>Фармадокс Хелскейр Лімітед, Мальта;</w:t>
            </w:r>
          </w:p>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w:t>
            </w:r>
            <w:r w:rsidRPr="00D2208C">
              <w:rPr>
                <w:rFonts w:ascii="Arial" w:hAnsi="Arial" w:cs="Arial"/>
                <w:sz w:val="16"/>
                <w:szCs w:val="16"/>
              </w:rPr>
              <w:br/>
              <w:t>АДАЛЬВО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Туреччина/</w:t>
            </w:r>
          </w:p>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Мальта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реєстрація на 5 років</w:t>
            </w:r>
            <w:r w:rsidRPr="00D2208C">
              <w:rPr>
                <w:rFonts w:ascii="Arial" w:hAnsi="Arial" w:cs="Arial"/>
                <w:sz w:val="16"/>
                <w:szCs w:val="16"/>
              </w:rPr>
              <w:br/>
            </w:r>
            <w:r w:rsidRPr="00D2208C">
              <w:rPr>
                <w:rFonts w:ascii="Arial" w:hAnsi="Arial" w:cs="Arial"/>
                <w:sz w:val="16"/>
                <w:szCs w:val="16"/>
              </w:rPr>
              <w:br/>
              <w:t>Резюме ПУР версія 0.2 додається.</w:t>
            </w:r>
            <w:r w:rsidRPr="00D2208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4993" w:rsidRPr="00D2208C" w:rsidRDefault="00C84993" w:rsidP="00F673DE">
            <w:pPr>
              <w:pStyle w:val="110"/>
              <w:tabs>
                <w:tab w:val="left" w:pos="12600"/>
              </w:tabs>
              <w:jc w:val="center"/>
              <w:rPr>
                <w:rFonts w:ascii="Arial" w:hAnsi="Arial" w:cs="Arial"/>
                <w:sz w:val="16"/>
                <w:szCs w:val="16"/>
              </w:rPr>
            </w:pPr>
            <w:r w:rsidRPr="00D2208C">
              <w:rPr>
                <w:rFonts w:ascii="Arial" w:hAnsi="Arial" w:cs="Arial"/>
                <w:sz w:val="16"/>
                <w:szCs w:val="16"/>
              </w:rPr>
              <w:t>UA/20668/01/02</w:t>
            </w:r>
          </w:p>
        </w:tc>
      </w:tr>
    </w:tbl>
    <w:p w:rsidR="00C84993" w:rsidRPr="00D2208C" w:rsidRDefault="00C84993" w:rsidP="00C84993">
      <w:pPr>
        <w:ind w:right="20"/>
        <w:rPr>
          <w:rFonts w:ascii="Arial" w:hAnsi="Arial" w:cs="Arial"/>
          <w:b/>
          <w:i/>
          <w:sz w:val="18"/>
          <w:szCs w:val="18"/>
        </w:rPr>
      </w:pPr>
    </w:p>
    <w:p w:rsidR="00C84993" w:rsidRPr="00D2208C" w:rsidRDefault="00C84993" w:rsidP="00C84993">
      <w:pPr>
        <w:ind w:right="20"/>
        <w:rPr>
          <w:rStyle w:val="cs7864ebcf1"/>
          <w:rFonts w:ascii="Arial" w:hAnsi="Arial" w:cs="Arial"/>
          <w:color w:val="auto"/>
          <w:sz w:val="18"/>
          <w:szCs w:val="18"/>
        </w:rPr>
      </w:pPr>
    </w:p>
    <w:p w:rsidR="00C84993" w:rsidRPr="00D2208C" w:rsidRDefault="00C84993" w:rsidP="00C84993">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C84993" w:rsidRPr="00D2208C" w:rsidTr="00F673DE">
        <w:tc>
          <w:tcPr>
            <w:tcW w:w="7421" w:type="dxa"/>
            <w:hideMark/>
          </w:tcPr>
          <w:p w:rsidR="00C84993" w:rsidRPr="00D2208C" w:rsidRDefault="00C84993" w:rsidP="00F673DE">
            <w:pPr>
              <w:rPr>
                <w:rStyle w:val="cs95e872d03"/>
                <w:sz w:val="28"/>
                <w:szCs w:val="28"/>
              </w:rPr>
            </w:pPr>
            <w:r w:rsidRPr="00D2208C">
              <w:rPr>
                <w:rStyle w:val="cs7a65ad241"/>
                <w:color w:val="auto"/>
                <w:sz w:val="28"/>
                <w:szCs w:val="28"/>
              </w:rPr>
              <w:t>В.о. начальника</w:t>
            </w:r>
          </w:p>
          <w:p w:rsidR="00C84993" w:rsidRPr="00D2208C" w:rsidRDefault="00C84993" w:rsidP="00F673DE">
            <w:pPr>
              <w:ind w:right="20"/>
              <w:rPr>
                <w:rStyle w:val="cs7864ebcf1"/>
                <w:b w:val="0"/>
                <w:color w:val="auto"/>
                <w:sz w:val="28"/>
                <w:szCs w:val="28"/>
              </w:rPr>
            </w:pPr>
            <w:r w:rsidRPr="00D2208C">
              <w:rPr>
                <w:rStyle w:val="cs7a65ad241"/>
                <w:color w:val="auto"/>
                <w:sz w:val="28"/>
                <w:szCs w:val="28"/>
              </w:rPr>
              <w:t>Фармацевтичного управління </w:t>
            </w:r>
          </w:p>
        </w:tc>
        <w:tc>
          <w:tcPr>
            <w:tcW w:w="7422" w:type="dxa"/>
          </w:tcPr>
          <w:p w:rsidR="00C84993" w:rsidRPr="00D2208C" w:rsidRDefault="00C84993" w:rsidP="00F673DE">
            <w:pPr>
              <w:pStyle w:val="cs95e872d0"/>
              <w:rPr>
                <w:rStyle w:val="cs7864ebcf1"/>
                <w:color w:val="auto"/>
                <w:sz w:val="28"/>
                <w:szCs w:val="28"/>
              </w:rPr>
            </w:pPr>
          </w:p>
          <w:p w:rsidR="00C84993" w:rsidRPr="00D2208C" w:rsidRDefault="00C84993" w:rsidP="00F673DE">
            <w:pPr>
              <w:pStyle w:val="cs95e872d0"/>
              <w:jc w:val="right"/>
              <w:rPr>
                <w:rStyle w:val="cs7864ebcf1"/>
                <w:color w:val="auto"/>
                <w:sz w:val="28"/>
                <w:szCs w:val="28"/>
              </w:rPr>
            </w:pPr>
            <w:r w:rsidRPr="00D2208C">
              <w:rPr>
                <w:rStyle w:val="cs7a65ad241"/>
                <w:color w:val="auto"/>
                <w:sz w:val="28"/>
                <w:szCs w:val="28"/>
              </w:rPr>
              <w:t>Олександр ГРІЦЕНКО</w:t>
            </w:r>
          </w:p>
        </w:tc>
      </w:tr>
    </w:tbl>
    <w:p w:rsidR="00C84993" w:rsidRPr="00D2208C" w:rsidRDefault="00C84993" w:rsidP="00C84993">
      <w:pPr>
        <w:rPr>
          <w:b/>
          <w:sz w:val="28"/>
          <w:szCs w:val="28"/>
        </w:rPr>
      </w:pPr>
    </w:p>
    <w:p w:rsidR="00C84993" w:rsidRPr="00D2208C" w:rsidRDefault="00C84993" w:rsidP="00C84993">
      <w:pPr>
        <w:rPr>
          <w:b/>
          <w:sz w:val="28"/>
          <w:szCs w:val="28"/>
          <w:lang w:val="uk-UA"/>
        </w:rPr>
        <w:sectPr w:rsidR="00C84993" w:rsidRPr="00D2208C" w:rsidSect="00F673DE">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021506" w:rsidRPr="00D2208C" w:rsidTr="00F673DE">
        <w:tc>
          <w:tcPr>
            <w:tcW w:w="3825" w:type="dxa"/>
            <w:hideMark/>
          </w:tcPr>
          <w:p w:rsidR="00021506" w:rsidRPr="00D2208C" w:rsidRDefault="00021506" w:rsidP="00F330FF">
            <w:pPr>
              <w:pStyle w:val="4"/>
              <w:tabs>
                <w:tab w:val="left" w:pos="12600"/>
              </w:tabs>
              <w:spacing w:before="0" w:after="0"/>
              <w:rPr>
                <w:bCs w:val="0"/>
                <w:iCs/>
                <w:sz w:val="18"/>
                <w:szCs w:val="18"/>
              </w:rPr>
            </w:pPr>
            <w:r w:rsidRPr="00D2208C">
              <w:rPr>
                <w:bCs w:val="0"/>
                <w:iCs/>
                <w:sz w:val="18"/>
                <w:szCs w:val="18"/>
              </w:rPr>
              <w:lastRenderedPageBreak/>
              <w:t>Додаток 2</w:t>
            </w:r>
          </w:p>
          <w:p w:rsidR="00021506" w:rsidRPr="00D2208C" w:rsidRDefault="00021506" w:rsidP="00F330FF">
            <w:pPr>
              <w:pStyle w:val="4"/>
              <w:tabs>
                <w:tab w:val="left" w:pos="12600"/>
              </w:tabs>
              <w:spacing w:before="0" w:after="0"/>
              <w:rPr>
                <w:bCs w:val="0"/>
                <w:iCs/>
                <w:sz w:val="18"/>
                <w:szCs w:val="18"/>
              </w:rPr>
            </w:pPr>
            <w:r w:rsidRPr="00D2208C">
              <w:rPr>
                <w:bCs w:val="0"/>
                <w:iCs/>
                <w:sz w:val="18"/>
                <w:szCs w:val="18"/>
              </w:rPr>
              <w:t>до наказу Міністерства охорони</w:t>
            </w:r>
          </w:p>
          <w:p w:rsidR="00021506" w:rsidRPr="00D2208C" w:rsidRDefault="00021506" w:rsidP="00F330FF">
            <w:pPr>
              <w:pStyle w:val="4"/>
              <w:tabs>
                <w:tab w:val="left" w:pos="12600"/>
              </w:tabs>
              <w:spacing w:before="0" w:after="0"/>
              <w:rPr>
                <w:bCs w:val="0"/>
                <w:iCs/>
                <w:sz w:val="18"/>
                <w:szCs w:val="18"/>
              </w:rPr>
            </w:pPr>
            <w:r w:rsidRPr="00D2208C">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21506" w:rsidRPr="00D2208C" w:rsidRDefault="00021506" w:rsidP="00F330FF">
            <w:pPr>
              <w:pStyle w:val="11"/>
              <w:rPr>
                <w:rFonts w:ascii="Arial" w:hAnsi="Arial" w:cs="Arial"/>
                <w:sz w:val="16"/>
                <w:szCs w:val="16"/>
                <w:u w:val="single"/>
              </w:rPr>
            </w:pPr>
            <w:r w:rsidRPr="00D2208C">
              <w:rPr>
                <w:b/>
                <w:bCs/>
                <w:iCs/>
                <w:sz w:val="18"/>
                <w:szCs w:val="18"/>
                <w:u w:val="single"/>
              </w:rPr>
              <w:t>від 18 листопада 2024 року № 1933</w:t>
            </w:r>
          </w:p>
        </w:tc>
      </w:tr>
    </w:tbl>
    <w:p w:rsidR="00F330FF" w:rsidRDefault="00F330FF" w:rsidP="00021506">
      <w:pPr>
        <w:keepNext/>
        <w:tabs>
          <w:tab w:val="left" w:pos="12600"/>
        </w:tabs>
        <w:jc w:val="center"/>
        <w:outlineLvl w:val="1"/>
        <w:rPr>
          <w:b/>
          <w:caps/>
          <w:sz w:val="28"/>
          <w:szCs w:val="28"/>
        </w:rPr>
      </w:pPr>
      <w:bookmarkStart w:id="1" w:name="_Hlk174623267"/>
    </w:p>
    <w:p w:rsidR="00021506" w:rsidRPr="00D2208C" w:rsidRDefault="00021506" w:rsidP="00021506">
      <w:pPr>
        <w:keepNext/>
        <w:tabs>
          <w:tab w:val="left" w:pos="12600"/>
        </w:tabs>
        <w:jc w:val="center"/>
        <w:outlineLvl w:val="1"/>
        <w:rPr>
          <w:b/>
          <w:caps/>
          <w:sz w:val="28"/>
          <w:szCs w:val="28"/>
        </w:rPr>
      </w:pPr>
      <w:r w:rsidRPr="00D2208C">
        <w:rPr>
          <w:b/>
          <w:caps/>
          <w:sz w:val="28"/>
          <w:szCs w:val="28"/>
        </w:rPr>
        <w:t>ПЕРЕЛІК</w:t>
      </w:r>
    </w:p>
    <w:p w:rsidR="00021506" w:rsidRPr="00D2208C" w:rsidRDefault="00021506" w:rsidP="00021506">
      <w:pPr>
        <w:keepNext/>
        <w:tabs>
          <w:tab w:val="left" w:pos="12600"/>
        </w:tabs>
        <w:jc w:val="center"/>
        <w:outlineLvl w:val="3"/>
        <w:rPr>
          <w:b/>
          <w:caps/>
          <w:sz w:val="28"/>
          <w:szCs w:val="28"/>
        </w:rPr>
      </w:pPr>
      <w:r w:rsidRPr="00D2208C">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bookmarkEnd w:id="1"/>
    <w:p w:rsidR="00021506" w:rsidRPr="00D2208C" w:rsidRDefault="00021506" w:rsidP="00021506">
      <w:pPr>
        <w:keepNext/>
        <w:tabs>
          <w:tab w:val="left" w:pos="12600"/>
        </w:tabs>
        <w:jc w:val="center"/>
        <w:outlineLvl w:val="3"/>
        <w:rPr>
          <w:rFonts w:ascii="Arial" w:hAnsi="Arial" w:cs="Arial"/>
          <w:b/>
          <w:caps/>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984"/>
        <w:gridCol w:w="1134"/>
        <w:gridCol w:w="1134"/>
        <w:gridCol w:w="1559"/>
        <w:gridCol w:w="1134"/>
        <w:gridCol w:w="3260"/>
        <w:gridCol w:w="1134"/>
        <w:gridCol w:w="992"/>
        <w:gridCol w:w="1559"/>
      </w:tblGrid>
      <w:tr w:rsidR="00021506" w:rsidRPr="00D2208C" w:rsidTr="00F673DE">
        <w:trPr>
          <w:tblHeader/>
        </w:trPr>
        <w:tc>
          <w:tcPr>
            <w:tcW w:w="568" w:type="dxa"/>
            <w:tcBorders>
              <w:top w:val="single" w:sz="4" w:space="0" w:color="000000"/>
            </w:tcBorders>
            <w:shd w:val="clear" w:color="auto" w:fill="D9D9D9"/>
            <w:hideMark/>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 п/п</w:t>
            </w:r>
          </w:p>
        </w:tc>
        <w:tc>
          <w:tcPr>
            <w:tcW w:w="1276" w:type="dxa"/>
            <w:tcBorders>
              <w:top w:val="single" w:sz="4" w:space="0" w:color="000000"/>
            </w:tcBorders>
            <w:shd w:val="clear" w:color="auto" w:fill="D9D9D9"/>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Заявник</w:t>
            </w:r>
          </w:p>
        </w:tc>
        <w:tc>
          <w:tcPr>
            <w:tcW w:w="1134" w:type="dxa"/>
            <w:tcBorders>
              <w:top w:val="single" w:sz="4" w:space="0" w:color="000000"/>
            </w:tcBorders>
            <w:shd w:val="clear" w:color="auto" w:fill="D9D9D9"/>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Країна заявника</w:t>
            </w:r>
          </w:p>
        </w:tc>
        <w:tc>
          <w:tcPr>
            <w:tcW w:w="1559" w:type="dxa"/>
            <w:tcBorders>
              <w:top w:val="single" w:sz="4" w:space="0" w:color="000000"/>
            </w:tcBorders>
            <w:shd w:val="clear" w:color="auto" w:fill="D9D9D9"/>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Виробник</w:t>
            </w:r>
          </w:p>
        </w:tc>
        <w:tc>
          <w:tcPr>
            <w:tcW w:w="1134" w:type="dxa"/>
            <w:tcBorders>
              <w:top w:val="single" w:sz="4" w:space="0" w:color="000000"/>
            </w:tcBorders>
            <w:shd w:val="clear" w:color="auto" w:fill="D9D9D9"/>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Країна виробника</w:t>
            </w:r>
          </w:p>
        </w:tc>
        <w:tc>
          <w:tcPr>
            <w:tcW w:w="3260" w:type="dxa"/>
            <w:tcBorders>
              <w:top w:val="single" w:sz="4" w:space="0" w:color="000000"/>
            </w:tcBorders>
            <w:shd w:val="clear" w:color="auto" w:fill="D9D9D9"/>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Умови відпуску</w:t>
            </w:r>
          </w:p>
        </w:tc>
        <w:tc>
          <w:tcPr>
            <w:tcW w:w="992" w:type="dxa"/>
            <w:tcBorders>
              <w:top w:val="single" w:sz="4" w:space="0" w:color="000000"/>
            </w:tcBorders>
            <w:shd w:val="clear" w:color="auto" w:fill="D9D9D9"/>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Рекламування</w:t>
            </w:r>
          </w:p>
        </w:tc>
        <w:tc>
          <w:tcPr>
            <w:tcW w:w="1559" w:type="dxa"/>
            <w:tcBorders>
              <w:top w:val="single" w:sz="4" w:space="0" w:color="000000"/>
            </w:tcBorders>
            <w:shd w:val="clear" w:color="auto" w:fill="D9D9D9"/>
          </w:tcPr>
          <w:p w:rsidR="00021506" w:rsidRPr="00D2208C" w:rsidRDefault="00021506" w:rsidP="00F673DE">
            <w:pPr>
              <w:tabs>
                <w:tab w:val="left" w:pos="12600"/>
              </w:tabs>
              <w:jc w:val="center"/>
              <w:rPr>
                <w:rFonts w:ascii="Arial" w:hAnsi="Arial" w:cs="Arial"/>
                <w:b/>
                <w:i/>
                <w:sz w:val="16"/>
                <w:szCs w:val="16"/>
              </w:rPr>
            </w:pPr>
            <w:r w:rsidRPr="00D2208C">
              <w:rPr>
                <w:rFonts w:ascii="Arial" w:hAnsi="Arial" w:cs="Arial"/>
                <w:b/>
                <w:i/>
                <w:sz w:val="16"/>
                <w:szCs w:val="16"/>
              </w:rPr>
              <w:t>Номер реєстраційного посвідчення</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 xml:space="preserve">АЛСОКАМ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10 мг/мл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Приватне акціонерне товариство "Лекхім - Харків"</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Приватне акціонерне товариство "Лекхім - Харків"</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перереєстрація на необмежений термін</w:t>
            </w:r>
            <w:r w:rsidRPr="00D2208C">
              <w:rPr>
                <w:rFonts w:ascii="Arial" w:hAnsi="Arial" w:cs="Arial"/>
                <w:sz w:val="16"/>
                <w:szCs w:val="16"/>
              </w:rPr>
              <w:br/>
              <w:t>Оновлено інформацію в інструкції для медичного застосування лікарського засобу у розділах "Показання",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відповідно до інформації щодо медичного застосування референтного лікарського засобу (Моваліс, розчин для ін`єкцій, 15 мг/1,5 мл) а також у розділі "Побічні реакції" щодо важливості звітування про побічні реакції.</w:t>
            </w:r>
            <w:r w:rsidRPr="00D2208C">
              <w:rPr>
                <w:rFonts w:ascii="Arial" w:hAnsi="Arial" w:cs="Arial"/>
                <w:sz w:val="16"/>
                <w:szCs w:val="16"/>
              </w:rPr>
              <w:br/>
            </w:r>
            <w:r w:rsidRPr="00D2208C">
              <w:rPr>
                <w:rFonts w:ascii="Arial" w:hAnsi="Arial" w:cs="Arial"/>
                <w:sz w:val="16"/>
                <w:szCs w:val="16"/>
              </w:rPr>
              <w:br/>
              <w:t>Резюме плану управління ризиками версія 1.2 додається.</w:t>
            </w:r>
            <w:r w:rsidRPr="00D220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UA/18067/01/01</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АЛЬЦМЕРАТ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 xml:space="preserve">розчин оральний, 600 мг/7 мл, по 7 мл розчину у флаконі; по </w:t>
            </w:r>
            <w:r w:rsidRPr="00D2208C">
              <w:rPr>
                <w:rFonts w:ascii="Arial" w:hAnsi="Arial" w:cs="Arial"/>
                <w:sz w:val="16"/>
                <w:szCs w:val="16"/>
              </w:rPr>
              <w:lastRenderedPageBreak/>
              <w:t>10 флаконів у коробці з картону; по 7 мл розчину у флаконі; по 1 флакону в пачці з картону; по 10 пачок з картону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lastRenderedPageBreak/>
              <w:t>ПрАТ "Технолог"</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перереєстрація на необмежений термін</w:t>
            </w:r>
            <w:r w:rsidRPr="00D2208C">
              <w:rPr>
                <w:rFonts w:ascii="Arial" w:hAnsi="Arial" w:cs="Arial"/>
                <w:sz w:val="16"/>
                <w:szCs w:val="16"/>
              </w:rPr>
              <w:br/>
              <w:t xml:space="preserve">Оновлено інформацію в інструкції для медичного застосування лікарського </w:t>
            </w:r>
            <w:r w:rsidRPr="00D2208C">
              <w:rPr>
                <w:rFonts w:ascii="Arial" w:hAnsi="Arial" w:cs="Arial"/>
                <w:sz w:val="16"/>
                <w:szCs w:val="16"/>
              </w:rPr>
              <w:lastRenderedPageBreak/>
              <w:t>засобу в розділах "Особливості застосування" щодо безпеки допоміжних речовин, а також в розділі "Побічні реакції" щодо важливості звітування про побічні реакції.</w:t>
            </w:r>
            <w:r w:rsidRPr="00D2208C">
              <w:rPr>
                <w:rFonts w:ascii="Arial" w:hAnsi="Arial" w:cs="Arial"/>
                <w:sz w:val="16"/>
                <w:szCs w:val="16"/>
              </w:rPr>
              <w:br/>
            </w:r>
            <w:r w:rsidRPr="00D2208C">
              <w:rPr>
                <w:rFonts w:ascii="Arial" w:hAnsi="Arial" w:cs="Arial"/>
                <w:sz w:val="16"/>
                <w:szCs w:val="16"/>
              </w:rPr>
              <w:br/>
              <w:t>Резюме плану управління ризиками версія 1.1 додається.</w:t>
            </w:r>
            <w:r w:rsidRPr="00D220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UA/17979/01/01</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ЕНДАСТАЗОЛ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таблетки по 100 мг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АЛКАЛОЇД АД Скоп’є</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w:t>
            </w:r>
            <w:r w:rsidRPr="00D2208C">
              <w:rPr>
                <w:rFonts w:ascii="Arial" w:hAnsi="Arial" w:cs="Arial"/>
                <w:sz w:val="16"/>
                <w:szCs w:val="16"/>
              </w:rPr>
              <w:br/>
              <w:t>АЛКАЛОЇД АД Скоп’є, Республіка Північна Македонія</w:t>
            </w:r>
            <w:r w:rsidRPr="00D2208C">
              <w:rPr>
                <w:rFonts w:ascii="Arial" w:hAnsi="Arial" w:cs="Arial"/>
                <w:sz w:val="16"/>
                <w:szCs w:val="16"/>
              </w:rPr>
              <w:br/>
            </w:r>
          </w:p>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нерозфасованого продукту, первинне та вторинне пакування, контроль якості:</w:t>
            </w:r>
            <w:r w:rsidRPr="00D2208C">
              <w:rPr>
                <w:rFonts w:ascii="Arial" w:hAnsi="Arial" w:cs="Arial"/>
                <w:sz w:val="16"/>
                <w:szCs w:val="16"/>
              </w:rPr>
              <w:br/>
              <w:t xml:space="preserve">Ноукор Хелс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 /Іспанія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Перереєстрація на необмежений термін</w:t>
            </w:r>
            <w:r w:rsidRPr="00D2208C">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D2208C">
              <w:rPr>
                <w:rFonts w:ascii="Arial" w:hAnsi="Arial" w:cs="Arial"/>
                <w:sz w:val="16"/>
                <w:szCs w:val="16"/>
              </w:rPr>
              <w:br/>
            </w:r>
            <w:r w:rsidRPr="00D2208C">
              <w:rPr>
                <w:rFonts w:ascii="Arial" w:hAnsi="Arial" w:cs="Arial"/>
                <w:sz w:val="16"/>
                <w:szCs w:val="16"/>
              </w:rPr>
              <w:br/>
              <w:t>Резюме плану управління ризиками версія 2.2 додається.</w:t>
            </w:r>
            <w:r w:rsidRPr="00D2208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UA/17725/01/01</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ЕСПА-БАСТИН®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таблетки, що диспергуються в ротовій порожнині по 10 мг, по 10 таблеток у блістері, по 1 блістеру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нерозфасованого продукту, первинне пакування, вторинне </w:t>
            </w:r>
            <w:r w:rsidRPr="00D2208C">
              <w:rPr>
                <w:rFonts w:ascii="Arial" w:hAnsi="Arial" w:cs="Arial"/>
                <w:sz w:val="16"/>
                <w:szCs w:val="16"/>
              </w:rPr>
              <w:lastRenderedPageBreak/>
              <w:t>пакування, контроль якості, випуск серії:</w:t>
            </w:r>
            <w:r w:rsidRPr="00D2208C">
              <w:rPr>
                <w:rFonts w:ascii="Arial" w:hAnsi="Arial" w:cs="Arial"/>
                <w:sz w:val="16"/>
                <w:szCs w:val="16"/>
              </w:rPr>
              <w:br/>
              <w:t>Лабораторіос Медікаментос Інтернасьоналес, С. А., Іспанія</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lastRenderedPageBreak/>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Перереєстрація на необмежений термін</w:t>
            </w:r>
            <w:r w:rsidRPr="00D2208C">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відповідно до інформації, яка зазначена в матеріалах реєстраційного досьє.</w:t>
            </w:r>
            <w:r w:rsidRPr="00D2208C">
              <w:rPr>
                <w:rFonts w:ascii="Arial" w:hAnsi="Arial" w:cs="Arial"/>
                <w:sz w:val="16"/>
                <w:szCs w:val="16"/>
              </w:rPr>
              <w:br/>
            </w:r>
            <w:r w:rsidRPr="00D2208C">
              <w:rPr>
                <w:rFonts w:ascii="Arial" w:hAnsi="Arial" w:cs="Arial"/>
                <w:sz w:val="16"/>
                <w:szCs w:val="16"/>
              </w:rPr>
              <w:lastRenderedPageBreak/>
              <w:br/>
              <w:t>Резюме плану управління ризиками версія 2.1 додається.</w:t>
            </w:r>
            <w:r w:rsidRPr="00D220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UA/17918/01/01</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ЕСПА-БАСТИН®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таблетки, що диспергуються в ротовій порожнині по 20 мг, по 10 таблеток у блістері, по 1 блістеру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Еспарма ГмбХ</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нерозфасованого продукту, первинне пакування, вторинне пакування, контроль якості, випуск серії:</w:t>
            </w:r>
            <w:r w:rsidRPr="00D2208C">
              <w:rPr>
                <w:rFonts w:ascii="Arial" w:hAnsi="Arial" w:cs="Arial"/>
                <w:sz w:val="16"/>
                <w:szCs w:val="16"/>
              </w:rPr>
              <w:br/>
              <w:t>Лабораторіос Медікаментос Інтернасьоналес, С. А., Іспанія</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Перереєстрація на необмежений термін</w:t>
            </w:r>
            <w:r w:rsidRPr="00D2208C">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відповідно до інформації, яка зазначена в матеріалах реєстраційного досьє.</w:t>
            </w:r>
            <w:r w:rsidRPr="00D2208C">
              <w:rPr>
                <w:rFonts w:ascii="Arial" w:hAnsi="Arial" w:cs="Arial"/>
                <w:sz w:val="16"/>
                <w:szCs w:val="16"/>
              </w:rPr>
              <w:br/>
            </w:r>
            <w:r w:rsidRPr="00D2208C">
              <w:rPr>
                <w:rFonts w:ascii="Arial" w:hAnsi="Arial" w:cs="Arial"/>
                <w:sz w:val="16"/>
                <w:szCs w:val="16"/>
              </w:rPr>
              <w:br/>
              <w:t>Резюме плану управління ризиками версія 2.1 додається.</w:t>
            </w:r>
            <w:r w:rsidRPr="00D220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UA/17918/01/02</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ЛЕВОТРЕН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розчин для інфузій, 5 мг/мл; по 100 мл препарату в інфузійному пакеті в захисному пакеті; по 10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ТЕХНОПАК МАНУФЕКЧЕ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ІНФОМЕД ФЛЮІДС Ес. Ер. Ель.</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перереєстрація 5 років</w:t>
            </w:r>
            <w:r w:rsidRPr="00D2208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w:t>
            </w:r>
            <w:r w:rsidRPr="00D2208C">
              <w:rPr>
                <w:rFonts w:ascii="Arial" w:hAnsi="Arial" w:cs="Arial"/>
                <w:sz w:val="16"/>
                <w:szCs w:val="16"/>
              </w:rPr>
              <w:lastRenderedPageBreak/>
              <w:t>дози", "Діти", "Передозування", "Побічні реакції" відповідно до інформації щодо медичного застосування референтного лікарського засобу (Tavanic, solution for infusion, 5 mg/ml), а також у розділі "Побічні реакції" щодо важливості звітування про побічні реакції.</w:t>
            </w:r>
            <w:r w:rsidRPr="00D2208C">
              <w:rPr>
                <w:rFonts w:ascii="Arial" w:hAnsi="Arial" w:cs="Arial"/>
                <w:sz w:val="16"/>
                <w:szCs w:val="16"/>
              </w:rPr>
              <w:br/>
            </w:r>
            <w:r w:rsidRPr="00D2208C">
              <w:rPr>
                <w:rFonts w:ascii="Arial" w:hAnsi="Arial" w:cs="Arial"/>
                <w:sz w:val="16"/>
                <w:szCs w:val="16"/>
              </w:rPr>
              <w:br/>
              <w:t>Резюме плану управління ризиками версія 1.1 додається.</w:t>
            </w:r>
            <w:r w:rsidRPr="00D2208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UA/17688/01/01</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МЕРОБАК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порошок для приготування розчину для ін'єкцій по 1000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Містрал Кепітал Менеджмент Лімітед </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готового лікарського засобу та випуск серії:</w:t>
            </w:r>
            <w:r w:rsidRPr="00D2208C">
              <w:rPr>
                <w:rFonts w:ascii="Arial" w:hAnsi="Arial" w:cs="Arial"/>
                <w:sz w:val="16"/>
                <w:szCs w:val="16"/>
              </w:rPr>
              <w:br/>
              <w:t xml:space="preserve">АЦС ДОБФАР С.П.А., Італiя, </w:t>
            </w:r>
            <w:r w:rsidRPr="00D2208C">
              <w:rPr>
                <w:rFonts w:ascii="Arial" w:hAnsi="Arial" w:cs="Arial"/>
                <w:sz w:val="16"/>
                <w:szCs w:val="16"/>
              </w:rPr>
              <w:br/>
            </w:r>
            <w:r w:rsidRPr="00D2208C">
              <w:rPr>
                <w:rFonts w:ascii="Arial" w:hAnsi="Arial" w:cs="Arial"/>
                <w:sz w:val="16"/>
                <w:szCs w:val="16"/>
              </w:rPr>
              <w:br/>
              <w:t>виробництво та контроль якості стерильної суміші:</w:t>
            </w:r>
            <w:r w:rsidRPr="00D2208C">
              <w:rPr>
                <w:rFonts w:ascii="Arial" w:hAnsi="Arial" w:cs="Arial"/>
                <w:sz w:val="16"/>
                <w:szCs w:val="16"/>
              </w:rPr>
              <w:br/>
              <w:t xml:space="preserve">АЦС ДОБФАР С.П.А., Італiя </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Перереєстрація на необмежений термін. </w:t>
            </w:r>
            <w:r w:rsidRPr="00D2208C">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(МЕРОНЕМ, порошок для розчину для ін’єкцій по 500 мг, по 1000 мг), а також у розділі "Побічні реакції" щодо важливості звітування про побічні реакції. </w:t>
            </w:r>
            <w:r w:rsidRPr="00D2208C">
              <w:rPr>
                <w:rFonts w:ascii="Arial" w:hAnsi="Arial" w:cs="Arial"/>
                <w:sz w:val="16"/>
                <w:szCs w:val="16"/>
              </w:rPr>
              <w:br/>
            </w:r>
            <w:r w:rsidRPr="00D2208C">
              <w:rPr>
                <w:rFonts w:ascii="Arial" w:hAnsi="Arial" w:cs="Arial"/>
                <w:sz w:val="16"/>
                <w:szCs w:val="16"/>
              </w:rPr>
              <w:br/>
              <w:t>Резюме плану управління ризиками версія 1.0 додається.</w:t>
            </w:r>
            <w:r w:rsidRPr="00D220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w:t>
            </w:r>
            <w:r w:rsidRPr="00D2208C">
              <w:rPr>
                <w:rFonts w:ascii="Arial" w:hAnsi="Arial" w:cs="Arial"/>
                <w:sz w:val="16"/>
                <w:szCs w:val="16"/>
              </w:rPr>
              <w:lastRenderedPageBreak/>
              <w:t xml:space="preserve">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UA/18216/01/01</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МЕРОБАК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порошок для приготування розчину для ін'єкцій по 500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Містрал Кепітал Менеджмент Лімітед </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готового лікарського засобу та випуск серії:</w:t>
            </w:r>
            <w:r w:rsidRPr="00D2208C">
              <w:rPr>
                <w:rFonts w:ascii="Arial" w:hAnsi="Arial" w:cs="Arial"/>
                <w:sz w:val="16"/>
                <w:szCs w:val="16"/>
              </w:rPr>
              <w:br/>
              <w:t xml:space="preserve">АЦС ДОБФАР С.П.А., Італiя, </w:t>
            </w:r>
            <w:r w:rsidRPr="00D2208C">
              <w:rPr>
                <w:rFonts w:ascii="Arial" w:hAnsi="Arial" w:cs="Arial"/>
                <w:sz w:val="16"/>
                <w:szCs w:val="16"/>
              </w:rPr>
              <w:br/>
            </w:r>
            <w:r w:rsidRPr="00D2208C">
              <w:rPr>
                <w:rFonts w:ascii="Arial" w:hAnsi="Arial" w:cs="Arial"/>
                <w:sz w:val="16"/>
                <w:szCs w:val="16"/>
              </w:rPr>
              <w:br/>
              <w:t>виробництво та контроль якості стерильної суміші:</w:t>
            </w:r>
            <w:r w:rsidRPr="00D2208C">
              <w:rPr>
                <w:rFonts w:ascii="Arial" w:hAnsi="Arial" w:cs="Arial"/>
                <w:sz w:val="16"/>
                <w:szCs w:val="16"/>
              </w:rPr>
              <w:br/>
              <w:t xml:space="preserve">АЦС ДОБФАР С.П.А., Італiя </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Перереєстрація на необмежений термін. </w:t>
            </w:r>
            <w:r w:rsidRPr="00D2208C">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(МЕРОНЕМ, порошок для розчину для ін’єкцій по 500 мг, по 1000 мг), а також у розділі "Побічні реакції" щодо важливості звітування про побічні реакції. </w:t>
            </w:r>
            <w:r w:rsidRPr="00D2208C">
              <w:rPr>
                <w:rFonts w:ascii="Arial" w:hAnsi="Arial" w:cs="Arial"/>
                <w:sz w:val="16"/>
                <w:szCs w:val="16"/>
              </w:rPr>
              <w:br/>
              <w:t>Резюме плану управління ризиками версія 1.0 додається.</w:t>
            </w:r>
            <w:r w:rsidRPr="00D220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UA/18216/01/02</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ПАНТАМАК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lang w:val="ru-RU"/>
              </w:rPr>
            </w:pPr>
            <w:r w:rsidRPr="00D2208C">
              <w:rPr>
                <w:rFonts w:ascii="Arial" w:hAnsi="Arial" w:cs="Arial"/>
                <w:sz w:val="16"/>
                <w:szCs w:val="16"/>
                <w:lang w:val="ru-RU"/>
              </w:rPr>
              <w:t>таблетки, вкриті оболонкою, кишковорозчинні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Перереєстрація на необмежений термін. </w:t>
            </w:r>
            <w:r w:rsidRPr="00D2208C">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(Protonix® (Pantoprazole Sodium) 40 mg Delayed Release) а також у розділі "Побічні реакції" щодо важливості звітування про побічні реакції.</w:t>
            </w:r>
            <w:r w:rsidRPr="00D2208C">
              <w:rPr>
                <w:rFonts w:ascii="Arial" w:hAnsi="Arial" w:cs="Arial"/>
                <w:sz w:val="16"/>
                <w:szCs w:val="16"/>
              </w:rPr>
              <w:br/>
            </w:r>
            <w:r w:rsidRPr="00D2208C">
              <w:rPr>
                <w:rFonts w:ascii="Arial" w:hAnsi="Arial" w:cs="Arial"/>
                <w:sz w:val="16"/>
                <w:szCs w:val="16"/>
              </w:rPr>
              <w:br/>
              <w:t>Резюме плану управління ризиками версія 2.1 додається</w:t>
            </w:r>
            <w:r w:rsidRPr="00D2208C">
              <w:rPr>
                <w:rFonts w:ascii="Arial" w:hAnsi="Arial" w:cs="Arial"/>
                <w:sz w:val="16"/>
                <w:szCs w:val="16"/>
              </w:rPr>
              <w:br/>
              <w:t xml:space="preserve">Періодичність подання регулярно оновлюваного звіту з безпеки, відповідно до Порядку здійснення </w:t>
            </w:r>
            <w:r w:rsidRPr="00D2208C">
              <w:rPr>
                <w:rFonts w:ascii="Arial" w:hAnsi="Arial" w:cs="Arial"/>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UA/17027/01/01</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ПЕМЕТРЕКСЕД - ВІСТА СОЛЮТ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концентрат для приготування розчину для інфузій по 25 мг/мл; по 4 мл (100 мг) або по 20 мл (500 мг), або по 40 мл (1000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Містрал Кепітал Менеджмент Лімітед </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первинне пакування, контроль якості:</w:t>
            </w:r>
            <w:r w:rsidRPr="00D2208C">
              <w:rPr>
                <w:rFonts w:ascii="Arial" w:hAnsi="Arial" w:cs="Arial"/>
                <w:sz w:val="16"/>
                <w:szCs w:val="16"/>
              </w:rPr>
              <w:br/>
              <w:t xml:space="preserve">онкомед мануфакторінг а.с., Чеська Республіка; </w:t>
            </w:r>
            <w:r w:rsidRPr="00D2208C">
              <w:rPr>
                <w:rFonts w:ascii="Arial" w:hAnsi="Arial" w:cs="Arial"/>
                <w:sz w:val="16"/>
                <w:szCs w:val="16"/>
              </w:rPr>
              <w:br/>
            </w:r>
          </w:p>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Контроль якості, випуск серії:</w:t>
            </w:r>
            <w:r w:rsidRPr="00D2208C">
              <w:rPr>
                <w:rFonts w:ascii="Arial" w:hAnsi="Arial" w:cs="Arial"/>
                <w:sz w:val="16"/>
                <w:szCs w:val="16"/>
              </w:rPr>
              <w:br/>
              <w:t>Сінтон Хіспанія, С.Л. , Іспанія;</w:t>
            </w:r>
            <w:r w:rsidRPr="00D2208C">
              <w:rPr>
                <w:rFonts w:ascii="Arial" w:hAnsi="Arial" w:cs="Arial"/>
                <w:sz w:val="16"/>
                <w:szCs w:val="16"/>
              </w:rPr>
              <w:br/>
              <w:t>Контроль якості, випуск серії:</w:t>
            </w:r>
            <w:r w:rsidRPr="00D2208C">
              <w:rPr>
                <w:rFonts w:ascii="Arial" w:hAnsi="Arial" w:cs="Arial"/>
                <w:sz w:val="16"/>
                <w:szCs w:val="16"/>
              </w:rPr>
              <w:br/>
              <w:t>Сінтон с.р.о., Чеська Республіка;</w:t>
            </w:r>
            <w:r w:rsidRPr="00D2208C">
              <w:rPr>
                <w:rFonts w:ascii="Arial" w:hAnsi="Arial" w:cs="Arial"/>
                <w:sz w:val="16"/>
                <w:szCs w:val="16"/>
              </w:rPr>
              <w:br/>
            </w:r>
            <w:r w:rsidRPr="00D2208C">
              <w:rPr>
                <w:rFonts w:ascii="Arial" w:hAnsi="Arial" w:cs="Arial"/>
                <w:sz w:val="16"/>
                <w:szCs w:val="16"/>
              </w:rPr>
              <w:br/>
              <w:t>Вторинне пакування:</w:t>
            </w:r>
            <w:r w:rsidRPr="00D2208C">
              <w:rPr>
                <w:rFonts w:ascii="Arial" w:hAnsi="Arial" w:cs="Arial"/>
                <w:sz w:val="16"/>
                <w:szCs w:val="16"/>
              </w:rPr>
              <w:br/>
              <w:t xml:space="preserve">Джі І Фармасьютікалс Лтд, Болгарія; </w:t>
            </w:r>
            <w:r w:rsidRPr="00D2208C">
              <w:rPr>
                <w:rFonts w:ascii="Arial" w:hAnsi="Arial" w:cs="Arial"/>
                <w:sz w:val="16"/>
                <w:szCs w:val="16"/>
              </w:rPr>
              <w:br/>
            </w:r>
            <w:r w:rsidRPr="00D2208C">
              <w:rPr>
                <w:rFonts w:ascii="Arial" w:hAnsi="Arial" w:cs="Arial"/>
                <w:sz w:val="16"/>
                <w:szCs w:val="16"/>
              </w:rPr>
              <w:br/>
              <w:t>Контроль якості (фізико-хімічний):</w:t>
            </w:r>
            <w:r w:rsidRPr="00D2208C">
              <w:rPr>
                <w:rFonts w:ascii="Arial" w:hAnsi="Arial" w:cs="Arial"/>
                <w:sz w:val="16"/>
                <w:szCs w:val="16"/>
              </w:rPr>
              <w:br/>
              <w:t>Квінта-Аналітіка с.р.о., Чеська Республiка;</w:t>
            </w:r>
            <w:r w:rsidRPr="00D2208C">
              <w:rPr>
                <w:rFonts w:ascii="Arial" w:hAnsi="Arial" w:cs="Arial"/>
                <w:sz w:val="16"/>
                <w:szCs w:val="16"/>
              </w:rPr>
              <w:br/>
            </w:r>
            <w:r w:rsidRPr="00D2208C">
              <w:rPr>
                <w:rFonts w:ascii="Arial" w:hAnsi="Arial" w:cs="Arial"/>
                <w:sz w:val="16"/>
                <w:szCs w:val="16"/>
              </w:rPr>
              <w:br/>
              <w:t>контроль якості (біологічний, мікробіологічний):</w:t>
            </w:r>
            <w:r w:rsidRPr="00D2208C">
              <w:rPr>
                <w:rFonts w:ascii="Arial" w:hAnsi="Arial" w:cs="Arial"/>
                <w:sz w:val="16"/>
                <w:szCs w:val="16"/>
              </w:rPr>
              <w:br/>
              <w:t xml:space="preserve">ІТЕСТ плюс, с.р.о., Чеська Республiка; </w:t>
            </w:r>
            <w:r w:rsidRPr="00D2208C">
              <w:rPr>
                <w:rFonts w:ascii="Arial" w:hAnsi="Arial" w:cs="Arial"/>
                <w:sz w:val="16"/>
                <w:szCs w:val="16"/>
              </w:rPr>
              <w:br/>
            </w:r>
            <w:r w:rsidRPr="00D2208C">
              <w:rPr>
                <w:rFonts w:ascii="Arial" w:hAnsi="Arial" w:cs="Arial"/>
                <w:sz w:val="16"/>
                <w:szCs w:val="16"/>
              </w:rPr>
              <w:br/>
              <w:t>Вторинне пакування:</w:t>
            </w:r>
            <w:r w:rsidRPr="00D2208C">
              <w:rPr>
                <w:rFonts w:ascii="Arial" w:hAnsi="Arial" w:cs="Arial"/>
                <w:sz w:val="16"/>
                <w:szCs w:val="16"/>
              </w:rPr>
              <w:br/>
            </w:r>
            <w:r w:rsidRPr="00D2208C">
              <w:rPr>
                <w:rFonts w:ascii="Arial" w:hAnsi="Arial" w:cs="Arial"/>
                <w:sz w:val="16"/>
                <w:szCs w:val="16"/>
              </w:rPr>
              <w:lastRenderedPageBreak/>
              <w:t>СВУС Фарма а.с., Чехія</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lastRenderedPageBreak/>
              <w:t>Чеська Республiка/ Іспанія/ Болгарія/ Чехія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Перереєстрація на необмежений термін.</w:t>
            </w:r>
            <w:r w:rsidRPr="00D2208C">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назви без зміни коду АТХ), "Фармакологічні властивості", "Показання", "Спосіб застосування та дози", "Побічні реакції" відповідно до інформації щодо медичного застосування референтного лікарського засобу (АЛІМТА, ліофілізат для приготування розчину для інфузій) а також у розділі "Побічні реакції" щодо важливості звітування про побічні реакції.</w:t>
            </w:r>
            <w:r w:rsidRPr="00D2208C">
              <w:rPr>
                <w:rFonts w:ascii="Arial" w:hAnsi="Arial" w:cs="Arial"/>
                <w:sz w:val="16"/>
                <w:szCs w:val="16"/>
              </w:rPr>
              <w:br/>
              <w:t>Резюме плану управління ризиками версія 1.1 додається.</w:t>
            </w:r>
            <w:r w:rsidRPr="00D220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UA/18044/01/01</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ПРОПІФЕНАЗОН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ШАНЬДУН СІНХУА ФАРМАСЬЮТІКАЛ КО., ЛТД.</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UA/18223/01/01</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СМОФКАБІВЕН ПЕРИФЕРИЧНИЙ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w:t>
            </w:r>
            <w:r w:rsidRPr="00D2208C">
              <w:rPr>
                <w:rFonts w:ascii="Arial" w:hAnsi="Arial" w:cs="Arial"/>
                <w:sz w:val="16"/>
                <w:szCs w:val="16"/>
              </w:rPr>
              <w:br/>
              <w:t>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Фрезеніус Кабі Дойчланд ГмбХ</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Фрезеніус Кабі АБ</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Швеція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Перереєстрація на необмежений термін. </w:t>
            </w:r>
            <w:r w:rsidRPr="00D2208C">
              <w:rPr>
                <w:rFonts w:ascii="Arial" w:hAnsi="Arial" w:cs="Arial"/>
                <w:sz w:val="16"/>
                <w:szCs w:val="16"/>
              </w:rPr>
              <w:br/>
              <w:t>Оновлено інформацію у розділі "Побічні реакції" інструкції для медичного застосування лікарського засобу стосовно необхідності повідомляти про усі випадки підозрюваних побічних реакцій та відсутності ефективності лікарського засобу.</w:t>
            </w:r>
            <w:r w:rsidRPr="00D2208C">
              <w:rPr>
                <w:rFonts w:ascii="Arial" w:hAnsi="Arial" w:cs="Arial"/>
                <w:sz w:val="16"/>
                <w:szCs w:val="16"/>
              </w:rPr>
              <w:br/>
            </w:r>
            <w:r w:rsidRPr="00D2208C">
              <w:rPr>
                <w:rFonts w:ascii="Arial" w:hAnsi="Arial" w:cs="Arial"/>
                <w:sz w:val="16"/>
                <w:szCs w:val="16"/>
              </w:rPr>
              <w:br/>
              <w:t>Резюме плану управління ризиками версія 2.2 додається.</w:t>
            </w:r>
            <w:r w:rsidRPr="00D2208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UA/14345/01/01</w:t>
            </w:r>
          </w:p>
        </w:tc>
      </w:tr>
      <w:tr w:rsidR="00021506" w:rsidRPr="00D2208C" w:rsidTr="00F673DE">
        <w:tc>
          <w:tcPr>
            <w:tcW w:w="568"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02150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21506" w:rsidRPr="00D2208C" w:rsidRDefault="00021506" w:rsidP="00F673DE">
            <w:pPr>
              <w:pStyle w:val="110"/>
              <w:tabs>
                <w:tab w:val="left" w:pos="12600"/>
              </w:tabs>
              <w:rPr>
                <w:rFonts w:ascii="Arial" w:hAnsi="Arial" w:cs="Arial"/>
                <w:b/>
                <w:i/>
                <w:sz w:val="16"/>
                <w:szCs w:val="16"/>
              </w:rPr>
            </w:pPr>
            <w:r w:rsidRPr="00D2208C">
              <w:rPr>
                <w:rFonts w:ascii="Arial" w:hAnsi="Arial" w:cs="Arial"/>
                <w:b/>
                <w:sz w:val="16"/>
                <w:szCs w:val="16"/>
              </w:rPr>
              <w:t>СМОФКАБІВЕН ЦЕНТРАЛЬНИЙ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rPr>
                <w:rFonts w:ascii="Arial" w:hAnsi="Arial" w:cs="Arial"/>
                <w:sz w:val="16"/>
                <w:szCs w:val="16"/>
              </w:rPr>
            </w:pPr>
            <w:r w:rsidRPr="00D2208C">
              <w:rPr>
                <w:rFonts w:ascii="Arial" w:hAnsi="Arial" w:cs="Arial"/>
                <w:sz w:val="16"/>
                <w:szCs w:val="16"/>
              </w:rPr>
              <w:t xml:space="preserve">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w:t>
            </w:r>
            <w:r w:rsidRPr="00D2208C">
              <w:rPr>
                <w:rFonts w:ascii="Arial" w:hAnsi="Arial" w:cs="Arial"/>
                <w:sz w:val="16"/>
                <w:szCs w:val="16"/>
              </w:rPr>
              <w:lastRenderedPageBreak/>
              <w:t>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lastRenderedPageBreak/>
              <w:t>Фрезеніус Кабі Дойчланд ГмбХ</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Фрезеніус Кабі АБ </w:t>
            </w:r>
            <w:r w:rsidRPr="00D220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Швеція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перереєстрація на необмежений термін. </w:t>
            </w:r>
            <w:r w:rsidRPr="00D2208C">
              <w:rPr>
                <w:rFonts w:ascii="Arial" w:hAnsi="Arial" w:cs="Arial"/>
                <w:sz w:val="16"/>
                <w:szCs w:val="16"/>
              </w:rPr>
              <w:br/>
              <w:t>Оновлено інформацію у розділі "Побічні реакції" інструкції для медичного застосування лікарського засобу стосовно необхідності повідомляти про усі випадки підозрюваних побічних реакцій та відсутності ефективності лікарського засобу.</w:t>
            </w:r>
            <w:r w:rsidRPr="00D2208C">
              <w:rPr>
                <w:rFonts w:ascii="Arial" w:hAnsi="Arial" w:cs="Arial"/>
                <w:sz w:val="16"/>
                <w:szCs w:val="16"/>
              </w:rPr>
              <w:br/>
              <w:t>Резюме плану управління ризиками версія 2.2 додається.</w:t>
            </w:r>
            <w:r w:rsidRPr="00D2208C">
              <w:rPr>
                <w:rFonts w:ascii="Arial" w:hAnsi="Arial" w:cs="Arial"/>
                <w:sz w:val="16"/>
                <w:szCs w:val="16"/>
              </w:rPr>
              <w:br/>
            </w:r>
            <w:r w:rsidRPr="00D2208C">
              <w:rPr>
                <w:rFonts w:ascii="Arial" w:hAnsi="Arial" w:cs="Arial"/>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b/>
                <w:i/>
                <w:sz w:val="16"/>
                <w:szCs w:val="16"/>
              </w:rPr>
            </w:pPr>
            <w:r w:rsidRPr="00D2208C">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06" w:rsidRPr="00D2208C" w:rsidRDefault="00021506" w:rsidP="00F673DE">
            <w:pPr>
              <w:pStyle w:val="110"/>
              <w:tabs>
                <w:tab w:val="left" w:pos="12600"/>
              </w:tabs>
              <w:jc w:val="center"/>
              <w:rPr>
                <w:rFonts w:ascii="Arial" w:hAnsi="Arial" w:cs="Arial"/>
                <w:sz w:val="16"/>
                <w:szCs w:val="16"/>
              </w:rPr>
            </w:pPr>
            <w:r w:rsidRPr="00D2208C">
              <w:rPr>
                <w:rFonts w:ascii="Arial" w:hAnsi="Arial" w:cs="Arial"/>
                <w:sz w:val="16"/>
                <w:szCs w:val="16"/>
              </w:rPr>
              <w:t>UA/14346/01/01</w:t>
            </w:r>
          </w:p>
        </w:tc>
      </w:tr>
    </w:tbl>
    <w:p w:rsidR="00021506" w:rsidRPr="00D2208C" w:rsidRDefault="00021506" w:rsidP="00021506">
      <w:pPr>
        <w:ind w:right="20"/>
        <w:rPr>
          <w:rFonts w:ascii="Arial" w:hAnsi="Arial" w:cs="Arial"/>
          <w:b/>
          <w:i/>
          <w:sz w:val="18"/>
          <w:szCs w:val="18"/>
        </w:rPr>
      </w:pPr>
    </w:p>
    <w:p w:rsidR="00021506" w:rsidRPr="00D2208C" w:rsidRDefault="00021506" w:rsidP="00021506">
      <w:pPr>
        <w:ind w:right="20"/>
        <w:rPr>
          <w:rStyle w:val="cs7864ebcf1"/>
          <w:rFonts w:ascii="Arial" w:hAnsi="Arial" w:cs="Arial"/>
          <w:color w:val="auto"/>
          <w:sz w:val="18"/>
          <w:szCs w:val="18"/>
        </w:rPr>
      </w:pPr>
    </w:p>
    <w:p w:rsidR="00021506" w:rsidRPr="00D2208C" w:rsidRDefault="00021506" w:rsidP="00021506">
      <w:pPr>
        <w:ind w:right="20"/>
        <w:rPr>
          <w:rStyle w:val="cs7864ebcf1"/>
          <w:rFonts w:ascii="Arial" w:hAnsi="Arial" w:cs="Arial"/>
          <w:color w:val="auto"/>
          <w:sz w:val="18"/>
          <w:szCs w:val="18"/>
        </w:rPr>
      </w:pPr>
    </w:p>
    <w:p w:rsidR="00021506" w:rsidRPr="00D2208C" w:rsidRDefault="00021506" w:rsidP="00021506">
      <w:pPr>
        <w:ind w:right="20"/>
        <w:rPr>
          <w:rStyle w:val="cs7864ebcf1"/>
          <w:rFonts w:ascii="Arial" w:hAnsi="Arial" w:cs="Arial"/>
          <w:color w:val="auto"/>
          <w:sz w:val="18"/>
          <w:szCs w:val="18"/>
        </w:rPr>
      </w:pPr>
    </w:p>
    <w:p w:rsidR="00021506" w:rsidRPr="00D2208C" w:rsidRDefault="00021506" w:rsidP="00021506">
      <w:pPr>
        <w:rPr>
          <w:b/>
          <w:sz w:val="28"/>
          <w:szCs w:val="28"/>
        </w:rPr>
      </w:pPr>
      <w:r w:rsidRPr="00D2208C">
        <w:rPr>
          <w:b/>
          <w:sz w:val="28"/>
          <w:szCs w:val="28"/>
        </w:rPr>
        <w:t>В.о. начальника</w:t>
      </w:r>
    </w:p>
    <w:p w:rsidR="00021506" w:rsidRPr="00D2208C" w:rsidRDefault="00021506" w:rsidP="00021506">
      <w:pPr>
        <w:rPr>
          <w:rFonts w:ascii="Arial" w:hAnsi="Arial" w:cs="Arial"/>
          <w:b/>
          <w:sz w:val="16"/>
          <w:szCs w:val="16"/>
        </w:rPr>
      </w:pPr>
      <w:r w:rsidRPr="00D2208C">
        <w:rPr>
          <w:b/>
          <w:sz w:val="28"/>
          <w:szCs w:val="28"/>
        </w:rPr>
        <w:t>Фармацевтичного управління                                                                                                      Олександр ГРІЦЕНКО</w:t>
      </w:r>
    </w:p>
    <w:p w:rsidR="00021506" w:rsidRPr="00D2208C" w:rsidRDefault="00021506" w:rsidP="00C84993">
      <w:pPr>
        <w:rPr>
          <w:b/>
          <w:sz w:val="28"/>
          <w:szCs w:val="28"/>
          <w:lang w:val="uk-UA"/>
        </w:rPr>
        <w:sectPr w:rsidR="00021506" w:rsidRPr="00D2208C" w:rsidSect="00F673DE">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45AAA" w:rsidRPr="00D2208C" w:rsidTr="00F673DE">
        <w:tc>
          <w:tcPr>
            <w:tcW w:w="3828" w:type="dxa"/>
          </w:tcPr>
          <w:p w:rsidR="00845AAA" w:rsidRPr="00D2208C" w:rsidRDefault="00845AAA" w:rsidP="00BE3C1A">
            <w:pPr>
              <w:keepNext/>
              <w:tabs>
                <w:tab w:val="left" w:pos="12600"/>
              </w:tabs>
              <w:outlineLvl w:val="3"/>
              <w:rPr>
                <w:b/>
                <w:iCs/>
                <w:sz w:val="18"/>
                <w:szCs w:val="18"/>
              </w:rPr>
            </w:pPr>
            <w:r w:rsidRPr="00D2208C">
              <w:rPr>
                <w:b/>
                <w:iCs/>
                <w:sz w:val="18"/>
                <w:szCs w:val="18"/>
              </w:rPr>
              <w:lastRenderedPageBreak/>
              <w:t>Додаток 3</w:t>
            </w:r>
          </w:p>
          <w:p w:rsidR="00845AAA" w:rsidRPr="00D2208C" w:rsidRDefault="00845AAA" w:rsidP="00BE3C1A">
            <w:pPr>
              <w:pStyle w:val="4"/>
              <w:tabs>
                <w:tab w:val="left" w:pos="12600"/>
              </w:tabs>
              <w:spacing w:before="0" w:after="0"/>
              <w:rPr>
                <w:iCs/>
                <w:sz w:val="18"/>
                <w:szCs w:val="18"/>
              </w:rPr>
            </w:pPr>
            <w:r w:rsidRPr="00D2208C">
              <w:rPr>
                <w:iCs/>
                <w:sz w:val="18"/>
                <w:szCs w:val="18"/>
              </w:rPr>
              <w:t>до наказу Міністерства охорони</w:t>
            </w:r>
          </w:p>
          <w:p w:rsidR="00845AAA" w:rsidRPr="00D2208C" w:rsidRDefault="00845AAA" w:rsidP="00BE3C1A">
            <w:pPr>
              <w:pStyle w:val="4"/>
              <w:tabs>
                <w:tab w:val="left" w:pos="12600"/>
              </w:tabs>
              <w:spacing w:before="0" w:after="0"/>
              <w:rPr>
                <w:iCs/>
                <w:sz w:val="18"/>
                <w:szCs w:val="18"/>
              </w:rPr>
            </w:pPr>
            <w:r w:rsidRPr="00D2208C">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45AAA" w:rsidRPr="00D2208C" w:rsidRDefault="00845AAA" w:rsidP="00BE3C1A">
            <w:pPr>
              <w:tabs>
                <w:tab w:val="left" w:pos="12600"/>
              </w:tabs>
              <w:rPr>
                <w:b/>
                <w:sz w:val="18"/>
                <w:szCs w:val="18"/>
                <w:u w:val="single"/>
              </w:rPr>
            </w:pPr>
            <w:r w:rsidRPr="00D2208C">
              <w:rPr>
                <w:b/>
                <w:sz w:val="18"/>
                <w:szCs w:val="18"/>
                <w:u w:val="single"/>
              </w:rPr>
              <w:t>від 18 листопада 2024 року № 1933</w:t>
            </w:r>
          </w:p>
          <w:p w:rsidR="00845AAA" w:rsidRPr="00D2208C" w:rsidRDefault="00845AAA" w:rsidP="00BE3C1A">
            <w:pPr>
              <w:tabs>
                <w:tab w:val="left" w:pos="12600"/>
              </w:tabs>
              <w:rPr>
                <w:rFonts w:ascii="Arial" w:hAnsi="Arial" w:cs="Arial"/>
                <w:b/>
                <w:sz w:val="16"/>
                <w:szCs w:val="16"/>
              </w:rPr>
            </w:pPr>
          </w:p>
        </w:tc>
      </w:tr>
    </w:tbl>
    <w:p w:rsidR="00845AAA" w:rsidRPr="00D2208C" w:rsidRDefault="00845AAA" w:rsidP="00845AAA">
      <w:pPr>
        <w:tabs>
          <w:tab w:val="left" w:pos="12600"/>
        </w:tabs>
        <w:jc w:val="center"/>
        <w:rPr>
          <w:rFonts w:ascii="Arial" w:hAnsi="Arial" w:cs="Arial"/>
          <w:sz w:val="16"/>
          <w:szCs w:val="16"/>
          <w:u w:val="single"/>
        </w:rPr>
      </w:pPr>
    </w:p>
    <w:p w:rsidR="00845AAA" w:rsidRPr="00D2208C" w:rsidRDefault="00845AAA" w:rsidP="00845AAA">
      <w:pPr>
        <w:keepNext/>
        <w:jc w:val="center"/>
        <w:outlineLvl w:val="1"/>
        <w:rPr>
          <w:rFonts w:ascii="Arial" w:hAnsi="Arial" w:cs="Arial"/>
          <w:b/>
          <w:caps/>
        </w:rPr>
      </w:pPr>
    </w:p>
    <w:p w:rsidR="00845AAA" w:rsidRPr="00D2208C" w:rsidRDefault="00845AAA" w:rsidP="00845AAA">
      <w:pPr>
        <w:pStyle w:val="3a"/>
        <w:jc w:val="center"/>
        <w:rPr>
          <w:b/>
          <w:caps/>
          <w:sz w:val="28"/>
          <w:szCs w:val="28"/>
          <w:lang w:eastAsia="uk-UA"/>
        </w:rPr>
      </w:pPr>
      <w:r w:rsidRPr="00D2208C">
        <w:rPr>
          <w:b/>
          <w:caps/>
          <w:sz w:val="28"/>
          <w:szCs w:val="28"/>
          <w:lang w:eastAsia="uk-UA"/>
        </w:rPr>
        <w:t>ПЕРЕЛІК</w:t>
      </w:r>
    </w:p>
    <w:p w:rsidR="00845AAA" w:rsidRPr="00D2208C" w:rsidRDefault="00845AAA" w:rsidP="00845AAA">
      <w:pPr>
        <w:pStyle w:val="11"/>
        <w:jc w:val="center"/>
      </w:pPr>
      <w:r w:rsidRPr="00D2208C">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845AAA" w:rsidRPr="00D2208C" w:rsidRDefault="00845AAA" w:rsidP="00845AAA">
      <w:pPr>
        <w:pStyle w:val="11"/>
        <w:rPr>
          <w:rFonts w:ascii="Arial" w:hAnsi="Arial" w:cs="Arial"/>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276"/>
        <w:gridCol w:w="992"/>
        <w:gridCol w:w="1418"/>
        <w:gridCol w:w="1133"/>
        <w:gridCol w:w="4111"/>
        <w:gridCol w:w="1134"/>
        <w:gridCol w:w="851"/>
        <w:gridCol w:w="1559"/>
      </w:tblGrid>
      <w:tr w:rsidR="00845AAA" w:rsidRPr="00D2208C" w:rsidTr="00F673DE">
        <w:trPr>
          <w:tblHeader/>
        </w:trPr>
        <w:tc>
          <w:tcPr>
            <w:tcW w:w="566"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 п/п</w:t>
            </w:r>
          </w:p>
        </w:tc>
        <w:tc>
          <w:tcPr>
            <w:tcW w:w="1278"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Заявник</w:t>
            </w:r>
          </w:p>
        </w:tc>
        <w:tc>
          <w:tcPr>
            <w:tcW w:w="992"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Країна заявника</w:t>
            </w:r>
          </w:p>
        </w:tc>
        <w:tc>
          <w:tcPr>
            <w:tcW w:w="1418"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Виробник</w:t>
            </w:r>
          </w:p>
        </w:tc>
        <w:tc>
          <w:tcPr>
            <w:tcW w:w="1133"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Країна виробника</w:t>
            </w:r>
          </w:p>
        </w:tc>
        <w:tc>
          <w:tcPr>
            <w:tcW w:w="4111"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Умови відпуску</w:t>
            </w:r>
          </w:p>
        </w:tc>
        <w:tc>
          <w:tcPr>
            <w:tcW w:w="851"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Рекламування</w:t>
            </w:r>
          </w:p>
        </w:tc>
        <w:tc>
          <w:tcPr>
            <w:tcW w:w="1559" w:type="dxa"/>
            <w:tcBorders>
              <w:top w:val="single" w:sz="4" w:space="0" w:color="000000"/>
            </w:tcBorders>
            <w:shd w:val="clear" w:color="auto" w:fill="D9D9D9"/>
          </w:tcPr>
          <w:p w:rsidR="00845AAA" w:rsidRPr="00D2208C" w:rsidRDefault="00845AAA" w:rsidP="00F673DE">
            <w:pPr>
              <w:tabs>
                <w:tab w:val="left" w:pos="12600"/>
              </w:tabs>
              <w:jc w:val="center"/>
              <w:rPr>
                <w:rFonts w:ascii="Arial" w:hAnsi="Arial" w:cs="Arial"/>
                <w:b/>
                <w:i/>
                <w:sz w:val="16"/>
                <w:szCs w:val="16"/>
              </w:rPr>
            </w:pPr>
            <w:r w:rsidRPr="00D2208C">
              <w:rPr>
                <w:rFonts w:ascii="Arial" w:hAnsi="Arial" w:cs="Arial"/>
                <w:b/>
                <w:i/>
                <w:sz w:val="16"/>
                <w:szCs w:val="16"/>
              </w:rPr>
              <w:t>Номер реєстраційного посвідчення</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L-ЦЕТ®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оболонкою, по 5 мг, по 10 таблеток у блістері; по 1, або по 3,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КУСУМ ХЕЛТХКЕР ПВТ ЛТД, Індія</w:t>
            </w:r>
            <w:r w:rsidRPr="00D2208C">
              <w:rPr>
                <w:rFonts w:ascii="Arial" w:hAnsi="Arial" w:cs="Arial"/>
                <w:sz w:val="16"/>
                <w:szCs w:val="16"/>
              </w:rPr>
              <w:br/>
              <w:t>або</w:t>
            </w:r>
            <w:r w:rsidRPr="00D2208C">
              <w:rPr>
                <w:rFonts w:ascii="Arial" w:hAnsi="Arial" w:cs="Arial"/>
                <w:sz w:val="16"/>
                <w:szCs w:val="16"/>
              </w:rPr>
              <w:br/>
              <w:t>КУСУМ ХЕЛТХКЕР ПВТ ЛТД, Індіа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val="en-US"/>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за п. «Домішка енантиомеру (S-ізомер левоцетиризину дигідрохлориду), а саме – зазначення «холостого розчину» та уточнення до «досліджуваного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D2208C">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Додання альтернативного методу визначення за п. Однорідність дозованих одиниць УВЕРХ. Даний метод надає можливість зменшити витрати та час виконання аналізу.</w:t>
            </w:r>
            <w:r w:rsidRPr="00D2208C">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D2208C">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Додання альтернативного методу визначення за п. Ідентифікація УВЕРХ. Даний метод надає можливість зменшити витрати та час виконання аналізу.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Додання альтернативного методу визначення за п. Розчинення УВЕРХ. Даний метод надає можливість зменшити витрати та час виконання аналізу.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D2208C">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Додання альтернативного методу Кількісного визначення (УВЕРХ). Даний метод надає можливість зменшити витрати та час виконання аналізу.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«**-Випробування мікробіологічної чистоти в препараті проводиться тільки для перших 3х серій , потім для кожної 10ї серії, або один раз на рік, залежно від того, що раніше» в специфікацію за показником «Мікробіологічна чистота», на основі статистичних даних серій продукту.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UA/8612/01/01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АГРІППА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по 75 мг; по 10 капсул твердих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Балканфарма-Дупниця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терміну придатності нерозфасованого продукту з 6 місяців до 18 місяців.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оновлення розділу 3.2.Р.8. Стабільність з метою включення даних зі стабільності серій ГЛЗ, вироблених на дільниці 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UA/19985/01/01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АЛОРА®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сироп; по 100 мл у флаконі; по 1 флакону разом з мірною ложкою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UA/5140/01/01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АНАПІРОН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інфузій, 10 мг/мл, по 100 мл препарату у флаконі; по 1 флакону в плівці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Євролайф Хелткеар Пвт.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АФІ парацетамолу Anqiu Luan Pharmaceutical Co. Ltd. Індія на Sri Krishna Pharmaceuticals Limited, Індія -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UA/14971/01/01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АНАУРАН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вушні по 25 мл у флаконі з кришкою-крапельницею;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Замбон С.П.А.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Марія Луїза Бонура / Maria Luisa Bonura. Пропонована редакція: Нікола Брешія / Nicola Brescia.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UA/11664/01/01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АРИПРАЗОЛ®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по 15 мг, по 10 таблеток у блістері; по 1, 3 або 6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2014-011-REV 01 (затверджено: R1-CEP 2014-011-REV 00) для АФІ арипіпразолу від уже затвердженого виробника Zhejiang Huahai Pharmaceutical Co., Ltd, Китай. Зміни І типу - Зміни з якості. Готовий лікарський засіб. Контроль готового лікарського засобу (інші зміни) вилучення контролю за показниками “Середня маса” та “Однорідність маси” зі специфікації для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UA/15765/01/02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АРИПРАЗОЛ®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по 10 мг, по 10 таблеток у блістері; по 1, 3 або 6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2014-011-REV 01 (затверджено: R1-CEP 2014-011-REV 00) для АФІ арипіпразолу від уже затвердженого виробника Zhejiang Huahai Pharmaceutical Co., Ltd, Китай. Зміни І типу - Зміни з якості. Готовий лікарський засіб. Контроль готового лікарського засобу (інші зміни) вилучення контролю за показниками “Середня маса” та “Однорідність маси” зі специфікації для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UA/15765/01/01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50 мг/мл, по 2 мл в ампулі; по 10 ампул у пачці з картону з картонними перегородками; по 2 мл в ампулі; по 5 ампул у блістері з плівки;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АТ "Лубнифарм"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Вилучення застарілого показника «Аномальна токсичність» у зв’язку з втратою чинності та вилученням з EP 2.6 «Біологічні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val="en-US"/>
              </w:rPr>
            </w:pPr>
            <w:r w:rsidRPr="00D2208C">
              <w:rPr>
                <w:rFonts w:ascii="Arial" w:hAnsi="Arial" w:cs="Arial"/>
                <w:sz w:val="16"/>
                <w:szCs w:val="16"/>
              </w:rPr>
              <w:t>UA/0003/02/01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АТЕНОЛОЛ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ІПКА ЛАБОРАТОРІЗ ЛІМІТЕД</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Приведення специфікації у відповідність до вимог ДФУ 1.4 «Монографії» та ЄФ 1.5.1.8 «Identification». У зв’язку з цим, із розділу «Ідентифікація» вилучено інформацію про другу ідентифікацію та відповідні розділи другої ідентифікації, а саме: «Ідентифікація А», «Ідентифікація В» та «Ідентифікація 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методики та специфікації у відповідність до рекомендацій та стилістики ДФУ, з врахуванням вимог монографії «Atenolol» Європейської Фармакопеї. У зв’язку з цим, внесені редакційні правки до розділу «Ідентифікація С».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Атенолол від уже затвердженого виробника IPCA LABORATORIES LIMITED № СЕР 1998-024-Rev 06 (затверджено: СЕР № R1- СЕР 1998-024-Rev 04). Як наслідок оновлення поштового індексу та уточнення назви адреси без зміни розташування виробничої площадки; незначна оптимізація системи фільтрації у виробничому процесі, що не впливає на якість кінцевого продукту; незначні правки до специфікації та методик на АФІ без зміни нормування та методик; внесення нового показника («N-нітрозоатенолол не більше 7,5 ppm») та редакційні уточнення до упаковки без змін у специфікації та методика випробування пакувального матеріалу. Приведення назви розділу «Термін придатності» на «Термін переконтролю» (5 років) у відповідність до матеріалів виробника. Проміжні версії не надаються за відсутності поставки та аналізу якості сировини за ними. </w:t>
            </w:r>
            <w:r w:rsidRPr="00D2208C">
              <w:rPr>
                <w:rFonts w:ascii="Arial" w:hAnsi="Arial" w:cs="Arial"/>
                <w:sz w:val="16"/>
                <w:szCs w:val="16"/>
              </w:rPr>
              <w:br/>
              <w:t>Адреса виробника</w:t>
            </w:r>
            <w:r w:rsidRPr="00D2208C">
              <w:rPr>
                <w:rFonts w:ascii="Arial" w:hAnsi="Arial" w:cs="Arial"/>
                <w:sz w:val="16"/>
                <w:szCs w:val="16"/>
              </w:rPr>
              <w:br/>
              <w:t>IPCA LABORATORIES LIMITED</w:t>
            </w:r>
            <w:r w:rsidRPr="00D2208C">
              <w:rPr>
                <w:rFonts w:ascii="Arial" w:hAnsi="Arial" w:cs="Arial"/>
                <w:sz w:val="16"/>
                <w:szCs w:val="16"/>
              </w:rPr>
              <w:br/>
              <w:t>P.O. Sejavta</w:t>
            </w:r>
            <w:r w:rsidRPr="00D2208C">
              <w:rPr>
                <w:rFonts w:ascii="Arial" w:hAnsi="Arial" w:cs="Arial"/>
                <w:sz w:val="16"/>
                <w:szCs w:val="16"/>
              </w:rPr>
              <w:br/>
              <w:t>India-457 001 Ratlam, Madhya Pradesh</w:t>
            </w:r>
            <w:r w:rsidRPr="00D2208C">
              <w:rPr>
                <w:rFonts w:ascii="Arial" w:hAnsi="Arial" w:cs="Arial"/>
                <w:sz w:val="16"/>
                <w:szCs w:val="16"/>
              </w:rPr>
              <w:br/>
              <w:t>ІПКА ЛАБОРАТОРІЗ ЛІМІТЕД</w:t>
            </w:r>
            <w:r w:rsidRPr="00D2208C">
              <w:rPr>
                <w:rFonts w:ascii="Arial" w:hAnsi="Arial" w:cs="Arial"/>
                <w:sz w:val="16"/>
                <w:szCs w:val="16"/>
              </w:rPr>
              <w:br/>
              <w:t>П.О. Седжавта</w:t>
            </w:r>
            <w:r w:rsidRPr="00D2208C">
              <w:rPr>
                <w:rFonts w:ascii="Arial" w:hAnsi="Arial" w:cs="Arial"/>
                <w:sz w:val="16"/>
                <w:szCs w:val="16"/>
              </w:rPr>
              <w:br/>
              <w:t>Індія -457 001 Ратлам, Мадья Прадеш</w:t>
            </w:r>
            <w:r w:rsidRPr="00D2208C">
              <w:rPr>
                <w:rFonts w:ascii="Arial" w:hAnsi="Arial" w:cs="Arial"/>
                <w:sz w:val="16"/>
                <w:szCs w:val="16"/>
              </w:rPr>
              <w:br/>
              <w:t>Специфікація</w:t>
            </w:r>
            <w:r w:rsidRPr="00D2208C">
              <w:rPr>
                <w:rFonts w:ascii="Arial" w:hAnsi="Arial" w:cs="Arial"/>
                <w:sz w:val="16"/>
                <w:szCs w:val="16"/>
              </w:rPr>
              <w:br/>
              <w:t>«N-нітрозоатенолол не більше 7,5 ppm»</w:t>
            </w:r>
            <w:r w:rsidRPr="00D2208C">
              <w:rPr>
                <w:rFonts w:ascii="Arial" w:hAnsi="Arial" w:cs="Arial"/>
                <w:sz w:val="16"/>
                <w:szCs w:val="16"/>
              </w:rPr>
              <w:br/>
              <w:t>Термін переконтролю</w:t>
            </w:r>
            <w:r w:rsidRPr="00D2208C">
              <w:rPr>
                <w:rFonts w:ascii="Arial" w:hAnsi="Arial" w:cs="Arial"/>
                <w:sz w:val="16"/>
                <w:szCs w:val="16"/>
              </w:rPr>
              <w:br/>
              <w:t>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UA/15631/01/01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СмітКляйн Бічем Фармасьютикалс, Велика Британія; Глаксо Веллком Продакшн,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Велика Британія/ 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внесено в п. 5, 6 тексту маркування упаковки пакету з фольги; п. 6 тексту маркування первинної упаковки (блістер) лікарського засобу; у п. 16 «Інформація, яка наноситься шрифтом Брайля» тексту маркування картонної упаковки вилучено кому перед дозуванням.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UA/0987/02/02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АФЛУБІН® ПЕНЦИКЛОВІР ТОНУВАЛЬНИЙ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крем 1 %, по 2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за повним циклом: Медженікс Бенелюкс НВ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D2208C">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UA/13113/01/01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АФФИДА ФОРТ - 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гранули для оральної суспензії, 100 мг/2 г; по 2 г у саше; по 1 або по 3, або по 6, або по 30 або по 999 саше, з'єднаних по три з лінією перфорації,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Файн Фудс енд Фармасьютікалз Н.Т.М.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w:t>
            </w:r>
            <w:r w:rsidRPr="00D2208C">
              <w:rPr>
                <w:rFonts w:ascii="Arial" w:hAnsi="Arial" w:cs="Arial"/>
                <w:sz w:val="16"/>
                <w:szCs w:val="16"/>
              </w:rPr>
              <w:br/>
              <w:t>переклад МКЯ ЛЗ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UA/12718/01/01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ГлаксоСмітКляйн Вакцини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Видалення лінії наповнення PFS1, яка розташованої в будівлі 42 на виробничій дільниці GSK Vaccines S.r.l., Rosia.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D2208C">
              <w:rPr>
                <w:rFonts w:ascii="Arial" w:hAnsi="Arial" w:cs="Arial"/>
                <w:sz w:val="16"/>
                <w:szCs w:val="16"/>
              </w:rPr>
              <w:br/>
              <w:t>Видалення функцій контролю якості готового продукту та діючої речовини для виробничої дільниці GSK Vaccines S.r.l., Via Fiorentina, 1, 53100 Siena,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UA/19683/01/01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D2208C">
              <w:rPr>
                <w:rFonts w:ascii="Arial" w:hAnsi="Arial" w:cs="Arial"/>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 Німеччина/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D2208C">
              <w:rPr>
                <w:rFonts w:ascii="Arial" w:hAnsi="Arial" w:cs="Arial"/>
                <w:sz w:val="16"/>
                <w:szCs w:val="16"/>
              </w:rPr>
              <w:br/>
              <w:t>незначна зміна у затверджених методах випробування діючої речовини nonacog alfa в процедурі (peptide mapping test) – вилучення етапу заморожування рідким азотом в процесі підготовки зразка. Також вносяться редакційні зміни до розділу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UA/16134/01/02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D2208C">
              <w:rPr>
                <w:rFonts w:ascii="Arial" w:hAnsi="Arial" w:cs="Arial"/>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 Німеччина/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D2208C">
              <w:rPr>
                <w:rFonts w:ascii="Arial" w:hAnsi="Arial" w:cs="Arial"/>
                <w:sz w:val="16"/>
                <w:szCs w:val="16"/>
              </w:rPr>
              <w:br/>
              <w:t>незначна зміна у затверджених методах випробування діючої речовини nonacog alfa в процедурі (peptide mapping test) – вилучення етапу заморожування рідким азотом в процесі підготовки зразка. Також вносяться редакційні зміни до розділу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UA/16134/01/03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D2208C">
              <w:rPr>
                <w:rFonts w:ascii="Arial" w:hAnsi="Arial" w:cs="Arial"/>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 Німеччина/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D2208C">
              <w:rPr>
                <w:rFonts w:ascii="Arial" w:hAnsi="Arial" w:cs="Arial"/>
                <w:sz w:val="16"/>
                <w:szCs w:val="16"/>
              </w:rPr>
              <w:br/>
              <w:t>незначна зміна у затверджених методах випробування діючої речовини nonacog alfa в процедурі (peptide mapping test) – вилучення етапу заморожування рідким азотом в процесі підготовки зразка. Також вносяться редакційні зміни до розділу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UA/16134/01/04</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D2208C">
              <w:rPr>
                <w:rFonts w:ascii="Arial" w:hAnsi="Arial" w:cs="Arial"/>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 Німеччина/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D2208C">
              <w:rPr>
                <w:rFonts w:ascii="Arial" w:hAnsi="Arial" w:cs="Arial"/>
                <w:sz w:val="16"/>
                <w:szCs w:val="16"/>
              </w:rPr>
              <w:br/>
              <w:t>незначна зміна у затверджених методах випробування діючої речовини nonacog alfa в процедурі (peptide mapping test) – вилучення етапу заморожування рідким азотом в процесі підготовки зразка. Також вносяться редакційні зміни до розділу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UA/16134/01/05</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D2208C">
              <w:rPr>
                <w:rFonts w:ascii="Arial" w:hAnsi="Arial" w:cs="Arial"/>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 Німеччина/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D2208C">
              <w:rPr>
                <w:rFonts w:ascii="Arial" w:hAnsi="Arial" w:cs="Arial"/>
                <w:sz w:val="16"/>
                <w:szCs w:val="16"/>
              </w:rPr>
              <w:br/>
              <w:t>незначна зміна у затверджених методах випробування діючої речовини nonacog alfa в процедурі (peptide mapping test) – вилучення етапу заморожування рідким азотом в процесі підготовки зразка. Також вносяться редакційні зміни до розділу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UA/16134/01/01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БЕТАКОР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бетаксололу гідрохлорид виробництва фірми «Pioneer Agro Industries Sanvin Laboratories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UA/7013/01/01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БІЛАСТИН-ТЕВА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по 20 мг; по 10 таблеток у блістері; по 1 або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«Тева Україна»</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нерозфасованої продукції, первинна та вторинна упаковка:</w:t>
            </w:r>
            <w:r w:rsidRPr="00D2208C">
              <w:rPr>
                <w:rFonts w:ascii="Arial" w:hAnsi="Arial" w:cs="Arial"/>
                <w:sz w:val="16"/>
                <w:szCs w:val="16"/>
              </w:rPr>
              <w:br/>
              <w:t xml:space="preserve">АЕТ Лабораторіз Прайвет Лтд., Індія; </w:t>
            </w:r>
            <w:r w:rsidRPr="00D2208C">
              <w:rPr>
                <w:rFonts w:ascii="Arial" w:hAnsi="Arial" w:cs="Arial"/>
                <w:sz w:val="16"/>
                <w:szCs w:val="16"/>
              </w:rPr>
              <w:br/>
              <w:t>виробництво за повним циклом:</w:t>
            </w:r>
            <w:r w:rsidRPr="00D2208C">
              <w:rPr>
                <w:rFonts w:ascii="Arial" w:hAnsi="Arial" w:cs="Arial"/>
                <w:sz w:val="16"/>
                <w:szCs w:val="16"/>
              </w:rPr>
              <w:br/>
              <w:t>Санека Фармасьютикалз АТ, Словацька Республіка</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 Словацька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500,000 кг (4 000 000 таблеток) в доповнення до вже затверджених розмірів серії -12,500 кг (100,000 таблеток), 25,0 кг(200,000 таблеток), 62,500 кг (500,000 таблеток), 125,0 кг (1,000,000 таблеток), 250,0 кг (2,000,000 таблеток).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блістерах Alu-Alu та Clear PVC/PVdC-Alu з 2,5 років до 3 років. Зміни внесено в інструкцію для медичного застосування лікарського засобу у розділ "Термін придатності"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lang/>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UA/20366/01/01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БІФОК®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b/>
                <w:sz w:val="16"/>
                <w:szCs w:val="16"/>
              </w:rPr>
              <w:t>уточнення реєстраційної процедури в наказі МОЗ України № 1683 від 03.10.2024</w:t>
            </w:r>
            <w:r w:rsidRPr="00D2208C">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 протягом 3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lang/>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UA/14315/01/01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БОМ-БЕНГЕ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мазь, по 30 г у тубах; по 25 г у банках; по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"ФІТОФАРМ"</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w:t>
            </w:r>
            <w:r w:rsidRPr="00D2208C">
              <w:rPr>
                <w:rFonts w:ascii="Arial" w:hAnsi="Arial" w:cs="Arial"/>
                <w:sz w:val="16"/>
                <w:szCs w:val="16"/>
              </w:rPr>
              <w:br/>
              <w:t>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АТ "Лубнифарм", а саме: змінено назви стадій технологічного процесу та збільшено кількість точок контролю на стадіях фасування та пакування; спосіб розплавлення парафінів: заміна нагрівачів на пасковий нагрівач при розплавленні парафіну.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UA/8240/01/01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БРЕСЕК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розчину для ін'єкцій по 1 г; по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Фармацевтична компанія "ВОКАТЕ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АНФАРМ ХЕЛЛАС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UA/8907/01/01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sz w:val="16"/>
                <w:szCs w:val="16"/>
              </w:rPr>
            </w:pPr>
            <w:r w:rsidRPr="00D2208C">
              <w:rPr>
                <w:rFonts w:ascii="Arial" w:hAnsi="Arial" w:cs="Arial"/>
                <w:b/>
                <w:sz w:val="16"/>
                <w:szCs w:val="16"/>
              </w:rPr>
              <w:t>БРЕСЕК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розчину для ін'єкцій по 2 г; по 1 або 20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Фармацевтична компанія "ВОКАТЕ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АНФАРМ ХЕЛЛАС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UA/8907/01/02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БРИМОНАЛ 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очні, розчин 0,2 %, по 5 мл або 10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"УНІМЕД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Словацька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2014-331-Rev 02 (затверджено: R1-CEP 2014-331-Rev 01) для АФІ бримонідину тартрату від затвердженого виробника FARMAK, a.s, Чеська Республiка.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2014-331-Rev 03 для АФІ бримонідину тартрату від затвердженого виробника FARMAK, a.s, Чеська Республiка. Зміни І типу - Адміністративні зміни. Зміна назви лікарського засобу. Видалення товарного знаку в назві лікарського засобу англійською мовою.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ВЕРХ для ідентифікації та кількісного визначення бримонідину тартрату у ЛЗ Бримонал 0,2%, краплі очні.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UA/7532/01/01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Гленмарк Фармасьютикалз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Дніанешвар Аріун Санап / Dr. Dnyaneshwar Sanap. Пропонована редакція: Гюнтер Гартенмайер / Dr. med. Gunter Gartenmaier.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UA/15815/01/01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Гленмарк Фармасьютикалз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Дніанешвар Аріун Санап / Dr. Dnyaneshwar Sanap. Пропонована редакція: Гюнтер Гартенмайер / Dr. med. Gunter Gartenmaier.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UA/15815/01/02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ГАЛОПЕРИДОЛ ДЕКАНОАТ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50 мг/мл, по 1 мл в ампулі; по 5 ампул у пластиковій формі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ВАТ "Гедеон Ріхтер"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UA/7271/01/02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ГАЛОПЕРИДОЛ-РІХТЕР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5 мг/мл, по 1мл в ампулі; по 5 ампул у пластиковій формі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UA/7271/01/01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ГІДРОКСИЗИН-ЗН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25 мг; по 10 таблеток у блістері; по 3 блістери у коробці; по 10 таблеток у блістері; по 10 таблеток у блістері; по 1 блістеру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ТОВАРИСТВО З ОБМЕЖЕНОЮ ВІДПОВІДАЛЬНІСТЮ «КОРПОРАЦІЯ «ЗДОРОВ’Я»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всі стадії виробництва, контроль якості, випуск серії:</w:t>
            </w:r>
            <w:r w:rsidRPr="00D2208C">
              <w:rPr>
                <w:rFonts w:ascii="Arial" w:hAnsi="Arial" w:cs="Arial"/>
                <w:sz w:val="16"/>
                <w:szCs w:val="16"/>
              </w:rPr>
              <w:br/>
              <w:t>Товариство з обмеженою відповідальністю "ФАРМЕКС ГРУП",</w:t>
            </w:r>
            <w:r w:rsidRPr="00D2208C">
              <w:rPr>
                <w:rFonts w:ascii="Arial" w:hAnsi="Arial" w:cs="Arial"/>
                <w:sz w:val="16"/>
                <w:szCs w:val="16"/>
              </w:rPr>
              <w:br/>
              <w:t>Україна;</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w:t>
            </w:r>
            <w:r w:rsidRPr="00D2208C">
              <w:rPr>
                <w:rFonts w:ascii="Arial" w:hAnsi="Arial" w:cs="Arial"/>
                <w:sz w:val="16"/>
                <w:szCs w:val="16"/>
              </w:rPr>
              <w:br/>
              <w:t>Товариство з обмеженою відповідальністю "Харківське фармацевтичне підприємство "Здоров'я народу",</w:t>
            </w:r>
            <w:r w:rsidRPr="00D2208C">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затвердженому виробнику: Товариство з обмеженою відповідальністю "ФАРМЕКС ГРУП", Україна (Україна, 08301, Київська обл., м. Бориспіль, вул. Шевченка, буд. 100) відповідального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w:t>
            </w:r>
            <w:r w:rsidRPr="00D2208C">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конкретизовано логотип компанії у п. 6 первинної та п. 17 вторинної упаковки лікарського засобу та уточнено технічну інформацію.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UA/16404/01/01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ГІНЕКЛІН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вагінальні м'які, по 7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Євро Лайфкер Прайвіт Лімітед</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Марксанс Фарма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r w:rsidRPr="00D2208C">
              <w:rPr>
                <w:rFonts w:ascii="Arial" w:hAnsi="Arial" w:cs="Arial"/>
                <w:b/>
                <w:sz w:val="16"/>
                <w:szCs w:val="16"/>
              </w:rPr>
              <w:t>уточнення написання назви препарату в наказі МОЗ України № 1720 від 09.10.2024</w:t>
            </w:r>
            <w:r w:rsidRPr="00D2208C">
              <w:rPr>
                <w:rFonts w:ascii="Arial" w:hAnsi="Arial" w:cs="Arial"/>
                <w:sz w:val="16"/>
                <w:szCs w:val="16"/>
              </w:rPr>
              <w:t xml:space="preserve"> в процесі внесення змін (Зміни І типу - Адміністративні зміни. Зміна найменування та/або адреси заявника (власника реєстраційного посвідчення) - зміна адреси заявника). </w:t>
            </w:r>
            <w:r w:rsidRPr="00D2208C">
              <w:rPr>
                <w:rFonts w:ascii="Arial" w:hAnsi="Arial" w:cs="Arial"/>
                <w:b/>
                <w:sz w:val="16"/>
                <w:szCs w:val="16"/>
              </w:rPr>
              <w:t>Редакція в наказі - ВАГІКЛІН. Вірна редакція - ГІНЕКЛІН.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UA/9629/01/01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пролонгованої дії по 1000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Мерк Санте, Францiя; Мерк Хелскеа КГаА,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Францiя/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 а саме видалено логотип компанії офіційного представника заявника в Україні ТОВ «АСІНО УКРАЇНА».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UA/3994/02/02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ГОФЕН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м’які по 200 мг по 10 капсул у блістері; по 1 блістеру у картонному конверті; по 5 або по 6 картонних конвертів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Таїланд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Мега Лайфсайенсіз Паблік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Таїланд</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UA/13624/01/01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ГОФЕН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м’які по 400 мг по 10 капсул у блістері; по 1 блістеру у картонному конверті; по 5 або по 6 картонних конвертів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Таїланд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Мега Лайфсайенсіз Паблік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Таїланд</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UA/13624/01/02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ГРОПРИНОЗИН®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500 мг; по 10 таблеток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ТОВ "Гедеон Ріхтер Польща", Польща (контроль якості, дозвіл на випуск серії; </w:t>
            </w:r>
            <w:r w:rsidRPr="00D2208C">
              <w:rPr>
                <w:rFonts w:ascii="Arial" w:hAnsi="Arial" w:cs="Arial"/>
                <w:sz w:val="16"/>
                <w:szCs w:val="16"/>
              </w:rPr>
              <w:br/>
              <w:t>виробництво нерозфасованого продукту, первинна упаковка, вторинна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UA/6286/01/01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ДВАЦЕ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шипучі по 200 мг, по 20 таблеток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Е Фарма Тренто С.п.А.</w:t>
            </w:r>
          </w:p>
          <w:p w:rsidR="00845AAA" w:rsidRPr="00D2208C" w:rsidRDefault="00845AAA" w:rsidP="00F673DE">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готового лікарського засобу, включаючи дільниці випуску серії відповідно до оновленого сертифікату GMP. Діюча редакція: Е-Фарма Тренто С.п.А. Фразіоне Равіна - Віа Провіна, 2 - 38123 Тренто (ТН), Італія - E-Pharma Trento S.p.A. Frazione Ravina-Via Provina, 2-38123 Trento (TN), Italy - Пропонована редакція: Е Фарма Тренто С.п.А. Віа Провіна 2, Тренто, 38123, Італія - E Pharma Trento S.p.A.Via Provina 2, Trento, 38123, Italy -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UA/18138/01/01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ДВАЦЕ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шипучі, по 600 мг; по 10 таблеток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Е Фарма Тренто С.п.А.</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готового лікарського засобу, включаючи дільниці випуску серії відповідно до оновленого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UA/18139/01/01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 xml:space="preserve">ДЕКСКЕТОПРОФЕНУ ТРОМЕТАМОЛ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БЕК Кемікалс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II типу - Зміни з якості. АФІ. (інші зміни) Оновлення мастер-файлу на АФІ декскетопрофену трометанол від власника мастер-файла BEC Chemicals PVT LTD, Індія з DMF/DKT/10 на DMF/DKT/12. Оновлення мастер-файлу на АФІ декскетопрофену трометанол від власника мастер-файла BEC Chemicals PVT LTD, Індія з DMF/DKT/10 на DMF/DKT/12. Як наслідок, оновлено МКЯ на АФІ, а саме – додано уточнення до методики «Хіральна чистота» (змінено кількість СЗ Левокетопрофену, відповідно до методики виробника) та р.Упаковка приведено до документації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UA/18677/01/01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ДЕКСОДЕВ®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ін'єкцій/інфузій, 50 мг/2 мл, по 2 мл в ампулі, по 5 ампул в блістері та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Абрил Формулейшнз Пвт. Лтд.</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Абрил Лабораторіз Прайвет Лімітед</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із 5 років до 3 років. Затверджено: Термін придатності. 5 років. Запропоновано: Термін придатності. 3 роки. Зміни внесено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UA/20522/01/01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ДЕНОВЕЛЬ®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0,03 мг/2 мг;</w:t>
            </w:r>
            <w:r w:rsidRPr="00D2208C">
              <w:rPr>
                <w:rFonts w:ascii="Arial" w:hAnsi="Arial" w:cs="Arial"/>
                <w:sz w:val="16"/>
                <w:szCs w:val="16"/>
              </w:rPr>
              <w:br/>
              <w:t>по 21 таблетці у блістері; по 1 або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мібе ГмбХ Арцнайміттель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2016-155-Rev 01 для діючої речовини дієногест від вже затвердженого виробника NEWCHEM (затверджено: R1-CEP 2016-155-Rev 00; запропоновано: CEP 2016-155-Rev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UA/15836/01/01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ДЕПАКІН ХРОНО®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пролонгованої дії по 500 мг, № 30: по 30 таблеток у контейнері, закритому кришкою з вологопоглиначем,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Санофі Вінтроп Індастріа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 А також, редакційні узгодження та уточнення у вигляді примітки для п. «Ідентифікація вальпроат іон» у специфікації МКЯ ЛЗ щодо методу випробування при вивченні стабільності згідно затвердженої оригінальної специфікації виробника (Наказ МОЗ України від 31.10.2016 № 1155).</w:t>
            </w:r>
            <w:r w:rsidRPr="00D2208C">
              <w:rPr>
                <w:rFonts w:ascii="Arial" w:hAnsi="Arial" w:cs="Arial"/>
                <w:sz w:val="16"/>
                <w:szCs w:val="16"/>
              </w:rPr>
              <w:br/>
              <w:t xml:space="preserve">Зміни І типу - Зміни з якості. Готовий лікарський засіб. Опис та склад (інші зміни) Уточнення перекладу лікарської форми ГЛЗ відповідно до матеріалів реєстраційного досьє виробника, а саме-уточнено тип оболонки таблетки, без фактичної зміни складу ГЛЗ. А також, уточнення перекладу для п. «Зовнішній вигляд», відповідно до затвердженої специфікації виробника. Зовнішній вигляд «Довгасті, майже білі таблетки, з розподільчою рискою, вкриті плівковою оболонкою» Зміни внесено в інструкцію для медичного застосування лікарського засобу у розділ «Лікарська форма» (основні фізико-хімічні властивості)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UA/10118/01/01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ДИКЛО-Ф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очні 0,1 % по 5 мл у флаконі-крапельниці; по 1 флакону-крапельниці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СЕНТІСС ФАРМА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 Амолі Органікс Прайвет Лімітед, Індія (Amoli Organics Private Limited, India) до уже затвердженого виробника АФІ Аарті Драгз Лімітед, Індія (Aarti Drugs Limited, India) з відповідними змінами в МКЯ та розділ «Склад»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UA/2905/01/01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ДИМЕТИЛСУЛЬФОКСИД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гель 50 % по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"Лубнифарм"</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роки).Зміни внесено в розділ "Термін придатності"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UA/19735/01/01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Пфайзер Інк. </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вторинне пакування, випуск серії:</w:t>
            </w:r>
            <w:r w:rsidRPr="00D2208C">
              <w:rPr>
                <w:rFonts w:ascii="Arial" w:hAnsi="Arial" w:cs="Arial"/>
                <w:sz w:val="16"/>
                <w:szCs w:val="16"/>
              </w:rPr>
              <w:br/>
              <w:t>Пфайзер Менюфекчуринг Бельгія НВ</w:t>
            </w:r>
            <w:r w:rsidRPr="00D2208C">
              <w:rPr>
                <w:rFonts w:ascii="Arial" w:hAnsi="Arial" w:cs="Arial"/>
                <w:sz w:val="16"/>
                <w:szCs w:val="16"/>
                <w:lang/>
              </w:rPr>
              <w:t xml:space="preserve">, </w:t>
            </w:r>
            <w:r w:rsidRPr="00D2208C">
              <w:rPr>
                <w:rFonts w:ascii="Arial" w:hAnsi="Arial" w:cs="Arial"/>
                <w:sz w:val="16"/>
                <w:szCs w:val="16"/>
              </w:rPr>
              <w:br/>
              <w:t>Бельгія</w:t>
            </w:r>
            <w:r w:rsidRPr="00D2208C">
              <w:rPr>
                <w:rFonts w:ascii="Arial" w:hAnsi="Arial" w:cs="Arial"/>
                <w:sz w:val="16"/>
                <w:szCs w:val="16"/>
                <w:lang/>
              </w:rPr>
              <w:t>;</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br/>
              <w:t xml:space="preserve">виробництво in bulk, первинне пакування: </w:t>
            </w:r>
            <w:r w:rsidRPr="00D2208C">
              <w:rPr>
                <w:rFonts w:ascii="Arial" w:hAnsi="Arial" w:cs="Arial"/>
                <w:sz w:val="16"/>
                <w:szCs w:val="16"/>
              </w:rPr>
              <w:br/>
              <w:t>Фармація і Апджон Компані ЛЛС, США</w:t>
            </w:r>
            <w:r w:rsidRPr="00D2208C">
              <w:rPr>
                <w:rFonts w:ascii="Arial" w:hAnsi="Arial" w:cs="Arial"/>
                <w:sz w:val="16"/>
                <w:szCs w:val="16"/>
                <w:lang/>
              </w:rPr>
              <w:t>;</w:t>
            </w:r>
            <w:r w:rsidRPr="00D2208C">
              <w:rPr>
                <w:rFonts w:ascii="Arial" w:hAnsi="Arial" w:cs="Arial"/>
                <w:sz w:val="16"/>
                <w:szCs w:val="16"/>
              </w:rPr>
              <w:t xml:space="preserve"> </w:t>
            </w:r>
            <w:r w:rsidRPr="00D2208C">
              <w:rPr>
                <w:rFonts w:ascii="Arial" w:hAnsi="Arial" w:cs="Arial"/>
                <w:sz w:val="16"/>
                <w:szCs w:val="16"/>
              </w:rPr>
              <w:br/>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виробники для розчинника:</w:t>
            </w:r>
            <w:r w:rsidRPr="00D2208C">
              <w:rPr>
                <w:rFonts w:ascii="Arial" w:hAnsi="Arial" w:cs="Arial"/>
                <w:sz w:val="16"/>
                <w:szCs w:val="16"/>
              </w:rPr>
              <w:br/>
              <w:t>повний цикл виробництва та випуск:</w:t>
            </w:r>
            <w:r w:rsidRPr="00D2208C">
              <w:rPr>
                <w:rFonts w:ascii="Arial" w:hAnsi="Arial" w:cs="Arial"/>
                <w:sz w:val="16"/>
                <w:szCs w:val="16"/>
              </w:rPr>
              <w:br/>
              <w:t>Пфайзер Менюфекчуринг Бельгія НВ, Бельгія</w:t>
            </w:r>
            <w:r w:rsidRPr="00D2208C">
              <w:rPr>
                <w:rFonts w:ascii="Arial" w:hAnsi="Arial" w:cs="Arial"/>
                <w:sz w:val="16"/>
                <w:szCs w:val="16"/>
                <w:lang/>
              </w:rPr>
              <w:t>;</w:t>
            </w:r>
            <w:r w:rsidRPr="00D2208C">
              <w:rPr>
                <w:rFonts w:ascii="Arial" w:hAnsi="Arial" w:cs="Arial"/>
                <w:sz w:val="16"/>
                <w:szCs w:val="16"/>
              </w:rPr>
              <w:br/>
            </w:r>
            <w:r w:rsidRPr="00D2208C">
              <w:rPr>
                <w:rFonts w:ascii="Arial" w:hAnsi="Arial" w:cs="Arial"/>
                <w:sz w:val="16"/>
                <w:szCs w:val="16"/>
              </w:rPr>
              <w:br/>
              <w:t>повний цикл виробництва та випуск:</w:t>
            </w:r>
            <w:r w:rsidRPr="00D2208C">
              <w:rPr>
                <w:rFonts w:ascii="Arial" w:hAnsi="Arial" w:cs="Arial"/>
                <w:sz w:val="16"/>
                <w:szCs w:val="16"/>
              </w:rPr>
              <w:br/>
              <w:t>Актавіс Італія С.п.А., Італія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Бельгія</w:t>
            </w:r>
            <w:r w:rsidRPr="00D2208C">
              <w:rPr>
                <w:rFonts w:ascii="Arial" w:hAnsi="Arial" w:cs="Arial"/>
                <w:sz w:val="16"/>
                <w:szCs w:val="16"/>
                <w:lang/>
              </w:rPr>
              <w:t>/</w:t>
            </w:r>
            <w:r w:rsidRPr="00D2208C">
              <w:rPr>
                <w:rFonts w:ascii="Arial" w:hAnsi="Arial" w:cs="Arial"/>
                <w:sz w:val="16"/>
                <w:szCs w:val="16"/>
              </w:rPr>
              <w:t xml:space="preserve"> США</w:t>
            </w:r>
            <w:r w:rsidRPr="00D2208C">
              <w:rPr>
                <w:rFonts w:ascii="Arial" w:hAnsi="Arial" w:cs="Arial"/>
                <w:sz w:val="16"/>
                <w:szCs w:val="16"/>
                <w:lang/>
              </w:rPr>
              <w:t>/</w:t>
            </w:r>
            <w:r w:rsidRPr="00D2208C">
              <w:rPr>
                <w:rFonts w:ascii="Arial" w:hAnsi="Arial" w:cs="Arial"/>
                <w:sz w:val="16"/>
                <w:szCs w:val="16"/>
              </w:rPr>
              <w:t xml:space="preserve">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у зв’язку зі зміною адреси та назви виробника. Місце виробництва, місце розташування та виробничий процес не змінюються.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UA/2525/01/01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ліофілізат для розчину для ін'єкцій по 40 мг; 10 флаконів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Пфайзер Інк.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вторинне пакування, випуск серії:</w:t>
            </w:r>
            <w:r w:rsidRPr="00D2208C">
              <w:rPr>
                <w:rFonts w:ascii="Arial" w:hAnsi="Arial" w:cs="Arial"/>
                <w:sz w:val="16"/>
                <w:szCs w:val="16"/>
              </w:rPr>
              <w:br/>
              <w:t>Пфайзер, Бельгія</w:t>
            </w:r>
            <w:r w:rsidRPr="00D2208C">
              <w:rPr>
                <w:rFonts w:ascii="Arial" w:hAnsi="Arial" w:cs="Arial"/>
                <w:sz w:val="16"/>
                <w:szCs w:val="16"/>
              </w:rPr>
              <w:br/>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in bulk, первинне пакування: </w:t>
            </w:r>
            <w:r w:rsidRPr="00D2208C">
              <w:rPr>
                <w:rFonts w:ascii="Arial" w:hAnsi="Arial" w:cs="Arial"/>
                <w:sz w:val="16"/>
                <w:szCs w:val="16"/>
              </w:rPr>
              <w:br/>
              <w:t xml:space="preserve">Фармація і Апджон Компані ЛЛС, США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Бельгія</w:t>
            </w:r>
            <w:r w:rsidRPr="00D2208C">
              <w:rPr>
                <w:rFonts w:ascii="Arial" w:hAnsi="Arial" w:cs="Arial"/>
                <w:sz w:val="16"/>
                <w:szCs w:val="16"/>
                <w:lang/>
              </w:rPr>
              <w:t>/</w:t>
            </w:r>
            <w:r w:rsidRPr="00D2208C">
              <w:rPr>
                <w:rFonts w:ascii="Arial" w:hAnsi="Arial" w:cs="Arial"/>
                <w:sz w:val="16"/>
                <w:szCs w:val="16"/>
              </w:rPr>
              <w:t xml:space="preserve">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у зв’язку зі зміною адреси та назви виробника. Місце виробництва, місце розташування та виробничий процес не змінюються.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UA/2286/01/02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ДИНОРИК®-ДАРНИЦЯ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 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b/>
                <w:sz w:val="16"/>
                <w:szCs w:val="16"/>
              </w:rPr>
              <w:t>уточнення реєстраційної процедури в наказі МОЗ України № 1589 від 13.09.2024 в процесі внесення змін</w:t>
            </w:r>
            <w:r w:rsidRPr="00D2208C">
              <w:rPr>
                <w:rFonts w:ascii="Arial" w:hAnsi="Arial" w:cs="Arial"/>
                <w:sz w:val="16"/>
                <w:szCs w:val="16"/>
              </w:rPr>
              <w:t xml:space="preserv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Приведення специфікації для вхідного контролю на діючу речовину Атенолол до вимог та рекомендацій ДФУ 1.4 «Монографії» та ЄФ 1.5.1.7 «Characters». У зв’язку з чим, зі специфікації вилучено розділ «Розчинність» (інформацію перенесено до загальних властивостей).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приведення специфікації для вхідного контролю на діючу речовину Атенолол у відповідність до вимог ДФУ 1.4 «Монографії» та ЄФ 1.5.1.8 «Identification». У зв’язку з цим, із розділу «Ідентифікація» вилучено інформацію про другу ідентифікацію та відповідні розділи другої ідентифікації, а саме: «Ідентифікація А», «Ідентифікація В» та «Ідентифікація 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(Б.I.б.1. (х) ІА)</w:t>
            </w:r>
            <w:r w:rsidRPr="00D2208C">
              <w:rPr>
                <w:rFonts w:ascii="Arial" w:hAnsi="Arial" w:cs="Arial"/>
                <w:sz w:val="16"/>
                <w:szCs w:val="16"/>
              </w:rPr>
              <w:br/>
              <w:t xml:space="preserve">Приведення специфікації та методик контролю якості для вхідного контролю на діючу речовину Атенолол у відповідність до вимог, рекомендацій та стилістики ДФУ та ЄФ, з врахуванням вимог монографії «Atenolol» ЄФ. У зв’язку з чим, внесені зміни та редакційні правки до розділів «Ідентифікація С», «Мікробіологічна чистота».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специфікації та методик контролю якості для вхідного контролю на діючу речовину Атенолол у відповідність до рекомендацій та стилістики ДФУ, з врахуванням вимог монографії «Atenolol» ЄФ. У зв’язку з чим, внесені зміни та редакційні правки до розділів «Оптичне обертання»,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Атенолол від уже затвердженого виробника IPCA LABORATORIES LIMITED, Індія № СЕР 1998-024-Rev 06 (затверджено: СЕР № R1- СЕР 1998-024-Rev 04). Як наслідок уточнення назви виробника та адреси без зміни розташування виробничої площадки; незначна оптимізація системи фільтрації у виробничому процесі, що не впливає на якість кінцевого продукту; незначні правки до специфікації та методик на АФІ без зміни нормування та методик, редакційні уточнення до упаковки без змін у специфікації та методика випробування пакувального матеріалу. Методи контролю якості для вхідного контролю на АФІ Атенолол виробника Ipca Laboratories Limited, Індія доповнено новим показником «N-нітрозоатенолол не більше 7,5 ppm». </w:t>
            </w:r>
            <w:r w:rsidRPr="00D2208C">
              <w:rPr>
                <w:rFonts w:ascii="Arial" w:hAnsi="Arial" w:cs="Arial"/>
                <w:sz w:val="16"/>
                <w:szCs w:val="16"/>
              </w:rPr>
              <w:br/>
              <w:t>Діюча редакція</w:t>
            </w:r>
            <w:r w:rsidRPr="00D2208C">
              <w:rPr>
                <w:rFonts w:ascii="Arial" w:hAnsi="Arial" w:cs="Arial"/>
                <w:sz w:val="16"/>
                <w:szCs w:val="16"/>
              </w:rPr>
              <w:br/>
              <w:t>СЕР</w:t>
            </w:r>
            <w:r w:rsidRPr="00D2208C">
              <w:rPr>
                <w:rFonts w:ascii="Arial" w:hAnsi="Arial" w:cs="Arial"/>
                <w:sz w:val="16"/>
                <w:szCs w:val="16"/>
              </w:rPr>
              <w:br/>
              <w:t>№ R1- СЕР 1998-024-Rev 04</w:t>
            </w:r>
            <w:r w:rsidRPr="00D2208C">
              <w:rPr>
                <w:rFonts w:ascii="Arial" w:hAnsi="Arial" w:cs="Arial"/>
                <w:sz w:val="16"/>
                <w:szCs w:val="16"/>
              </w:rPr>
              <w:br/>
              <w:t xml:space="preserve">Адреса виробника </w:t>
            </w:r>
            <w:r w:rsidRPr="00D2208C">
              <w:rPr>
                <w:rFonts w:ascii="Arial" w:hAnsi="Arial" w:cs="Arial"/>
                <w:sz w:val="16"/>
                <w:szCs w:val="16"/>
              </w:rPr>
              <w:br/>
              <w:t>Ipca Laboratories Ltd., India</w:t>
            </w:r>
            <w:r w:rsidRPr="00D2208C">
              <w:rPr>
                <w:rFonts w:ascii="Arial" w:hAnsi="Arial" w:cs="Arial"/>
                <w:sz w:val="16"/>
                <w:szCs w:val="16"/>
              </w:rPr>
              <w:br/>
              <w:t>P.O. Sedjavta, District +(M.P.), India</w:t>
            </w:r>
            <w:r w:rsidRPr="00D2208C">
              <w:rPr>
                <w:rFonts w:ascii="Arial" w:hAnsi="Arial" w:cs="Arial"/>
                <w:sz w:val="16"/>
                <w:szCs w:val="16"/>
              </w:rPr>
              <w:br/>
              <w:t xml:space="preserve">Специфікація </w:t>
            </w:r>
            <w:r w:rsidRPr="00D2208C">
              <w:rPr>
                <w:rFonts w:ascii="Arial" w:hAnsi="Arial" w:cs="Arial"/>
                <w:sz w:val="16"/>
                <w:szCs w:val="16"/>
              </w:rPr>
              <w:br/>
              <w:t xml:space="preserve">N-нітрозоатенолол – розділ відсутній </w:t>
            </w:r>
            <w:r w:rsidRPr="00D2208C">
              <w:rPr>
                <w:rFonts w:ascii="Arial" w:hAnsi="Arial" w:cs="Arial"/>
                <w:sz w:val="16"/>
                <w:szCs w:val="16"/>
              </w:rPr>
              <w:br/>
              <w:t xml:space="preserve">Термін придатності </w:t>
            </w:r>
            <w:r w:rsidRPr="00D2208C">
              <w:rPr>
                <w:rFonts w:ascii="Arial" w:hAnsi="Arial" w:cs="Arial"/>
                <w:sz w:val="16"/>
                <w:szCs w:val="16"/>
              </w:rPr>
              <w:br/>
              <w:t>5 років, з подальшим переконтролем</w:t>
            </w:r>
            <w:r w:rsidRPr="00D2208C">
              <w:rPr>
                <w:rFonts w:ascii="Arial" w:hAnsi="Arial" w:cs="Arial"/>
                <w:sz w:val="16"/>
                <w:szCs w:val="16"/>
              </w:rPr>
              <w:br/>
              <w:t>Запропонована редакція</w:t>
            </w:r>
            <w:r w:rsidRPr="00D2208C">
              <w:rPr>
                <w:rFonts w:ascii="Arial" w:hAnsi="Arial" w:cs="Arial"/>
                <w:sz w:val="16"/>
                <w:szCs w:val="16"/>
              </w:rPr>
              <w:br/>
              <w:t>№ СЕР 1998-024-Rev 06</w:t>
            </w:r>
            <w:r w:rsidRPr="00D2208C">
              <w:rPr>
                <w:rFonts w:ascii="Arial" w:hAnsi="Arial" w:cs="Arial"/>
                <w:sz w:val="16"/>
                <w:szCs w:val="16"/>
              </w:rPr>
              <w:br/>
              <w:t xml:space="preserve">IPCA LABORATORIES LIMITED </w:t>
            </w:r>
            <w:r w:rsidRPr="00D2208C">
              <w:rPr>
                <w:rFonts w:ascii="Arial" w:hAnsi="Arial" w:cs="Arial"/>
                <w:sz w:val="16"/>
                <w:szCs w:val="16"/>
              </w:rPr>
              <w:br/>
              <w:t xml:space="preserve">P.O. Sedjavta </w:t>
            </w:r>
            <w:r w:rsidRPr="00D2208C">
              <w:rPr>
                <w:rFonts w:ascii="Arial" w:hAnsi="Arial" w:cs="Arial"/>
                <w:sz w:val="16"/>
                <w:szCs w:val="16"/>
              </w:rPr>
              <w:br/>
              <w:t>India-457001 Ratlam, Madhya Pradesh</w:t>
            </w:r>
            <w:r w:rsidRPr="00D2208C">
              <w:rPr>
                <w:rFonts w:ascii="Arial" w:hAnsi="Arial" w:cs="Arial"/>
                <w:sz w:val="16"/>
                <w:szCs w:val="16"/>
              </w:rPr>
              <w:br/>
              <w:t xml:space="preserve">Специфікація </w:t>
            </w:r>
            <w:r w:rsidRPr="00D2208C">
              <w:rPr>
                <w:rFonts w:ascii="Arial" w:hAnsi="Arial" w:cs="Arial"/>
                <w:sz w:val="16"/>
                <w:szCs w:val="16"/>
              </w:rPr>
              <w:br/>
              <w:t>N-нітрозоатенолол</w:t>
            </w:r>
            <w:r w:rsidRPr="00D2208C">
              <w:rPr>
                <w:rFonts w:ascii="Arial" w:hAnsi="Arial" w:cs="Arial"/>
                <w:sz w:val="16"/>
                <w:szCs w:val="16"/>
              </w:rPr>
              <w:br/>
              <w:t>Не більше 7,5 ppm (ДФУ, 2.2.29, метод ВЕРХ, ДФУ, 2.2.43, метод мас-спектрометрії)</w:t>
            </w:r>
            <w:r w:rsidRPr="00D2208C">
              <w:rPr>
                <w:rFonts w:ascii="Arial" w:hAnsi="Arial" w:cs="Arial"/>
                <w:sz w:val="16"/>
                <w:szCs w:val="16"/>
              </w:rPr>
              <w:br/>
              <w:t>Темін переконтролю</w:t>
            </w:r>
            <w:r w:rsidRPr="00D2208C">
              <w:rPr>
                <w:rFonts w:ascii="Arial" w:hAnsi="Arial" w:cs="Arial"/>
                <w:sz w:val="16"/>
                <w:szCs w:val="16"/>
              </w:rPr>
              <w:br/>
              <w:t>5 років</w:t>
            </w:r>
            <w:r w:rsidRPr="00D2208C">
              <w:rPr>
                <w:rFonts w:ascii="Arial" w:hAnsi="Arial" w:cs="Arial"/>
                <w:sz w:val="16"/>
                <w:szCs w:val="16"/>
              </w:rPr>
              <w:b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Приведення розділу «Термін придатності» для АФІ Атенолол виробника Kopran Research Laboratories Limited, India у відповідність до актуальних матеріалів цього виробника (затверджено: Термін придатності -5 років; запропоновано: Термін переконтролю –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UA/6496/01/01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ДІЄМОНО®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2 мг; по 28 таблеток у блістері; по 1 або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мібе ГмбХ Арцнайміттель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2016-155-Rev 01 для діючої речовини дієногест від вже затвердженого виробника NEWCHEM (затверджено: R1-CEP 2016-155-Rev 00; запропоновано: CEP 2016-155-Rev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UA/18286/01/01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ДІФЕНДА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повний цикл виробництва: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Лабораторіос Леон Фарма, С.А., Іспанія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альтернативний виробник, який відповідає за вторинне пакування:</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МАНАНТІАЛ ІНТЕГРА, С.Л.У, Іспанiя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альтернативний виробник, який відповідає за вторинне пакування:</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АТДІС ФАРМА, С.Л, Іспанiя</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який відповідає за мікробіологічне тестування:</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Лабораторіо Ечеварне, С.А., Іспанiя</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який відповідає за мікробіологічне тестування:</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Біолаб, С.Л., Іспанiя</w:t>
            </w:r>
          </w:p>
          <w:p w:rsidR="00845AAA" w:rsidRPr="00D2208C" w:rsidRDefault="00845AAA" w:rsidP="00F673DE">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лікарського засобу та внесення уточнення до адреси місця провадження діяльності у зв'язу з приведенням до діючої ліцензії на виробництво та сертифікату GMP.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UA/13227/01/01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ДІФОРС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5 мг/160 мг; по 10 таблеток у блістері; по 1 або 3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2002-072 - Rev 10 (затверджено: CEP 2002-072 - Rev 09) для АФІ амлодипіну бесилату від вже затвердженого виробника Glochem Industries Private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діючої речовини амлодипіну бесилату виробництва Glochem Industries Private Limited контролем залишкового розчинника Бензолу – не більше 2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UA/12365/01/01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ДОКСОРУБІЦИН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2 мг/мл, по 5 мл, 10 мл, 25 мл або по 100 мл у флаконі, по 1 флакону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Тимоорган Фармаціе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2208C">
              <w:rPr>
                <w:rFonts w:ascii="Arial" w:hAnsi="Arial" w:cs="Arial"/>
                <w:sz w:val="16"/>
                <w:szCs w:val="16"/>
              </w:rPr>
              <w:br/>
              <w:t>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UA/19174/01/01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ДОКТОР МОМ®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Юнік Фармасьютикал Лабораторіз (відділення фірми "Дж. Б. Кемікалз енд Фармасьютикалз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2208C">
              <w:rPr>
                <w:rFonts w:ascii="Arial" w:hAnsi="Arial" w:cs="Arial"/>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UA/2412/01/01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ДОКТОР МОМ® ЗІ СМАКОМ МАЛИНИ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Юнік Фармасьютикал Лабораторіз (відділення фірми "Дж. Б. Кемікалз енд Фармасьютикалз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2208C">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уповноваженої особи заявника, відповідальної за фармаконагляд. </w:t>
            </w:r>
            <w:r w:rsidRPr="00D2208C">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UA/2408/01/01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ДОКТОР МОМ® ЗІ СМАКОМ ПОЛУНИЦІ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Юнік Фармасьютикал Лабораторіз (відділення фірми "Дж. Б. Кемікалз енд Фармасьютикалз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2208C">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уповноваженої особи заявника, відповідальної за фармаконагляд. </w:t>
            </w:r>
            <w:r w:rsidRPr="00D2208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UA/2411/01/01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по 2 мл в ампулі А в комплекті з 1 мл розчинника (діетаноламін, вода для ін'єкцій) в ампулі В; по 6 ампул А та 6 ампул В у футлярі; по 1 футляру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МЕДА Фарма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Біологічі Італія Лабораторіз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Зміни II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"Фармакологічні властивості", "Застосування у період вагітності або годування груддю", "Побічні реакції" та "Несумісність""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UA/4178/01/01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по 2 мл в ампулі А в комплекті з 1 мл розчинника (діетаноламін, вода для ін'єкцій) в ампулі В; по 6 ампул А та 6 ампул В у футлярі; по 1 футляру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МЕДА Фарма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Біологічі Італія Лабораторіз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у повну відповідність до специфікації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специфікації при випуску та протягом терміну придатності новим показником “Ступінь забарвлення рідини” з відповідним методом випробування (Ph. Eur. 2.2.2., метод ІІ) для ампули А (розчин, що містить активний інгредієнт) та ампули А+В (розчин для ін’єкцій).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у специфікації при випуску та протягом терміну придатності за показником “Загальні характеристики” для ампули А (розчин, що містить активний інгредієнт) та ампули А+В (розчин для ін’єкцій), та як наслідок зміна розділу “Основні фізико-хімічні властивості” в інструкції для медичного застосування.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UA/4178/01/01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ДУБА КОРА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кора;</w:t>
            </w:r>
            <w:r w:rsidRPr="00D2208C">
              <w:rPr>
                <w:rFonts w:ascii="Arial" w:hAnsi="Arial" w:cs="Arial"/>
                <w:sz w:val="16"/>
                <w:szCs w:val="16"/>
              </w:rPr>
              <w:br/>
              <w:t>по 100 г у пачках з внутрішнім пакетом;</w:t>
            </w:r>
            <w:r w:rsidRPr="00D2208C">
              <w:rPr>
                <w:rFonts w:ascii="Arial" w:hAnsi="Arial" w:cs="Arial"/>
                <w:sz w:val="16"/>
                <w:szCs w:val="16"/>
              </w:rPr>
              <w:br/>
              <w:t>по 2,5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ПрАТ "Ліктрави"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100 г у пачці з внутрішнім пакетом (плівка пакувальна (первинна) полімерна). Первинний пакувальний матеріал залишається незмінним.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UA/5860/01/01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ДУТАСТЕРИД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0,5 мг/0,4 мг по 30 або 90 капсул в пляшці; по 1 пляшці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АТДІС ФАРМА, С.Л., Іспанiя (виробник, відповідальний за вторинне пакування (альтернативний)); ЛАБОРАТОРІО ЕЧЕВАРНЕ, СА, Іспанiя (контроль якості (альтернативний)); ЛАБОРАТОРІОС ЛЕОН ФАРМА С.А., Іспанiя (виробництво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 ЛАБОРАТОРІОС ЛІКОНЗА, С.А., Іспанiя (первинне та вторинне пакування); МАНАНТІАЛ ІНТЕГРА, С.Л.Ю., Іспанiя (виробник, відповідальний за вторинне пакування (альтернативний)); НЕТФАРМАЛАБ КОНСАЛТІНГ СЕРВАЙСІС, Іспанiя (контроль якості: хіміко-фізичне та мікробіологічне тестування); С.К. ЗЕНТІВА С.А., Румунiя (виробництво проміжного продукту - гранул тамсулозину з модифікованим вивільненням, контроль якості); ФУНДАСІОН ТЕКНАЛІЯ РЕСЕРЧ &amp; ІННОВАТІОН, Іспанiя (контроль якості: хіміко-фізичне тестування)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val="en-US"/>
              </w:rPr>
            </w:pPr>
            <w:r w:rsidRPr="00D2208C">
              <w:rPr>
                <w:rFonts w:ascii="Arial" w:hAnsi="Arial" w:cs="Arial"/>
                <w:sz w:val="16"/>
                <w:szCs w:val="16"/>
              </w:rPr>
              <w:t>Іспанiя</w:t>
            </w:r>
            <w:r w:rsidRPr="00D2208C">
              <w:rPr>
                <w:rFonts w:ascii="Arial" w:hAnsi="Arial" w:cs="Arial"/>
                <w:sz w:val="16"/>
                <w:szCs w:val="16"/>
                <w:lang w:val="en-US"/>
              </w:rPr>
              <w:t>/</w:t>
            </w:r>
            <w:r w:rsidRPr="00D2208C">
              <w:rPr>
                <w:rFonts w:ascii="Arial" w:hAnsi="Arial" w:cs="Arial"/>
                <w:sz w:val="16"/>
                <w:szCs w:val="16"/>
              </w:rPr>
              <w:t xml:space="preserve"> Румунiя</w:t>
            </w:r>
            <w:r w:rsidRPr="00D2208C">
              <w:rPr>
                <w:rFonts w:ascii="Arial" w:hAnsi="Arial" w:cs="Arial"/>
                <w:sz w:val="16"/>
                <w:szCs w:val="16"/>
                <w:lang w:val="en-US"/>
              </w:rPr>
              <w:t>/</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2014-306-Rev 01 від затвердженого виробника AUROBINDO PHARMA LIMITED, Індія діючої речовини дутастерид в зв’язку зі зміною назви та адреси власника СЕР, місце виробництва не змінилось (затверджено: R1-CEP 2014-306-Rev 00 AUROBINDO PHARMA LIMITED, Індія; запропоновано: CEP 2014-306-Rev 01 APITORIA PHARMA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2010-144-Rev 04 від затвердженого виробника ZYDUS LIFESCIENCES LIMITED, Індія діючої речовини тамсулозину гідрохлорид в зв’язку з додаванням виробника проміжного продукту (затверджено: R1-CEP 2010-144-Rev 03 виробник проміжного продукту: ZYDUS LIFESCIENCES LIMITED; запропоновано: R1-CEP 2010-144-Rev 04 виробник проміжного продукту: ZYDUS LIFESCIENCES LIMITED; SVK LABORATORIES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UA/18219/01/01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ЕВРА®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пластир - трансдермальна терапевтична система (ТТС); по 1 пластиру в пакеті iз ламінованого паперу i алюмiнiєвої фольги; по 3 пакети в прозорому пакетику з полімерної плівки; по 1 або 3 прозорих пакетики (3 або 9 пластирів) разом зi спеціальними наклейками на календар для позначок про використання пластиру (ТТС)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нерозфасованого продукту та первинна упаковка: ЛТС Ломанн Терапевтичні Системи АГ, Німеччина; Вторинна упаковка та випуск серії: Янссен Фармацевтика НВ, Бельгія; Вторинна упаковка та випуск серії: ВАТ "Гедеон Ріхтер",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UA/2051/01/01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ЕКВАТОР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20 мг/5 мг, по 10 таблеток у блістері; по 1, 3 або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UA/3211/01/03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 мг, по 7 таблеток у блістері; по 4 або по 8, або по 14 блістерів у коробці; по 10 таблеток у блістері; по 3 або по 6,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"in bulk", первинну та вторинну упаковку, контроль та випуск серії: КРКА, д.д., Ново место, Словенія; Відповідальний за первинну та вторинну упаковку: КРКА, д.д., Ново место,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 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"Діти", "Побічні реакції" згідно з інформацією щодо медичного застосування референтного лікарського засобу (Ципралекс, таблетки, вкриті плівковою оболонкою, по 10 мг).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UA/13686/01/01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10 мг, по 7 таблеток у блістері; по 4 або по 8, або по 14 блістерів у коробці; по 10 таблеток у блістері; по 3 або по 6,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"in bulk", первинну та вторинну упаковку, контроль та випуск серії: КРКА, д.д., Ново место, Словенія</w:t>
            </w:r>
            <w:r w:rsidRPr="00D2208C">
              <w:rPr>
                <w:rFonts w:ascii="Arial" w:hAnsi="Arial" w:cs="Arial"/>
                <w:sz w:val="16"/>
                <w:szCs w:val="16"/>
              </w:rPr>
              <w:br/>
              <w:t>Відповідальний виробництво "in bulk", первинну та вторинну упаковку: КРКА, д.д., Ново место,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"Діти", "Побічні реакції" згідно з інформацією щодо медичного застосування референтного лікарського засобу (Ципралекс, таблетки, вкриті плівковою оболонкою, по 10 мг).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UA/13686/01/02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20 мг, по 7 таблеток у блістері; по 4 або по 8, або по 14 блістерів у коробці; по 10 таблеток у блістері; по 3 або по 6,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"in bulk", первинну та вторинну упаковку, контроль та випуск серії: КРКА, д.д., Ново место, Словенія</w:t>
            </w:r>
            <w:r w:rsidRPr="00D2208C">
              <w:rPr>
                <w:rFonts w:ascii="Arial" w:hAnsi="Arial" w:cs="Arial"/>
                <w:sz w:val="16"/>
                <w:szCs w:val="16"/>
              </w:rPr>
              <w:br/>
              <w:t>Відповідальний виробництво "in bulk", первинну та вторинну упаковку: КРКА, д.д., Ново место,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"Діти", "Побічні реакції" згідно з інформацією щодо медичного застосування референтного лікарського засобу (Ципралекс, таблетки, вкриті плівковою оболонкою, по 10 мг).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UA/13686/01/03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ЕНАЛАПРИЛ-ДАРНИЦЯ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10 мг;</w:t>
            </w:r>
            <w:r w:rsidRPr="00D2208C">
              <w:rPr>
                <w:rFonts w:ascii="Arial" w:hAnsi="Arial" w:cs="Arial"/>
                <w:sz w:val="16"/>
                <w:szCs w:val="16"/>
              </w:rPr>
              <w:br/>
              <w:t>по 10 таблеток у контурній чарунковій упаковці; по 2, по 3 або по 9 контурних чарункових упаковок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Розділ 3.2.S.7 Стабільність приведено відповідно до актуальних матеріалів виробника (розділ DMF 3.2.S.7) Діюча редакція Срок годности 3 года с последующим переконтролем Пропонована редакція Термін переконтролю 4 роки.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АФІ, а саме вилучення показників "температура плавлення" та "важкі метали". </w:t>
            </w:r>
            <w:r w:rsidRPr="00D2208C">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2208C">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2208C">
              <w:rPr>
                <w:rFonts w:ascii="Arial" w:hAnsi="Arial" w:cs="Arial"/>
                <w:sz w:val="16"/>
                <w:szCs w:val="16"/>
              </w:rPr>
              <w:br/>
              <w:t>Показник «Мікробіологічна чистота» приведено у відповідність до вимог ЄФ, 2.6.12, 5.1.4.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У розділі 3.2.S.4.1. Специфікація для показника «Залишкові розчинники» нормування залишено без змін, внесено редакційні правки, а саме – виправлено одрук. Також нормування вмісту розчинників переведено у інші одиниці вимірювання, а саме – з «%» у «ppm». У розділі 3.2.S.4.2. Аналітичні методики для показника «Залишкові розчинники» методику контролю залишено без змін. У зв’язку зі зміною одиниць вимірювання у нормуванні (з % на ppm), відкоригована розрахункова формула.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У розділі 3.2.S.4.1. Специфікація для показників «Ідентифікація», «Кількісне визначення» нормування залишено без змін, внесено редакційні правки, які оформлені відповідно до рекомендацій та стилістики ДФУ. У розділі 3.2.S.4.2. Аналітичні методики для показника «Ідентифікація» методики контролю залишено без змін, внесено редакційні правки, які оформлено відповідно до рекомендацій та стилістики ДФУ, а для показника «Кількісне визначення» методику контролю залишено без змін. За результатами валідації (RVM-00626) в методику внесено терміни придатності розчинів і відкореговано температуру колонки; внесено редакційні правки, які оформлені відповідно до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UA/9020/01/01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ЕНДАСТАЗОЛ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100 мг по 30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w:t>
            </w:r>
            <w:r w:rsidRPr="00D2208C">
              <w:rPr>
                <w:rFonts w:ascii="Arial" w:hAnsi="Arial" w:cs="Arial"/>
                <w:sz w:val="16"/>
                <w:szCs w:val="16"/>
              </w:rPr>
              <w:br/>
              <w:t>АЛКАЛОЇД АД Скоп’є, Республіка Північна Македонія;</w:t>
            </w:r>
            <w:r w:rsidRPr="00D2208C">
              <w:rPr>
                <w:rFonts w:ascii="Arial" w:hAnsi="Arial" w:cs="Arial"/>
                <w:sz w:val="16"/>
                <w:szCs w:val="16"/>
              </w:rPr>
              <w:br/>
              <w:t>виробництво нерозфасованого продукту, первинне та вторинне пакування, контроль якості:</w:t>
            </w:r>
            <w:r w:rsidRPr="00D2208C">
              <w:rPr>
                <w:rFonts w:ascii="Arial" w:hAnsi="Arial" w:cs="Arial"/>
                <w:sz w:val="16"/>
                <w:szCs w:val="16"/>
              </w:rPr>
              <w:br/>
              <w:t>Ноукор Хелс С.А.,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компанії. Написання адреси виробника приведено у відповідність до діючого сертифікату GMP.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 Галенікум Хелс, С.Л., Іспанія/Galenicum Health, S.L., Spain, відповідального за контроль якості (фізико-хімічне тестування), як наслідок вилучення виробника Єврофінс Біофарма Продакт тестінг Спеін, С.Л.У, Іспанія/Eurofins Biopharma Product testing Spain, S.L.U, Spain, відповідального за контроль якості (контрактне мікробіологічне тестування для Galenicum Health S.L.). Виробник Ноукор Хелс С.А./Noucor Health S.A. виконує функції вилучених виробників.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UA/17725/01/01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ЕНДАСТАЗОЛ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100 мг; по 30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випуск серії: АЛКАЛОЇД АД Скоп’є, Республіка Північна Македонія; виробництво нерозфасованого продукту, первинне та вторинне пакування, контроль якості: Ноукор Хелс С.А., Іспанія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контролю супутніх домішок АФІ цилостазол, а саме запропнований аналітичний метод покращує роздільність домішок і відповідним чином валідовано (затверджено: Determination of Related Substances (USP monograph for Cilostazol, under the general recommendations of USP or Ph.Eur. 2.2.29); запропоновано: (Determination of Related Substances (In-house method for Cilostazol, under the general recommendations of USP or Ph.Eur. 2.2.29).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UA/17725/01/01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ЕРІДЕЗ®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що диспергуються у ротовій порожнині, по 5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готового продукту, первинне та вторинне пакування, контроль серії, випуск серії): </w:t>
            </w:r>
            <w:r w:rsidRPr="00D2208C">
              <w:rPr>
                <w:rFonts w:ascii="Arial" w:hAnsi="Arial" w:cs="Arial"/>
                <w:sz w:val="16"/>
                <w:szCs w:val="16"/>
              </w:rPr>
              <w:br/>
              <w:t xml:space="preserve">ДЖЕНЕФАРМ С.А., Греція </w:t>
            </w:r>
            <w:r w:rsidRPr="00D2208C">
              <w:rPr>
                <w:rFonts w:ascii="Arial" w:hAnsi="Arial" w:cs="Arial"/>
                <w:sz w:val="16"/>
                <w:szCs w:val="16"/>
              </w:rPr>
              <w:br/>
            </w:r>
            <w:r w:rsidRPr="00D2208C">
              <w:rPr>
                <w:rFonts w:ascii="Arial" w:hAnsi="Arial" w:cs="Arial"/>
                <w:sz w:val="16"/>
                <w:szCs w:val="16"/>
              </w:rPr>
              <w:br/>
              <w:t>виробництво готового продукту, первинне та вторинне пакування, контроль серії, випуск серії:</w:t>
            </w:r>
            <w:r w:rsidRPr="00D2208C">
              <w:rPr>
                <w:rFonts w:ascii="Arial" w:hAnsi="Arial" w:cs="Arial"/>
                <w:sz w:val="16"/>
                <w:szCs w:val="16"/>
              </w:rPr>
              <w:br/>
              <w:t>Фармапас С.А., Греція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дільниці, відповідальної за виробництво ГЛЗ - Фармапас С.А., Греція/Pharmapath S.A., Greece.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відповідальної за випуск та контроль серії ГЛЗ - Фармапас С.А., Греція/Pharmapath S.A., Greece.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відповідальної за первинне пакування - Фармапас С.А., Греція/Pharmapath S.A., Greece.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відповідальної за вторинне пакування - Фармапас С.А., Греція/Pharmapath S.A., Greece.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UA/18434/01/01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первинне, вторинне пакування, контроль та випуск серії:</w:t>
            </w:r>
            <w:r w:rsidRPr="00D2208C">
              <w:rPr>
                <w:rFonts w:ascii="Arial" w:hAnsi="Arial" w:cs="Arial"/>
                <w:sz w:val="16"/>
                <w:szCs w:val="16"/>
              </w:rPr>
              <w:br/>
              <w:t>ПРАТ "ФІТОФАРМ",</w:t>
            </w:r>
            <w:r w:rsidRPr="00D2208C">
              <w:rPr>
                <w:rFonts w:ascii="Arial" w:hAnsi="Arial" w:cs="Arial"/>
                <w:sz w:val="16"/>
                <w:szCs w:val="16"/>
              </w:rPr>
              <w:br/>
              <w:t>Україна; відповідальний за виробництво, первинне,вторинне пакування, контроль якості:</w:t>
            </w:r>
            <w:r w:rsidRPr="00D2208C">
              <w:rPr>
                <w:rFonts w:ascii="Arial" w:hAnsi="Arial" w:cs="Arial"/>
                <w:sz w:val="16"/>
                <w:szCs w:val="16"/>
              </w:rPr>
              <w:br/>
              <w:t>АТ "Лубнифарм",</w:t>
            </w:r>
            <w:r w:rsidRPr="00D2208C">
              <w:rPr>
                <w:rFonts w:ascii="Arial" w:hAnsi="Arial" w:cs="Arial"/>
                <w:sz w:val="16"/>
                <w:szCs w:val="16"/>
              </w:rPr>
              <w:br/>
              <w:t>Україна; відповідальний за випуск серії, не включаючи контроль/випробування серії:</w:t>
            </w:r>
            <w:r w:rsidRPr="00D2208C">
              <w:rPr>
                <w:rFonts w:ascii="Arial" w:hAnsi="Arial" w:cs="Arial"/>
                <w:sz w:val="16"/>
                <w:szCs w:val="16"/>
              </w:rPr>
              <w:br/>
              <w:t xml:space="preserve">ПРАТ "ФІТОФАРМ", </w:t>
            </w:r>
            <w:r w:rsidRPr="00D2208C">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виробництво, первинне/вторинне пакування та контроль якості ПАТ "Вітаміни", Україна. Залишається альтернативний виробник АТ "Лубнифарм", Україна.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виробництво, первинне/вторинне пакування та контроль якості ТОВ "Астрафарм". Залишається альтернативний виробник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UA/4652/01/01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первинне, вторинне пакування, контроль та випуск серії:</w:t>
            </w:r>
            <w:r w:rsidRPr="00D2208C">
              <w:rPr>
                <w:rFonts w:ascii="Arial" w:hAnsi="Arial" w:cs="Arial"/>
                <w:sz w:val="16"/>
                <w:szCs w:val="16"/>
              </w:rPr>
              <w:br/>
              <w:t>ПРАТ "ФІТОФАРМ",</w:t>
            </w:r>
            <w:r w:rsidRPr="00D2208C">
              <w:rPr>
                <w:rFonts w:ascii="Arial" w:hAnsi="Arial" w:cs="Arial"/>
                <w:sz w:val="16"/>
                <w:szCs w:val="16"/>
              </w:rPr>
              <w:br/>
              <w:t>Україна; відповідальний за виробництво, первинне,вторинне пакування, контроль якості:</w:t>
            </w:r>
            <w:r w:rsidRPr="00D2208C">
              <w:rPr>
                <w:rFonts w:ascii="Arial" w:hAnsi="Arial" w:cs="Arial"/>
                <w:sz w:val="16"/>
                <w:szCs w:val="16"/>
              </w:rPr>
              <w:br/>
              <w:t>АТ "Лубнифарм",</w:t>
            </w:r>
            <w:r w:rsidRPr="00D2208C">
              <w:rPr>
                <w:rFonts w:ascii="Arial" w:hAnsi="Arial" w:cs="Arial"/>
                <w:sz w:val="16"/>
                <w:szCs w:val="16"/>
              </w:rPr>
              <w:br/>
              <w:t>Україна; відповідальний за випуск серії, не включаючи контроль/випробування серії:</w:t>
            </w:r>
            <w:r w:rsidRPr="00D2208C">
              <w:rPr>
                <w:rFonts w:ascii="Arial" w:hAnsi="Arial" w:cs="Arial"/>
                <w:sz w:val="16"/>
                <w:szCs w:val="16"/>
              </w:rPr>
              <w:br/>
              <w:t xml:space="preserve">ПРАТ "ФІТОФАРМ", </w:t>
            </w:r>
            <w:r w:rsidRPr="00D2208C">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виробництво, первинне/вторинне пакування та контроль якості ПАТ "Вітаміни", Україна. Залишається альтернативний виробник АТ "Лубнифарм", Україна.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виробництво, первинне/вторинне пакування та контроль якості ТОВ "Астрафарм". Залишається альтернативний виробник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UA/4652/01/02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ЕСПА-ТИБОЛ®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2,5 мг по 28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Ліндофарм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2012-329-Rev 02 для діючої речовини тиболон від затвердженого виробника NEWCHEM S.P.A., Italy у зв'язку зі зміною адреси його власника. Адреса виробничих потужностей не змінилась. (затверджено: R1-CEP 2012-329-Rev 01; запропоновано: R1-CEP 2012-329-Rev 02).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w:t>
            </w:r>
            <w:r w:rsidRPr="00D2208C">
              <w:rPr>
                <w:rFonts w:ascii="Arial" w:hAnsi="Arial" w:cs="Arial"/>
                <w:sz w:val="16"/>
                <w:szCs w:val="16"/>
              </w:rPr>
              <w:br/>
              <w:t>зміна у специфікації діючої речовини тиболон у зв’язку з приведенням специфікації та методів контролю АФІ за показником «Assay» у відповідність з діючим виданням Європейської Фармакопеї (затверджено: 99,0 % - 101,0 % (dried substance); запропоновано: 98,0 % - 102,0 % (dried substance))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UA/17004/01/01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ЕСТІВА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оболонкою, по 600 мг; по 30 таблеток у контейнері;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ГЕТЕРО ЛАБЗ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UA/1590/02/01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ЕСЦИТОДАР®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що диспергуються в ротовій порожнині, по 10 мг; по 15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готового продукту, первинне та вторинне пакування, контроль серії, випуск серії:</w:t>
            </w:r>
            <w:r w:rsidRPr="00D2208C">
              <w:rPr>
                <w:rFonts w:ascii="Arial" w:hAnsi="Arial" w:cs="Arial"/>
                <w:sz w:val="16"/>
                <w:szCs w:val="16"/>
              </w:rPr>
              <w:br/>
              <w:t>Дженефарм С.А., Греція;</w:t>
            </w:r>
            <w:r w:rsidRPr="00D2208C">
              <w:rPr>
                <w:rFonts w:ascii="Arial" w:hAnsi="Arial" w:cs="Arial"/>
                <w:sz w:val="16"/>
                <w:szCs w:val="16"/>
              </w:rPr>
              <w:br/>
            </w:r>
            <w:r w:rsidRPr="00D2208C">
              <w:rPr>
                <w:rFonts w:ascii="Arial" w:hAnsi="Arial" w:cs="Arial"/>
                <w:sz w:val="16"/>
                <w:szCs w:val="16"/>
              </w:rPr>
              <w:br/>
              <w:t>Виробництво готового продукту, первинне та вторинне пакування, контроль серії, випуск серії:</w:t>
            </w:r>
            <w:r w:rsidRPr="00D2208C">
              <w:rPr>
                <w:rFonts w:ascii="Arial" w:hAnsi="Arial" w:cs="Arial"/>
                <w:sz w:val="16"/>
                <w:szCs w:val="16"/>
              </w:rPr>
              <w:br/>
              <w:t>Фармапас С.А., Греція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дільниці ГЛЗ, відповідальної за виробництво ГЛЗ - Фармапас С.А., Греція/Pharmapath S.A., Greece.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відповідальної за випуск та контроль серії ГЛЗ - Фармапас С.А., Греція/Pharmapath S.A., Greece.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відповідальної за первинне виробництво - Фармапас С.А., Греція/Pharmapath S.A., Greece.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відповідальної за вторинне пакування - Фармапас С.А., Греція/Pharmapath S.A., Greece.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UA/20347/01/01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ЕСЦИТОДАР®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що диспергуються в ротовій порожнині, по 20 мг; по 15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готового продукту, первинне та вторинне пакування, контроль серії, випуск серії:</w:t>
            </w:r>
            <w:r w:rsidRPr="00D2208C">
              <w:rPr>
                <w:rFonts w:ascii="Arial" w:hAnsi="Arial" w:cs="Arial"/>
                <w:sz w:val="16"/>
                <w:szCs w:val="16"/>
              </w:rPr>
              <w:br/>
              <w:t>Дженефарм С.А., Греція;</w:t>
            </w:r>
            <w:r w:rsidRPr="00D2208C">
              <w:rPr>
                <w:rFonts w:ascii="Arial" w:hAnsi="Arial" w:cs="Arial"/>
                <w:sz w:val="16"/>
                <w:szCs w:val="16"/>
              </w:rPr>
              <w:br/>
            </w:r>
            <w:r w:rsidRPr="00D2208C">
              <w:rPr>
                <w:rFonts w:ascii="Arial" w:hAnsi="Arial" w:cs="Arial"/>
                <w:sz w:val="16"/>
                <w:szCs w:val="16"/>
              </w:rPr>
              <w:br/>
              <w:t>Виробництво готового продукту, первинне та вторинне пакування, контроль серії, випуск серії:</w:t>
            </w:r>
            <w:r w:rsidRPr="00D2208C">
              <w:rPr>
                <w:rFonts w:ascii="Arial" w:hAnsi="Arial" w:cs="Arial"/>
                <w:sz w:val="16"/>
                <w:szCs w:val="16"/>
              </w:rPr>
              <w:br/>
              <w:t>Фармапас С.А., Греція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дільниці ГЛЗ, відповідальної за виробництво ГЛЗ - Фармапас С.А., Греція/Pharmapath S.A., Greece.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відповідальної за випуск та контроль серії ГЛЗ - Фармапас С.А., Греція/Pharmapath S.A., Greece.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відповідальної за первинне виробництво - Фармапас С.А., Греція/Pharmapath S.A., Greece.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відповідальної за вторинне пакування - Фармапас С.А., Греція/Pharmapath S.A., Greece.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UA/20347/01/02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ЄВРОЦЕФТАЗ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ін'єкцій; 1 флакон з порошком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Євро Лайфкер Прайвіт Лімітед</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Свісс Парентералз Лтд.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UA/12595/01/01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ЖОВЧОГІННИЙ ЗБІР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збір по 50 г у пачках з внутрішнім пакетом; по 2,0 г у фільтр-пакеті, по 20 фільтр-пакетів у пачці; по 2,0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"Ліктрави"</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"Ліктрави"</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 полімерна). Первинний пакувальний матеріал залишається незмінним.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UA/5862/01/01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ЗОЛМІГРЕН®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спрей назальний дозований, 2,5 мг/доза; по 2 мл (20 доз)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у складі готового лікарського засобу виробника АФІ ALEMBIC PHARMACEUTICALS LIMITED, Індія до Розділу «Супровідні домішки» у зв'язку з приведенням до вимог ЕР:</w:t>
            </w:r>
            <w:r w:rsidRPr="00D2208C">
              <w:rPr>
                <w:rFonts w:ascii="Arial" w:hAnsi="Arial" w:cs="Arial"/>
                <w:sz w:val="16"/>
                <w:szCs w:val="16"/>
              </w:rPr>
              <w:br/>
              <w:t xml:space="preserve">- додатково приведено приготування розчинів порівняння (в), (с); - назву колонки викладено у відповідності з монографією ЕР; </w:t>
            </w:r>
            <w:r w:rsidRPr="00D2208C">
              <w:rPr>
                <w:rFonts w:ascii="Arial" w:hAnsi="Arial" w:cs="Arial"/>
                <w:sz w:val="16"/>
                <w:szCs w:val="16"/>
              </w:rPr>
              <w:br/>
              <w:t xml:space="preserve">- при приготуванні рухомої фази замість води Р використовують воду для хроматографії Р; - вилучено програму градієнту розчинників для 13-20 хв; - відносий час утримання домішки С приведено до вимог ЕР; - змінено придатність системи за критерієм відношення Нр до Нv (пік/впадина) 3 на 8); - додано розрахунок вмісту, у відсотках – коригуючий фактор: площу піку домішки С множать на 2,0; для кожної домішки, використовують концентрацію золмітриптану у розчині порівняння(а); </w:t>
            </w:r>
            <w:r w:rsidRPr="00D2208C">
              <w:rPr>
                <w:rFonts w:ascii="Arial" w:hAnsi="Arial" w:cs="Arial"/>
                <w:sz w:val="16"/>
                <w:szCs w:val="16"/>
              </w:rPr>
              <w:br/>
              <w:t xml:space="preserve">- вилучено термін придатності розчинів, та додаткову інформацію стосовно проведення випробування.Зміни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АФІ у складі готового лікарського засобу виробника АФІ ALEMBIC PHARMACEUTICALS LIMITED, Індія. Вилучення із специфікації показник «Розчинність».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методах випробування АФІ у складі готового лікарського засобу виробника АФІ ALEMBIC PHARMACEUTICALS LIMITED, Індія. Зміни до методики визначення показника «Ідентифікація» відповідно до монографії ЕР. Методологія тесту залишена без змін.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методах випробування АФІ у складі готового лікарського засобу виробника АФІ ALEMBIC PHARMACEUTICALS LIMITED, Індія. Зміни до методики визначення показника «Енантіомерна чистота» відповідно до монографії ЕР. Методологія тесту залишена без змін. Відбулися наступні зміни: - уточнення приготування випробуваного розчину, розчину порівняння(а) та (в) приведено у відповідність до монографії ЕР; - при приготуванні рухомої фази замість метанолу Р1 використовується метанол Р відповідно до монографі ЕР. </w:t>
            </w:r>
            <w:r w:rsidRPr="00D2208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методах випробування АФІ у складі готового лікарського засобу виробника АФІ ALEMBIC PHARMACEUTICALS LIMITED, Індія. Змінення методики визначення показника «Вода» відповідно до монографії ЕР (вилучено деталізацію проведення випробування та формулу розрахунку).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методах випробування АФІ у складі готового лікарського засобу виробника АФІ ALEMBIC PHARMACEUTICALS LIMITED, Індія. Змінення методики визначення показника показника «Сульфатна зола» відповідно до монографії ЕР (вилучено деталізацію проведення випробування та формулу розрахунку).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методах випробування АФІ у складі готового лікарського засобу виробника АФІ ALEMBIC PHARMACEUTICALS LIMITED, Індія. Змінення методики визначення показника «Кількісне визначення» відповідно до монографії ЕР (вилучено деталізацію проведення випробування та формулу розрахунку). Методика визначення залишена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у складі готового лікарського засобу виробника АФІ ALEMBIC PHARMACEUTICALS LIMITED, Індія. Змінення методики визначення показника «Залишкові розчинники» на методику АТ «Фармак», вилучання нормування метанолу, етилацетату та суму розчинників ІІІ класу (СЕР).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UA/15215/01/01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ЗОЛМІГРЕН®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спрей назальний дозований, 5 мг/доза; по 2 мл (20 доз)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у складі готового лікарського засобу виробника АФІ ALEMBIC PHARMACEUTICALS LIMITED, Індія до Розділу «Супровідні домішки» у зв'язку з приведенням до вимог ЕР:</w:t>
            </w:r>
            <w:r w:rsidRPr="00D2208C">
              <w:rPr>
                <w:rFonts w:ascii="Arial" w:hAnsi="Arial" w:cs="Arial"/>
                <w:sz w:val="16"/>
                <w:szCs w:val="16"/>
              </w:rPr>
              <w:br/>
              <w:t xml:space="preserve">- додатково приведено приготування розчинів порівняння (в), (с); - назву колонки викладено у відповідності з монографією ЕР; </w:t>
            </w:r>
            <w:r w:rsidRPr="00D2208C">
              <w:rPr>
                <w:rFonts w:ascii="Arial" w:hAnsi="Arial" w:cs="Arial"/>
                <w:sz w:val="16"/>
                <w:szCs w:val="16"/>
              </w:rPr>
              <w:br/>
              <w:t xml:space="preserve">- при приготуванні рухомої фази замість води Р використовують воду для хроматографії Р; - вилучено програму градієнту розчинників для 13-20 хв; - відносий час утримання домішки С приведено до вимог ЕР; - змінено придатність системи за критерієм відношення Нр до Нv (пік/впадина) 3 на 8); - додано розрахунок вмісту, у відсотках – коригуючий фактор: площу піку домішки С множать на 2,0; для кожної домішки, використовують концентрацію золмітриптану у розчині порівняння(а); </w:t>
            </w:r>
            <w:r w:rsidRPr="00D2208C">
              <w:rPr>
                <w:rFonts w:ascii="Arial" w:hAnsi="Arial" w:cs="Arial"/>
                <w:sz w:val="16"/>
                <w:szCs w:val="16"/>
              </w:rPr>
              <w:br/>
              <w:t xml:space="preserve">- вилучено термін придатності розчинів, та додаткову інформацію стосовно проведення випробування.Зміни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АФІ у складі готового лікарського засобу виробника АФІ ALEMBIC PHARMACEUTICALS LIMITED, Індія. Вилучення із специфікації показник «Розчинність».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методах випробування АФІ у складі готового лікарського засобу виробника АФІ ALEMBIC PHARMACEUTICALS LIMITED, Індія. Зміни до методики визначення показника «Ідентифікація» відповідно до монографії ЕР. Методологія тесту залишена без змін.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методах випробування АФІ у складі готового лікарського засобу виробника АФІ ALEMBIC PHARMACEUTICALS LIMITED, Індія. Зміни до методики визначення показника «Енантіомерна чистота» відповідно до монографії ЕР. Методологія тесту залишена без змін. Відбулися наступні зміни: - уточнення приготування випробуваного розчину, розчину порівняння(а) та (в) приведено у відповідність до монографії ЕР; - при приготуванні рухомої фази замість метанолу Р1 використовується метанол Р відповідно до монографі ЕР. </w:t>
            </w:r>
            <w:r w:rsidRPr="00D2208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методах випробування АФІ у складі готового лікарського засобу виробника АФІ ALEMBIC PHARMACEUTICALS LIMITED, Індія. Змінення методики визначення показника «Вода» відповідно до монографії ЕР (вилучено деталізацію проведення випробування та формулу розрахунку).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методах випробування АФІ у складі готового лікарського засобу виробника АФІ ALEMBIC PHARMACEUTICALS LIMITED, Індія. Змінення методики визначення показника показника «Сульфатна зола» відповідно до монографії ЕР (вилучено деталізацію проведення випробування та формулу розрахунку).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методах випробування АФІ у складі готового лікарського засобу виробника АФІ ALEMBIC PHARMACEUTICALS LIMITED, Індія. Змінення методики визначення показника «Кількісне визначення» відповідно до монографії ЕР (вилучено деталізацію проведення випробування та формулу розрахунку). Методика визначення залишена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у складі готового лікарського засобу виробника АФІ ALEMBIC PHARMACEUTICALS LIMITED, Індія. Змінення методики визначення показника «Залишкові розчинники» на методику АТ «Фармак», вилучання нормування метанолу, етилацетату та суму розчинників ІІІ класу (СЕР).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UA/15215/01/02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ЗОПІКЛОН-ЗН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оболонкою, по 7,5 мг, по 10 таблеток у блістері; по 1 або по 2, або по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ТОВАРИСТВО З ОБМЕЖЕНОЮ ВІДПОВІДАЛЬНІСТЮ «КОРПОРАЦІЯ «ЗДОРОВ’Я»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w:t>
            </w:r>
            <w:r w:rsidRPr="00D2208C">
              <w:rPr>
                <w:rFonts w:ascii="Arial" w:hAnsi="Arial" w:cs="Arial"/>
                <w:sz w:val="16"/>
                <w:szCs w:val="16"/>
              </w:rPr>
              <w:br/>
              <w:t>Товариство з обмеженою відповідальністю "Харківське фармацевтичне підприємство "Здоров'я народу",</w:t>
            </w:r>
            <w:r w:rsidRPr="00D2208C">
              <w:rPr>
                <w:rFonts w:ascii="Arial" w:hAnsi="Arial" w:cs="Arial"/>
                <w:sz w:val="16"/>
                <w:szCs w:val="16"/>
              </w:rPr>
              <w:br/>
              <w:t>Україна</w:t>
            </w:r>
            <w:r w:rsidRPr="00D2208C">
              <w:rPr>
                <w:rFonts w:ascii="Arial" w:hAnsi="Arial" w:cs="Arial"/>
                <w:sz w:val="16"/>
                <w:szCs w:val="16"/>
              </w:rPr>
              <w:br/>
              <w:t>всі стадії виробництва, контроль якості, випуск серії:</w:t>
            </w:r>
            <w:r w:rsidRPr="00D2208C">
              <w:rPr>
                <w:rFonts w:ascii="Arial" w:hAnsi="Arial" w:cs="Arial"/>
                <w:sz w:val="16"/>
                <w:szCs w:val="16"/>
              </w:rPr>
              <w:br/>
              <w:t>Товариство з обмеженою відповідальністю "ФАРМЕКС ГРУП"</w:t>
            </w:r>
            <w:r w:rsidRPr="00D2208C">
              <w:rPr>
                <w:rFonts w:ascii="Arial" w:hAnsi="Arial" w:cs="Arial"/>
                <w:sz w:val="16"/>
                <w:szCs w:val="16"/>
                <w:lang/>
              </w:rPr>
              <w:t>,</w:t>
            </w:r>
            <w:r w:rsidRPr="00D2208C">
              <w:rPr>
                <w:rFonts w:ascii="Arial" w:hAnsi="Arial" w:cs="Arial"/>
                <w:sz w:val="16"/>
                <w:szCs w:val="16"/>
              </w:rPr>
              <w:br/>
              <w:t>Україна</w:t>
            </w:r>
            <w:r w:rsidRPr="00D2208C">
              <w:rPr>
                <w:rFonts w:ascii="Arial" w:hAnsi="Arial" w:cs="Arial"/>
                <w:sz w:val="16"/>
                <w:szCs w:val="16"/>
                <w:lang/>
              </w:rPr>
              <w:t>;</w:t>
            </w:r>
            <w:r w:rsidRPr="00D2208C">
              <w:rPr>
                <w:rFonts w:ascii="Arial" w:hAnsi="Arial" w:cs="Arial"/>
                <w:sz w:val="16"/>
                <w:szCs w:val="16"/>
              </w:rPr>
              <w:br/>
              <w:t>всі стадії виробництва, контроль якості:</w:t>
            </w:r>
            <w:r w:rsidRPr="00D2208C">
              <w:rPr>
                <w:rFonts w:ascii="Arial" w:hAnsi="Arial" w:cs="Arial"/>
                <w:sz w:val="16"/>
                <w:szCs w:val="16"/>
              </w:rPr>
              <w:br/>
              <w:t>Товариство з обмеженою відповідальністю "Фармацевтична компанія "Здоров'я"</w:t>
            </w:r>
            <w:r w:rsidRPr="00D2208C">
              <w:rPr>
                <w:rFonts w:ascii="Arial" w:hAnsi="Arial" w:cs="Arial"/>
                <w:sz w:val="16"/>
                <w:szCs w:val="16"/>
                <w:lang/>
              </w:rPr>
              <w:t>,</w:t>
            </w:r>
            <w:r w:rsidRPr="00D2208C">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затвердженому виробнику: Товариство з обмеженою відповідальністю "ФАРМЕКС ГРУП", Україна (Україна, 08301, Київська обл., м. Бориспіль, вул. Шевченка, буд. 100) відповідального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w:t>
            </w:r>
            <w:r w:rsidRPr="00D2208C">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конкретизовано логотип компанії у п. 6 первинної та п. 17 вторинної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 Пропонована редакція: Термін придатності: 5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UA/12778/01/01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ІРИНОТЕКАН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концентрат для розчину для інфузій, 20 мг/мл, по 2 мл, 5 мл, 15 мл або 25 мл концентрату у флаконі;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Тимоорган Фармаціе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UA/19506/01/01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кореневища по 50 г, по 75 г або по 100 г у пачках з внутрішнім пакетом; по 3,0 г у фільтр-пакеті; по 20 фільтр-пакетів у пачках або у пачках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"Ліктрави"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50 г, по 75 г, по 100 г у пачці з внутрішнім пакетом (плівка пакувальна (первинна) полімерна). Первинний пакувальний матеріал залишається незмінним.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UA/7179/01/01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sz w:val="16"/>
                <w:szCs w:val="16"/>
              </w:rPr>
            </w:pPr>
            <w:r w:rsidRPr="00D2208C">
              <w:rPr>
                <w:rFonts w:ascii="Arial" w:hAnsi="Arial" w:cs="Arial"/>
                <w:b/>
                <w:sz w:val="16"/>
                <w:szCs w:val="16"/>
              </w:rPr>
              <w:t>КАПЕНЕКС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500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Гетеро Лабз Лімітед</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Гетеро Лабз Лімітед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120 таблеток у контейнері, по 1 контейнеру у картонній коробці, з внесенням відповідних змін до р. «Упаковка». Затверджений розмір упаковки, який залишається незміненим (по 10 таблеток у блістері, по 3 або 6 блістерів у картонній коробці) відповідає схемі дозування та тривалості лікування, затвердженим у короткій характеристиці лікарського засобу. 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sz w:val="16"/>
                <w:szCs w:val="16"/>
              </w:rPr>
            </w:pPr>
            <w:r w:rsidRPr="00D2208C">
              <w:rPr>
                <w:rFonts w:ascii="Arial" w:hAnsi="Arial" w:cs="Arial"/>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UA/17966/01/02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КАПЕНЕКС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150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Гетеро Лабз Лімітед</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Гетеро Лабз Лімітед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D2208C">
              <w:rPr>
                <w:rFonts w:ascii="Arial" w:hAnsi="Arial" w:cs="Arial"/>
                <w:sz w:val="16"/>
                <w:szCs w:val="16"/>
              </w:rPr>
              <w:br/>
              <w:t xml:space="preserve">вилучення упаковки по 60 таблеток у контейнері, по 1 контейнеру у картонній коробці, з внесенням відповідних змін до р. «Упаковка». Затверджений розмір упаковки, який залишається незміненим (по 10 таблеток у блістері, по 3 або 6 блістерів у картонній коробці) відповідає схемі дозування та тривалості лікування, затвердженим у короткій характеристиці лікарського засобу. 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UA/17966/01/01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КАПСИОЛ®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нашкірний, спиртовий; по 10 мл у флаконі з пробкою-крапельницею, по 4, 8 або 12 флаконів в пачці; по 100 мл або по 200 мл у флаконі, по 1 флакону в пачці; по 100 мл або по 200 мл у флаконі з пробкою-крапельницею, по 1 флакону з пробкою-крапельницею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виробництво, первинне, 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Саліцилова кислота, виробник China Jiangsu Medicines &amp; Health Products Import &amp; Export (Group) Corporation, Китай. Залишається альтернативний виробник АФІ Hebei Jingye Medical Technology Corp., Ltd., Китай.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Саліцилова кислота, виробник Hebei Jingye Chemical Co., Ltd, Китай. Залишається альтернативний виробник АФІ Hebei Jingye Medical Technology Corp.,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UA/1046/01/01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КАРВЕДИЛОЛ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кристалічний (субстанція) у пакетах подвійних поліетиленових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Зайдас Лайфсайнсіс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пропонується на основі документа відповідного уповноваженого органу, у якому зазначено нове найменування виробника та на основі оновлених матеріалів DMF виробника, а саме розділу 3.2.S.2.1.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UA/0195/01/01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КАРСИЛ®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оболонкою, по 22,5 мг, по 10 таблеток у блістері; по 8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"Софарма"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UA/2773/01/01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КАРСИЛ®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по 90 мг, по 6 капсул у блістері; по 5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"Софарма"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2208C">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UA/2773/01/02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spacing w:line="276" w:lineRule="auto"/>
              <w:rPr>
                <w:rFonts w:ascii="Arial" w:hAnsi="Arial" w:cs="Arial"/>
                <w:b/>
                <w:i/>
                <w:sz w:val="16"/>
                <w:szCs w:val="16"/>
              </w:rPr>
            </w:pPr>
            <w:r w:rsidRPr="00D2208C">
              <w:rPr>
                <w:rFonts w:ascii="Arial" w:hAnsi="Arial" w:cs="Arial"/>
                <w:b/>
                <w:sz w:val="16"/>
                <w:szCs w:val="16"/>
              </w:rPr>
              <w:t>КВЕТИРОН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rPr>
                <w:rFonts w:ascii="Arial" w:hAnsi="Arial" w:cs="Arial"/>
                <w:sz w:val="16"/>
                <w:szCs w:val="16"/>
                <w:lang w:val="ru-RU"/>
              </w:rPr>
            </w:pPr>
            <w:r w:rsidRPr="00D2208C">
              <w:rPr>
                <w:rFonts w:ascii="Arial" w:hAnsi="Arial" w:cs="Arial"/>
                <w:sz w:val="16"/>
                <w:szCs w:val="16"/>
                <w:lang w:val="ru-RU"/>
              </w:rPr>
              <w:t>таблетки, вкриті плівковою оболонкою, по 100 мг по 10 таблеток у блістері; по 1, 3 або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ind w:left="-185"/>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UA/8372/01/02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spacing w:line="276" w:lineRule="auto"/>
              <w:rPr>
                <w:rFonts w:ascii="Arial" w:hAnsi="Arial" w:cs="Arial"/>
                <w:b/>
                <w:i/>
                <w:sz w:val="16"/>
                <w:szCs w:val="16"/>
              </w:rPr>
            </w:pPr>
            <w:r w:rsidRPr="00D2208C">
              <w:rPr>
                <w:rFonts w:ascii="Arial" w:hAnsi="Arial" w:cs="Arial"/>
                <w:b/>
                <w:sz w:val="16"/>
                <w:szCs w:val="16"/>
              </w:rPr>
              <w:t>КВЕТИРОН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rPr>
                <w:rFonts w:ascii="Arial" w:hAnsi="Arial" w:cs="Arial"/>
                <w:sz w:val="16"/>
                <w:szCs w:val="16"/>
                <w:lang w:val="ru-RU"/>
              </w:rPr>
            </w:pPr>
            <w:r w:rsidRPr="00D2208C">
              <w:rPr>
                <w:rFonts w:ascii="Arial" w:hAnsi="Arial" w:cs="Arial"/>
                <w:sz w:val="16"/>
                <w:szCs w:val="16"/>
                <w:lang w:val="ru-RU"/>
              </w:rPr>
              <w:t>таблетки, вкриті плівковою оболонкою, по 200 мг по 10 таблеток у блістері; по 1, 3 або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ind w:left="-185"/>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UA/8372/01/03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spacing w:line="276" w:lineRule="auto"/>
              <w:rPr>
                <w:rFonts w:ascii="Arial" w:hAnsi="Arial" w:cs="Arial"/>
                <w:b/>
                <w:i/>
                <w:sz w:val="16"/>
                <w:szCs w:val="16"/>
              </w:rPr>
            </w:pPr>
            <w:r w:rsidRPr="00D2208C">
              <w:rPr>
                <w:rFonts w:ascii="Arial" w:hAnsi="Arial" w:cs="Arial"/>
                <w:b/>
                <w:sz w:val="16"/>
                <w:szCs w:val="16"/>
              </w:rPr>
              <w:t>КВЕТИРОН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rPr>
                <w:rFonts w:ascii="Arial" w:hAnsi="Arial" w:cs="Arial"/>
                <w:sz w:val="16"/>
                <w:szCs w:val="16"/>
                <w:lang w:val="ru-RU"/>
              </w:rPr>
            </w:pPr>
            <w:r w:rsidRPr="00D2208C">
              <w:rPr>
                <w:rFonts w:ascii="Arial" w:hAnsi="Arial" w:cs="Arial"/>
                <w:sz w:val="16"/>
                <w:szCs w:val="16"/>
                <w:lang w:val="ru-RU"/>
              </w:rPr>
              <w:t>таблетки, вкриті плівковою оболонкою, по 25 мг по 30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ind w:left="-185"/>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line="276" w:lineRule="auto"/>
              <w:jc w:val="center"/>
              <w:rPr>
                <w:rFonts w:ascii="Arial" w:hAnsi="Arial" w:cs="Arial"/>
                <w:sz w:val="16"/>
                <w:szCs w:val="16"/>
              </w:rPr>
            </w:pPr>
            <w:r w:rsidRPr="00D2208C">
              <w:rPr>
                <w:rFonts w:ascii="Arial" w:hAnsi="Arial" w:cs="Arial"/>
                <w:sz w:val="16"/>
                <w:szCs w:val="16"/>
              </w:rPr>
              <w:t>UA/8372/01/01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пролонгованої дії, по 50 мг; по 10 таблеток у блістері; по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пакування, контроль якості та випуск серії: ФАРМАТЕН ІНТЕРНЕШНЛ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R0-CEP 2017-175 - Rev 03 від уже затвердженого виробника ZCL Chemicals LTD, Індія для АФІ кветіапіну фумарату, що використовується у виробництві лікарського засобу Кветирон® XR Асіно, таблетки пролонгованої дії, по 50 мг, по 150 мг, по 300 мг. Діюча редакція: СЕР R0-CEP 2017-175 - Rev 02. Пропонована редакція: СЕР R0-CEP 2017-175 - 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2017-175 - Rev 00 від уже затвердженого виробника ZCL Chemicals LTD, Індія для АФІ кветіапіну фумарату, що використовується у виробництві лікарського засобу Кветирон® XR Асіно, таблетки пролонгованої дії, по 50 мг, по 150 мг, по 300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UA/18040/01/01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пролонгованої дії, по 150 мг; по 10 таблеток у блістері; по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пакування, контроль якості та випуск серії: ФАРМАТЕН ІНТЕРНЕШНЛ С.А.,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R0-CEP 2017-175 - Rev 03 від уже затвердженого виробника ZCL Chemicals LTD, Індія для АФІ кветіапіну фумарату, що використовується у виробництві лікарського засобу Кветирон® XR Асіно, таблетки пролонгованої дії, по 50 мг, по 150 мг, по 300 мг. Діюча редакція: СЕР R0-CEP 2017-175 - Rev 02. Пропонована редакція: СЕР R0-CEP 2017-175 - 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2017-175 - Rev 00 від уже затвердженого виробника ZCL Chemicals LTD, Індія для АФІ кветіапіну фумарату, що використовується у виробництві лікарського засобу Кветирон® XR Асіно, таблетки пролонгованої дії, по 50 мг, по 150 мг, по 300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UA/18040/01/02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пролонгованої дії, по 300 мг; по 10 таблеток у блістері; по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пакування, контроль якості та випуск серії: ФАРМАТЕН ІНТЕРНЕШНЛ С.А.,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R0-CEP 2017-175 - Rev 03 від уже затвердженого виробника ZCL Chemicals LTD, Індія для АФІ кветіапіну фумарату, що використовується у виробництві лікарського засобу Кветирон® XR Асіно, таблетки пролонгованої дії, по 50 мг, по 150 мг, по 300 мг. Діюча редакція: СЕР R0-CEP 2017-175 - Rev 02. Пропонована редакція: СЕР R0-CEP 2017-175 - 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2017-175 - Rev 00 від уже затвердженого виробника ZCL Chemicals LTD, Індія для АФІ кветіапіну фумарату, що використовується у виробництві лікарського засобу Кветирон® XR Асіно, таблетки пролонгованої дії, по 50 мг, по 150 мг, по 300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UA/18040/01/03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КЕЙВЕР®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50 мг/2 мл; по 2 мл в ампулі, по 5 ампул у блістері, по 1 або по 2 блістери в пачці з картону; по 2 мл в ампулі, по 5 або 10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II типу - Зміни з якості. АФІ. (інші зміни) - Оновлення мастер-файлу на АФІ декскетопрофену трометанол від власника мастер-файла BEC Chemicals PVT LTD, Індія з DMF/DKT/10 на DMF/DKT/12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UA/13977/01/01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КЕЙВЕР®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25 мг; по 10 таблеток у блістері; по 1,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II типу - Зміни з якості. АФІ. (інші зміни) -Оновлення мастер-файлу на АФІ декскетопрофену трометанол від власника мастер-файла BEC Chemicals PVT LTD, Індія з DMF/DKT/10 на DMF/DKT/12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UA/13977/02/01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2016-049-Rev 00 для діючої речовини кветіапіну фумарат від затвердженого виробника EGIS PHARMACEUTICALS PLC, Hungary, в зв’язку (затверджено: R0- CEP 2016-049-Rev 01; запропоновано: R1-CEP 2016-049-Rev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2014-081-Rev 00 для діючої речовини кветіапіну фумарат від затвердженого виробника Medichem S.A., Spain (затверджено: R0-CEP 2014-081-Rev 00; запропоновано: R1-CEP 2014-081-Rev 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UA/8157/01/02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200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2016-049-Rev 00 для діючої речовини кветіапіну фумарат від затвердженого виробника EGIS PHARMACEUTICALS PLC, Hungary, в зв’язку (затверджено: R0- CEP 2016-049-Rev 01; запропоновано: R1-CEP 2016-049-Rev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2014-081-Rev 00 для діючої речовини кветіапіну фумарат від затвердженого виробника Medichem S.A., Spain (затверджено: R0-CEP 2014-081-Rev 00; запропоновано: R1-CEP 2014-081-Rev 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UA/8157/01/03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25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2016-049-Rev 00 для діючої речовини кветіапіну фумарат від затвердженого виробника EGIS PHARMACEUTICALS PLC, Hungary, в зв’язку (затверджено: R0- CEP 2016-049-Rev 01; запропоновано: R1-CEP 2016-049-Rev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2014-081-Rev 00 для діючої речовини кветіапіну фумарат від затвердженого виробника Medichem S.A., Spain (затверджено: R0-CEP 2014-081-Rev 00; запропоновано: R1-CEP 2014-081-Rev 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UA/8157/01/01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КЕТОСТЕРИЛ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Лабесфаль Лабораторіос Алміро,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Португалія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періодичності випробування визначення вмісту води методом Карла Фішера на етапі гранулювання проміжної суміші кето/гідрокси кислот під час виробництва ГЛЗ із щосерійного контролю на щорічний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UA/2403/01/01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КЛІВАС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10 мг; по 10 таблеток у блістері; по 1 або 3, або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(уточнення назви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(Крестор, таблетки, вкриті плівковою оболонкою, 10 мг,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UA/12971/01/01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 xml:space="preserve">КЛІВАС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(уточнення назви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(Крестор, таблетки, вкриті плівковою оболонкою, 10 мг,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UA/12971/01/02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Мерк Хелскеа КГаА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щодо вилучення логотипу офіційного представника заявника, а також внесені коректорські правки (пунктуація) до п. 2, 4, 5, 7, 9, 14 тексту маркування вторинної упаковки.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UA/3322/01/02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Мерк Хелскеа КГаА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щодо вилучення логотипу офіційного представника заявника, а також внесені коректорські правки (пунктуація) до п. 2, 4, 5, 7, 9, 14 тексту маркування вторинної упаковки.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UA/3322/01/03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КОНКОР® 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по 2,5 мг; по 10 таблеток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Мерк Хелскеа КГаА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(інші зміни). Внесення редакційних правок до тексту маркування вторинної упаковки лікарського засобу КОНКОР® КОР, таблетки, вкриті плівковою оболонкою, по 2,5 мг, а саме видалення логотипу компанії офіційного представника заявника в Україні ТОВ «АСІНО УКРАЇНА». Дана зміна обумовлена внутрішніми вимогами компанії щодо оформлення пакувального матеріалу.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UA/3322/01/01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4 мг/1,25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АТ "Фармак"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до тексту маркування вторинної упаковки лікарського засобу щодо внесення інформації до п.14 стосовно категорії відпуску.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"Діти" щодо виправлення некоректно зазначеної назви лікарського засобу.</w:t>
            </w:r>
            <w:r w:rsidRPr="00D2208C">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UA/20547/01/01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4 мг/1,25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АТ "Фармак"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до тексту маркування вторинної упаковки лікарського засобу щодо внесення інформації до п.14 стосовно категорії відпуску.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"Діти" щодо виправлення некоректно зазначеної назви лікарського засобу.</w:t>
            </w:r>
            <w:r w:rsidRPr="00D2208C">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UA/20547/01/02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8 мг/2,5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АТ "Фармак"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до тексту маркування вторинної упаковки лікарського засобу щодо внесення інформації до п.14 стосовно категорії відпуску.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"Діти" щодо виправлення некоректно зазначеної назви лікарського засобу.</w:t>
            </w:r>
            <w:r w:rsidRPr="00D2208C">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UA/20547/01/03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8 мг/2,5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АТ "Фармак"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до тексту маркування вторинної упаковки лікарського засобу щодо внесення інформації до п.14 стосовно категорії відпуску.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"Діти" щодо виправлення некоректно зазначеної назви лікарського засобу.</w:t>
            </w:r>
            <w:r w:rsidRPr="00D2208C">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UA/20547/01/04</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КСЕНІКАЛ®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по 120 мг; по 21 капсулі у блістері; по 1, 2 або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ЧЕПЛАФАРМ Арцнайміттель ГмбХ</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нерозфасованої продукції, первинне та вторинне пакування, випробування контролю якості:</w:t>
            </w:r>
            <w:r w:rsidRPr="00D2208C">
              <w:rPr>
                <w:rFonts w:ascii="Arial" w:hAnsi="Arial" w:cs="Arial"/>
                <w:sz w:val="16"/>
                <w:szCs w:val="16"/>
              </w:rPr>
              <w:br/>
              <w:t>Дельфарм Мілано С.Р.Л., Італія</w:t>
            </w:r>
            <w:r w:rsidRPr="00D2208C">
              <w:rPr>
                <w:rFonts w:ascii="Arial" w:hAnsi="Arial" w:cs="Arial"/>
                <w:sz w:val="16"/>
                <w:szCs w:val="16"/>
              </w:rPr>
              <w:br/>
            </w:r>
            <w:r w:rsidRPr="00D2208C">
              <w:rPr>
                <w:rFonts w:ascii="Arial" w:hAnsi="Arial" w:cs="Arial"/>
                <w:sz w:val="16"/>
                <w:szCs w:val="16"/>
              </w:rPr>
              <w:br/>
              <w:t>Випуск серії:</w:t>
            </w:r>
            <w:r w:rsidRPr="00D2208C">
              <w:rPr>
                <w:rFonts w:ascii="Arial" w:hAnsi="Arial" w:cs="Arial"/>
                <w:sz w:val="16"/>
                <w:szCs w:val="16"/>
              </w:rPr>
              <w:br/>
              <w:t xml:space="preserve">ЧЕПЛАФАРМ Арцнайміттель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Італія</w:t>
            </w:r>
            <w:r w:rsidRPr="00D2208C">
              <w:rPr>
                <w:rFonts w:ascii="Arial" w:hAnsi="Arial" w:cs="Arial"/>
                <w:sz w:val="16"/>
                <w:szCs w:val="16"/>
                <w:lang/>
              </w:rPr>
              <w:t>/</w:t>
            </w:r>
            <w:r w:rsidRPr="00D2208C">
              <w:rPr>
                <w:rFonts w:ascii="Arial" w:hAnsi="Arial" w:cs="Arial"/>
                <w:sz w:val="16"/>
                <w:szCs w:val="16"/>
              </w:rPr>
              <w:t xml:space="preserve">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 36 місяців на 24 місяці.</w:t>
            </w:r>
            <w:r w:rsidRPr="00D2208C">
              <w:rPr>
                <w:rFonts w:ascii="Arial" w:hAnsi="Arial" w:cs="Arial"/>
                <w:sz w:val="16"/>
                <w:szCs w:val="16"/>
              </w:rPr>
              <w:br/>
              <w:t>Діюча редакція Термін придатності 3 роки Пропонована редакція Термін придатності 2 роки. Зміни внесено в інструкцію для медичного застосування лікарського засобу у розділ «Термін придатності».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орлістат DIVI'S LABORATORIES LIMITED (Unit-2) Chippada Village Annavaram Post – 531 162 Bheemunipatnam Mandal Visakhapatnam District Andhra Pradesh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UA/10540/01/01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по 4 мг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Такеда ГмбХ, місце виробництва Оранієнбург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індексу в адресі виробника АФІ Lornoxicam. Без зміни місця знаходження. </w:t>
            </w:r>
            <w:r w:rsidRPr="00D2208C">
              <w:rPr>
                <w:rFonts w:ascii="Arial" w:hAnsi="Arial" w:cs="Arial"/>
                <w:sz w:val="16"/>
                <w:szCs w:val="16"/>
              </w:rPr>
              <w:br/>
              <w:t xml:space="preserve">Діюча редакція: Zydus Takeda Healthcare Private C-4, MIDC, Village Pawne Thane Belapur Road 400 705 Vashi, Navi Mumbai, India. </w:t>
            </w:r>
            <w:r w:rsidRPr="00D2208C">
              <w:rPr>
                <w:rFonts w:ascii="Arial" w:hAnsi="Arial" w:cs="Arial"/>
                <w:sz w:val="16"/>
                <w:szCs w:val="16"/>
              </w:rPr>
              <w:br/>
              <w:t>Пропонована редакція: Zydus Takeda Healthcare Pvt. Ltd. C-4, MIDC, Village Pawne Thane Belapur Road 400 703 Vashi, Navi Mumbai,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UA/10245/01/01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по 8 мг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Такеда ГмбХ, місце виробництва Оранієнбург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індексу в адресі виробника АФІ Lornoxicam. Без зміни місця знаходження. </w:t>
            </w:r>
            <w:r w:rsidRPr="00D2208C">
              <w:rPr>
                <w:rFonts w:ascii="Arial" w:hAnsi="Arial" w:cs="Arial"/>
                <w:sz w:val="16"/>
                <w:szCs w:val="16"/>
              </w:rPr>
              <w:br/>
              <w:t xml:space="preserve">Діюча редакція: Zydus Takeda Healthcare Private C-4, MIDC, Village Pawne Thane Belapur Road 400 705 Vashi, Navi Mumbai, India. </w:t>
            </w:r>
            <w:r w:rsidRPr="00D2208C">
              <w:rPr>
                <w:rFonts w:ascii="Arial" w:hAnsi="Arial" w:cs="Arial"/>
                <w:sz w:val="16"/>
                <w:szCs w:val="16"/>
              </w:rPr>
              <w:br/>
              <w:t>Пропонована редакція: Zydus Takeda Healthcare Pvt. Ltd. C-4, MIDC, Village Pawne Thane Belapur Road 400 703 Vashi, Navi Mumbai,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UA/10245/01/02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КСИЛОМЕТАЗОЛІНУ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ФАРМАЦЕВТИЧНИЙ ЗАВОД ПОЛЬФАРМА АТ</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2017-054 - Rev 01 (затверджено: R1-CEP 2017-054 - Rev 00) . Як наслідок зміна назви виробника з WARSZAWSKIE ZAKLADY FARMACEUTYCZNE POLFA S.A., Poland/ ВАРШАВСЬКИЙ ФАРМАЦЕВТИЧНИЙ ЗАВОД ПОЛЬФА АТ, Польща на ZAKLADY FARMACEUTYCZNE POLPHARMA S.A., Poland/ ФАРМАЦЕВТИЧНИЙ ЗАВОД ПОЛЬФАРМА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UA/19115/01/01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25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АЛКАЛОЇД АД Скоп’є </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АЛКАЛОЇД АД </w:t>
            </w:r>
            <w:r w:rsidRPr="00D2208C">
              <w:rPr>
                <w:rFonts w:ascii="Arial" w:hAnsi="Arial" w:cs="Arial"/>
                <w:sz w:val="16"/>
                <w:szCs w:val="16"/>
              </w:rPr>
              <w:br/>
              <w:t xml:space="preserve">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Ламотриджин.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"Діти"(редагування), "Передозування", "Побічні реакції" згідно з інформацією щодо медичного застосування референтного лікарського засобу (Ламіктал, таблетки по 25 мг, по 50 мг, по 100 мг).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UA/9679/01/01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50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АЛКАЛОЇД АД Скоп’є </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АЛКАЛОЇД АД </w:t>
            </w:r>
            <w:r w:rsidRPr="00D2208C">
              <w:rPr>
                <w:rFonts w:ascii="Arial" w:hAnsi="Arial" w:cs="Arial"/>
                <w:sz w:val="16"/>
                <w:szCs w:val="16"/>
              </w:rPr>
              <w:br/>
              <w:t xml:space="preserve">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r w:rsidRPr="00D2208C">
              <w:rPr>
                <w:rFonts w:ascii="Arial" w:hAnsi="Arial" w:cs="Arial"/>
                <w:sz w:val="16"/>
                <w:szCs w:val="16"/>
              </w:rPr>
              <w:br/>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Ламотриджин.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"Діти"(редагування), "Передозування", "Побічні реакції" згідно з інформацією щодо медичного застосування референтного лікарського засобу (Ламіктал, таблетки по 25 мг, по 50 мг, по 100 мг).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UA/9679/01/02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100 мг по 15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АЛКАЛОЇД АД Скоп’є </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АЛКАЛОЇД АД </w:t>
            </w:r>
            <w:r w:rsidRPr="00D2208C">
              <w:rPr>
                <w:rFonts w:ascii="Arial" w:hAnsi="Arial" w:cs="Arial"/>
                <w:sz w:val="16"/>
                <w:szCs w:val="16"/>
              </w:rPr>
              <w:br/>
              <w:t xml:space="preserve">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Ламотриджин.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"Діти"(редагування), "Передозування", "Побічні реакції" згідно з інформацією щодо медичного застосування референтного лікарського засобу (Ламіктал, таблетки по 25 мг, по 50 мг, по 100 мг).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UA/9679/01/03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200 мг по 15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АЛКАЛОЇД АД Скоп’є </w:t>
            </w:r>
            <w:r w:rsidRPr="00D2208C">
              <w:rPr>
                <w:rFonts w:ascii="Arial" w:hAnsi="Arial" w:cs="Arial"/>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АЛКАЛОЇД АД </w:t>
            </w:r>
            <w:r w:rsidRPr="00D2208C">
              <w:rPr>
                <w:rFonts w:ascii="Arial" w:hAnsi="Arial" w:cs="Arial"/>
                <w:sz w:val="16"/>
                <w:szCs w:val="16"/>
              </w:rPr>
              <w:br/>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Ламотриджин.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"Діти"(редагування), "Передозування", "Побічні реакції" згідно з інформацією щодо медичного застосування референтного лікарського засобу (Ламіктал, таблетки по 25 мг, по 50 мг, по 100 мг).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UA/9679/01/04</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ЛАРНАМІН®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гранули для орального розчину, 3 г/5 г; по 5 г в саше; по 10 або по 30 саше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фольгоплен п. «Матеріал», «Графічне оформлення, правільність нанесення тексту», «Розміри рулону», «Ширина фольгоплену», «Визначення надійності нанесення друкарських фарб та захисного лаку на фольгу (адгезія флексографського друку)», «Стійкість поверхневого шару фольгоплену до високої температури (температурний тест)» та «Склеювання з ПВХ».</w:t>
            </w:r>
            <w:r w:rsidRPr="00D2208C">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у специфікацію на фольгоплену (фольга алюмінієва ламінована папером та поліетиленом) за п.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у специфікацію на фольгоплену (фольга алюмінієва ламінована папером та поліетиленом) за п. «Щільність фольгоплену».</w:t>
            </w:r>
            <w:r w:rsidRPr="00D2208C">
              <w:rPr>
                <w:rFonts w:ascii="Arial" w:hAnsi="Arial" w:cs="Arial"/>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альтернативного постачальника первинного пакуванння (саше) фольгоплену (фольги алюмінієвої ламінованої папером та поліетиленом) – Філії «Вінпак» ТОВ «Столичний млин», Україна до раніше затверджених виробників.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UA/13304/02/01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 xml:space="preserve">ЛЕВОПРО®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інфузій, 500 мг/100 мл по 100 мл або по 150 мл у контейнері; по 1 контейнеру в поліетиленовому пакеті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Дочірнє підприємство "Фарматрейд"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UA/11924/01/01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 xml:space="preserve">ЛЕВОПРО®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інфузій, 500 мг/100 мл по 100 мл або по 150 мл у контейнері; по 1 контейнеру в поліетиленовому пакеті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Дочірнє підприємство "Фарматрейд"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b/>
                <w:sz w:val="16"/>
                <w:szCs w:val="16"/>
              </w:rPr>
              <w:t>Технічна помилка (згідно наказу МОЗ від 23.07.2015 № 460).</w:t>
            </w:r>
            <w:r w:rsidRPr="00D2208C">
              <w:rPr>
                <w:rFonts w:ascii="Arial" w:hAnsi="Arial" w:cs="Arial"/>
                <w:sz w:val="16"/>
                <w:szCs w:val="16"/>
              </w:rPr>
              <w:t xml:space="preserve"> Виправлено технічну помилку в інструкції для медичного застосування лікарського засобу, допущену при процедурі змін, що затверджені наказом МОЗ № 343 від 26.02.2018, а саме повернуто транслітерацію назви препарату англійською мовою. ЗАТВЕРДЖЕНО: ЛЕВОПРО® - ЗАПРОПОНОВАНО: ЛЕВОПРО® - LEVOPRO®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UA/11924/01/01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ЛЕГАЛОН®140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капсули по 140 мг; по 10 капсул у блістері; по 2 або 3, або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МАДАУС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UA/7185/01/01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ЛІДОКАЇН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2 %, по 2 мл в ампулі; по 5 ампул у блістері; по 2 або по 20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із 5 років до 3 років. Затверджено: Термін придатності. </w:t>
            </w:r>
            <w:r w:rsidRPr="00D2208C">
              <w:rPr>
                <w:rFonts w:ascii="Arial" w:hAnsi="Arial" w:cs="Arial"/>
                <w:sz w:val="16"/>
                <w:szCs w:val="16"/>
              </w:rPr>
              <w:br/>
              <w:t>5 років. Запропоновано: Термін придатності. 3 роки. Зміни внесено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UA/0655/01/01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по 50 мг;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 Зміни у частоті та датах подання регулярно оновлюваного звіту з безпеки </w:t>
            </w:r>
            <w:r w:rsidRPr="00D2208C">
              <w:rPr>
                <w:rFonts w:ascii="Arial" w:hAnsi="Arial" w:cs="Arial"/>
                <w:sz w:val="16"/>
                <w:szCs w:val="16"/>
              </w:rPr>
              <w:br/>
              <w:t xml:space="preserve">Діюча редакція: Частота подання регулярно оновлюваного звіту з безпеки 2 роки. Кінцева дата для включення даних до РОЗБ - 31.01.2025 р. Дата подання - 01.05.2025 р. Пропонована редакція: Частота подання регулярно оновлюваного звіту з безпеки 3 роки. Кінцева дата для включення даних до РОЗБ - 31.01.2026 р. Дата подання - 01.05.2026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UA/3753/01/05</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по 75 мг; по 14 або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 Зміни у частоті та датах подання регулярно оновлюваного звіту з безпеки </w:t>
            </w:r>
            <w:r w:rsidRPr="00D2208C">
              <w:rPr>
                <w:rFonts w:ascii="Arial" w:hAnsi="Arial" w:cs="Arial"/>
                <w:sz w:val="16"/>
                <w:szCs w:val="16"/>
              </w:rPr>
              <w:br/>
              <w:t xml:space="preserve">Діюча редакція: Частота подання регулярно оновлюваного звіту з безпеки 2 роки. Кінцева дата для включення даних до РОЗБ - 31.01.2025 р. Дата подання - 01.05.2025 р. Пропонована редакція: Частота подання регулярно оновлюваного звіту з безпеки 3 роки. Кінцева дата для включення даних до РОЗБ - 31.01.2026 р. Дата подання - 01.05.2026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UA/3753/01/04</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по 150 мг; по 14 або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 Зміни у частоті та датах подання регулярно оновлюваного звіту з безпеки </w:t>
            </w:r>
            <w:r w:rsidRPr="00D2208C">
              <w:rPr>
                <w:rFonts w:ascii="Arial" w:hAnsi="Arial" w:cs="Arial"/>
                <w:sz w:val="16"/>
                <w:szCs w:val="16"/>
              </w:rPr>
              <w:br/>
              <w:t xml:space="preserve">Діюча редакція: Частота подання регулярно оновлюваного звіту з безпеки 2 роки. Кінцева дата для включення даних до РОЗБ - 31.01.2025 р. Дата подання - 01.05.2025 р. Пропонована редакція: Частота подання регулярно оновлюваного звіту з безпеки 3 роки. Кінцева дата для включення даних до РОЗБ - 31.01.2026 р. Дата подання - 01.05.2026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UA/3753/01/02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по 300 мг;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 Зміни у частоті та датах подання регулярно оновлюваного звіту з безпеки </w:t>
            </w:r>
            <w:r w:rsidRPr="00D2208C">
              <w:rPr>
                <w:rFonts w:ascii="Arial" w:hAnsi="Arial" w:cs="Arial"/>
                <w:sz w:val="16"/>
                <w:szCs w:val="16"/>
              </w:rPr>
              <w:br/>
              <w:t xml:space="preserve">Діюча редакція: Частота подання регулярно оновлюваного звіту з безпеки 2 роки. Кінцева дата для включення даних до РОЗБ - 31.01.2025 р. Дата подання - 01.05.2025 р. Пропонована редакція: Частота подання регулярно оновлюваного звіту з безпеки 3 роки. Кінцева дата для включення даних до РОЗБ - 31.01.2026 р. Дата подання - 01.05.2026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UA/3753/01/06</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ЛОРІСТА®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КРКА, д.д., Ново место</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виробництво "in bulk", первинне та вторинне пакування, контроль та випуск серії:</w:t>
            </w:r>
            <w:r w:rsidRPr="00D2208C">
              <w:rPr>
                <w:rFonts w:ascii="Arial" w:hAnsi="Arial" w:cs="Arial"/>
                <w:sz w:val="16"/>
                <w:szCs w:val="16"/>
              </w:rPr>
              <w:br/>
              <w:t>КРКА, д.д., Ново место, Словенія</w:t>
            </w:r>
            <w:r w:rsidRPr="00D2208C">
              <w:rPr>
                <w:rFonts w:ascii="Arial" w:hAnsi="Arial" w:cs="Arial"/>
                <w:sz w:val="16"/>
                <w:szCs w:val="16"/>
                <w:lang/>
              </w:rPr>
              <w:t>;</w:t>
            </w:r>
            <w:r w:rsidRPr="00D2208C">
              <w:rPr>
                <w:rFonts w:ascii="Arial" w:hAnsi="Arial" w:cs="Arial"/>
                <w:sz w:val="16"/>
                <w:szCs w:val="16"/>
              </w:rPr>
              <w:br/>
            </w:r>
            <w:r w:rsidRPr="00D2208C">
              <w:rPr>
                <w:rFonts w:ascii="Arial" w:hAnsi="Arial" w:cs="Arial"/>
                <w:sz w:val="16"/>
                <w:szCs w:val="16"/>
              </w:rPr>
              <w:br/>
              <w:t>виробництво "in bulk", первинне та вторинне пакування:</w:t>
            </w:r>
            <w:r w:rsidRPr="00D2208C">
              <w:rPr>
                <w:rFonts w:ascii="Arial" w:hAnsi="Arial" w:cs="Arial"/>
                <w:sz w:val="16"/>
                <w:szCs w:val="16"/>
              </w:rPr>
              <w:br/>
              <w:t>Нінгбо Меново Тіанканг Фармасьютикалс Ко., Лтд., Китай</w:t>
            </w:r>
            <w:r w:rsidRPr="00D2208C">
              <w:rPr>
                <w:rFonts w:ascii="Arial" w:hAnsi="Arial" w:cs="Arial"/>
                <w:sz w:val="16"/>
                <w:szCs w:val="16"/>
                <w:lang/>
              </w:rPr>
              <w:t>;</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 </w:t>
            </w:r>
            <w:r w:rsidRPr="00D2208C">
              <w:rPr>
                <w:rFonts w:ascii="Arial" w:hAnsi="Arial" w:cs="Arial"/>
                <w:sz w:val="16"/>
                <w:szCs w:val="16"/>
              </w:rPr>
              <w:br/>
              <w:t>контроль серії:</w:t>
            </w:r>
            <w:r w:rsidRPr="00D2208C">
              <w:rPr>
                <w:rFonts w:ascii="Arial" w:hAnsi="Arial" w:cs="Arial"/>
                <w:sz w:val="16"/>
                <w:szCs w:val="16"/>
              </w:rPr>
              <w:br/>
              <w:t>КРКА, д.д., Ново место, Словенія</w:t>
            </w:r>
            <w:r w:rsidRPr="00D2208C">
              <w:rPr>
                <w:rFonts w:ascii="Arial" w:hAnsi="Arial" w:cs="Arial"/>
                <w:sz w:val="16"/>
                <w:szCs w:val="16"/>
                <w:lang/>
              </w:rPr>
              <w:t>;</w:t>
            </w:r>
            <w:r w:rsidRPr="00D2208C">
              <w:rPr>
                <w:rFonts w:ascii="Arial" w:hAnsi="Arial" w:cs="Arial"/>
                <w:sz w:val="16"/>
                <w:szCs w:val="16"/>
              </w:rPr>
              <w:br/>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контроль серії:</w:t>
            </w:r>
            <w:r w:rsidRPr="00D2208C">
              <w:rPr>
                <w:rFonts w:ascii="Arial" w:hAnsi="Arial" w:cs="Arial"/>
                <w:sz w:val="16"/>
                <w:szCs w:val="16"/>
              </w:rPr>
              <w:br/>
              <w:t>Лабена д.о.о., Словенія</w:t>
            </w:r>
            <w:r w:rsidRPr="00D2208C">
              <w:rPr>
                <w:rFonts w:ascii="Arial" w:hAnsi="Arial" w:cs="Arial"/>
                <w:sz w:val="16"/>
                <w:szCs w:val="16"/>
              </w:rPr>
              <w:br/>
            </w:r>
          </w:p>
          <w:p w:rsidR="00845AAA" w:rsidRPr="00D2208C" w:rsidRDefault="00845AAA" w:rsidP="00F673DE">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Словенія</w:t>
            </w:r>
            <w:r w:rsidRPr="00D2208C">
              <w:rPr>
                <w:rFonts w:ascii="Arial" w:hAnsi="Arial" w:cs="Arial"/>
                <w:sz w:val="16"/>
                <w:szCs w:val="16"/>
                <w:lang/>
              </w:rPr>
              <w:t>/</w:t>
            </w:r>
            <w:r w:rsidRPr="00D2208C">
              <w:rPr>
                <w:rFonts w:ascii="Arial" w:hAnsi="Arial" w:cs="Arial"/>
                <w:sz w:val="16"/>
                <w:szCs w:val="16"/>
              </w:rPr>
              <w:t xml:space="preserve"> 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що відповідає за вторинну упаковку Нінгбо Меново Тіанканг Фармасьютикалс Ко., Лтд., № 85 Бінхай Вест Роад, Даксі Девелопмент Зоун, Нінгбо, Жеянг Провінс, 315812, Китай/Ningbo Menovo Tiankang Pharmaceuticals Co., Ltd., No. 85 Binhai West Road, Daxie Development Zone, Ningbo, Zheijang Province, 315812, China.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що відповідає за первинну упаковку Нінгбо Меново Тіанканг Фармасьютикалс Ко., Лтд., № 85 Бінхай Вест Роад, Даксі Девелопмент Зоун, Нінгбо, Жеянг Провінс, 315812, Китай/Ningbo Menovo Tiankang Pharmaceuticals Co., Ltd., No. 85 Binhai West Road, Daxie Development Zone, Ningbo, Zheijang Province, 315812,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UA/6454/01/01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МАДОПАР®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200 мг/50 мг; по 100 таблеток у пляшці; по 1 пляшці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нерозфасованої продукції, первинне пакування, вторинне пакування, випробовування контролю якості: Дельфарм Мілано, С.Р.Л., Італія; Первинне пакування, вторинне пакування, випробування контролю якості, випуск серії: Ф.Хоффманн-Ля Рош Лтд, Швейцарія; Випуск серії: Ф.Хоффманн-Ля Рош Лтд,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нової лінії гранулювання діючої речовини леводопа GL5. Наразі гранулят леводопи виготовляється на двох інтегрованих лініях грануляції та сушіння, AF1, AF2.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UA/11355/01/01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МЕДОПЕКСОЛ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0,088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Спеціфар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2208C">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w:t>
            </w:r>
            <w:r w:rsidRPr="00D220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UA/14904/01/01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МЕДОПЕКСОЛ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0,7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Спеціфар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2208C">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w:t>
            </w:r>
            <w:r w:rsidRPr="00D220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UA/14904/01/03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МЕДОПЕКСОЛ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0,18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Спеціфар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2208C">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w:t>
            </w:r>
            <w:r w:rsidRPr="00D220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UA/14904/01/02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0,5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 Іспанія/ Швейцарія/ 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UA/16836/01/01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 Іспанія/ Швейцарія/ 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UA/16836/01/02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МЕЛІСИ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"Ліктрави"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а саме коректно зазначено абревіатуру анатомо-терапевтично-хімічної класифікації (було Код АТС, стало Код АТХ).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UA/8919/01/01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по 1 дозі (0,5 мл) у флаконі, по 1 або по 5 флаконів у картонній коробці з маркуванням українською мовою; 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Санофі Пастер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вторинне пакування, випуск серій:</w:t>
            </w:r>
            <w:r w:rsidRPr="00D2208C">
              <w:rPr>
                <w:rFonts w:ascii="Arial" w:hAnsi="Arial" w:cs="Arial"/>
                <w:sz w:val="16"/>
                <w:szCs w:val="16"/>
              </w:rPr>
              <w:br/>
              <w:t xml:space="preserve">Санофі-Авентіс Зрт., Угорщина </w:t>
            </w:r>
            <w:r w:rsidRPr="00D2208C">
              <w:rPr>
                <w:rFonts w:ascii="Arial" w:hAnsi="Arial" w:cs="Arial"/>
                <w:sz w:val="16"/>
                <w:szCs w:val="16"/>
              </w:rPr>
              <w:br/>
            </w:r>
            <w:r w:rsidRPr="00D2208C">
              <w:rPr>
                <w:rFonts w:ascii="Arial" w:hAnsi="Arial" w:cs="Arial"/>
                <w:sz w:val="16"/>
                <w:szCs w:val="16"/>
              </w:rPr>
              <w:br/>
              <w:t>контроль якості in vivo при випуску:</w:t>
            </w:r>
            <w:r w:rsidRPr="00D2208C">
              <w:rPr>
                <w:rFonts w:ascii="Arial" w:hAnsi="Arial" w:cs="Arial"/>
                <w:sz w:val="16"/>
                <w:szCs w:val="16"/>
              </w:rPr>
              <w:br/>
              <w:t>Санофі Пастер Лімітед, Канада</w:t>
            </w:r>
            <w:r w:rsidRPr="00D2208C">
              <w:rPr>
                <w:rFonts w:ascii="Arial" w:hAnsi="Arial" w:cs="Arial"/>
                <w:sz w:val="16"/>
                <w:szCs w:val="16"/>
              </w:rPr>
              <w:br/>
            </w:r>
            <w:r w:rsidRPr="00D2208C">
              <w:rPr>
                <w:rFonts w:ascii="Arial" w:hAnsi="Arial" w:cs="Arial"/>
                <w:sz w:val="16"/>
                <w:szCs w:val="16"/>
              </w:rPr>
              <w:br/>
              <w:t>виробництво, наповнення, контроль якості, первинне пакування, маркування, випробування стабільності, вторинне пакування та випуск серій:</w:t>
            </w:r>
            <w:r w:rsidRPr="00D2208C">
              <w:rPr>
                <w:rFonts w:ascii="Arial" w:hAnsi="Arial" w:cs="Arial"/>
                <w:sz w:val="16"/>
                <w:szCs w:val="16"/>
              </w:rPr>
              <w:br/>
              <w:t>Санофі Пастер Інк., Сполучені Штати (США)</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 / Канада /Сполучені Штати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b/>
                <w:sz w:val="16"/>
                <w:szCs w:val="16"/>
              </w:rPr>
              <w:t>уточнення реєстраційної процедури в наказі МОЗ України № 1524 від 02.09.2024</w:t>
            </w:r>
            <w:r w:rsidRPr="00D2208C">
              <w:rPr>
                <w:rFonts w:ascii="Arial" w:hAnsi="Arial" w:cs="Arial"/>
                <w:sz w:val="16"/>
                <w:szCs w:val="16"/>
              </w:rPr>
              <w:t xml:space="preserve"> - Перереєстрація на необмежений термін.</w:t>
            </w:r>
            <w:r w:rsidRPr="00D2208C">
              <w:rPr>
                <w:rFonts w:ascii="Arial" w:hAnsi="Arial" w:cs="Arial"/>
                <w:sz w:val="16"/>
                <w:szCs w:val="16"/>
              </w:rPr>
              <w:br/>
              <w:t>Оновлено інформацію у розділах "Імунологічні і біологічні властивості" (внесено уточнення до позначок в таблицях розділу), "Побічні реакції" інструкції для медичного застосування лікарського засобу відповідно до матеріалів реєстраційного досьє, а також до розділу "Побічні реакції" інструкції внесено інформацію про необхідність повідомляти про усі випадки підозрюваних побічних реакцій та відсутності ефективності лікарського засобу.</w:t>
            </w:r>
            <w:r w:rsidRPr="00D2208C">
              <w:rPr>
                <w:rFonts w:ascii="Arial" w:hAnsi="Arial" w:cs="Arial"/>
                <w:sz w:val="16"/>
                <w:szCs w:val="16"/>
              </w:rPr>
              <w:br/>
            </w:r>
            <w:r w:rsidRPr="00D2208C">
              <w:rPr>
                <w:rFonts w:ascii="Arial" w:hAnsi="Arial" w:cs="Arial"/>
                <w:sz w:val="16"/>
                <w:szCs w:val="16"/>
              </w:rPr>
              <w:br/>
              <w:t>Резюме плану управління ризиками версія 1.0 додається.</w:t>
            </w:r>
            <w:r w:rsidRPr="00D220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UA/17509/01/01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по 5 мг, по 10 таблеток у блістері; по 3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контроль якості та випуск серії:</w:t>
            </w:r>
            <w:r w:rsidRPr="00D2208C">
              <w:rPr>
                <w:rFonts w:ascii="Arial" w:hAnsi="Arial" w:cs="Arial"/>
                <w:sz w:val="16"/>
                <w:szCs w:val="16"/>
              </w:rPr>
              <w:b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02 від затвердженого виробника MSN Laboratories Private Limited, India для діючої речовини розувастатин кальцію (запропоновано: R1-CEP 2015-188-Rev 02).</w:t>
            </w:r>
            <w:r w:rsidRPr="00D2208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2015-188-Rev 03 від затвердженого виробника MSN Laboratories Private Limited, India для діючої речовини розувастатин кальцію (затверджено: R0-CEP 2015-188-Rev 02; запропоновано: R0-CEP 2015-188-Rev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2015-188-Rev 04 від затвердженого виробника MSN Laboratories Private Limited, India для діючої речовини розувастатин кальцію (запропоновано: R0-CEP 2015-188-Rev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00 від затвердженого виробника MSN Laboratories Private Limited, India для діючої речовини розувастатин кальцію (запропоновано: R1-CEP 2015-188-Rev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01 від затвердженого виробника MSN Laboratories Private Limited, India для діючої речовини розувастатин кальцію в зв’язку з вилученням двох виробників інтермедіатів (запропоновано: R1-CEP 2015-188-Rev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UA/11705/01/02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по 10 мг, по 10 таблеток у блістері; по 3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контроль якості та випуск серії:</w:t>
            </w:r>
            <w:r w:rsidRPr="00D2208C">
              <w:rPr>
                <w:rFonts w:ascii="Arial" w:hAnsi="Arial" w:cs="Arial"/>
                <w:sz w:val="16"/>
                <w:szCs w:val="16"/>
              </w:rPr>
              <w:br/>
              <w:t>ВАТ "Гедеон Ріхтер",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02 від затвердженого виробника MSN Laboratories Private Limited, India для діючої речовини розувастатин кальцію (запропоновано: R1-CEP 2015-188-Rev 02).</w:t>
            </w:r>
            <w:r w:rsidRPr="00D2208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2015-188-Rev 03 від затвердженого виробника MSN Laboratories Private Limited, India для діючої речовини розувастатин кальцію (затверджено: R0-CEP 2015-188-Rev 02; запропоновано: R0-CEP 2015-188-Rev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2015-188-Rev 04 від затвердженого виробника MSN Laboratories Private Limited, India для діючої речовини розувастатин кальцію (запропоновано: R0-CEP 2015-188-Rev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00 від затвердженого виробника MSN Laboratories Private Limited, India для діючої речовини розувастатин кальцію (запропоновано: R1-CEP 2015-188-Rev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01 від затвердженого виробника MSN Laboratories Private Limited, India для діючої речовини розувастатин кальцію в зв’язку з вилученням двох виробників інтермедіатів (запропоновано: R1-CEP 2015-188-Rev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UA/11705/01/03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по 20 мг, по 10 таблеток у блістері; по 3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контроль якості та випуск серії:</w:t>
            </w:r>
            <w:r w:rsidRPr="00D2208C">
              <w:rPr>
                <w:rFonts w:ascii="Arial" w:hAnsi="Arial" w:cs="Arial"/>
                <w:sz w:val="16"/>
                <w:szCs w:val="16"/>
              </w:rPr>
              <w:br/>
              <w:t>ВАТ "Гедеон Ріхтер",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02 від затвердженого виробника MSN Laboratories Private Limited, India для діючої речовини розувастатин кальцію (запропоновано: R1-CEP 2015-188-Rev 02).</w:t>
            </w:r>
            <w:r w:rsidRPr="00D2208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2015-188-Rev 03 від затвердженого виробника MSN Laboratories Private Limited, India для діючої речовини розувастатин кальцію (затверджено: R0-CEP 2015-188-Rev 02; запропоновано: R0-CEP 2015-188-Rev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2015-188-Rev 04 від затвердженого виробника MSN Laboratories Private Limited, India для діючої речовини розувастатин кальцію (запропоновано: R0-CEP 2015-188-Rev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00 від затвердженого виробника MSN Laboratories Private Limited, India для діючої речовини розувастатин кальцію (запропоновано: R1-CEP 2015-188-Rev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01 від затвердженого виробника MSN Laboratories Private Limited, India для діючої речовини розувастатин кальцію в зв’язку з вилученням двох виробників інтермедіатів (запропоновано: R1-CEP 2015-188-Rev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UA/11705/01/04</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МОНТЕГЕН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Гетеро Лабз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II типу - Зміни з якості. АФІ. Виробництво (інші зміни) - Оновлення майстер-файла від затвердженого виробника Hetero Labs Limited, India на АФІ монтелукаст натрію з версії АР-12, 2016-July до AP[EM],1- July-2024.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UA/17104/01/01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МОНУРАЛ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гранули для орального розчину по 3 г; по 8 г препарату (3 г діючої речовини) в пакеті; по 1 або 2 пакети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Замбон Світцерланд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Марія Луїза Бонура / Maria Luisa Bonura. Пропонована редакція: Нікола Брешія / Nicola Brescia.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UA/9833/01/01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МУКОТЕК®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сироп; по 100 мл або по 200 мл у флаконі; по 1 флакону разом з мірним стаканчиком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 Оновлення тексту маркування первинної (п.3, 4) та вторинної (п.8, 12, 13, 14) упаковок лікарського засобу; а також п. 17. ІНШЕ та п. 6. ІНШЕ уточнення даних щодо наявності логотипу виробника та технічної інформації.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UA/11169/01/01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назальні 0,01 %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Софарімекс-Індустріа Кіміка е Фармацеутіка, С.А., Португалiя; Дельфарм Бладель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Португалiя/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Matiukha Svіtlana / Матюха Світлана. Пропонована редакція: Derevianko Іrina / Деревянко Ірина.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UA/7928/01/01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назальні 0,025 %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Софарімекс-Індустріа Кіміка е Фармацеутіка, С.А., Португалiя; Дельфарм Бладель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Португалiя/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Matiukha Svіtlana / Матюха Світлана. Пропонована редакція: Derevianko Іrina / Деревянко Ірина.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UA/7928/01/02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назальні 0,05 %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Софарімекс-Індустріа Кіміка е Фармацеутіка, С.А., Португалiя; Дельфарм Бладель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Португалiя/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Matiukha Svіtlana / Матюха Світлана. Пропонована редакція: Derevianko Іrina / Деревянко Ірина.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UA/7928/01/03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10 мг/мл; по 1 мл або по 2 мл в ампулі; по 5 ампул в контурній чарунковій упаковці; по 1 або 2 контурні чарункові упаковки в пачці; по 1 мл або по 2 мл у попередньо наповненому шприці з голкою в тубусі, по 1 або 10 тубусів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"Юрія-Фарм"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2208C">
              <w:rPr>
                <w:rFonts w:ascii="Arial" w:hAnsi="Arial" w:cs="Arial"/>
                <w:sz w:val="16"/>
                <w:szCs w:val="16"/>
              </w:rPr>
              <w:br/>
              <w:t>Зміни внесено до інструкції для медичного застосування лікарського засобу до розділу "Спосіб застосування та дози" та до короткої характеристики лікарського засобу до розділу "4.2. Дози та спосіб застосування" відповідно до оновленої інформації з безпеки діючої речовини (налбуфіну гідрохлориду)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UA/14429/01/01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НЕФРОТЕКТ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інфузій; по 250 мл або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Фрезеніус Кабі Австрія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Оновлення тексту маркування первинної упаковки (пункти 2, 3, 4, 7, 8, 9, 10, 11, 12, 13, 14, 15, 17) та вторинної упаковки лікарського засобу (пункти 2, 3, 4, 7, 8, 12, 13, 16,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UA/10733/01/01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Хорватія/ 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"Особливості застосування" згідно з інформацією щодо медичного застосування референтного лікарського засобу NEUPOGEN®.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UA/15455/01/02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Хорватія/ 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"Особливості застосування" згідно з інформацією щодо медичного застосування референтного лікарського засобу NEUPOGEN®.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UA/15455/01/03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Хорватія/ 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"Особливості застосування" згідно з інформацією щодо медичного застосування референтного лікарського засобу NEUPOGEN®.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UA/15455/01/01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Хорватія/ 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Synergy Health Marseilles – SAS, Site de Marcoule Lieu dit Combe Bertrand RD 138, Chusclan 30200, France, як відповідальної за стерилізацію пробок при виробництві готового лікарського засобу для забезпечення гнучкості ланцюга постачання.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Ionisos SAS Zone Industrielle de l`Aubree, 72300 Sable-Sur-Sarthe, Франція, що відповідальна за стерилізацію пробок при виробництві готового лікарського засобу для забезпечення гнучкості ланцюга постачання. Редакційні уточнення щодо затвердженої дільниці Ionisos, відповідальної за стерилізацію пробок. Правильна назва та місцезнаходження виробника: Ionisos SAS, Pars Dombes Cotiere Activities 01120 Dagneux France.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Гармонізування дози опромінювання на виробничих дільницях для стерилізації пробок до 9-25 kGy з врахуванням додаткових дільниць для гнучкості ланцюга поставок у відповідності до Керівництв ЕМА/CHMP/CVMP/ QWP/ 850374/2015, розділ 4.1.3 «Керівництва щодо стерилізації лікарського засобу, діючої речовини, допоміжної та первинної упаковки». Стерилізація пробки проводиться шляхом опромінювання для досягнення рівня забезпечення стерильності (SAL) не менше 10</w:t>
            </w:r>
            <w:r w:rsidRPr="00D2208C">
              <w:rPr>
                <w:rFonts w:ascii="Arial" w:hAnsi="Arial" w:cs="Arial"/>
                <w:sz w:val="16"/>
                <w:szCs w:val="16"/>
                <w:vertAlign w:val="superscript"/>
              </w:rPr>
              <w:t>-6</w:t>
            </w:r>
            <w:r w:rsidRPr="00D2208C">
              <w:rPr>
                <w:rFonts w:ascii="Arial" w:hAnsi="Arial" w:cs="Arial"/>
                <w:sz w:val="16"/>
                <w:szCs w:val="16"/>
              </w:rPr>
              <w:t xml:space="preserve">. Попередньо, 20-32 kGy було затверджено для використання на зареєстрованій виробничій дільниці, відповідальній за стерилізацію пробок. Пропонується гармонізувати дозу опромінювання на виробничих дільницях для стерилізації до 9-25 kGy. Редакційні зміни до розділу 3.2.Р.7.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UA/15455/01/01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Хорватія/ 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Synergy Health Marseilles – SAS, Site de Marcoule Lieu dit Combe Bertrand RD 138, Chusclan 30200, France, як відповідальної за стерилізацію пробок при виробництві готового лікарського засобу для забезпечення гнучкості ланцюга постачання.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Ionisos SAS Zone Industrielle de l`Aubree, 72300 Sable-Sur-Sarthe, Франція, що відповідальна за стерилізацію пробок при виробництві готового лікарського засобу для забезпечення гнучкості ланцюга постачання. Редакційні уточнення щодо затвердженої дільниці Ionisos, відповідальної за стерилізацію пробок. Правильна назва та місцезнаходження виробника: Ionisos SAS, Pars Dombes Cotiere Activities 01120 Dagneux France.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Гармонізування дози опромінювання на виробничих дільницях для стерилізації пробок до 9-25 kGy з врахуванням додаткових дільниць для гнучкості ланцюга поставок у відповідності до Керівництв ЕМА/CHMP/CVMP/ QWP/ 850374/2015, розділ 4.1.3 «Керівництва щодо стерилізації лікарського засобу, діючої речовини, допоміжної та первинної упаковки». Стерилізація пробки проводиться шляхом опромінювання для досягнення рівня забезпечення стерильності (SAL) не менше 10</w:t>
            </w:r>
            <w:r w:rsidRPr="00D2208C">
              <w:rPr>
                <w:rFonts w:ascii="Arial" w:hAnsi="Arial" w:cs="Arial"/>
                <w:sz w:val="16"/>
                <w:szCs w:val="16"/>
                <w:vertAlign w:val="superscript"/>
              </w:rPr>
              <w:t>-6</w:t>
            </w:r>
            <w:r w:rsidRPr="00D2208C">
              <w:rPr>
                <w:rFonts w:ascii="Arial" w:hAnsi="Arial" w:cs="Arial"/>
                <w:sz w:val="16"/>
                <w:szCs w:val="16"/>
              </w:rPr>
              <w:t xml:space="preserve">. Попередньо, 20-32 kGy було затверджено для використання на зареєстрованій виробничій дільниці, відповідальній за стерилізацію пробок. Пропонується гармонізувати дозу опромінювання на виробничих дільницях для стерилізації до 9-25 kGy. Редакційні зміни до розділу 3.2.Р.7.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UA/15455/01/02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Хорватія/ 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Synergy Health Marseilles – SAS, Site de Marcoule Lieu dit Combe Bertrand RD 138, Chusclan 30200, France, як відповідальної за стерилізацію пробок при виробництві готового лікарського засобу для забезпечення гнучкості ланцюга постачання.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Ionisos SAS Zone Industrielle de l`Aubree, 72300 Sable-Sur-Sarthe, Франція, що відповідальна за стерилізацію пробок при виробництві готового лікарського засобу для забезпечення гнучкості ланцюга постачання. Редакційні уточнення щодо затвердженої дільниці Ionisos, відповідальної за стерилізацію пробок. Правильна назва та місцезнаходження виробника: Ionisos SAS, Pars Dombes Cotiere Activities 01120 Dagneux France.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Гармонізування дози опромінювання на виробничих дільницях для стерилізації пробок до 9-25 kGy з врахуванням додаткових дільниць для гнучкості ланцюга поставок у відповідності до Керівництв ЕМА/CHMP/CVMP/ QWP/ 850374/2015, розділ 4.1.3 «Керівництва щодо стерилізації лікарського засобу, діючої речовини, допоміжної та первинної упаковки». Стерилізація пробки проводиться шляхом опромінювання для досягнення рівня забезпечення стерильності (SAL) не менше 10</w:t>
            </w:r>
            <w:r w:rsidRPr="00D2208C">
              <w:rPr>
                <w:rFonts w:ascii="Arial" w:hAnsi="Arial" w:cs="Arial"/>
                <w:sz w:val="16"/>
                <w:szCs w:val="16"/>
                <w:vertAlign w:val="superscript"/>
              </w:rPr>
              <w:t>-6</w:t>
            </w:r>
            <w:r w:rsidRPr="00D2208C">
              <w:rPr>
                <w:rFonts w:ascii="Arial" w:hAnsi="Arial" w:cs="Arial"/>
                <w:sz w:val="16"/>
                <w:szCs w:val="16"/>
              </w:rPr>
              <w:t xml:space="preserve">. Попередньо, 20-32 kGy було затверджено для використання на зареєстрованій виробничій дільниці, відповідальній за стерилізацію пробок. Пропонується гармонізувати дозу опромінювання на виробничих дільницях для стерилізації до 9-25 kGy. Редакційні зміни до розділу 3.2.Р.7.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UA/15455/01/03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НОВАГРА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по 100 мг, по 1,  2 або 4 таблетки у блістері; по 1 блістеру в картонній коробці; по 4 таблетки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Євро Лайфкер Прайвіт Лімітед</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Марксанс Фарма Лтд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UA/9740/01/02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НОВАГРА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по 50 мг, по 1,  2 або 4 таблетки у блістері; по 1 блістеру в картонній коробці; по 4 таблетки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Євро Лайфкер Прайвіт Лімітед</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Марксанс Фарма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UA/9740/01/03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5 мг/мл, по 5 мл в ампулі; по 10 ампул в пачці з картону з картонними перегородками; по 5 мл в ампулі; по 5 ампул у блістері з плівки,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"Лубнифарм"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-Вилучення застарілого показника «Аномальна токсичність» у зв’язку з втратою чинності та вилученням з EP 2.6 «Біологічні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UA/14578/01/01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НОЛІПРЕЛ® АРГІНІН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14 таблеток у контейнері; по 1 контейнеру у коробці з картону; по 30 таблеток у контейнері; по 1 або 3 контейнери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Лабораторії Серв'є Індастрі, Франція;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val="en-US"/>
              </w:rPr>
            </w:pPr>
            <w:r w:rsidRPr="00D2208C">
              <w:rPr>
                <w:rFonts w:ascii="Arial" w:hAnsi="Arial" w:cs="Arial"/>
                <w:sz w:val="16"/>
                <w:szCs w:val="16"/>
              </w:rPr>
              <w:t>Франція</w:t>
            </w:r>
            <w:r w:rsidRPr="00D2208C">
              <w:rPr>
                <w:rFonts w:ascii="Arial" w:hAnsi="Arial" w:cs="Arial"/>
                <w:sz w:val="16"/>
                <w:szCs w:val="16"/>
                <w:lang w:val="en-US"/>
              </w:rPr>
              <w:t>/</w:t>
            </w:r>
            <w:r w:rsidRPr="00D2208C">
              <w:rPr>
                <w:rFonts w:ascii="Arial" w:hAnsi="Arial" w:cs="Arial"/>
                <w:sz w:val="16"/>
                <w:szCs w:val="16"/>
              </w:rPr>
              <w:t xml:space="preserve">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R1-СЕР 2002-244-Rev 01 (попередня версія СЕР R1-СЕР 2002-244-Rev 00) для АФІ Індапаміду від вже затвердженого виробника Оріл Індастрі.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Звуження вмісту домішки Y37 у специфікації АФІ з ≤1000 ppm (частин на мільйон) (неідентифікована домішка монографії ЕР) до ≤600 ppm (частин на мільйон) в якості ідентифікованої домішки та додання відповідного методу кількісного визначення за допомогою рідинної хроматографії, відповідно до оновленого СЕР R1-СЕР 2002-244-Rev 01.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Додання альтернативного внутрішнього методу з використанням рухомої фази з меншою гранулометрією (U-HPLC з спектрофотометричним аналізом в УФ області спектру) визначення супровідних домішок (домішка В під назвою Y38 та неідентифіковані домішки) у АФІ в додаток до тих , що описані в ЕР. Альтернативний метод дозволить провести визначення вищезазначених домішок у діючій речовині у більш короткий проміжок часу та зменшити кількість органічного розчинника, що використовується у рухомій фазі та поліпшити розділення.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Додання альтернативного внутрішнього методу з використанням рухомої фази з меншою гранулометрією (U-HPLC з спектрофотометричним аналізом в УФ області спектру) визначення супровідних домішок (супутньої домішки А) у АФІ в додаток до тих , що описані в ЕР. Альтернативний метод дозволить провести визначення вищезазначеної домішки у діючій речовині у більш короткий проміжок часу та зменшити кількість органічного розчинника, що використовується у рухомій фазі та поліпшити розділення.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Додання альтернативного внутрішнього методу з використанням рухомої фази з меншою гранулометрією (U-HPLC з спектрофотометричним аналізом в УФ області спектру) кількісного визначення АФІ в додаток до тих, що описані в ЕР. Альтернативний метод дозволить провести кількісне визначення АФІ у більш короткий проміжок часу та зменшити кількість органічного розчинника, що використовується у рухомій фазі та поліпшити розділення.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R1-СЕР 2002-244-Rev 02 (попередня версія СЕР R1-СЕР 2002-244-Rev 01) для АФІ Індапаміду від вже затвердженого виробника Оріл Індастрі.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R1-СЕР 2002-244-Rev 03 (попередня версія СЕР R1-СЕР 2002-244-Rev 02) для АФІ Індапаміду від вже затвердженого виробника Оріл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UA/5650/01/02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ОКСАЛІПЛАТИН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концентрат для розчину для інфузій по 5 мг/мл; по 10 мл, 20 мл або 40 мл концентрату у флаконі;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лікарського засобу, первинне та вторинне пакування, контроль якості, випуск серії: Тимоорган Фармаціе ГмбХ, Німеччина; виробництво лікарського засобу, первинне та вторинне пакування: Дженефарм СА, Грецiя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 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UA/18817/01/01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капсули тверді кишковорозчинні по 20 мг по 7 капсул у блістері, по 4 блістери в пачці; по 14 капсул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"АРТЕРІУМ ЛТД"</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первинне та вторинне пакування, контроль та випуск серії:</w:t>
            </w:r>
            <w:r w:rsidRPr="00D2208C">
              <w:rPr>
                <w:rFonts w:ascii="Arial" w:hAnsi="Arial" w:cs="Arial"/>
                <w:sz w:val="16"/>
                <w:szCs w:val="16"/>
              </w:rPr>
              <w:br/>
              <w:t>Лабораторіос Ліконса, С.А., Іспанія</w:t>
            </w:r>
            <w:r w:rsidRPr="00D2208C">
              <w:rPr>
                <w:rFonts w:ascii="Arial" w:hAnsi="Arial" w:cs="Arial"/>
                <w:sz w:val="16"/>
                <w:szCs w:val="16"/>
                <w:lang/>
              </w:rPr>
              <w:t>;</w:t>
            </w:r>
            <w:r w:rsidRPr="00D2208C">
              <w:rPr>
                <w:rFonts w:ascii="Arial" w:hAnsi="Arial" w:cs="Arial"/>
                <w:sz w:val="16"/>
                <w:szCs w:val="16"/>
              </w:rPr>
              <w:br/>
            </w:r>
            <w:r w:rsidRPr="00D2208C">
              <w:rPr>
                <w:rFonts w:ascii="Arial" w:hAnsi="Arial" w:cs="Arial"/>
                <w:sz w:val="16"/>
                <w:szCs w:val="16"/>
              </w:rPr>
              <w:br/>
              <w:t>ділянка для альтернативного вторинного пакування:</w:t>
            </w:r>
            <w:r w:rsidRPr="00D2208C">
              <w:rPr>
                <w:rFonts w:ascii="Arial" w:hAnsi="Arial" w:cs="Arial"/>
                <w:sz w:val="16"/>
                <w:szCs w:val="16"/>
              </w:rPr>
              <w:br/>
              <w:t>Атдіс Фарма, С.Л., Іспанiя</w:t>
            </w:r>
            <w:r w:rsidRPr="00D2208C">
              <w:rPr>
                <w:rFonts w:ascii="Arial" w:hAnsi="Arial" w:cs="Arial"/>
                <w:sz w:val="16"/>
                <w:szCs w:val="16"/>
                <w:lang/>
              </w:rPr>
              <w:t>;</w:t>
            </w:r>
            <w:r w:rsidRPr="00D2208C">
              <w:rPr>
                <w:rFonts w:ascii="Arial" w:hAnsi="Arial" w:cs="Arial"/>
                <w:sz w:val="16"/>
                <w:szCs w:val="16"/>
              </w:rPr>
              <w:br/>
            </w:r>
            <w:r w:rsidRPr="00D2208C">
              <w:rPr>
                <w:rFonts w:ascii="Arial" w:hAnsi="Arial" w:cs="Arial"/>
                <w:sz w:val="16"/>
                <w:szCs w:val="16"/>
              </w:rPr>
              <w:br/>
              <w:t>ділянка для альтернативного контролю за показником МБЧ:</w:t>
            </w:r>
            <w:r w:rsidRPr="00D2208C">
              <w:rPr>
                <w:rFonts w:ascii="Arial" w:hAnsi="Arial" w:cs="Arial"/>
                <w:sz w:val="16"/>
                <w:szCs w:val="16"/>
              </w:rPr>
              <w:br/>
              <w:t>Лабораторіо Ечеварне, С.А., Іспанія</w:t>
            </w:r>
            <w:r w:rsidRPr="00D2208C">
              <w:rPr>
                <w:rFonts w:ascii="Arial" w:hAnsi="Arial" w:cs="Arial"/>
                <w:sz w:val="16"/>
                <w:szCs w:val="16"/>
                <w:lang/>
              </w:rPr>
              <w:t>;</w:t>
            </w:r>
            <w:r w:rsidRPr="00D2208C">
              <w:rPr>
                <w:rFonts w:ascii="Arial" w:hAnsi="Arial" w:cs="Arial"/>
                <w:sz w:val="16"/>
                <w:szCs w:val="16"/>
              </w:rPr>
              <w:t xml:space="preserve"> </w:t>
            </w:r>
            <w:r w:rsidRPr="00D2208C">
              <w:rPr>
                <w:rFonts w:ascii="Arial" w:hAnsi="Arial" w:cs="Arial"/>
                <w:sz w:val="16"/>
                <w:szCs w:val="16"/>
              </w:rPr>
              <w:br/>
            </w:r>
            <w:r w:rsidRPr="00D2208C">
              <w:rPr>
                <w:rFonts w:ascii="Arial" w:hAnsi="Arial" w:cs="Arial"/>
                <w:sz w:val="16"/>
                <w:szCs w:val="16"/>
              </w:rPr>
              <w:br/>
              <w:t>ділянка для альтернативного вторинного пакування:</w:t>
            </w:r>
            <w:r w:rsidRPr="00D2208C">
              <w:rPr>
                <w:rFonts w:ascii="Arial" w:hAnsi="Arial" w:cs="Arial"/>
                <w:sz w:val="16"/>
                <w:szCs w:val="16"/>
              </w:rPr>
              <w:br/>
              <w:t>Манантіал Інтегра, С.Л.У., Іспанiя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 введення додаткового розміру упаковки – по 14 капсул в блістері, по 2 блістера в пачці з картону, з відповідними змінами до р. «Упаковка». Первинний пакувальний матеріал не змінився. </w:t>
            </w:r>
            <w:r w:rsidRPr="00D2208C">
              <w:rPr>
                <w:rFonts w:ascii="Arial" w:hAnsi="Arial" w:cs="Arial"/>
                <w:sz w:val="16"/>
                <w:szCs w:val="16"/>
              </w:rPr>
              <w:br/>
              <w:t xml:space="preserve">Зміни внесено в розділ "Упаковка" в інструкцію для медичного застосування лікарського засобу у зв"язку зі зміною розміру упаковки в діапазоні затверджених розмірів та як наслідок - відповідні зміни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логотипу заявника.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у специфікаціі на момент випуску та протягом терміну придатності за показником «Опис», а саме вилучення терміну «матовий». Затверджено: Тверді желатинові капсули розміром «4», з кришечкою голубого матового кольору і корпусом білого матового кольору, які містять сферичні пелети білого, майже білого або білого кремового кольору. </w:t>
            </w:r>
            <w:r w:rsidRPr="00D2208C">
              <w:rPr>
                <w:rFonts w:ascii="Arial" w:hAnsi="Arial" w:cs="Arial"/>
                <w:sz w:val="16"/>
                <w:szCs w:val="16"/>
              </w:rPr>
              <w:br/>
              <w:t xml:space="preserve">Запропоновано: Тверді желатинові капсули розміром «4», з кришечкою голубого кольору і корпусом білого кольору, які містять сферичні пелети білого, майже білого або білого кремового кольору.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UA/17985/01/01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ОТИНУМ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вушні 0,2 г/г по 10 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Ай-Сі-Ен Польфа Жешув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UA/1364/01/01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ОФТАКВІКС®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очні, 5 мг/мл; по 5 мл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val="en-US"/>
              </w:rPr>
            </w:pPr>
            <w:r w:rsidRPr="00D2208C">
              <w:rPr>
                <w:rFonts w:ascii="Arial" w:hAnsi="Arial" w:cs="Arial"/>
                <w:sz w:val="16"/>
                <w:szCs w:val="16"/>
              </w:rPr>
              <w:t>Нідерланди</w:t>
            </w:r>
            <w:r w:rsidRPr="00D2208C">
              <w:rPr>
                <w:rFonts w:ascii="Arial" w:hAnsi="Arial" w:cs="Arial"/>
                <w:sz w:val="16"/>
                <w:szCs w:val="16"/>
                <w:lang w:val="en-US"/>
              </w:rPr>
              <w:t>/</w:t>
            </w:r>
            <w:r w:rsidRPr="00D2208C">
              <w:rPr>
                <w:rFonts w:ascii="Arial" w:hAnsi="Arial" w:cs="Arial"/>
                <w:sz w:val="16"/>
                <w:szCs w:val="16"/>
              </w:rPr>
              <w:t xml:space="preserve"> Фiнляндiя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видалення термозбіжної стрічки (пластикової манжети) з верхньої частини кришки для флаконів у зв’язку з тим, що на картонні коробки додаються захисні наклейки Tamper Evident, що наклеюються на обидва кінці (верхню та нижню) коробки для контролю першого відкриття. Зміни внесено в текст маркування вторинної упаковки лікарського засобу, а саме у п.17. «ІНШЕ» додано інформацію про наявність стікера для контролю першого відкриття.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UA/3755/01/01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ПАКЛІТАКСЕЛ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концентрат для розчину для інфузій 6 мг/мл, по 5 мл, 16,7 мл, 25 мл або 50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Хаупт Фарма Вольфратсхаузен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UA/19206/01/01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ПАНТЕСТИН-ДАРНИЦЯ®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гель, по 15 г або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АФІ декспантенол за показником "Супровідні домішки" методом ВЕРХ, а саме приведення методу контролю у відповідність до вимог монографії Європейської фармакопеї "Dexpanthenol" з урахуванням результатів валідації. Зміни стосуються щодо терміну придатності розчинів та об'єму інжекцій.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UA/1602/01/01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ПАНТОПРАЗОЛ АЛТАН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розчину для ін'єкцій, по 40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ВІВ ЛАЙФ ЛЛП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АЛТАН ФАРМАСЬЮТІКАЛС,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(пантопразолу).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UA/19385/01/01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ПЕМЕТРЕКСЕД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приготування концентрату для розчину для інфузій по 100 мг у флаконі,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Тимоорган Фармаціе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UA/18849/01/01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ПЕМЕТРЕКСЕД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приготування концентрату для розчину для інфузій по 500 мг у флаконі,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Тимоорган Фармаціе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UA/18849/01/02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4 мг/1,25 мг/5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№90 по 10 таблеток у блістері по 9 блістерів у пачці.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UA/19239/01/01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4 мг/1,25 мг/10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№90 по 10 таблеток у блістері по 9 блістерів у пачці.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UA/19239/01/02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8 мг/2,5 мг/5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Україна13</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№90 по 10 таблеток у блістері по 9 блістерів у пачці.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UA/19239/01/03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8 мг/2,5 мг/10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№90 по 10 таблеток у блістері по 9 блістерів у пачці.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UA/19239/01/04</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ПРАЙД®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інфузій, 10 мг/мл; по 50 мл або 100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на вторинній та первинній упаковці лікарського засобу (для 100 мл) у п. "ІНШЕ" уточнено інформацію щодо логотипу заявника та вилучено "Іншу технічну інформацію".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додаткової упаковки, а саме флакону ємністю 50 мл, без зміни складу пакувального матеріалу, з відповідними змінами до р. «Упаковка» та п. «Об’єм, що витягається» у специфікації/методах контролю якості. Зміни внесено в інструкцію для медичного застосування лікарського засобу в розділ "Упаковка"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UA/19725/01/01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ПРЕГАБАЛІН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по 150 мг; по 14 капсул у блістері;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Аккорд Хелскеа С.Л.У.</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jc w:val="center"/>
              <w:rPr>
                <w:rFonts w:ascii="Arial" w:hAnsi="Arial" w:cs="Arial"/>
                <w:sz w:val="16"/>
                <w:szCs w:val="16"/>
              </w:rPr>
            </w:pPr>
            <w:r w:rsidRPr="00D2208C">
              <w:rPr>
                <w:rFonts w:ascii="Arial" w:hAnsi="Arial" w:cs="Arial"/>
                <w:sz w:val="16"/>
                <w:szCs w:val="16"/>
              </w:rPr>
              <w:t>виробництво лікарського засобу, первинне та вторинне пакування, контроль якості серії:</w:t>
            </w:r>
          </w:p>
          <w:p w:rsidR="00845AAA" w:rsidRPr="00D2208C" w:rsidRDefault="00845AAA" w:rsidP="00F673DE">
            <w:pPr>
              <w:jc w:val="center"/>
              <w:rPr>
                <w:rFonts w:ascii="Arial" w:hAnsi="Arial" w:cs="Arial"/>
                <w:sz w:val="16"/>
                <w:szCs w:val="16"/>
              </w:rPr>
            </w:pPr>
            <w:r w:rsidRPr="00D2208C">
              <w:rPr>
                <w:rFonts w:ascii="Arial" w:hAnsi="Arial" w:cs="Arial"/>
                <w:sz w:val="16"/>
                <w:szCs w:val="16"/>
              </w:rPr>
              <w:t>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p w:rsidR="00845AAA" w:rsidRPr="00D2208C" w:rsidRDefault="00845AAA" w:rsidP="00F673DE">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 Угорщина/ Італія/ Польща/ Німеччина/ Велика Британія/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Протиепілептичні засоби. Інші протиепілептичні засоби. Код АТХ N03A X16. Запропоновано: Анальгетики, інші анальгетики та жарознижувальні засоби, габапентиноїди. Код АТХ N02BF02.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дільниці відповідальної за випуск серії: АККОРД ХЕЛСКЕА ЛІМІТЕД, ПЕРШИЙ ПОВЕРХ, СЕЙДЖ ХАУС, 319 ПІННЕР РОУД, ХЕРРОУ, НА1 4HF, Велика Британія/ACCORD HEALTHCARE LIMITED, GROUND FLOOR, SAGE HOUSE, 319 PINNER ROAD, HARROW, HA1 4HF, United Kingdom Залишається затверджений виробник Аккорд Хелскеа Полска Сп. з о.о. Склад Імпортера, Польща/Accord Healthcare Polska Sp.z o.o. Magazyn Importera, Poland, який виконує таку саму функцію, що і вилучений виробник.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2208C">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щодо суїцидального мислення згідно з інформацією щодо медичного застосування референтного лікарського засобу (Лірика, капсули тверді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щодо неправильного застосування, зловживання або залежності та симптомів відміни згідно з інформацією щодо медичного застосування референтного лікарського засобу (Лірика, капсули тверді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щодо важких шкірних реакцій згідно з інформацією щодо медичного застосування референтного лікарського засобу (Лірика, капсули тверді по 50 мг, 75 мг, 150 мг або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UA/19209/01/02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ПРЕГАБАЛІН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по 300 мг; по 14 капсул у блістері;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Аккорд Хелскеа С.Л.У.</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jc w:val="center"/>
              <w:rPr>
                <w:rFonts w:ascii="Arial" w:hAnsi="Arial" w:cs="Arial"/>
                <w:sz w:val="16"/>
                <w:szCs w:val="16"/>
              </w:rPr>
            </w:pPr>
            <w:r w:rsidRPr="00D2208C">
              <w:rPr>
                <w:rFonts w:ascii="Arial" w:hAnsi="Arial" w:cs="Arial"/>
                <w:sz w:val="16"/>
                <w:szCs w:val="16"/>
              </w:rPr>
              <w:t>виробництво лікарського засобу, первинне та вторинне пакування, контроль якості серії:</w:t>
            </w:r>
          </w:p>
          <w:p w:rsidR="00845AAA" w:rsidRPr="00D2208C" w:rsidRDefault="00845AAA" w:rsidP="00F673DE">
            <w:pPr>
              <w:jc w:val="center"/>
              <w:rPr>
                <w:rFonts w:ascii="Arial" w:hAnsi="Arial" w:cs="Arial"/>
                <w:sz w:val="16"/>
                <w:szCs w:val="16"/>
              </w:rPr>
            </w:pPr>
            <w:r w:rsidRPr="00D2208C">
              <w:rPr>
                <w:rFonts w:ascii="Arial" w:hAnsi="Arial" w:cs="Arial"/>
                <w:sz w:val="16"/>
                <w:szCs w:val="16"/>
              </w:rPr>
              <w:t>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p w:rsidR="00845AAA" w:rsidRPr="00D2208C" w:rsidRDefault="00845AAA" w:rsidP="00F673DE">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 Угорщина/ Італія/ Польща/ Німеччина/ Велика Британія/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Протиепілептичні засоби. Інші протиепілептичні засоби. Код АТХ N03A X16. Запропоновано: Анальгетики, інші анальгетики та жарознижувальні засоби, габапентиноїди. Код АТХ N02BF02.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дільниці відповідальної за випуск серії: АККОРД ХЕЛСКЕА ЛІМІТЕД, ПЕРШИЙ ПОВЕРХ, СЕЙДЖ ХАУС, 319 ПІННЕР РОУД, ХЕРРОУ, НА1 4HF, Велика Британія/ACCORD HEALTHCARE LIMITED, GROUND FLOOR, SAGE HOUSE, 319 PINNER ROAD, HARROW, HA1 4HF, United Kingdom Залишається затверджений виробник Аккорд Хелскеа Полска Сп. з о.о. Склад Імпортера, Польща/Accord Healthcare Polska Sp.z o.o. Magazyn Importera, Poland, який виконує таку саму функцію, що і вилучений виробник.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2208C">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щодо суїцидального мислення згідно з інформацією щодо медичного застосування референтного лікарського засобу (Лірика, капсули тверді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щодо неправильного застосування, зловживання або залежності та симптомів відміни згідно з інформацією щодо медичного застосування референтного лікарського засобу (Лірика, капсули тверді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щодо важких шкірних реакцій згідно з інформацією щодо медичного застосування референтного лікарського засобу (Лірика, капсули тверді по 50 мг, 75 мг, 150 мг або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UA/19209/01/03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ПРЕГАБАЛІН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по 75 мг, по 14 капсул у блістері;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jc w:val="center"/>
              <w:rPr>
                <w:rFonts w:ascii="Arial" w:hAnsi="Arial" w:cs="Arial"/>
                <w:sz w:val="16"/>
                <w:szCs w:val="16"/>
              </w:rPr>
            </w:pPr>
            <w:r w:rsidRPr="00D2208C">
              <w:rPr>
                <w:rFonts w:ascii="Arial" w:hAnsi="Arial" w:cs="Arial"/>
                <w:sz w:val="16"/>
                <w:szCs w:val="16"/>
              </w:rPr>
              <w:t>виробництво лікарського засобу, первинне та вторинне пакування, контроль якості серії:</w:t>
            </w:r>
          </w:p>
          <w:p w:rsidR="00845AAA" w:rsidRPr="00D2208C" w:rsidRDefault="00845AAA" w:rsidP="00F673DE">
            <w:pPr>
              <w:jc w:val="center"/>
              <w:rPr>
                <w:rFonts w:ascii="Arial" w:hAnsi="Arial" w:cs="Arial"/>
                <w:sz w:val="16"/>
                <w:szCs w:val="16"/>
              </w:rPr>
            </w:pPr>
            <w:r w:rsidRPr="00D2208C">
              <w:rPr>
                <w:rFonts w:ascii="Arial" w:hAnsi="Arial" w:cs="Arial"/>
                <w:sz w:val="16"/>
                <w:szCs w:val="16"/>
              </w:rPr>
              <w:t>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p w:rsidR="00845AAA" w:rsidRPr="00D2208C" w:rsidRDefault="00845AAA" w:rsidP="00F673DE">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 Угорщина/ Італія/ Польща/ Німеччина/ Велика Британія/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Протиепілептичні засоби. Інші протиепілептичні засоби. Код АТХ N03A X16. Запропоновано: Анальгетики, інші анальгетики та жарознижувальні засоби, габапентиноїди. Код АТХ N02BF02.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дільниці відповідальної за випуск серії: АККОРД ХЕЛСКЕА ЛІМІТЕД, ПЕРШИЙ ПОВЕРХ, СЕЙДЖ ХАУС, 319 ПІННЕР РОУД, ХЕРРОУ, НА1 4HF, Велика Британія/ACCORD HEALTHCARE LIMITED, GROUND FLOOR, SAGE HOUSE, 319 PINNER ROAD, HARROW, HA1 4HF, United Kingdom Залишається затверджений виробник Аккорд Хелскеа Полска Сп. з о.о. Склад Імпортера, Польща/Accord Healthcare Polska Sp.z o.o. Magazyn Importera, Poland, який виконує таку саму функцію, що і вилучений виробник.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2208C">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щодо суїцидального мислення згідно з інформацією щодо медичного застосування референтного лікарського засобу (Лірика, капсули тверді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щодо неправильного застосування, зловживання або залежності та симптомів відміни згідно з інформацією щодо медичного застосування референтного лікарського засобу (Лірика, капсули тверді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щодо важких шкірних реакцій згідно з інформацією щодо медичного застосування референтного лікарського засобу (Лірика, капсули тверді по 50 мг, 75 мг, 150 мг або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UA/19209/01/01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ПРЕДИЗИН®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пролонгованої дії, вкриті плівковою оболонкою, по 35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випуск серії: ВАТ "Гедеон Ріхтер", Угорщина; контроль якості, дозвіл на випуск серії: ТОВ "Гедеон Ріхтер Польща", Польща; </w:t>
            </w:r>
            <w:r w:rsidRPr="00D2208C">
              <w:rPr>
                <w:rFonts w:ascii="Arial" w:hAnsi="Arial" w:cs="Arial"/>
                <w:sz w:val="16"/>
                <w:szCs w:val="16"/>
              </w:rPr>
              <w:br/>
              <w:t>виробництво нерозфасованого продукту, первинна упаковка, вторинна упаковка: ТОВ "Гедеон Ріхтер Польща"; контроль якості, дозвіл на випуск серії; виробництво нерозфасованого продукту, первинна упаковка, вторинна упаковка: Гедеон Ріхтер Румунія А.Т., Румунія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 Польща/ 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UA/11298/01/01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Астеллас Ірланд Ко.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D2208C">
              <w:rPr>
                <w:rFonts w:ascii="Arial" w:hAnsi="Arial" w:cs="Arial"/>
                <w:sz w:val="16"/>
                <w:szCs w:val="16"/>
              </w:rPr>
              <w:br/>
              <w:t>зміна вимог специфікації ГЛЗ за показником «Сторонні домішки». Також вноситься уточнення в метод контролю, що стосується наповнення хроматографічної колонки (було TSKgel OH-120 (TOSOH Co, Ltd, Tokyo, Japan; запропоновано: дигідроксипропілсіланізований силікагель TSKgel OH-120 (TOSOH Co, Ltd, Tokyo, Japan).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UA/4994/01/01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spacing w:before="100" w:beforeAutospacing="1"/>
              <w:rPr>
                <w:rFonts w:ascii="Arial" w:hAnsi="Arial" w:cs="Arial"/>
                <w:b/>
                <w:i/>
                <w:sz w:val="16"/>
                <w:szCs w:val="16"/>
              </w:rPr>
            </w:pPr>
            <w:r w:rsidRPr="00D2208C">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before="100" w:beforeAutospacing="1"/>
              <w:rPr>
                <w:rFonts w:ascii="Arial" w:hAnsi="Arial" w:cs="Arial"/>
                <w:sz w:val="16"/>
                <w:szCs w:val="16"/>
              </w:rPr>
            </w:pPr>
            <w:r w:rsidRPr="00D2208C">
              <w:rPr>
                <w:rFonts w:ascii="Arial" w:hAnsi="Arial" w:cs="Arial"/>
                <w:sz w:val="16"/>
                <w:szCs w:val="16"/>
              </w:rPr>
              <w:t>краплі назальні/вушні, розчин 2% ; по 10 мл у скляному флаконі з кришкою-піпеткою;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Хімічно-фармацевтична лабораторія "А. Селла"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тексту інструкції щодо затвердження єдиної інструкції для дозувань лікарського засобу - 0,5%, 1%, 2%, а також внесення редагування розділу "Виробник"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UA/15220/01/01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spacing w:before="100" w:beforeAutospacing="1"/>
              <w:rPr>
                <w:rFonts w:ascii="Arial" w:hAnsi="Arial" w:cs="Arial"/>
                <w:b/>
                <w:i/>
                <w:sz w:val="16"/>
                <w:szCs w:val="16"/>
              </w:rPr>
            </w:pPr>
            <w:r w:rsidRPr="00D2208C">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before="100" w:beforeAutospacing="1"/>
              <w:rPr>
                <w:rFonts w:ascii="Arial" w:hAnsi="Arial" w:cs="Arial"/>
                <w:sz w:val="16"/>
                <w:szCs w:val="16"/>
              </w:rPr>
            </w:pPr>
            <w:r w:rsidRPr="00D2208C">
              <w:rPr>
                <w:rFonts w:ascii="Arial" w:hAnsi="Arial" w:cs="Arial"/>
                <w:sz w:val="16"/>
                <w:szCs w:val="16"/>
              </w:rPr>
              <w:t>краплі назальні/вушні, розчин 0,5% по 10 мл у скляному флаконі з кришкою-піпеткою;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lang w:val="ru-RU"/>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ХІМІЧНО-ФАРМАЦЕВТИЧНА ЛАБОРАТОРІЯ "А. СЕЛЛА"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ЛЗ (МІБП), що потребують нової реєстрації - зміна сили дії, лікарської форми та способу застосування. Зміна або додавання нової сили дії/разведення (затверджено: краплі назальні/вушні, розчин 2%)</w:t>
            </w:r>
          </w:p>
          <w:p w:rsidR="00845AAA" w:rsidRPr="00D2208C" w:rsidRDefault="00845AAA" w:rsidP="00F673DE">
            <w:pPr>
              <w:pStyle w:val="110"/>
              <w:tabs>
                <w:tab w:val="left" w:pos="12600"/>
              </w:tabs>
              <w:jc w:val="center"/>
              <w:rPr>
                <w:rFonts w:ascii="Arial" w:hAnsi="Arial" w:cs="Arial"/>
                <w:sz w:val="16"/>
                <w:szCs w:val="16"/>
              </w:rPr>
            </w:pP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UA/15220/01/02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spacing w:before="100" w:beforeAutospacing="1"/>
              <w:rPr>
                <w:rFonts w:ascii="Arial" w:hAnsi="Arial" w:cs="Arial"/>
                <w:b/>
                <w:sz w:val="16"/>
                <w:szCs w:val="16"/>
              </w:rPr>
            </w:pPr>
            <w:r w:rsidRPr="00D2208C">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spacing w:before="100" w:beforeAutospacing="1"/>
              <w:rPr>
                <w:rFonts w:ascii="Arial" w:hAnsi="Arial" w:cs="Arial"/>
                <w:sz w:val="16"/>
                <w:szCs w:val="16"/>
              </w:rPr>
            </w:pPr>
            <w:r w:rsidRPr="00D2208C">
              <w:rPr>
                <w:rFonts w:ascii="Arial" w:hAnsi="Arial" w:cs="Arial"/>
                <w:sz w:val="16"/>
                <w:szCs w:val="16"/>
              </w:rPr>
              <w:t>краплі назальні/вушні, розчин 1 % по 10 мл у скляному флаконі з кришкою-піпеткою;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ХІМІЧНО-ФАРМАЦЕВТИЧНА ЛАБОРАТОРІЯ "А. СЕЛЛА"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ЛЗ (МІБП), що потребують нової реєстрації - зміна сили дії, лікарської форми та способу застосування. Зміна або додавання нової сили дії/разведення (затверджено: краплі назальні/вушні, розчин 2%)</w:t>
            </w:r>
          </w:p>
          <w:p w:rsidR="00845AAA" w:rsidRPr="00D2208C" w:rsidRDefault="00845AAA" w:rsidP="00F673DE">
            <w:pPr>
              <w:pStyle w:val="110"/>
              <w:tabs>
                <w:tab w:val="left" w:pos="12600"/>
              </w:tabs>
              <w:jc w:val="center"/>
              <w:rPr>
                <w:rFonts w:ascii="Arial" w:hAnsi="Arial" w:cs="Arial"/>
                <w:sz w:val="16"/>
                <w:szCs w:val="16"/>
              </w:rPr>
            </w:pP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UA/15220/01/03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ПРОТОПАН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розчину для ін'єкцій, по 40 мг, по 1 або 5, або 10 флаконів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Абрил Формулейшнз Пвт. Лтд.</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Абрил Лабораторіз Прайвет Лімітед </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UA/20528/01/01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РАЄНОМ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Гедеон Ріхтер Румунія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Румунiя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UA/17512/01/02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РАПІРА®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орального розчину по 200 мг/1 г по 1 г у саше; по 10 або 20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а саме: вилучено дублювання інформації російською мовою. У п."ІНШЕ" конкретизовано іншу технічну інформацію та логотип заявника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UA/16428/01/02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РЕМЕНЦИСТО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864 мг, по 14 таблеток, вкритих плівковою оболонкою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Ріхард Біттнер АГ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D2208C">
              <w:rPr>
                <w:rFonts w:ascii="Arial" w:hAnsi="Arial" w:cs="Arial"/>
                <w:sz w:val="16"/>
                <w:szCs w:val="16"/>
              </w:rPr>
              <w:br/>
              <w:t xml:space="preserve">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UA/20569/01/01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РЕОДАР®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інфузій по 200 мл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"Фармацевтична фірма "Дарниця"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UA/19444/01/01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РЕСПИКС®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10 таблеток у блістері, по 1 або 2, або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внесені до тексту інструкції для медичного застосування лікарського засобу до розділу "Побічні реакції" щодо повідомлення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UA/15549/01/01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РИНОФЛУІМУЦИЛ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спрей назальний, розчин; по 10 мл у флаконі; по 1 флакону з розпилювачем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Замбон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Марія Луїза Бонура / Maria Luisa Bonura. Пропонована редакція: Нікола Брешія / Nicola Brescia.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UA/8559/01/01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РІЗАМІГРЕН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5 мг; по 1 або по 3 таблетки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Представлені зміни в інформації з безпеки щодо внесення змін та доповнень до розділів "Застосування у період вагітності або годування груддю"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(далі – ПУР), версія 1.2. Зміни внесені до частин V «Заходи з мінімізації ризиків», VI «Резюме плану управління ризиками» ПУР та «Додатки». В межах зміни надано оновлений план управління ризиками, версія 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UA/14053/01/01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РІЗАМІГРЕН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10 мг; по 1 або по 3 таблетки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Представлені зміни в інформації з безпеки щодо внесення змін та доповнень до розділів "Застосування у період вагітності або годування груддю"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(далі – ПУР), версія 1.2. Зміни внесені до частин V «Заходи з мінімізації ризиків», VI «Резюме плану управління ризиками» ПУР та «Додатки». В межах зміни надано оновлений план управління ризиками, версія 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UA/14053/01/02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РУПАФІН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10 мг; по 10 таблеток у блістері; по 1, 3 або 5 блістерів в картонній коробці;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НОУКОР ХЕЛС,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D2208C">
              <w:rPr>
                <w:rFonts w:ascii="Arial" w:hAnsi="Arial" w:cs="Arial"/>
                <w:sz w:val="16"/>
                <w:szCs w:val="16"/>
              </w:rPr>
              <w:br/>
              <w:t>Подання нового сертифіката відповідності Європейській фармакопеї № CEP 2018-161 - Rev 02 для діючої речовини Rupatadine fumarate від нового виробника CADILA PHARMACEUTICALS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UA/18949/01/01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Др. Фальк Фарма ГмбХ</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відповідальний за випуск серій кінцевого продукту:</w:t>
            </w:r>
            <w:r w:rsidRPr="00D2208C">
              <w:rPr>
                <w:rFonts w:ascii="Arial" w:hAnsi="Arial" w:cs="Arial"/>
                <w:sz w:val="16"/>
                <w:szCs w:val="16"/>
              </w:rPr>
              <w:br/>
              <w:t>Др. Фальк Фарма ГмбХ, Німеччина</w:t>
            </w:r>
            <w:r w:rsidRPr="00D2208C">
              <w:rPr>
                <w:rFonts w:ascii="Arial" w:hAnsi="Arial" w:cs="Arial"/>
                <w:sz w:val="16"/>
                <w:szCs w:val="16"/>
              </w:rPr>
              <w:br/>
            </w:r>
            <w:r w:rsidRPr="00D2208C">
              <w:rPr>
                <w:rFonts w:ascii="Arial" w:hAnsi="Arial" w:cs="Arial"/>
                <w:sz w:val="16"/>
                <w:szCs w:val="16"/>
              </w:rPr>
              <w:br/>
              <w:t>Виробник, відповідальний за виробництво дозованої форми, первинне, вторинне пакування та контроль якості:</w:t>
            </w:r>
            <w:r w:rsidRPr="00D2208C">
              <w:rPr>
                <w:rFonts w:ascii="Arial" w:hAnsi="Arial" w:cs="Arial"/>
                <w:sz w:val="16"/>
                <w:szCs w:val="16"/>
              </w:rPr>
              <w:br/>
              <w:t>Лозан Фарма ГмбХ, Німеччина</w:t>
            </w:r>
            <w:r w:rsidRPr="00D2208C">
              <w:rPr>
                <w:rFonts w:ascii="Arial" w:hAnsi="Arial" w:cs="Arial"/>
                <w:sz w:val="16"/>
                <w:szCs w:val="16"/>
              </w:rPr>
              <w:br/>
            </w:r>
            <w:r w:rsidRPr="00D2208C">
              <w:rPr>
                <w:rFonts w:ascii="Arial" w:hAnsi="Arial" w:cs="Arial"/>
                <w:sz w:val="16"/>
                <w:szCs w:val="16"/>
              </w:rPr>
              <w:br/>
              <w:t>Фарбіл Фарма ГмбХ, Німеччина</w:t>
            </w:r>
            <w:r w:rsidRPr="00D2208C">
              <w:rPr>
                <w:rFonts w:ascii="Arial" w:hAnsi="Arial" w:cs="Arial"/>
                <w:sz w:val="16"/>
                <w:szCs w:val="16"/>
              </w:rPr>
              <w:br/>
            </w:r>
            <w:r w:rsidRPr="00D2208C">
              <w:rPr>
                <w:rFonts w:ascii="Arial" w:hAnsi="Arial" w:cs="Arial"/>
                <w:sz w:val="16"/>
                <w:szCs w:val="16"/>
              </w:rPr>
              <w:br/>
              <w:t>Виробник, відповідальний за первинне, вторинне пакування та контроль якості:</w:t>
            </w:r>
            <w:r w:rsidRPr="00D2208C">
              <w:rPr>
                <w:rFonts w:ascii="Arial" w:hAnsi="Arial" w:cs="Arial"/>
                <w:sz w:val="16"/>
                <w:szCs w:val="16"/>
              </w:rPr>
              <w:br/>
              <w:t>Лозан Фарма ГмбХ, Німеччина</w:t>
            </w:r>
            <w:r w:rsidRPr="00D2208C">
              <w:rPr>
                <w:rFonts w:ascii="Arial" w:hAnsi="Arial" w:cs="Arial"/>
                <w:sz w:val="16"/>
                <w:szCs w:val="16"/>
              </w:rPr>
              <w:br/>
            </w:r>
            <w:r w:rsidRPr="00D2208C">
              <w:rPr>
                <w:rFonts w:ascii="Arial" w:hAnsi="Arial" w:cs="Arial"/>
                <w:sz w:val="16"/>
                <w:szCs w:val="16"/>
              </w:rPr>
              <w:br/>
              <w:t>Виробник, відповідальний за вторинне пакування:</w:t>
            </w:r>
            <w:r w:rsidRPr="00D2208C">
              <w:rPr>
                <w:rFonts w:ascii="Arial" w:hAnsi="Arial" w:cs="Arial"/>
                <w:sz w:val="16"/>
                <w:szCs w:val="16"/>
              </w:rPr>
              <w:br/>
              <w:t>Локсесс Фарма ГмбХ, Німеччина</w:t>
            </w:r>
            <w:r w:rsidRPr="00D2208C">
              <w:rPr>
                <w:rFonts w:ascii="Arial" w:hAnsi="Arial" w:cs="Arial"/>
                <w:sz w:val="16"/>
                <w:szCs w:val="16"/>
              </w:rPr>
              <w:br/>
            </w:r>
            <w:r w:rsidRPr="00D2208C">
              <w:rPr>
                <w:rFonts w:ascii="Arial" w:hAnsi="Arial" w:cs="Arial"/>
                <w:sz w:val="16"/>
                <w:szCs w:val="16"/>
              </w:rPr>
              <w:br/>
              <w:t>Виробник, відповідальний за контроль якості:</w:t>
            </w:r>
            <w:r w:rsidRPr="00D2208C">
              <w:rPr>
                <w:rFonts w:ascii="Arial" w:hAnsi="Arial" w:cs="Arial"/>
                <w:sz w:val="16"/>
                <w:szCs w:val="16"/>
              </w:rPr>
              <w:br/>
              <w:t>Науково-дослідний інститут Хеппелер ГмбХ, Німеччина</w:t>
            </w:r>
            <w:r w:rsidRPr="00D2208C">
              <w:rPr>
                <w:rFonts w:ascii="Arial" w:hAnsi="Arial" w:cs="Arial"/>
                <w:sz w:val="16"/>
                <w:szCs w:val="16"/>
              </w:rPr>
              <w:br/>
            </w:r>
            <w:r w:rsidRPr="00D2208C">
              <w:rPr>
                <w:rFonts w:ascii="Arial" w:hAnsi="Arial" w:cs="Arial"/>
                <w:sz w:val="16"/>
                <w:szCs w:val="16"/>
              </w:rPr>
              <w:br/>
              <w:t>аллфамед ФАРБІЛ Арцнайміттель ГмбХ, Німеччина</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а саме внесення інформації про необхідність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 Зміни II типу - Зміни щодо безпеки/ефективності та фармаконагляду (інші зміни). </w:t>
            </w:r>
            <w:r w:rsidRPr="00D2208C">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("Фармакокінетика"), "Показання" (внесення уточнення), "Особливості застосування", "Застосування у період вагітності або годування груддю" (уточнення формулювання тексту розділу), "Спосіб застосування та дози" (внесення додаткових застережень), "Побічні реакції" відповідно до оновленої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UA/3745/01/01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Др. Фальк Фарма ГмбХ</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відповідальний за випуск серій кінцевого продукту:</w:t>
            </w:r>
            <w:r w:rsidRPr="00D2208C">
              <w:rPr>
                <w:rFonts w:ascii="Arial" w:hAnsi="Arial" w:cs="Arial"/>
                <w:sz w:val="16"/>
                <w:szCs w:val="16"/>
              </w:rPr>
              <w:br/>
              <w:t>Др. Фальк Фарма ГмбХ, Німеччина;</w:t>
            </w:r>
            <w:r w:rsidRPr="00D2208C">
              <w:rPr>
                <w:rFonts w:ascii="Arial" w:hAnsi="Arial" w:cs="Arial"/>
                <w:sz w:val="16"/>
                <w:szCs w:val="16"/>
              </w:rPr>
              <w:br/>
            </w:r>
            <w:r w:rsidRPr="00D2208C">
              <w:rPr>
                <w:rFonts w:ascii="Arial" w:hAnsi="Arial" w:cs="Arial"/>
                <w:sz w:val="16"/>
                <w:szCs w:val="16"/>
              </w:rPr>
              <w:br/>
              <w:t>Виробник, дозованої форми, первинне, вторинне пакування та контроль якості:</w:t>
            </w:r>
            <w:r w:rsidRPr="00D2208C">
              <w:rPr>
                <w:rFonts w:ascii="Arial" w:hAnsi="Arial" w:cs="Arial"/>
                <w:sz w:val="16"/>
                <w:szCs w:val="16"/>
              </w:rPr>
              <w:br/>
              <w:t>Лозан Фарма ГмбХ, Німеччина;</w:t>
            </w:r>
            <w:r w:rsidRPr="00D2208C">
              <w:rPr>
                <w:rFonts w:ascii="Arial" w:hAnsi="Arial" w:cs="Arial"/>
                <w:sz w:val="16"/>
                <w:szCs w:val="16"/>
              </w:rPr>
              <w:br/>
              <w:t>Фарбіл Фарма ГмбХ, Німеччина;</w:t>
            </w:r>
            <w:r w:rsidRPr="00D2208C">
              <w:rPr>
                <w:rFonts w:ascii="Arial" w:hAnsi="Arial" w:cs="Arial"/>
                <w:sz w:val="16"/>
                <w:szCs w:val="16"/>
              </w:rPr>
              <w:br/>
            </w:r>
            <w:r w:rsidRPr="00D2208C">
              <w:rPr>
                <w:rFonts w:ascii="Arial" w:hAnsi="Arial" w:cs="Arial"/>
                <w:sz w:val="16"/>
                <w:szCs w:val="16"/>
              </w:rPr>
              <w:br/>
              <w:t>Виробник, відповідальний за первинне, вторинне пакування та контроль якості:</w:t>
            </w:r>
            <w:r w:rsidRPr="00D2208C">
              <w:rPr>
                <w:rFonts w:ascii="Arial" w:hAnsi="Arial" w:cs="Arial"/>
                <w:sz w:val="16"/>
                <w:szCs w:val="16"/>
              </w:rPr>
              <w:br/>
              <w:t xml:space="preserve">Лозан Фарма ГмбХ, Німеччина; </w:t>
            </w:r>
            <w:r w:rsidRPr="00D2208C">
              <w:rPr>
                <w:rFonts w:ascii="Arial" w:hAnsi="Arial" w:cs="Arial"/>
                <w:sz w:val="16"/>
                <w:szCs w:val="16"/>
              </w:rPr>
              <w:br/>
              <w:t>Виробник, відповідальний за вторинне пакування:</w:t>
            </w:r>
            <w:r w:rsidRPr="00D2208C">
              <w:rPr>
                <w:rFonts w:ascii="Arial" w:hAnsi="Arial" w:cs="Arial"/>
                <w:sz w:val="16"/>
                <w:szCs w:val="16"/>
              </w:rPr>
              <w:br/>
              <w:t>Локсесс Фарма ГмбХ , Німеччина;</w:t>
            </w:r>
            <w:r w:rsidRPr="00D2208C">
              <w:rPr>
                <w:rFonts w:ascii="Arial" w:hAnsi="Arial" w:cs="Arial"/>
                <w:sz w:val="16"/>
                <w:szCs w:val="16"/>
              </w:rPr>
              <w:br/>
            </w:r>
            <w:r w:rsidRPr="00D2208C">
              <w:rPr>
                <w:rFonts w:ascii="Arial" w:hAnsi="Arial" w:cs="Arial"/>
                <w:sz w:val="16"/>
                <w:szCs w:val="16"/>
              </w:rPr>
              <w:br/>
              <w:t>Виробник, відповідальний за контроль якості:</w:t>
            </w:r>
            <w:r w:rsidRPr="00D2208C">
              <w:rPr>
                <w:rFonts w:ascii="Arial" w:hAnsi="Arial" w:cs="Arial"/>
                <w:sz w:val="16"/>
                <w:szCs w:val="16"/>
              </w:rPr>
              <w:br/>
              <w:t>Науково-дослідний інститут Хеппелер ГмбХ, Німеччина;</w:t>
            </w:r>
            <w:r w:rsidRPr="00D2208C">
              <w:rPr>
                <w:rFonts w:ascii="Arial" w:hAnsi="Arial" w:cs="Arial"/>
                <w:sz w:val="16"/>
                <w:szCs w:val="16"/>
              </w:rPr>
              <w:br/>
              <w:t>Виробник, відповідальний за контроль якості:</w:t>
            </w:r>
            <w:r w:rsidRPr="00D2208C">
              <w:rPr>
                <w:rFonts w:ascii="Arial" w:hAnsi="Arial" w:cs="Arial"/>
                <w:sz w:val="16"/>
                <w:szCs w:val="16"/>
              </w:rPr>
              <w:br/>
              <w:t>аллфамед Фарбіл Арцнейміттель ГмбХ, Німеччина</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а саме внесення інформації про необхідність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 Зміни II типу - Зміни щодо безпеки/ефективності та фармаконагляду (інші зміни) </w:t>
            </w:r>
            <w:r w:rsidRPr="00D2208C">
              <w:rPr>
                <w:rFonts w:ascii="Arial" w:hAnsi="Arial" w:cs="Arial"/>
                <w:sz w:val="16"/>
                <w:szCs w:val="16"/>
              </w:rPr>
              <w:br/>
              <w:t xml:space="preserve">Зміни внесено до інструкції для медичного застосування лікарського засобу до розділів "Фармакологічні властивості" ("Фармакокінетика"), "Показання" (внесення уточнення), "Особливості застосування", "Застосування у період вагітності або годування груддю" (уточнення формулювання тексту розділу), "Спосіб застосування та дози" (внесення додаткових застережень), "Побічні реакції" відповідно до оновленої інформації з безпеки застосування лікарського засобу. </w:t>
            </w:r>
            <w:r w:rsidRPr="00D220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UA/3745/01/02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СМОФКАБІВЕН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Фрезеніус Кабі АБ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2208C">
              <w:rPr>
                <w:rFonts w:ascii="Arial" w:hAnsi="Arial" w:cs="Arial"/>
                <w:sz w:val="16"/>
                <w:szCs w:val="16"/>
              </w:rPr>
              <w:br/>
              <w:t>вилучення виробника діючої речовини Magnesium sulfate heptahydrate - Merck KGaA,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2013-157 - Rev 01 (затверджено: R1-CEP 2013-157 - Rev 00) для діючої речовини Alanine від вже затвердженого виробника Amino GmbН,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2012-052-Rev 01 (затверджено: R1-CEP 2012-052-Rev 00) для діючої речовини Leucine від вже затвердженого виробника Shanghai Ajinomoto Amino Acid Co., Ltd., China. Як наслідок, приведення найменування виробника в р. «Склад» МКЯ ЛЗ у відповідність до вимог СЕР (затверджено: Shanghai Ajinomoto Amino Acid Co., Ltd; запропоновано: Shanghai Ajinomoto Amino Acid Co., Ltd.)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2014-063-Rev 02 (затверджено: R1-CEP 2014-063-Rev 01) для діючої речовини Lysine (L-лізину моноацетат (L-лізин) від вже затвердженого виробника AJINOMOTO HEALTH AND NUTRITION NORTH AMERICA,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1998-137-Rev 05 (затверджено: R1-CEP 1998-137-Rev 04) для діючої речовини Tryptophan від вже затвердженого виробника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2010-380 - Rev 04 (затверджено: R1-CEP 2010-380 - Rev 03) для діючої речовини Potassium chloride від затвердженого виробника K+S Minerals and Agriculture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2004-277-Rev 03 (затверджено: R1-CEP 2004-277-Rev 02) для діючої речовини Threonine від вже затвердженого виробника Amino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UA/14345/01/01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Фрезеніус Кабі АБ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Magnesium sulfate heptahydrate - Merck KGaA,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2013-157 - Rev 01 (затверджено: R1-CEP 2013-157 - Rev 00) для діючої речовини Alanine від вже затвердженого виробника Amino GmbН,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2012-052-Rev 01 (затверджено: R1-CEP 2012-052-Rev 00) для діючої речовини Leucine від вже затвердженого виробника Shanghai Ajinomoto Amino Acid Co., Ltd., China. Як наслідок, приведення найменування виробника в р. «Склад» МКЯ ЛЗ у відповідність до вимог СЕР (затверджено: Shanghai Ajinomoto Amino Acid Co., Ltd; запропоновано: Shanghai Ajinomoto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2014-063-Rev 02 (затверджено: R1-CEP 2014-063-Rev 01) для діючої речовини Lysine (L-лізину моноацетат (L-лізин) від вже затвердженого виробника AJINOMOTO HEALTH AND NUTRITION NORTH AMERICA,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05 (затверджено: R1-CEP 1998-137-Rev 04) для діючої речовини Tryptophan від вже затвердженого виробника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04 (затверджено: R1-CEP 2010-380 - Rev 03) для діючої речовини Potassium chloride від затвердженого виробника K+S Minerals and Agriculture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2004-277-Rev 03 (затверджено: R1-CEP 2004-277-Rev 02) для діючої речовини Threonine від вже затвердженого виробника Amino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UA/14346/01/01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СОЛАКУТАН®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гель, 30 мг/г; по 25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мібе ГмбХ Арцнайміттель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у розділи: "Застосування у період вагітності або годування груддю", "Спосіб застосування та дози" (інформація з безпеки)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UA/18872/01/01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СОН-НАЙТ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15 мг;</w:t>
            </w:r>
            <w:r w:rsidRPr="00D2208C">
              <w:rPr>
                <w:rFonts w:ascii="Arial" w:hAnsi="Arial" w:cs="Arial"/>
                <w:sz w:val="16"/>
                <w:szCs w:val="16"/>
              </w:rPr>
              <w:br/>
              <w:t>по 10 таблеток у блістері; по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ТОВАРИСТВО З ОБМЕЖЕНОЮ ВІДПОВІДАЛЬНІСТЮ «КОРПОРАЦІЯ «ЗДОРОВ’Я»</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всі стадії виробництва, контроль якості, випуску серії:</w:t>
            </w:r>
            <w:r w:rsidRPr="00D2208C">
              <w:rPr>
                <w:rFonts w:ascii="Arial" w:hAnsi="Arial" w:cs="Arial"/>
                <w:sz w:val="16"/>
                <w:szCs w:val="16"/>
              </w:rPr>
              <w:br/>
              <w:t>Товариство з обмеженою відповідальністю "ФАРМЕКС ГРУП"</w:t>
            </w:r>
            <w:r w:rsidRPr="00D2208C">
              <w:rPr>
                <w:rFonts w:ascii="Arial" w:hAnsi="Arial" w:cs="Arial"/>
                <w:sz w:val="16"/>
                <w:szCs w:val="16"/>
                <w:lang/>
              </w:rPr>
              <w:t>,</w:t>
            </w:r>
            <w:r w:rsidRPr="00D2208C">
              <w:rPr>
                <w:rFonts w:ascii="Arial" w:hAnsi="Arial" w:cs="Arial"/>
                <w:sz w:val="16"/>
                <w:szCs w:val="16"/>
              </w:rPr>
              <w:br/>
              <w:t>Україна</w:t>
            </w:r>
            <w:r w:rsidRPr="00D2208C">
              <w:rPr>
                <w:rFonts w:ascii="Arial" w:hAnsi="Arial" w:cs="Arial"/>
                <w:sz w:val="16"/>
                <w:szCs w:val="16"/>
                <w:lang/>
              </w:rPr>
              <w:t>;</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випуск серії:</w:t>
            </w:r>
            <w:r w:rsidRPr="00D2208C">
              <w:rPr>
                <w:rFonts w:ascii="Arial" w:hAnsi="Arial" w:cs="Arial"/>
                <w:sz w:val="16"/>
                <w:szCs w:val="16"/>
              </w:rPr>
              <w:br/>
              <w:t>Товариство з обмеженою відповідальністю "Харківське фармацевтичне підприємство "Здоров'я народу"</w:t>
            </w:r>
            <w:r w:rsidRPr="00D2208C">
              <w:rPr>
                <w:rFonts w:ascii="Arial" w:hAnsi="Arial" w:cs="Arial"/>
                <w:sz w:val="16"/>
                <w:szCs w:val="16"/>
                <w:lang/>
              </w:rPr>
              <w:t>,</w:t>
            </w:r>
            <w:r w:rsidRPr="00D2208C">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затвердженому виробнику: Товариство з обмеженою відповідальністю "ФАРМЕКС ГРУП", Україна (Україна, 08301, Київська обл., м. Бориспіль, вул. Шевченка, буд. 100) відповідального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w:t>
            </w:r>
            <w:r w:rsidRPr="00D2208C">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конкретизовано логотип компанії у п. 6 первинної та п. 17 вторинної упаковки лікарського засобу та уточнено технічну інформацію.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UA/16370/01/01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СОНОБАРБОВАЛ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оральні, розчин; по 5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2004-089-Rev 06 від затвердженого виробника Union Quimico Farmaceutica, S.A. (Uquifa S.A.), Іспанія діючої речовини доксиламіну гідроген сукцинат (затверджено: R1-CEP 2004-089-Rev 05; запропоновано: R1-CEP 2004-089-Rev 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специфкації виробника ГЛЗ на діючу речовину доксиламіну гідроген сукцинат, а саме: за показником «Ідентифікація» вилучено посилання на СЗ.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 Зміна методу випробування з ГХ на ВЕРХ за показником «Супровідні домішки» в специфікації виробника ГЛЗ на діючу речовину доксиламіну гідроген сукцинат.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UA/17971/01/01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СТУГЕРОН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25 мг, по 25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UA/7385/01/01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СУНІТИНІБ-ТЕВА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по 25 мг, по 7 капсул твердих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Тева Фармацевтікал Індастріз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Ізраїль</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незначні зміни у закритій частині мастер-файла на АФІ Сунітиніб при оновленні від версії 4031-EU-05.2022 до 4031-EU-02.2024. Зміни І типу - Зміни з якості. АФІ. Виробництво. Зміни в процесі виробництва АФІ (незначна зміна у процесі виробництва АФІ). Додавання етапу мікронізації АФІ у процесі виробництва АФІ Сунітиніб в результаті оновлюється мастер-файл від версії 4031-EU-05.2022 до 4031-EU-02.2024.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UA/20299/01/02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СУНІТИНІБ-ТЕВА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по 50 мг по 7 капсул твердих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Тева Фармацевтікал Індастріз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Ізраїль</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незначні зміни у закритій частині мастер-файла на АФІ Сунітиніб при оновленні від версії 4031-EU-05.2022 до 4031-EU-02.2024. Зміни І типу - Зміни з якості. АФІ. Виробництво. Зміни в процесі виробництва АФІ (незначна зміна у процесі виробництва АФІ). Додавання етапу мікронізації АФІ у процесі виробництва АФІ Сунітиніб в результаті оновлюється мастер-файл від версії 4031-EU-05.2022 до 4031-EU-02.2024.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UA/20299/01/03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СУНІТИНІБ-ТЕВА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по 12,5 мг по 7 капсул твердих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Тева Фармацевтікал Індастріз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Ізраїль</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незначні зміни у закритій частині мастер-файла на АФІ Сунітиніб при оновленні від версії 4031-EU-05.2022 до 4031-EU-02.2024. Зміни І типу - Зміни з якості. АФІ. Виробництво. Зміни в процесі виробництва АФІ (незначна зміна у процесі виробництва АФІ). Додавання етапу мікронізації АФІ у процесі виробництва АФІ Сунітиніб в результаті оновлюється мастер-файл від версії 4031-EU-05.2022 до 4031-EU-02.2024.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UA/20299/01/01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по 50 мг; по 120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для пакування та випуску серії: Глаксо Веллком С.А., Іспанія; виробник нерозфасованої продукції:</w:t>
            </w:r>
            <w:r w:rsidRPr="00D2208C">
              <w:rPr>
                <w:rFonts w:ascii="Arial" w:hAnsi="Arial" w:cs="Arial"/>
                <w:sz w:val="16"/>
                <w:szCs w:val="16"/>
              </w:rPr>
              <w:br/>
              <w:t>Глаксо Оперейшнс ЮК Лімітед, Велика Британія; альтернативна дільниця відповідальна за виробництво нерозфасованої продукції та контроль якості: 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Іспанія/ Велика Британія/ Іспанiя/ 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2208C">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UA/14420/01/01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тверді по 75 мг; по 120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для пакування та випуску серії: Глаксо Веллком С.А., Іспанія; виробник нерозфасованої продукції:</w:t>
            </w:r>
            <w:r w:rsidRPr="00D2208C">
              <w:rPr>
                <w:rFonts w:ascii="Arial" w:hAnsi="Arial" w:cs="Arial"/>
                <w:sz w:val="16"/>
                <w:szCs w:val="16"/>
              </w:rPr>
              <w:br/>
              <w:t>Глаксо Оперейшнс ЮК Лімітед, Велика Британія; альтернативна дільниця відповідальна за виробництво нерозфасованої продукції та контроль якості: 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Іспанія/ Велика Британія/ 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2208C">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UA/14420/01/02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ТЕРАФЛЕКС®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по 30, або 60, або 120, або 200 капсул у пластиковому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відповідальний за пакування, контроль та випуск серії: Контракт Фармакал Корпорейшн, США; Виробник, відповідальний за виробництво in bulk: Контракт Фармакал Корпорейшн,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"Розчинення", а саме додавання інформації щодо використання 18МΩ-см деіонізованої води, 3-зубчастого пристрою для занурення лише для додаткових роз'яснень поточної затвердженої методики. Дані зміни не є новими, вони завжди використовувались для проведення тесту розчинення, але не були відображені у реєстраційному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UA/7749/01/01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ТІЙОЗИД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8 мг по 10 таблеток у блістері, по 1 або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НОБЕЛ ІЛАЧ ПАЗАРЛАМА ВЕ САНАЇ ЛТД. ШІРКЕТІ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CEP 2020-066-Rev 01 від затвердженого виробника India Glycols Limited, India діючої речовини тіоколхікозид.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UA/17844/01/01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ТІОТРИАЗОЛІН®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200 мг, по 10 таблеток у блістері; по 3 або по 9 блістерів у пачці; по 15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ПАТ "Київмедпрепарат"</w:t>
            </w:r>
            <w:r w:rsidRPr="00D2208C">
              <w:rPr>
                <w:rFonts w:ascii="Arial" w:hAnsi="Arial" w:cs="Arial"/>
                <w:sz w:val="16"/>
                <w:szCs w:val="16"/>
                <w:lang/>
              </w:rPr>
              <w:t>,</w:t>
            </w:r>
            <w:r w:rsidRPr="00D2208C">
              <w:rPr>
                <w:rFonts w:ascii="Arial" w:hAnsi="Arial" w:cs="Arial"/>
                <w:sz w:val="16"/>
                <w:szCs w:val="16"/>
              </w:rPr>
              <w:br/>
              <w:t>Україна;</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ТОВ «МАРІФАРМ», </w:t>
            </w:r>
            <w:r w:rsidRPr="00D2208C">
              <w:rPr>
                <w:rFonts w:ascii="Arial" w:hAnsi="Arial" w:cs="Arial"/>
                <w:sz w:val="16"/>
                <w:szCs w:val="16"/>
              </w:rPr>
              <w:br/>
              <w:t>Словенія</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 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відповідальної за виробництво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для для вторинного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для первинного пакування готового лікарського засобу. Введення змін протягом 6-ти місяців після затвердження </w:t>
            </w:r>
            <w:r w:rsidRPr="00D2208C">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лікарського засобу, відповідального за випуск серії, включаючи контроль та випробування.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Введення тексту маркування упаковки лікарського засобу для додаткового виробника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розміру серії 220 кг (916 666 таблеток), у зв’язку із введенням додаткового виробника ТОВ "МАРІФАРМ". Без змін розміру серії для затвердженого виробника.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D2208C">
              <w:rPr>
                <w:rFonts w:ascii="Arial" w:hAnsi="Arial" w:cs="Arial"/>
                <w:sz w:val="16"/>
                <w:szCs w:val="16"/>
              </w:rPr>
              <w:br/>
              <w:t xml:space="preserve">приведення специфікації та методів випробування допоміжної речовини цукор-пудри до монографії ЕР 11.0 «Sucrose» (зміни за показниками Опис, Розчинність, Ідентифікація, Прозорість; додання показників Питома електропровідність, Питоме оптичне обертання, Число кольоровості, Відновлені цукри, Сульфати, вилучення показників Залізо, Кількісне визначення, Кольоровість розчину.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UA/5819/01/02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ТІФІМ ВІ ®/ TYPHIM VІ ВАКЦИНА ДЛЯ ПРОФІЛАКТИКИ ЧЕРЕВНОГО ТИФУ ПОЛІСАХАРИДНА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розчин для ін'єкцій по 25 мкг/доза; по 0,5 мл (1 доза) у попередньо заповненому шприці з прикріпленою голкою №1 в картонній коробці; по 0,5 мл (1 доза) у попередньо заповненому шприці з прикріпленою голкою №1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готового нерозфасованого продукту, вторинне пакування, контроль якості та випуск серії: Санофі Пастер , Франція;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Вторинне пакування, випуск серії: Санофі Пастер , Франція; Вторинне пакування, випуск серії: Санофі-Авентіс Зрт., Угорщина; Наповнення шприців (включаючи cтерилізуючу фільтрацію) та їх інспектування, контроль якості за показником стерильність): САНОФІ ВІНТРОП ІНДАСТРІА , Франція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Франція/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(інші зміни) - Зміна внутрішньої специфікації для ортофосфорної кислоти, яка використовується при виробництві діючої речовини-очищеного полісахариду Ві. Термін введення змін - жовтень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UA/13057/01/01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 xml:space="preserve">ТРИПЛІКСАМ® </w:t>
            </w:r>
            <w:r w:rsidRPr="00D2208C">
              <w:rPr>
                <w:rFonts w:ascii="Arial" w:hAnsi="Arial" w:cs="Arial"/>
                <w:b/>
                <w:sz w:val="16"/>
                <w:szCs w:val="16"/>
                <w:lang/>
              </w:rPr>
              <w:t>10</w:t>
            </w:r>
            <w:r w:rsidRPr="00D2208C">
              <w:rPr>
                <w:rFonts w:ascii="Arial" w:hAnsi="Arial" w:cs="Arial"/>
                <w:b/>
                <w:sz w:val="16"/>
                <w:szCs w:val="16"/>
              </w:rPr>
              <w:t xml:space="preserve"> МГ/</w:t>
            </w:r>
            <w:r w:rsidRPr="00D2208C">
              <w:rPr>
                <w:rFonts w:ascii="Arial" w:hAnsi="Arial" w:cs="Arial"/>
                <w:b/>
                <w:sz w:val="16"/>
                <w:szCs w:val="16"/>
                <w:lang/>
              </w:rPr>
              <w:t>2,5</w:t>
            </w:r>
            <w:r w:rsidRPr="00D2208C">
              <w:rPr>
                <w:rFonts w:ascii="Arial" w:hAnsi="Arial" w:cs="Arial"/>
                <w:b/>
                <w:sz w:val="16"/>
                <w:szCs w:val="16"/>
              </w:rPr>
              <w:t xml:space="preserve">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Франція</w:t>
            </w:r>
            <w:r w:rsidRPr="00D2208C">
              <w:rPr>
                <w:rFonts w:ascii="Arial" w:hAnsi="Arial" w:cs="Arial"/>
                <w:sz w:val="16"/>
                <w:szCs w:val="16"/>
                <w:lang/>
              </w:rPr>
              <w:t>/</w:t>
            </w:r>
            <w:r w:rsidRPr="00D2208C">
              <w:rPr>
                <w:rFonts w:ascii="Arial" w:hAnsi="Arial" w:cs="Arial"/>
                <w:sz w:val="16"/>
                <w:szCs w:val="16"/>
              </w:rPr>
              <w:t xml:space="preserve">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2002-244-Rev 03 (затверджено: R1-CEP 2002-244-Rev 02) для АФІ індапаміду від вже затвердженого виробника ORIL Industrie,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UA/13929/01/01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 xml:space="preserve">ТРИПЛІКСАМ® 10 МГ/2,5 МГ/5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по 10 мг/2,5 мг/5 мг; по 30 таблеток у контейнері для таблеток; по 1 або по 3 контейнери для таблеток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val="en-US"/>
              </w:rPr>
            </w:pPr>
            <w:r w:rsidRPr="00D2208C">
              <w:rPr>
                <w:rFonts w:ascii="Arial" w:hAnsi="Arial" w:cs="Arial"/>
                <w:sz w:val="16"/>
                <w:szCs w:val="16"/>
              </w:rPr>
              <w:t>Франція</w:t>
            </w:r>
            <w:r w:rsidRPr="00D2208C">
              <w:rPr>
                <w:rFonts w:ascii="Arial" w:hAnsi="Arial" w:cs="Arial"/>
                <w:sz w:val="16"/>
                <w:szCs w:val="16"/>
                <w:lang w:val="en-US"/>
              </w:rPr>
              <w:t>/</w:t>
            </w:r>
            <w:r w:rsidRPr="00D2208C">
              <w:rPr>
                <w:rFonts w:ascii="Arial" w:hAnsi="Arial" w:cs="Arial"/>
                <w:sz w:val="16"/>
                <w:szCs w:val="16"/>
              </w:rPr>
              <w:t xml:space="preserve">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2002-244-Rev 03 (затверджено: R1-CEP 2002-244-Rev 02) для АФІ індапаміду від вже затвердженого виробника ORIL Industrie,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UA/13930/01/01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 xml:space="preserve">ТРИПЛІКСАМ® 5 МГ/1,25 МГ/10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Франція</w:t>
            </w:r>
            <w:r w:rsidRPr="00D2208C">
              <w:rPr>
                <w:rFonts w:ascii="Arial" w:hAnsi="Arial" w:cs="Arial"/>
                <w:sz w:val="16"/>
                <w:szCs w:val="16"/>
                <w:lang w:val="en-US"/>
              </w:rPr>
              <w:t>/</w:t>
            </w:r>
            <w:r w:rsidRPr="00D2208C">
              <w:rPr>
                <w:rFonts w:ascii="Arial" w:hAnsi="Arial" w:cs="Arial"/>
                <w:sz w:val="16"/>
                <w:szCs w:val="16"/>
              </w:rPr>
              <w:t xml:space="preserve">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2002-244-Rev 03 (затверджено: R1-CEP 2002-244-Rev 02) для АФІ індапаміду від вже затвердженого виробника ORIL Industrie,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UA/13931/01/02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ТРИПЛІКСАМ® 5 МГ/1,25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lang/>
              </w:rPr>
            </w:pPr>
            <w:r w:rsidRPr="00D2208C">
              <w:rPr>
                <w:rFonts w:ascii="Arial" w:hAnsi="Arial" w:cs="Arial"/>
                <w:sz w:val="16"/>
                <w:szCs w:val="16"/>
              </w:rPr>
              <w:t>Франція</w:t>
            </w:r>
            <w:r w:rsidRPr="00D2208C">
              <w:rPr>
                <w:rFonts w:ascii="Arial" w:hAnsi="Arial" w:cs="Arial"/>
                <w:sz w:val="16"/>
                <w:szCs w:val="16"/>
                <w:lang/>
              </w:rPr>
              <w:t>/</w:t>
            </w:r>
            <w:r w:rsidRPr="00D2208C">
              <w:rPr>
                <w:rFonts w:ascii="Arial" w:hAnsi="Arial" w:cs="Arial"/>
                <w:sz w:val="16"/>
                <w:szCs w:val="16"/>
              </w:rPr>
              <w:t xml:space="preserve">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2002-244-Rev 03 (затверджено: R1-CEP 2002-244-Rev 02) для АФІ індапаміду від вже затвердженого виробника ORIL Industrie,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UA/13929/01/02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УРО-ВАКСОМ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капсули по 6 мг, по 10 капсул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ОМ 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методі випробування, що використовується для кількісного визначення білку у лікарській субстанції ОМ-89, зміни у пробопідготовці (метод Лоурі).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тесті ідентифікації діючої речовини УФ спектрофометричним методом для готового лікарського засобу, редакційні правки.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критеріїв прийнятності ідентифікації (метод ТШХ ) для ОМ 89 концентрату, видалення значення коефіціента сповільнення (Rf) (оновлення розділу 3.2.S.2.4).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критеріїв прийнятності ідентифікації (метод ТШХ ) для ОМ 89 ліофілізату, видалення значення коефіціента сповільнення (Rf) (оновлення розділу 3.2.S.4.1) -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Зміни критеріїв прийнятності ідентифікації (метод ТШХ ) для готового лікарського засобу, видалення значення коефіціента сповільнення (Rf) (оновлення розділу 3.2.S.5.1),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показників ідентифікації допоміжних речовин для ОМ 89 ліофілізату (п. Ідентифікація Mannitol, Pregelatibised starch, Magnesium stearate).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показників ідентифікації допоміжних речовин для готового лікарського засобу (п. Ідентифікація: Mannitol, Pregelatibised starch, Magnesium stearate) (наявний контроль в процесі виробництва).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для тесту ідентифікація діючої речовини (метод ВЕРХ ) в готовому лікарському засобі (внесення альтернативні умови).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що використовується для кількісного визначення білку у готовому лікарському засобі, зміни у пробопідготовці (метод Лоурі).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Внесення корекційних правок та виправлення неточностей в методах контролю якості згідно до затверджених документів в розділах «Склад (заміна назви з «Активний інгредієнт» на «Діюча речовина»; специфікація: «Однорідність маси» змінено з «середня маса та відхилення від середньої маси»; «Білок» - додано «кількісне визначення: белок»; «Розпадання» - внесено уточнення « з диском» зміна в формулюванні в розділі «Мікробіологічна чистота»; в розділі «Водонепроникність блістерної упаковки внесено назву методу (метод метиленого синього) та оновлено нумерації пунктів методів контролю.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«Вміст води» (зміни пробопідготовки) (метод К. Фішера)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UA/12599/01/01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ФАГОЦЕФ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розчину для ін'єкцій по 1000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БРОС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UA/0783/01/01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ФАСПІК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оболонкою, по 400 мг; по 6 таблеток у блістерi; по 1 блістеру у картоннiй пачцi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Замбон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 xml:space="preserve">Діюча редакція: Марія Луїза Бонура / Maria Luisa Bonura. Пропонована редакція: Нікола Брешія / Nicola Brescia. </w:t>
            </w:r>
            <w:r w:rsidRPr="00D2208C">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UA/5137/02/01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ФАСПІК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гранули для орального розчину з м'ятним смаком по 200 мг, по 3 г гранул у пакеті; по 12 спарених пакетів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Замбон Світцерланд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 xml:space="preserve">Діюча редакція: Марія Луїза Бонура / Maria Luisa Bonura. Пропонована редакція: Нікола Брешія / Nicola Brescia. </w:t>
            </w:r>
            <w:r w:rsidRPr="00D2208C">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UA/5137/01/01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 xml:space="preserve">ФЕБУМАКС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таблетки, вкриті плівковою оболонкою по 80 мг по 14 таблеток у блістері; по 2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лікарського засобу для дозування по 80 мг– 600 000 таблеток до вже існуючого розміру серії 100 000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UA/19034/01/01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ФЕМОСТОН® КОНТІ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1 мг/5 мг; по 28 таблеток у блістері; по 1, або 2, або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Абботт Біолоджікалз Б.В.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Нiдерланди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у п.16. «ІНФОРМАЦІЯ, ЯКА НАНОСИТЬСЯ ШРИФТОМ БРАЙЛЯ», а також уточнено інформацію щодо логотипу заявника на первинній (п. 6. «ІНШЕ») та вторинній (п. 17. «ІНШЕ»)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UA/4837/01/01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ФЕМОСТОН® КОНТІ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0,5 мг/2,5 мг; по 28 таблеток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Абботт Біолоджікалз Б.В.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Нiдерланди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у п.16. «ІНФОРМАЦІЯ, ЯКА НАНОСИТЬСЯ ШРИФТОМ БРАЙЛЯ», а також уточнено інформацію щодо логотипу заявника на первинній (п. 6. «ІНШЕ») та вторинній (п. 17. «ІНШЕ»)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UA/13464/01/01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ФЕНІСТИЛ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гель 0,1 %;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Халеон КХ С.а.р.л.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До затвердженого раніше первинного пакування ГЛЗ у вигляді алюмінієвої туби, пропонується введення альтернативного первинного пакування у вигляді модифікованої алюмінієвої туби шляхом додавання вбудованої алюмінієвої мембрани з того ж самого первинного пакувального матеріалу, який контактує з готовим лікарським засобом. Це має незначну послідовну зміну конструкції пластикового ковпачка, який матиме вбудований елемент для проколювання даної мембрани.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UA/0894/01/01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ФЕНТАВЕРА 100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пластир трансдермальний по 100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UA/15831/01/05</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ФЕНТАВЕРА 12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пластир трансдермальний по 12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UA/15831/01/01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ФЕНТАВЕРА 25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UA/15831/01/02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ФЕНТАВЕРА 50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пластир трансдермальний по 50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UA/15831/01/03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ФЕНТАВЕРА 75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пластир трансдермальний по 75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08C">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UA/15831/01/04</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ФЕНТАНІЛ-ФАРМАК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розчин для ін'єкцій, 0,05 мг/мл по 2 мл в ампулі; по 5 ампул у блістері; по 1 або 2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(фентанілу) згідно з рекомендаціями PRAC.</w:t>
            </w:r>
            <w:r w:rsidRPr="00D2208C">
              <w:rPr>
                <w:rFonts w:ascii="Arial" w:hAnsi="Arial" w:cs="Arial"/>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w:t>
            </w:r>
            <w:r w:rsidRPr="00D2208C">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UA/19393/01/01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Лек Фармацевтична компанія д.д. Словенія </w:t>
            </w:r>
            <w:r w:rsidRPr="00D2208C">
              <w:rPr>
                <w:rFonts w:ascii="Arial" w:hAnsi="Arial" w:cs="Arial"/>
                <w:sz w:val="16"/>
                <w:szCs w:val="16"/>
              </w:rPr>
              <w:br/>
              <w:t>(Контроль серії (мікробіологічний контроль), випуск серії;</w:t>
            </w:r>
            <w:r w:rsidRPr="00D2208C">
              <w:rPr>
                <w:rFonts w:ascii="Arial" w:hAnsi="Arial" w:cs="Arial"/>
                <w:sz w:val="16"/>
                <w:szCs w:val="16"/>
              </w:rPr>
              <w:br/>
              <w:t>Первинне і вторинне пакування, випуск серії);</w:t>
            </w:r>
            <w:r w:rsidRPr="00D2208C">
              <w:rPr>
                <w:rFonts w:ascii="Arial" w:hAnsi="Arial" w:cs="Arial"/>
                <w:sz w:val="16"/>
                <w:szCs w:val="16"/>
              </w:rPr>
              <w:br/>
              <w:t>Новартіс Фармасьютікал Мануфактуринг ЛЛС , Словенія</w:t>
            </w:r>
            <w:r w:rsidRPr="00D2208C">
              <w:rPr>
                <w:rFonts w:ascii="Arial" w:hAnsi="Arial" w:cs="Arial"/>
                <w:sz w:val="16"/>
                <w:szCs w:val="16"/>
              </w:rPr>
              <w:br/>
              <w:t>(Виробництво in bulk, контроль серії (окрім мікробіологічного), первинне та вторинне пакування)</w:t>
            </w:r>
            <w:r w:rsidRPr="00D2208C">
              <w:rPr>
                <w:rFonts w:ascii="Arial" w:hAnsi="Arial" w:cs="Arial"/>
                <w:sz w:val="16"/>
                <w:szCs w:val="16"/>
              </w:rPr>
              <w:br/>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Внаслідок відокремлення компанії SANDOZ від компанії Novartis було створено нову назву юридичної особи, що отримала новий почтовий індекс. У результаті відбудеться зміна назви, адреси (поштового індексу) та функцій виробника, що відповідає за повний цикл виробництва з "Лек Фармацевтична компанія д.д., Веровшкова 57, Любляна 1526, Словенія"("Lek Pharmaceuticals d.d., Verovskova 57, Ljubljana 1526, Slovenia") на "Новартіс Фармасьютікал Мануфактуринг ЛЛС, вул. Веровшкова 57, Любляна 1000, Словенія" ("Novartis Pharmaceutical Manufacturing LLC, Verovskova ulica 57, 1000 Ljubljana, Slovenia") з функціями: виробництво in bulk, контроль серії (окрім мікробіологічного), первинне та вторинне пакування. Фактичне місцезнаходження виробника не змінилося. Функції контролю серії (мікробіологічний контроль) та випуску серії і надалі виконуватимуться компанією "Лек Фармацевтична компанія д.д., вул. Веровшкова 57, Любляна 1526, Словенія" ("Lek Pharmaceuticals d.d., Verovskova ulica 57, Ljubljana 1526,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відповідального за первинне пакування: Лек Фармацевтична компанія д.д. (Трімліні 2д, 9220 Лендава, Словенія) / Lek Pharmaceuticals d.d. (Trimlini 2d, 9220 Lendava, Slovenia). Зміни внесено в інструкцію для медичного застосування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відповідального за вторинне пакування: Лек Фармацевтична компанія д.д. (Трімліні 2д, 9220 Лендава, Словенія) / Lek Pharmaceuticals d.d. (Trimlini 2d, 9220 Lendava, Slovenia). Зміни внесено в інструкцію для медичного застосування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відповідального за випуск серії: Лек Фармацевтична компанія д.д. (Трімліні 2д, 9220 Лендава, Словенія) / Lek Pharmaceuticals d.d. (Trimlini 2d, 9220 Lendava, Slovenia). Зміни внесено в інструкцію для медичного застосування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4, 6) та вторинної (п. 6, 8, 11, 12, 14,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UA/0127/02/01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ФЛАМІДЕЗ ФІТОПЛЮС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мазь, по 20 г у контейнері; по 1 контейнеру в пачці; по 20 г або по 40 г у тубі; по 1 тубі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Енк`юб Етікалз Прайвіт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щодо повідомлення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UA/1920/02/01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спрей назальний, суспензія 0,05 %; по 9 г або 18 г у поліетиленовому флаконі з насосом-дозатором;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АБДІ ІБРАХІМ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лікарського засобу, а саме уточнено показання у відповідності до інструкції для медичного застосування. Внесено додаткову інформацію щодо приналежності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UA/13463/01/01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ФЛУІМУЦИЛ АНТИБІОТИК 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ліофілізат для розчину для ін'єкцій по 500 мг; 3 флакона з ліофілізатом та 3 ампули з розчинником по 4 мл (вода для ін’єкцій)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Замбон С.П.А.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 xml:space="preserve">Діюча редакція: Марія Луїза Бонура / Maria Luisa Bonura. Пропонована редакція: Нікола Брешія / Nicola Brescia.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UA/8503/01/01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ФЛУОРОУРАЦИЛ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 xml:space="preserve">розчин для ін'єкцій 50 мг/мл; по 5 мл, 10 мл, 20 мл або 100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Хаупт Фарма Вольфратсхаузен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08C">
              <w:rPr>
                <w:rFonts w:ascii="Arial" w:hAnsi="Arial" w:cs="Arial"/>
                <w:sz w:val="16"/>
                <w:szCs w:val="16"/>
              </w:rPr>
              <w:br/>
              <w:t>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UA/19134/01/01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ФОКСЕРО®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оральної суспензії, 40 мг/5 мл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виробництво нерозфасованого продукту, первинне пакування, вторинне пакування: Люпін Лімітед, Індія; АЛКАЛОЇД АД Скоп’є, Республіка Північна Македонія (вторинне пакування;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 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тесту «Вміст води» у висушеній сахарозі, кукурудзяному крохмалі та видалення тестів «Опис», «рН», «Вміст води» та «Кількісне визначення» в кінцевій суміші в процесі виробництва. Додається примітка до специфікації в процесі виробництва «виконувати лише під час перевірки процесу або будь-де, де є рекомендація»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нового постачальника Triveni Polymers Pvt. Ltd. для 150 сс HDPE флакона високої щільності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заміна постачальника закупорювальних засобів CR, із Van Blarcom Closures, Inc. на Triveni Polymers Pvt.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UA/15271/02/01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ХАРТИЛ®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5 мг; по 7 таблеток в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2003-050 - Rev 09 (затверджено: R1-CEP 2003-050 - Rev 08) для АФІ раміприлу від вже затвердженого виробника Dr. 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UA/3196/01/03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ХАРТИЛ®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10 мг; по 7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2003-050 - Rev 09 (затверджено: R1-CEP 2003-050 - Rev 08) для АФІ раміприлу від вже затвердженого виробника Dr. 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UA/3196/01/04</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ХІЛО-КЕА®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очні, по 10 мл у багатодозовому контейнері з повітронепроникним насосом та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УРСАФАРМ Арцнайміттель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внесені у п. 6. ІНШЕ тексту маркування первинної та п. 17. ІНШЕ вторинної упаковок лікарського засобу, а саме: уточнено інформацію щодо логотипу.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UA/9732/01/01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ХІЛО-КОМОД®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УРСАФАРМ Арцнайміттель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внесені у п. 6. ІНШЕ тексту маркування первинної та п. 17. ІНШЕ вторинної упаковок лікарського засобу, а саме: уточнено інформацію щодо логотипу.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UA/7443/01/01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ХІЛО-КОМОД®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УРСАФАРМ Арцнайміттель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 Зміни внесені у п. 6. ІНШЕ тексту маркування первинної та п. 17. ІНШЕ вторинної упаковок лікарського засобу, а саме: уточнено інформацію щодо логотипу.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UA/7443/01/02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ХІПОТЕЛ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80 мг, по 10 таблеток у блістері; по 3 блістери в картонній упаковці; по 14 таблеток у блістері; по 2,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"КУСУМ 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специфікації лікарського засобу, а саме додавання лімітів домішок для випробування "Супровідні домішки" у відповідність до вимог Eur. Ph.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за показником "Супровідні домішки" методом ВЕРХ, а саме приведення методики випробування у відповідність до монографії «Telmisartan» Eur. Ph.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UA/13322/01/03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ХІПОТЕЛ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по 40 мг, по 10 таблеток у блістері; по 3 блістери в картонній упаковці; по 14 таблеток у блістері; по 2,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ТОВ "КУСУМ 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специфікації лікарського засобу, а саме додавання лімітів домішок для випробування "Супровідні домішки" у відповідність до вимог Eur. Ph.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за показником "Супровідні домішки" методом ВЕРХ, а саме приведення методики випробування у відповідність до монографії «Telmisartan» Eur. Ph.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UA/13322/01/02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ХОНДРОІТИН®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по 30 або 60 капсул у контейнері, по 1 контейнеру в пачці або по 6 капсул у блістері, по 5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відповідальний за виробництво, первинне, вторинне пакування, контроль та випуск серії:</w:t>
            </w:r>
            <w:r w:rsidRPr="00D2208C">
              <w:rPr>
                <w:rFonts w:ascii="Arial" w:hAnsi="Arial" w:cs="Arial"/>
                <w:sz w:val="16"/>
                <w:szCs w:val="16"/>
              </w:rPr>
              <w:br/>
              <w:t xml:space="preserve">ПРАТ "ФІТОФАРМ", Україна; виробник, відповідальний за випуск серії, не включаючи контроль/випробування серії: </w:t>
            </w:r>
            <w:r w:rsidRPr="00D2208C">
              <w:rPr>
                <w:rFonts w:ascii="Arial" w:hAnsi="Arial" w:cs="Arial"/>
                <w:sz w:val="16"/>
                <w:szCs w:val="16"/>
              </w:rPr>
              <w:br/>
              <w:t xml:space="preserve">ПРАТ "ФІТОФАРМ", Україна; виробник, відповідальний за виробництво, первинне, вторинне пакування, контроль якості: </w:t>
            </w:r>
            <w:r w:rsidRPr="00D2208C">
              <w:rPr>
                <w:rFonts w:ascii="Arial" w:hAnsi="Arial" w:cs="Arial"/>
                <w:sz w:val="16"/>
                <w:szCs w:val="16"/>
              </w:rPr>
              <w:br/>
              <w:t>АТ "Лубнифарм",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вилучення виробника АФІ Хондроїтину натрію сульфат, виробник BIOBERICA S.A.U., Іспанія. Залишається альтернативний виробник АФІ Yantai Dongcheng Biochemicals Co., Ltd., Китай та Jiaxing Hengjie Biopharmaceutical Co., Ltd, Китай.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вилучення виробника АФІ Хондроїтину натрію сульфат, виробник YANTAI XINGHUA BIOCHEMICAL PRODUCTS CO., LTD., Китай. Залишається альтернативний виробник АФІ Yantai Dongcheng Biochemicals Co., Ltd., Китай; Jiaxing Hengjie Biopharmaceutical Co., Ltd, Китай.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вилучення виробника АФІ Глюкозаміну гідрохлорид, виробник BIOBERICA S.A.U., Іспанія. Залишається альтернативний виробник АФІ Zhejiang Candorly Pharmaceutical Co., Ltd., Китай; Yantai Dongcheng Biochemicals Co., Ltd., Китай; Zhejiang Zhoushan Putuo Xinxing Pharmas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UA/17345/01/01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ХОНДРОІТИН®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капсули по 30 або 60 капсул у контейнері, по 1 контейнеру в пачці або по 6 капсул у блістері, по 5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виробник відповідальний за виробництво, первинне, вторинне пакування, контроль та випуск серії:</w:t>
            </w:r>
            <w:r w:rsidRPr="00D2208C">
              <w:rPr>
                <w:rFonts w:ascii="Arial" w:hAnsi="Arial" w:cs="Arial"/>
                <w:sz w:val="16"/>
                <w:szCs w:val="16"/>
              </w:rPr>
              <w:br/>
              <w:t>ПРАТ "ФІТОФАРМ"</w:t>
            </w:r>
            <w:r w:rsidRPr="00D2208C">
              <w:rPr>
                <w:rFonts w:ascii="Arial" w:hAnsi="Arial" w:cs="Arial"/>
                <w:sz w:val="16"/>
                <w:szCs w:val="16"/>
              </w:rPr>
              <w:br/>
              <w:t>Україна;</w:t>
            </w:r>
            <w:r w:rsidRPr="00D2208C">
              <w:rPr>
                <w:rFonts w:ascii="Arial" w:hAnsi="Arial" w:cs="Arial"/>
                <w:sz w:val="16"/>
                <w:szCs w:val="16"/>
              </w:rPr>
              <w:br/>
              <w:t xml:space="preserve">виробник, відповідальний за випуск серії, не включаючи контроль/випробування серії: </w:t>
            </w:r>
            <w:r w:rsidRPr="00D2208C">
              <w:rPr>
                <w:rFonts w:ascii="Arial" w:hAnsi="Arial" w:cs="Arial"/>
                <w:sz w:val="16"/>
                <w:szCs w:val="16"/>
              </w:rPr>
              <w:br/>
              <w:t xml:space="preserve">ПРАТ "ФІТОФАРМ" </w:t>
            </w:r>
            <w:r w:rsidRPr="00D2208C">
              <w:rPr>
                <w:rFonts w:ascii="Arial" w:hAnsi="Arial" w:cs="Arial"/>
                <w:sz w:val="16"/>
                <w:szCs w:val="16"/>
              </w:rPr>
              <w:br/>
              <w:t>Україна;</w:t>
            </w:r>
            <w:r w:rsidRPr="00D2208C">
              <w:rPr>
                <w:rFonts w:ascii="Arial" w:hAnsi="Arial" w:cs="Arial"/>
                <w:sz w:val="16"/>
                <w:szCs w:val="16"/>
              </w:rPr>
              <w:br/>
              <w:t xml:space="preserve">виробник, відповідальний за виробництво, первинне, вторинне пакування, контроль якості: </w:t>
            </w:r>
            <w:r w:rsidRPr="00D2208C">
              <w:rPr>
                <w:rFonts w:ascii="Arial" w:hAnsi="Arial" w:cs="Arial"/>
                <w:sz w:val="16"/>
                <w:szCs w:val="16"/>
              </w:rPr>
              <w:br/>
              <w:t>АТ "Лубнифарм",</w:t>
            </w:r>
            <w:r w:rsidRPr="00D2208C">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виробництво, контроль якості ТОВ "Астрафарм", Україна. Залишається альтернативний виробник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UA/17345/01/01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ЦЕТРИЛЕВ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 мг по 10 таблеток у блістері; по 1, по 3 або по 10 блістерів в картонній коробці; по 10 таблеток у блістері; по 1 блістеру у картонній коробці; по 10 картонних коробок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Євро Лайфкер Прайвіт Лімітед</w:t>
            </w:r>
            <w:r w:rsidRPr="00D2208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ФДС Лімітед</w:t>
            </w:r>
            <w:r w:rsidRPr="00D2208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UA/9079/01/01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 xml:space="preserve">ЦЕТРИМАК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 мг по 10 таблеток у блістері; по 1 або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лікарського засобу– 1 700 000 таблеток до вже існуючого розміру серії 170 000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UA/16082/01/01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розчину для ін’єкцій по 1,5 мг, 1 флакон з порошком у пачці, 5 флаконів з порошком у касеті; по 1 касеті у пеналі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2006-014 - Rev 03 (затверджено: CEP 2006-014 - Rev 02) для діючої речовини Цефуроксиму від затвердженого виробника Qilu Antibiotics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UA/0565/01/03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розчину для ін’єкцій по 750 мг: 1 флакон з порошком у пачці; 5 флаконів з порошком у касеті; по 1 касеті у пеналі; 1 флакон з порошком у комплекті з розчинником (вода для ін’єкцій) по 5 мл або по 10 мл в ампулі в пачці з картонною перегородкою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2006-014 - Rev 03 (затверджено: CEP 2006-014 - Rev 02) для діючої речовини Цефуроксиму від затвердженого виробника Qilu Antibiotics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UA/0565/01/02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порошок для розчину для ін’єкцій по 250 мг, 1 флакон з порошком у пачці, 5 флаконів з порошком у касеті; по 1 касеті у пеналі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2006-014 - Rev 03 (затверджено: CEP 2006-014 - Rev 02) для діючої речовини Цефуроксиму від затвердженого виробника Qilu Antibiotics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UA/0565/01/01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250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Фарма Інтернешенал Компані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Йорданія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внесено у текст маркування первинної (п. 4)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UA/8893/01/02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500 мг; по 10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Фарма Інтернешенал Компані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Йорданія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внесено у текст маркування первинної (п. 4)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UA/8893/01/03</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 xml:space="preserve">ЦИПРОФЛОКСАЦИН ЄВРО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500 мг; по 10 таблеток у блістері; по 1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"Склад", "Лікарська форма" (підрозділ "Основні фізико-хімічні властивості"), "Фармакологічні властивості", "Особливості застосування", "Спосіб застосування та дози" щодо вилучення сили дії 250 мг, а також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i/>
                <w:sz w:val="16"/>
                <w:szCs w:val="16"/>
              </w:rPr>
            </w:pPr>
            <w:r w:rsidRPr="00D220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UA/3061/02/02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Первинна та вторинна упаковка, контроль якості, тестування при випуску, дозвіл на випуск серії: Мерк Шарп і Доум Б.В., Нiдерланди; </w:t>
            </w:r>
            <w:r w:rsidRPr="00D2208C">
              <w:rPr>
                <w:rFonts w:ascii="Arial" w:hAnsi="Arial" w:cs="Arial"/>
                <w:sz w:val="16"/>
                <w:szCs w:val="16"/>
              </w:rPr>
              <w:br/>
              <w:t xml:space="preserve">Виробництво нерозфасованої продукції, контроль якості: Есіка Квінборо Лімітед, Велика Британiя; Патеон Пуерто Ріко, Інк., Пуерто Ріко, США; МСД Інтернешнл ГмбХ (філія Сінгапур), Сінгапур; Контроль якості, тестування при випуску: Еурофінс Біолаб СРЛ, Італія; </w:t>
            </w:r>
            <w:r w:rsidRPr="00D2208C">
              <w:rPr>
                <w:rFonts w:ascii="Arial" w:hAnsi="Arial" w:cs="Arial"/>
                <w:sz w:val="16"/>
                <w:szCs w:val="16"/>
              </w:rPr>
              <w:br/>
              <w:t>Тестування стабільності: Мерк Шарп і Доум ЛЛС, США; Тестування при випуску та тестування стабільності щодо NTTP: ППД Девелопмент,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Нiдерланди/ США/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2208C">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UA/11003/01/01</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Первинна та вторинна упаковка, контроль якості, тестування при випуску, дозвіл на випуск серії: Мерк Шарп і Доум Б.В., Нiдерланди; </w:t>
            </w:r>
            <w:r w:rsidRPr="00D2208C">
              <w:rPr>
                <w:rFonts w:ascii="Arial" w:hAnsi="Arial" w:cs="Arial"/>
                <w:sz w:val="16"/>
                <w:szCs w:val="16"/>
              </w:rPr>
              <w:br/>
              <w:t xml:space="preserve">Виробництво нерозфасованої продукції, контроль якості: Есіка Квінборо Лімітед, Велика Британiя; Патеон Пуерто Ріко, Інк., Пуерто Ріко, США; МСД Інтернешнл ГмбХ (філія Сінгапур), Сінгапур; Контроль якості, тестування при випуску: Еурофінс Біолаб СРЛ, Італія; </w:t>
            </w:r>
            <w:r w:rsidRPr="00D2208C">
              <w:rPr>
                <w:rFonts w:ascii="Arial" w:hAnsi="Arial" w:cs="Arial"/>
                <w:sz w:val="16"/>
                <w:szCs w:val="16"/>
              </w:rPr>
              <w:br/>
              <w:t>Тестування стабільності: Мерк Шарп і Доум ЛЛС, США; Тестування при випуску та тестування стабільності щодо NTTP: ППД Девелопмент,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Нiдерланди/ США/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2208C">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UA/11003/01/02</w:t>
            </w:r>
          </w:p>
        </w:tc>
      </w:tr>
      <w:tr w:rsidR="00845AAA" w:rsidRPr="00D2208C" w:rsidTr="00F673D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845AAA">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45AAA" w:rsidRPr="00D2208C" w:rsidRDefault="00845AAA" w:rsidP="00F673DE">
            <w:pPr>
              <w:pStyle w:val="110"/>
              <w:tabs>
                <w:tab w:val="left" w:pos="12600"/>
              </w:tabs>
              <w:rPr>
                <w:rFonts w:ascii="Arial" w:hAnsi="Arial" w:cs="Arial"/>
                <w:b/>
                <w:i/>
                <w:sz w:val="16"/>
                <w:szCs w:val="16"/>
              </w:rPr>
            </w:pPr>
            <w:r w:rsidRPr="00D2208C">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rPr>
                <w:rFonts w:ascii="Arial" w:hAnsi="Arial" w:cs="Arial"/>
                <w:sz w:val="16"/>
                <w:szCs w:val="16"/>
              </w:rPr>
            </w:pPr>
            <w:r w:rsidRPr="00D2208C">
              <w:rPr>
                <w:rFonts w:ascii="Arial" w:hAnsi="Arial" w:cs="Arial"/>
                <w:sz w:val="16"/>
                <w:szCs w:val="16"/>
              </w:rPr>
              <w:t>таблетки, вкриті плівковою оболонкою, по 50 мг/1000 мг ; по 14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Первинна та вторинна упаковка, контроль якості, тестування при випуску, дозвіл на випуск серії: Мерк Шарп і Доум Б.В., Нiдерланди; </w:t>
            </w:r>
            <w:r w:rsidRPr="00D2208C">
              <w:rPr>
                <w:rFonts w:ascii="Arial" w:hAnsi="Arial" w:cs="Arial"/>
                <w:sz w:val="16"/>
                <w:szCs w:val="16"/>
              </w:rPr>
              <w:br/>
              <w:t xml:space="preserve">Виробництво нерозфасованої продукції, контроль якості: Есіка Квінборо Лімітед, Велика Британiя; Патеон Пуерто Ріко, Інк., Пуерто Ріко, США; МСД Інтернешнл ГмбХ (філія Сінгапур), Сінгапур; Контроль якості, тестування при випуску: Еурофінс Біолаб СРЛ, Італія; </w:t>
            </w:r>
            <w:r w:rsidRPr="00D2208C">
              <w:rPr>
                <w:rFonts w:ascii="Arial" w:hAnsi="Arial" w:cs="Arial"/>
                <w:sz w:val="16"/>
                <w:szCs w:val="16"/>
              </w:rPr>
              <w:br/>
              <w:t>Тестування стабільності: Мерк Шарп і Доум ЛЛС, США; Тестування при випуску та тестування стабільності щодо NTTP: ППД Девелопмент,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Нiдерланди/ США/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 xml:space="preserve">внесення змін до реєстраційних матеріалів: </w:t>
            </w:r>
          </w:p>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2208C">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b/>
                <w:i/>
                <w:sz w:val="16"/>
                <w:szCs w:val="16"/>
              </w:rPr>
            </w:pPr>
            <w:r w:rsidRPr="00D220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5AAA" w:rsidRPr="00D2208C" w:rsidRDefault="00845AAA" w:rsidP="00F673DE">
            <w:pPr>
              <w:pStyle w:val="110"/>
              <w:tabs>
                <w:tab w:val="left" w:pos="12600"/>
              </w:tabs>
              <w:jc w:val="center"/>
              <w:rPr>
                <w:rFonts w:ascii="Arial" w:hAnsi="Arial" w:cs="Arial"/>
                <w:sz w:val="16"/>
                <w:szCs w:val="16"/>
              </w:rPr>
            </w:pPr>
            <w:r w:rsidRPr="00D2208C">
              <w:rPr>
                <w:rFonts w:ascii="Arial" w:hAnsi="Arial" w:cs="Arial"/>
                <w:sz w:val="16"/>
                <w:szCs w:val="16"/>
              </w:rPr>
              <w:t>UA/11003/01/03</w:t>
            </w:r>
          </w:p>
        </w:tc>
      </w:tr>
    </w:tbl>
    <w:p w:rsidR="00845AAA" w:rsidRPr="00D2208C" w:rsidRDefault="00845AAA" w:rsidP="00845AAA">
      <w:pPr>
        <w:ind w:right="20"/>
        <w:rPr>
          <w:rFonts w:ascii="Arial" w:hAnsi="Arial" w:cs="Arial"/>
          <w:b/>
          <w:i/>
          <w:sz w:val="16"/>
          <w:szCs w:val="16"/>
        </w:rPr>
      </w:pPr>
      <w:r w:rsidRPr="00D2208C">
        <w:rPr>
          <w:rFonts w:ascii="Arial" w:hAnsi="Arial" w:cs="Arial"/>
          <w:b/>
          <w:i/>
          <w:sz w:val="16"/>
          <w:szCs w:val="16"/>
        </w:rPr>
        <w:t>*у разі внесення змін до інструкції про медичне застосування</w:t>
      </w:r>
    </w:p>
    <w:p w:rsidR="00845AAA" w:rsidRPr="00D2208C" w:rsidRDefault="00845AAA" w:rsidP="00845AAA">
      <w:pPr>
        <w:ind w:right="20"/>
        <w:rPr>
          <w:rFonts w:ascii="Arial" w:hAnsi="Arial" w:cs="Arial"/>
          <w:b/>
          <w:i/>
          <w:sz w:val="18"/>
          <w:szCs w:val="18"/>
        </w:rPr>
      </w:pPr>
    </w:p>
    <w:p w:rsidR="00845AAA" w:rsidRPr="00D2208C" w:rsidRDefault="00845AAA" w:rsidP="00845AAA">
      <w:pPr>
        <w:ind w:right="20"/>
        <w:rPr>
          <w:rStyle w:val="cs7864ebcf1"/>
          <w:rFonts w:ascii="Arial" w:hAnsi="Arial" w:cs="Arial"/>
          <w:color w:val="auto"/>
          <w:sz w:val="18"/>
          <w:szCs w:val="18"/>
        </w:rPr>
      </w:pPr>
    </w:p>
    <w:p w:rsidR="00845AAA" w:rsidRPr="00D2208C" w:rsidRDefault="00845AAA" w:rsidP="00845AAA">
      <w:pPr>
        <w:ind w:right="20"/>
        <w:rPr>
          <w:rStyle w:val="cs7864ebcf1"/>
          <w:rFonts w:ascii="Arial" w:hAnsi="Arial" w:cs="Arial"/>
          <w:color w:val="auto"/>
          <w:sz w:val="18"/>
          <w:szCs w:val="18"/>
        </w:rPr>
      </w:pPr>
    </w:p>
    <w:p w:rsidR="00845AAA" w:rsidRPr="00D2208C" w:rsidRDefault="00845AAA" w:rsidP="00845AAA">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845AAA" w:rsidRPr="00D2208C" w:rsidTr="00F673DE">
        <w:tc>
          <w:tcPr>
            <w:tcW w:w="7421" w:type="dxa"/>
            <w:hideMark/>
          </w:tcPr>
          <w:p w:rsidR="00845AAA" w:rsidRPr="00D2208C" w:rsidRDefault="00845AAA" w:rsidP="00F673DE">
            <w:pPr>
              <w:rPr>
                <w:rStyle w:val="cs95e872d03"/>
                <w:sz w:val="28"/>
                <w:szCs w:val="28"/>
              </w:rPr>
            </w:pPr>
            <w:r w:rsidRPr="00D2208C">
              <w:rPr>
                <w:rStyle w:val="cs7a65ad241"/>
                <w:color w:val="auto"/>
                <w:sz w:val="28"/>
                <w:szCs w:val="28"/>
              </w:rPr>
              <w:t>В.о. начальника</w:t>
            </w:r>
          </w:p>
          <w:p w:rsidR="00845AAA" w:rsidRPr="00D2208C" w:rsidRDefault="00845AAA" w:rsidP="00F673DE">
            <w:pPr>
              <w:ind w:right="20"/>
              <w:rPr>
                <w:rStyle w:val="cs7864ebcf1"/>
                <w:b w:val="0"/>
                <w:color w:val="auto"/>
                <w:sz w:val="28"/>
                <w:szCs w:val="28"/>
              </w:rPr>
            </w:pPr>
            <w:r w:rsidRPr="00D2208C">
              <w:rPr>
                <w:rStyle w:val="cs7a65ad241"/>
                <w:color w:val="auto"/>
                <w:sz w:val="28"/>
                <w:szCs w:val="28"/>
              </w:rPr>
              <w:t>Фармацевтичного управління </w:t>
            </w:r>
          </w:p>
        </w:tc>
        <w:tc>
          <w:tcPr>
            <w:tcW w:w="7422" w:type="dxa"/>
          </w:tcPr>
          <w:p w:rsidR="00845AAA" w:rsidRPr="00D2208C" w:rsidRDefault="00845AAA" w:rsidP="00F673DE">
            <w:pPr>
              <w:pStyle w:val="cs95e872d0"/>
              <w:rPr>
                <w:rStyle w:val="cs7864ebcf1"/>
                <w:color w:val="auto"/>
                <w:sz w:val="28"/>
                <w:szCs w:val="28"/>
              </w:rPr>
            </w:pPr>
          </w:p>
          <w:p w:rsidR="00845AAA" w:rsidRPr="00D2208C" w:rsidRDefault="00845AAA" w:rsidP="00F673DE">
            <w:pPr>
              <w:pStyle w:val="cs95e872d0"/>
              <w:jc w:val="right"/>
              <w:rPr>
                <w:rStyle w:val="cs7864ebcf1"/>
                <w:color w:val="auto"/>
                <w:sz w:val="28"/>
                <w:szCs w:val="28"/>
              </w:rPr>
            </w:pPr>
            <w:r w:rsidRPr="00D2208C">
              <w:rPr>
                <w:rStyle w:val="cs7a65ad241"/>
                <w:color w:val="auto"/>
                <w:sz w:val="28"/>
                <w:szCs w:val="28"/>
              </w:rPr>
              <w:t>Олександр ГРІЦЕНКО</w:t>
            </w:r>
          </w:p>
        </w:tc>
      </w:tr>
    </w:tbl>
    <w:p w:rsidR="00845AAA" w:rsidRPr="00D2208C" w:rsidRDefault="00845AAA" w:rsidP="00845AAA">
      <w:pPr>
        <w:ind w:right="20"/>
        <w:rPr>
          <w:rStyle w:val="cs7864ebcf1"/>
          <w:rFonts w:ascii="Arial" w:hAnsi="Arial" w:cs="Arial"/>
          <w:color w:val="auto"/>
          <w:sz w:val="18"/>
          <w:szCs w:val="18"/>
        </w:rPr>
      </w:pPr>
    </w:p>
    <w:p w:rsidR="00845AAA" w:rsidRPr="00D2208C" w:rsidRDefault="00845AAA" w:rsidP="00845AAA">
      <w:pPr>
        <w:pStyle w:val="11"/>
        <w:jc w:val="both"/>
        <w:rPr>
          <w:rFonts w:ascii="Arial" w:hAnsi="Arial" w:cs="Arial"/>
          <w:b/>
          <w:sz w:val="16"/>
          <w:szCs w:val="16"/>
        </w:rPr>
      </w:pPr>
    </w:p>
    <w:p w:rsidR="007F3466" w:rsidRPr="00D2208C" w:rsidRDefault="007F3466" w:rsidP="00C84993">
      <w:pPr>
        <w:rPr>
          <w:b/>
          <w:sz w:val="28"/>
          <w:szCs w:val="28"/>
          <w:lang w:val="uk-UA"/>
        </w:rPr>
      </w:pPr>
    </w:p>
    <w:sectPr w:rsidR="007F3466" w:rsidRPr="00D2208C" w:rsidSect="00F673DE">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3DE" w:rsidRDefault="00F673DE" w:rsidP="00B217C6">
      <w:r>
        <w:separator/>
      </w:r>
    </w:p>
  </w:endnote>
  <w:endnote w:type="continuationSeparator" w:id="0">
    <w:p w:rsidR="00F673DE" w:rsidRDefault="00F673D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3DE" w:rsidRDefault="00F673DE" w:rsidP="00B217C6">
      <w:r>
        <w:separator/>
      </w:r>
    </w:p>
  </w:footnote>
  <w:footnote w:type="continuationSeparator" w:id="0">
    <w:p w:rsidR="00F673DE" w:rsidRDefault="00F673DE"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0497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DE" w:rsidRDefault="00F673DE" w:rsidP="00F673DE">
    <w:pPr>
      <w:pStyle w:val="a3"/>
      <w:tabs>
        <w:tab w:val="center" w:pos="7313"/>
        <w:tab w:val="left" w:pos="11010"/>
      </w:tabs>
    </w:pPr>
    <w:r>
      <w:tab/>
    </w:r>
    <w:r>
      <w:tab/>
    </w:r>
    <w:r>
      <w:fldChar w:fldCharType="begin"/>
    </w:r>
    <w:r>
      <w:instrText>PAGE   \* MERGEFORMAT</w:instrText>
    </w:r>
    <w:r>
      <w:fldChar w:fldCharType="separate"/>
    </w:r>
    <w:r w:rsidR="00B04972">
      <w:rPr>
        <w:noProof/>
      </w:rPr>
      <w:t>4</w:t>
    </w:r>
    <w:r>
      <w:fldChar w:fldCharType="end"/>
    </w:r>
    <w:r>
      <w:tab/>
    </w:r>
    <w:r>
      <w:tab/>
      <w:t xml:space="preserve">          Продовження додатка 1</w:t>
    </w:r>
  </w:p>
  <w:p w:rsidR="00F673DE" w:rsidRDefault="00F673DE">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DE" w:rsidRDefault="00F673DE" w:rsidP="00F673DE">
    <w:pPr>
      <w:pStyle w:val="a3"/>
      <w:tabs>
        <w:tab w:val="center" w:pos="7313"/>
        <w:tab w:val="left" w:pos="11685"/>
      </w:tabs>
    </w:pPr>
    <w:r>
      <w:tab/>
    </w:r>
    <w:r>
      <w:tab/>
    </w:r>
    <w:r>
      <w:fldChar w:fldCharType="begin"/>
    </w:r>
    <w:r>
      <w:instrText>PAGE   \* MERGEFORMAT</w:instrText>
    </w:r>
    <w:r>
      <w:fldChar w:fldCharType="separate"/>
    </w:r>
    <w:r w:rsidR="00B04972">
      <w:rPr>
        <w:noProof/>
      </w:rPr>
      <w:t>12</w:t>
    </w:r>
    <w:r>
      <w:fldChar w:fldCharType="end"/>
    </w:r>
    <w:r>
      <w:tab/>
    </w:r>
    <w:r>
      <w:tab/>
      <w:t>Продовження додатка 2</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DE" w:rsidRDefault="00F673DE" w:rsidP="00F673DE">
    <w:pPr>
      <w:pStyle w:val="a3"/>
      <w:tabs>
        <w:tab w:val="center" w:pos="7313"/>
        <w:tab w:val="left" w:pos="11025"/>
      </w:tabs>
    </w:pPr>
    <w:r>
      <w:tab/>
    </w:r>
    <w:r>
      <w:tab/>
    </w:r>
    <w:r>
      <w:fldChar w:fldCharType="begin"/>
    </w:r>
    <w:r>
      <w:instrText>PAGE   \* MERGEFORMAT</w:instrText>
    </w:r>
    <w:r>
      <w:fldChar w:fldCharType="separate"/>
    </w:r>
    <w:r w:rsidR="00BE3C1A">
      <w:rPr>
        <w:noProof/>
      </w:rPr>
      <w:t>160</w:t>
    </w:r>
    <w:r>
      <w:fldChar w:fldCharType="end"/>
    </w:r>
    <w:r>
      <w:tab/>
    </w:r>
    <w:r>
      <w:tab/>
      <w:t>Продовження додатка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4457"/>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E3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0611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6034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4"/>
  </w:num>
  <w:num w:numId="3">
    <w:abstractNumId w:val="25"/>
  </w:num>
  <w:num w:numId="4">
    <w:abstractNumId w:val="24"/>
  </w:num>
  <w:num w:numId="5">
    <w:abstractNumId w:val="39"/>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7"/>
  </w:num>
  <w:num w:numId="14">
    <w:abstractNumId w:val="38"/>
  </w:num>
  <w:num w:numId="15">
    <w:abstractNumId w:val="1"/>
  </w:num>
  <w:num w:numId="16">
    <w:abstractNumId w:val="9"/>
  </w:num>
  <w:num w:numId="17">
    <w:abstractNumId w:val="11"/>
  </w:num>
  <w:num w:numId="18">
    <w:abstractNumId w:val="19"/>
  </w:num>
  <w:num w:numId="19">
    <w:abstractNumId w:val="26"/>
  </w:num>
  <w:num w:numId="20">
    <w:abstractNumId w:val="20"/>
  </w:num>
  <w:num w:numId="21">
    <w:abstractNumId w:val="10"/>
  </w:num>
  <w:num w:numId="22">
    <w:abstractNumId w:val="36"/>
  </w:num>
  <w:num w:numId="23">
    <w:abstractNumId w:val="35"/>
  </w:num>
  <w:num w:numId="24">
    <w:abstractNumId w:val="27"/>
  </w:num>
  <w:num w:numId="25">
    <w:abstractNumId w:val="6"/>
  </w:num>
  <w:num w:numId="26">
    <w:abstractNumId w:val="21"/>
  </w:num>
  <w:num w:numId="27">
    <w:abstractNumId w:val="44"/>
  </w:num>
  <w:num w:numId="28">
    <w:abstractNumId w:val="37"/>
  </w:num>
  <w:num w:numId="29">
    <w:abstractNumId w:val="41"/>
  </w:num>
  <w:num w:numId="30">
    <w:abstractNumId w:val="29"/>
  </w:num>
  <w:num w:numId="31">
    <w:abstractNumId w:val="2"/>
  </w:num>
  <w:num w:numId="32">
    <w:abstractNumId w:val="13"/>
  </w:num>
  <w:num w:numId="33">
    <w:abstractNumId w:val="32"/>
  </w:num>
  <w:num w:numId="34">
    <w:abstractNumId w:val="17"/>
  </w:num>
  <w:num w:numId="35">
    <w:abstractNumId w:val="7"/>
  </w:num>
  <w:num w:numId="36">
    <w:abstractNumId w:val="30"/>
  </w:num>
  <w:num w:numId="37">
    <w:abstractNumId w:val="40"/>
  </w:num>
  <w:num w:numId="38">
    <w:abstractNumId w:val="0"/>
  </w:num>
  <w:num w:numId="39">
    <w:abstractNumId w:val="16"/>
  </w:num>
  <w:num w:numId="40">
    <w:abstractNumId w:val="33"/>
  </w:num>
  <w:num w:numId="41">
    <w:abstractNumId w:val="28"/>
  </w:num>
  <w:num w:numId="42">
    <w:abstractNumId w:val="45"/>
  </w:num>
  <w:num w:numId="43">
    <w:abstractNumId w:val="8"/>
  </w:num>
  <w:num w:numId="44">
    <w:abstractNumId w:val="22"/>
  </w:num>
  <w:num w:numId="45">
    <w:abstractNumId w:val="4"/>
  </w:num>
  <w:num w:numId="46">
    <w:abstractNumId w:val="42"/>
  </w:num>
  <w:num w:numId="47">
    <w:abstractNumId w:val="31"/>
  </w:num>
  <w:num w:numId="48">
    <w:abstractNumId w:val="2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150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306"/>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3840"/>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CA2"/>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304E"/>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5AAA"/>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76237"/>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4972"/>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3C1A"/>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4993"/>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208C"/>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0FF"/>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3DE"/>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2E3280-918D-4576-AE39-780FE92A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845AAA"/>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845AAA"/>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C84993"/>
    <w:rPr>
      <w:rFonts w:eastAsia="Times New Roman"/>
      <w:sz w:val="24"/>
      <w:szCs w:val="24"/>
    </w:rPr>
  </w:style>
  <w:style w:type="paragraph" w:customStyle="1" w:styleId="110">
    <w:name w:val="Обычный11"/>
    <w:aliases w:val="Звичайний,Normal"/>
    <w:basedOn w:val="a"/>
    <w:qFormat/>
    <w:rsid w:val="00C84993"/>
    <w:rPr>
      <w:rFonts w:eastAsia="Times New Roman"/>
      <w:sz w:val="24"/>
      <w:szCs w:val="24"/>
      <w:lang w:val="uk-UA" w:eastAsia="uk-UA"/>
    </w:rPr>
  </w:style>
  <w:style w:type="character" w:customStyle="1" w:styleId="cs7864ebcf1">
    <w:name w:val="cs7864ebcf1"/>
    <w:rsid w:val="00C84993"/>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C84993"/>
  </w:style>
  <w:style w:type="character" w:customStyle="1" w:styleId="cs7a65ad241">
    <w:name w:val="cs7a65ad241"/>
    <w:rsid w:val="00C84993"/>
    <w:rPr>
      <w:rFonts w:ascii="Times New Roman" w:hAnsi="Times New Roman" w:cs="Times New Roman" w:hint="default"/>
      <w:b/>
      <w:bCs/>
      <w:i w:val="0"/>
      <w:iCs w:val="0"/>
      <w:color w:val="000000"/>
      <w:sz w:val="26"/>
      <w:szCs w:val="26"/>
    </w:rPr>
  </w:style>
  <w:style w:type="paragraph" w:customStyle="1" w:styleId="11">
    <w:name w:val="Обычный1"/>
    <w:basedOn w:val="a"/>
    <w:qFormat/>
    <w:rsid w:val="00021506"/>
    <w:rPr>
      <w:rFonts w:eastAsia="Times New Roman"/>
      <w:sz w:val="24"/>
      <w:szCs w:val="24"/>
      <w:lang w:val="uk-UA" w:eastAsia="uk-UA"/>
    </w:rPr>
  </w:style>
  <w:style w:type="character" w:customStyle="1" w:styleId="20">
    <w:name w:val="Заголовок 2 Знак"/>
    <w:link w:val="2"/>
    <w:rsid w:val="00845AAA"/>
    <w:rPr>
      <w:rFonts w:ascii="Arial" w:eastAsia="Times New Roman" w:hAnsi="Arial"/>
      <w:b/>
      <w:caps/>
      <w:sz w:val="16"/>
      <w:lang w:val="uk-UA" w:eastAsia="uk-UA"/>
    </w:rPr>
  </w:style>
  <w:style w:type="character" w:customStyle="1" w:styleId="60">
    <w:name w:val="Заголовок 6 Знак"/>
    <w:link w:val="6"/>
    <w:uiPriority w:val="9"/>
    <w:rsid w:val="00845AAA"/>
    <w:rPr>
      <w:rFonts w:ascii="Times New Roman" w:hAnsi="Times New Roman"/>
      <w:b/>
      <w:bCs/>
      <w:sz w:val="22"/>
      <w:szCs w:val="22"/>
    </w:rPr>
  </w:style>
  <w:style w:type="character" w:customStyle="1" w:styleId="40">
    <w:name w:val="Заголовок 4 Знак"/>
    <w:link w:val="4"/>
    <w:rsid w:val="00845AAA"/>
    <w:rPr>
      <w:rFonts w:ascii="Times New Roman" w:hAnsi="Times New Roman"/>
      <w:b/>
      <w:bCs/>
      <w:sz w:val="28"/>
      <w:szCs w:val="28"/>
      <w:lang w:val="ru-RU" w:eastAsia="ru-RU"/>
    </w:rPr>
  </w:style>
  <w:style w:type="paragraph" w:customStyle="1" w:styleId="msolistparagraph0">
    <w:name w:val="msolistparagraph"/>
    <w:basedOn w:val="a"/>
    <w:uiPriority w:val="34"/>
    <w:qFormat/>
    <w:rsid w:val="00845AAA"/>
    <w:pPr>
      <w:ind w:left="720"/>
      <w:contextualSpacing/>
    </w:pPr>
    <w:rPr>
      <w:rFonts w:eastAsia="Times New Roman"/>
      <w:sz w:val="24"/>
      <w:szCs w:val="24"/>
      <w:lang w:val="uk-UA" w:eastAsia="uk-UA"/>
    </w:rPr>
  </w:style>
  <w:style w:type="paragraph" w:customStyle="1" w:styleId="Encryption">
    <w:name w:val="Encryption"/>
    <w:basedOn w:val="a"/>
    <w:qFormat/>
    <w:rsid w:val="00845AAA"/>
    <w:pPr>
      <w:jc w:val="both"/>
    </w:pPr>
    <w:rPr>
      <w:rFonts w:eastAsia="Times New Roman"/>
      <w:b/>
      <w:bCs/>
      <w:i/>
      <w:iCs/>
      <w:sz w:val="24"/>
      <w:szCs w:val="24"/>
      <w:lang w:val="uk-UA" w:eastAsia="uk-UA"/>
    </w:rPr>
  </w:style>
  <w:style w:type="character" w:customStyle="1" w:styleId="Heading2Char">
    <w:name w:val="Heading 2 Char"/>
    <w:link w:val="21"/>
    <w:locked/>
    <w:rsid w:val="00845AAA"/>
    <w:rPr>
      <w:rFonts w:ascii="Arial" w:eastAsia="Times New Roman" w:hAnsi="Arial"/>
      <w:b/>
      <w:caps/>
      <w:sz w:val="16"/>
      <w:lang w:val="ru-RU" w:eastAsia="ru-RU"/>
    </w:rPr>
  </w:style>
  <w:style w:type="paragraph" w:customStyle="1" w:styleId="21">
    <w:name w:val="Заголовок 21"/>
    <w:basedOn w:val="a"/>
    <w:link w:val="Heading2Char"/>
    <w:rsid w:val="00845AAA"/>
    <w:rPr>
      <w:rFonts w:ascii="Arial" w:eastAsia="Times New Roman" w:hAnsi="Arial"/>
      <w:b/>
      <w:caps/>
      <w:sz w:val="16"/>
    </w:rPr>
  </w:style>
  <w:style w:type="character" w:customStyle="1" w:styleId="Heading4Char">
    <w:name w:val="Heading 4 Char"/>
    <w:link w:val="41"/>
    <w:locked/>
    <w:rsid w:val="00845AAA"/>
    <w:rPr>
      <w:rFonts w:ascii="Arial" w:eastAsia="Times New Roman" w:hAnsi="Arial"/>
      <w:b/>
      <w:lang w:val="ru-RU" w:eastAsia="ru-RU"/>
    </w:rPr>
  </w:style>
  <w:style w:type="paragraph" w:customStyle="1" w:styleId="41">
    <w:name w:val="Заголовок 41"/>
    <w:basedOn w:val="a"/>
    <w:link w:val="Heading4Char"/>
    <w:rsid w:val="00845AAA"/>
    <w:rPr>
      <w:rFonts w:ascii="Arial" w:eastAsia="Times New Roman" w:hAnsi="Arial"/>
      <w:b/>
    </w:rPr>
  </w:style>
  <w:style w:type="table" w:styleId="a8">
    <w:name w:val="Table Grid"/>
    <w:basedOn w:val="a1"/>
    <w:uiPriority w:val="39"/>
    <w:rsid w:val="00845AA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45AAA"/>
    <w:rPr>
      <w:lang w:eastAsia="en-US"/>
    </w:rPr>
    <w:tblPr>
      <w:tblCellMar>
        <w:top w:w="0" w:type="dxa"/>
        <w:left w:w="108" w:type="dxa"/>
        <w:bottom w:w="0" w:type="dxa"/>
        <w:right w:w="108" w:type="dxa"/>
      </w:tblCellMar>
    </w:tblPr>
  </w:style>
  <w:style w:type="character" w:customStyle="1" w:styleId="csb3e8c9cf24">
    <w:name w:val="csb3e8c9cf24"/>
    <w:rsid w:val="00845AAA"/>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845AAA"/>
    <w:rPr>
      <w:rFonts w:ascii="Tahoma" w:eastAsia="Times New Roman" w:hAnsi="Tahoma" w:cs="Tahoma"/>
      <w:sz w:val="16"/>
      <w:szCs w:val="16"/>
    </w:rPr>
  </w:style>
  <w:style w:type="character" w:customStyle="1" w:styleId="aa">
    <w:name w:val="Текст выноски Знак"/>
    <w:link w:val="a9"/>
    <w:uiPriority w:val="99"/>
    <w:semiHidden/>
    <w:rsid w:val="00845AAA"/>
    <w:rPr>
      <w:rFonts w:ascii="Tahoma" w:eastAsia="Times New Roman" w:hAnsi="Tahoma" w:cs="Tahoma"/>
      <w:sz w:val="16"/>
      <w:szCs w:val="16"/>
      <w:lang w:val="ru-RU" w:eastAsia="ru-RU"/>
    </w:rPr>
  </w:style>
  <w:style w:type="paragraph" w:customStyle="1" w:styleId="BodyTextIndent2">
    <w:name w:val="Body Text Indent2"/>
    <w:basedOn w:val="a"/>
    <w:rsid w:val="00845AAA"/>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845AAA"/>
    <w:pPr>
      <w:spacing w:before="120" w:after="120"/>
    </w:pPr>
    <w:rPr>
      <w:rFonts w:ascii="Arial" w:eastAsia="Times New Roman" w:hAnsi="Arial"/>
      <w:sz w:val="18"/>
    </w:rPr>
  </w:style>
  <w:style w:type="character" w:customStyle="1" w:styleId="BodyTextIndentChar">
    <w:name w:val="Body Text Indent Char"/>
    <w:link w:val="12"/>
    <w:locked/>
    <w:rsid w:val="00845AAA"/>
    <w:rPr>
      <w:rFonts w:ascii="Arial" w:eastAsia="Times New Roman" w:hAnsi="Arial"/>
      <w:sz w:val="18"/>
      <w:lang w:val="ru-RU" w:eastAsia="ru-RU"/>
    </w:rPr>
  </w:style>
  <w:style w:type="character" w:customStyle="1" w:styleId="csab6e076947">
    <w:name w:val="csab6e076947"/>
    <w:rsid w:val="00845AA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45AA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45AA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45AA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45AA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45AA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45AA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45AA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45AA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45AAA"/>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845AA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45AA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45AA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45AA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45AAA"/>
    <w:rPr>
      <w:rFonts w:ascii="Arial" w:hAnsi="Arial" w:cs="Arial" w:hint="default"/>
      <w:b/>
      <w:bCs/>
      <w:i w:val="0"/>
      <w:iCs w:val="0"/>
      <w:color w:val="000000"/>
      <w:sz w:val="18"/>
      <w:szCs w:val="18"/>
      <w:shd w:val="clear" w:color="auto" w:fill="auto"/>
    </w:rPr>
  </w:style>
  <w:style w:type="character" w:customStyle="1" w:styleId="csab6e076980">
    <w:name w:val="csab6e076980"/>
    <w:rsid w:val="00845AA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45AA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45AAA"/>
    <w:rPr>
      <w:rFonts w:ascii="Arial" w:hAnsi="Arial" w:cs="Arial" w:hint="default"/>
      <w:b/>
      <w:bCs/>
      <w:i w:val="0"/>
      <w:iCs w:val="0"/>
      <w:color w:val="000000"/>
      <w:sz w:val="18"/>
      <w:szCs w:val="18"/>
      <w:shd w:val="clear" w:color="auto" w:fill="auto"/>
    </w:rPr>
  </w:style>
  <w:style w:type="character" w:customStyle="1" w:styleId="csab6e076961">
    <w:name w:val="csab6e076961"/>
    <w:rsid w:val="00845AA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45AA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45AA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45AA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45AA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45AA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45AA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45AA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45AAA"/>
    <w:rPr>
      <w:rFonts w:ascii="Arial" w:hAnsi="Arial" w:cs="Arial" w:hint="default"/>
      <w:b/>
      <w:bCs/>
      <w:i w:val="0"/>
      <w:iCs w:val="0"/>
      <w:color w:val="000000"/>
      <w:sz w:val="18"/>
      <w:szCs w:val="18"/>
      <w:shd w:val="clear" w:color="auto" w:fill="auto"/>
    </w:rPr>
  </w:style>
  <w:style w:type="character" w:customStyle="1" w:styleId="csab6e0769276">
    <w:name w:val="csab6e0769276"/>
    <w:rsid w:val="00845AA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45AA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45AAA"/>
    <w:rPr>
      <w:rFonts w:ascii="Arial" w:hAnsi="Arial" w:cs="Arial" w:hint="default"/>
      <w:b/>
      <w:bCs/>
      <w:i w:val="0"/>
      <w:iCs w:val="0"/>
      <w:color w:val="000000"/>
      <w:sz w:val="18"/>
      <w:szCs w:val="18"/>
      <w:shd w:val="clear" w:color="auto" w:fill="auto"/>
    </w:rPr>
  </w:style>
  <w:style w:type="character" w:customStyle="1" w:styleId="csf229d0ff13">
    <w:name w:val="csf229d0ff13"/>
    <w:rsid w:val="00845AA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45AA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45AAA"/>
    <w:rPr>
      <w:rFonts w:ascii="Arial" w:hAnsi="Arial" w:cs="Arial" w:hint="default"/>
      <w:b/>
      <w:bCs/>
      <w:i w:val="0"/>
      <w:iCs w:val="0"/>
      <w:color w:val="000000"/>
      <w:sz w:val="18"/>
      <w:szCs w:val="18"/>
      <w:shd w:val="clear" w:color="auto" w:fill="auto"/>
    </w:rPr>
  </w:style>
  <w:style w:type="character" w:customStyle="1" w:styleId="csafaf5741100">
    <w:name w:val="csafaf5741100"/>
    <w:rsid w:val="00845AAA"/>
    <w:rPr>
      <w:rFonts w:ascii="Arial" w:hAnsi="Arial" w:cs="Arial" w:hint="default"/>
      <w:b/>
      <w:bCs/>
      <w:i w:val="0"/>
      <w:iCs w:val="0"/>
      <w:color w:val="000000"/>
      <w:sz w:val="18"/>
      <w:szCs w:val="18"/>
      <w:shd w:val="clear" w:color="auto" w:fill="auto"/>
    </w:rPr>
  </w:style>
  <w:style w:type="paragraph" w:styleId="ab">
    <w:name w:val="Body Text Indent"/>
    <w:basedOn w:val="a"/>
    <w:link w:val="ac"/>
    <w:rsid w:val="00845AAA"/>
    <w:pPr>
      <w:spacing w:after="120"/>
      <w:ind w:left="283"/>
    </w:pPr>
    <w:rPr>
      <w:rFonts w:eastAsia="Times New Roman"/>
      <w:sz w:val="24"/>
      <w:szCs w:val="24"/>
    </w:rPr>
  </w:style>
  <w:style w:type="character" w:customStyle="1" w:styleId="ac">
    <w:name w:val="Основной текст с отступом Знак"/>
    <w:link w:val="ab"/>
    <w:rsid w:val="00845AAA"/>
    <w:rPr>
      <w:rFonts w:ascii="Times New Roman" w:eastAsia="Times New Roman" w:hAnsi="Times New Roman"/>
      <w:sz w:val="24"/>
      <w:szCs w:val="24"/>
      <w:lang w:val="ru-RU" w:eastAsia="ru-RU"/>
    </w:rPr>
  </w:style>
  <w:style w:type="character" w:customStyle="1" w:styleId="csf229d0ff16">
    <w:name w:val="csf229d0ff16"/>
    <w:rsid w:val="00845AAA"/>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845AAA"/>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845AAA"/>
    <w:pPr>
      <w:spacing w:after="120"/>
    </w:pPr>
    <w:rPr>
      <w:rFonts w:eastAsia="Times New Roman"/>
      <w:sz w:val="16"/>
      <w:szCs w:val="16"/>
      <w:lang w:val="uk-UA" w:eastAsia="uk-UA"/>
    </w:rPr>
  </w:style>
  <w:style w:type="character" w:customStyle="1" w:styleId="34">
    <w:name w:val="Основной текст 3 Знак"/>
    <w:link w:val="33"/>
    <w:rsid w:val="00845AAA"/>
    <w:rPr>
      <w:rFonts w:ascii="Times New Roman" w:eastAsia="Times New Roman" w:hAnsi="Times New Roman"/>
      <w:sz w:val="16"/>
      <w:szCs w:val="16"/>
      <w:lang w:val="uk-UA" w:eastAsia="uk-UA"/>
    </w:rPr>
  </w:style>
  <w:style w:type="character" w:customStyle="1" w:styleId="csab6e076931">
    <w:name w:val="csab6e076931"/>
    <w:rsid w:val="00845AA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45AA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45AA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45AA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45AAA"/>
    <w:pPr>
      <w:ind w:firstLine="708"/>
      <w:jc w:val="both"/>
    </w:pPr>
    <w:rPr>
      <w:rFonts w:ascii="Arial" w:eastAsia="Times New Roman" w:hAnsi="Arial"/>
      <w:b/>
      <w:sz w:val="18"/>
      <w:lang w:val="uk-UA"/>
    </w:rPr>
  </w:style>
  <w:style w:type="character" w:customStyle="1" w:styleId="csf229d0ff25">
    <w:name w:val="csf229d0ff25"/>
    <w:rsid w:val="00845AA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45AA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45AA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45AAA"/>
    <w:pPr>
      <w:ind w:firstLine="708"/>
      <w:jc w:val="both"/>
    </w:pPr>
    <w:rPr>
      <w:rFonts w:ascii="Arial" w:eastAsia="Times New Roman" w:hAnsi="Arial"/>
      <w:b/>
      <w:sz w:val="18"/>
      <w:lang w:val="uk-UA" w:eastAsia="uk-UA"/>
    </w:rPr>
  </w:style>
  <w:style w:type="character" w:customStyle="1" w:styleId="cs95e872d01">
    <w:name w:val="cs95e872d01"/>
    <w:rsid w:val="00845AAA"/>
  </w:style>
  <w:style w:type="paragraph" w:customStyle="1" w:styleId="cse71256d6">
    <w:name w:val="cse71256d6"/>
    <w:basedOn w:val="a"/>
    <w:rsid w:val="00845AAA"/>
    <w:pPr>
      <w:ind w:left="1440"/>
    </w:pPr>
    <w:rPr>
      <w:rFonts w:eastAsia="Times New Roman"/>
      <w:sz w:val="24"/>
      <w:szCs w:val="24"/>
      <w:lang w:val="uk-UA" w:eastAsia="uk-UA"/>
    </w:rPr>
  </w:style>
  <w:style w:type="character" w:customStyle="1" w:styleId="csb3e8c9cf10">
    <w:name w:val="csb3e8c9cf10"/>
    <w:rsid w:val="00845AAA"/>
    <w:rPr>
      <w:rFonts w:ascii="Arial" w:hAnsi="Arial" w:cs="Arial" w:hint="default"/>
      <w:b/>
      <w:bCs/>
      <w:i w:val="0"/>
      <w:iCs w:val="0"/>
      <w:color w:val="000000"/>
      <w:sz w:val="18"/>
      <w:szCs w:val="18"/>
      <w:shd w:val="clear" w:color="auto" w:fill="auto"/>
    </w:rPr>
  </w:style>
  <w:style w:type="character" w:customStyle="1" w:styleId="csafaf574127">
    <w:name w:val="csafaf574127"/>
    <w:rsid w:val="00845AAA"/>
    <w:rPr>
      <w:rFonts w:ascii="Arial" w:hAnsi="Arial" w:cs="Arial" w:hint="default"/>
      <w:b/>
      <w:bCs/>
      <w:i w:val="0"/>
      <w:iCs w:val="0"/>
      <w:color w:val="000000"/>
      <w:sz w:val="18"/>
      <w:szCs w:val="18"/>
      <w:shd w:val="clear" w:color="auto" w:fill="auto"/>
    </w:rPr>
  </w:style>
  <w:style w:type="character" w:customStyle="1" w:styleId="csf229d0ff10">
    <w:name w:val="csf229d0ff10"/>
    <w:rsid w:val="00845AA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45AA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45AA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45AAA"/>
    <w:rPr>
      <w:rFonts w:ascii="Arial" w:hAnsi="Arial" w:cs="Arial" w:hint="default"/>
      <w:b/>
      <w:bCs/>
      <w:i w:val="0"/>
      <w:iCs w:val="0"/>
      <w:color w:val="000000"/>
      <w:sz w:val="18"/>
      <w:szCs w:val="18"/>
      <w:shd w:val="clear" w:color="auto" w:fill="auto"/>
    </w:rPr>
  </w:style>
  <w:style w:type="character" w:customStyle="1" w:styleId="csafaf5741106">
    <w:name w:val="csafaf5741106"/>
    <w:rsid w:val="00845AAA"/>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845AA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45AAA"/>
    <w:pPr>
      <w:ind w:firstLine="708"/>
      <w:jc w:val="both"/>
    </w:pPr>
    <w:rPr>
      <w:rFonts w:ascii="Arial" w:eastAsia="Times New Roman" w:hAnsi="Arial"/>
      <w:b/>
      <w:sz w:val="18"/>
      <w:lang w:val="uk-UA" w:eastAsia="uk-UA"/>
    </w:rPr>
  </w:style>
  <w:style w:type="character" w:customStyle="1" w:styleId="csafaf5741216">
    <w:name w:val="csafaf5741216"/>
    <w:rsid w:val="00845AAA"/>
    <w:rPr>
      <w:rFonts w:ascii="Arial" w:hAnsi="Arial" w:cs="Arial" w:hint="default"/>
      <w:b/>
      <w:bCs/>
      <w:i w:val="0"/>
      <w:iCs w:val="0"/>
      <w:color w:val="000000"/>
      <w:sz w:val="18"/>
      <w:szCs w:val="18"/>
      <w:shd w:val="clear" w:color="auto" w:fill="auto"/>
    </w:rPr>
  </w:style>
  <w:style w:type="character" w:customStyle="1" w:styleId="csf229d0ff19">
    <w:name w:val="csf229d0ff19"/>
    <w:rsid w:val="00845AA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45AA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45AA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45AAA"/>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845AA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45AAA"/>
    <w:pPr>
      <w:ind w:firstLine="708"/>
      <w:jc w:val="both"/>
    </w:pPr>
    <w:rPr>
      <w:rFonts w:ascii="Arial" w:eastAsia="Times New Roman" w:hAnsi="Arial"/>
      <w:b/>
      <w:sz w:val="18"/>
      <w:lang w:val="uk-UA" w:eastAsia="uk-UA"/>
    </w:rPr>
  </w:style>
  <w:style w:type="character" w:customStyle="1" w:styleId="csf229d0ff14">
    <w:name w:val="csf229d0ff14"/>
    <w:rsid w:val="00845AA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45AA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45AAA"/>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845AA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45AA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45AAA"/>
    <w:pPr>
      <w:ind w:firstLine="708"/>
      <w:jc w:val="both"/>
    </w:pPr>
    <w:rPr>
      <w:rFonts w:ascii="Arial" w:eastAsia="Times New Roman" w:hAnsi="Arial"/>
      <w:b/>
      <w:sz w:val="18"/>
      <w:lang w:val="uk-UA" w:eastAsia="uk-UA"/>
    </w:rPr>
  </w:style>
  <w:style w:type="character" w:customStyle="1" w:styleId="csab6e0769225">
    <w:name w:val="csab6e0769225"/>
    <w:rsid w:val="00845AA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45AAA"/>
    <w:pPr>
      <w:ind w:firstLine="708"/>
      <w:jc w:val="both"/>
    </w:pPr>
    <w:rPr>
      <w:rFonts w:ascii="Arial" w:eastAsia="Times New Roman" w:hAnsi="Arial"/>
      <w:b/>
      <w:sz w:val="18"/>
      <w:lang w:val="uk-UA" w:eastAsia="uk-UA"/>
    </w:rPr>
  </w:style>
  <w:style w:type="character" w:customStyle="1" w:styleId="csb3e8c9cf3">
    <w:name w:val="csb3e8c9cf3"/>
    <w:rsid w:val="00845AA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45AA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45AA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45AAA"/>
    <w:pPr>
      <w:ind w:firstLine="708"/>
      <w:jc w:val="both"/>
    </w:pPr>
    <w:rPr>
      <w:rFonts w:ascii="Arial" w:eastAsia="Times New Roman" w:hAnsi="Arial"/>
      <w:b/>
      <w:sz w:val="18"/>
      <w:lang w:val="uk-UA" w:eastAsia="uk-UA"/>
    </w:rPr>
  </w:style>
  <w:style w:type="character" w:customStyle="1" w:styleId="csb86c8cfe1">
    <w:name w:val="csb86c8cfe1"/>
    <w:rsid w:val="00845AAA"/>
    <w:rPr>
      <w:rFonts w:ascii="Times New Roman" w:hAnsi="Times New Roman" w:cs="Times New Roman" w:hint="default"/>
      <w:b/>
      <w:bCs/>
      <w:i w:val="0"/>
      <w:iCs w:val="0"/>
      <w:color w:val="000000"/>
      <w:sz w:val="24"/>
      <w:szCs w:val="24"/>
    </w:rPr>
  </w:style>
  <w:style w:type="character" w:customStyle="1" w:styleId="csf229d0ff21">
    <w:name w:val="csf229d0ff21"/>
    <w:rsid w:val="00845AA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45AAA"/>
    <w:pPr>
      <w:ind w:firstLine="708"/>
      <w:jc w:val="both"/>
    </w:pPr>
    <w:rPr>
      <w:rFonts w:ascii="Arial" w:eastAsia="Times New Roman" w:hAnsi="Arial"/>
      <w:b/>
      <w:sz w:val="18"/>
      <w:lang w:val="uk-UA" w:eastAsia="uk-UA"/>
    </w:rPr>
  </w:style>
  <w:style w:type="character" w:customStyle="1" w:styleId="csf229d0ff26">
    <w:name w:val="csf229d0ff26"/>
    <w:rsid w:val="00845AA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45AAA"/>
    <w:pPr>
      <w:jc w:val="both"/>
    </w:pPr>
    <w:rPr>
      <w:rFonts w:ascii="Arial" w:eastAsia="Times New Roman" w:hAnsi="Arial"/>
      <w:sz w:val="24"/>
      <w:szCs w:val="24"/>
      <w:lang w:val="uk-UA" w:eastAsia="uk-UA"/>
    </w:rPr>
  </w:style>
  <w:style w:type="character" w:customStyle="1" w:styleId="cs8c2cf3831">
    <w:name w:val="cs8c2cf3831"/>
    <w:rsid w:val="00845AAA"/>
    <w:rPr>
      <w:rFonts w:ascii="Arial" w:hAnsi="Arial" w:cs="Arial" w:hint="default"/>
      <w:b/>
      <w:bCs/>
      <w:i/>
      <w:iCs/>
      <w:color w:val="102B56"/>
      <w:sz w:val="18"/>
      <w:szCs w:val="18"/>
      <w:shd w:val="clear" w:color="auto" w:fill="auto"/>
    </w:rPr>
  </w:style>
  <w:style w:type="character" w:customStyle="1" w:styleId="csd71f5e5a1">
    <w:name w:val="csd71f5e5a1"/>
    <w:rsid w:val="00845AAA"/>
    <w:rPr>
      <w:rFonts w:ascii="Arial" w:hAnsi="Arial" w:cs="Arial" w:hint="default"/>
      <w:b w:val="0"/>
      <w:bCs w:val="0"/>
      <w:i/>
      <w:iCs/>
      <w:color w:val="102B56"/>
      <w:sz w:val="18"/>
      <w:szCs w:val="18"/>
      <w:shd w:val="clear" w:color="auto" w:fill="auto"/>
    </w:rPr>
  </w:style>
  <w:style w:type="character" w:customStyle="1" w:styleId="cs8f6c24af1">
    <w:name w:val="cs8f6c24af1"/>
    <w:rsid w:val="00845AAA"/>
    <w:rPr>
      <w:rFonts w:ascii="Arial" w:hAnsi="Arial" w:cs="Arial" w:hint="default"/>
      <w:b/>
      <w:bCs/>
      <w:i w:val="0"/>
      <w:iCs w:val="0"/>
      <w:color w:val="102B56"/>
      <w:sz w:val="18"/>
      <w:szCs w:val="18"/>
      <w:shd w:val="clear" w:color="auto" w:fill="auto"/>
    </w:rPr>
  </w:style>
  <w:style w:type="character" w:customStyle="1" w:styleId="csa5a0f5421">
    <w:name w:val="csa5a0f5421"/>
    <w:rsid w:val="00845AA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45AA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45AAA"/>
    <w:pPr>
      <w:ind w:firstLine="708"/>
      <w:jc w:val="both"/>
    </w:pPr>
    <w:rPr>
      <w:rFonts w:ascii="Arial" w:eastAsia="Times New Roman" w:hAnsi="Arial"/>
      <w:b/>
      <w:sz w:val="18"/>
      <w:lang w:val="uk-UA" w:eastAsia="uk-UA"/>
    </w:rPr>
  </w:style>
  <w:style w:type="character" w:styleId="ad">
    <w:name w:val="line number"/>
    <w:uiPriority w:val="99"/>
    <w:rsid w:val="00845AAA"/>
    <w:rPr>
      <w:rFonts w:ascii="Segoe UI" w:hAnsi="Segoe UI" w:cs="Segoe UI"/>
      <w:color w:val="000000"/>
      <w:sz w:val="18"/>
      <w:szCs w:val="18"/>
    </w:rPr>
  </w:style>
  <w:style w:type="character" w:styleId="ae">
    <w:name w:val="Hyperlink"/>
    <w:uiPriority w:val="99"/>
    <w:rsid w:val="00845AAA"/>
    <w:rPr>
      <w:rFonts w:ascii="Segoe UI" w:hAnsi="Segoe UI" w:cs="Segoe UI"/>
      <w:color w:val="0000FF"/>
      <w:sz w:val="18"/>
      <w:szCs w:val="18"/>
      <w:u w:val="single"/>
    </w:rPr>
  </w:style>
  <w:style w:type="paragraph" w:customStyle="1" w:styleId="23">
    <w:name w:val="Основной текст с отступом23"/>
    <w:basedOn w:val="a"/>
    <w:rsid w:val="00845AA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45AA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45AA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45AA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45AA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45AA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45AA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45AA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45AAA"/>
    <w:pPr>
      <w:ind w:firstLine="708"/>
      <w:jc w:val="both"/>
    </w:pPr>
    <w:rPr>
      <w:rFonts w:ascii="Arial" w:eastAsia="Times New Roman" w:hAnsi="Arial"/>
      <w:b/>
      <w:sz w:val="18"/>
      <w:lang w:val="uk-UA" w:eastAsia="uk-UA"/>
    </w:rPr>
  </w:style>
  <w:style w:type="character" w:customStyle="1" w:styleId="csa939b0971">
    <w:name w:val="csa939b0971"/>
    <w:rsid w:val="00845AA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45AA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45AAA"/>
    <w:pPr>
      <w:ind w:firstLine="708"/>
      <w:jc w:val="both"/>
    </w:pPr>
    <w:rPr>
      <w:rFonts w:ascii="Arial" w:eastAsia="Times New Roman" w:hAnsi="Arial"/>
      <w:b/>
      <w:sz w:val="18"/>
      <w:lang w:val="uk-UA" w:eastAsia="uk-UA"/>
    </w:rPr>
  </w:style>
  <w:style w:type="character" w:styleId="af">
    <w:name w:val="annotation reference"/>
    <w:semiHidden/>
    <w:unhideWhenUsed/>
    <w:rsid w:val="00845AAA"/>
    <w:rPr>
      <w:sz w:val="16"/>
      <w:szCs w:val="16"/>
    </w:rPr>
  </w:style>
  <w:style w:type="paragraph" w:styleId="af0">
    <w:name w:val="annotation text"/>
    <w:basedOn w:val="a"/>
    <w:link w:val="af1"/>
    <w:semiHidden/>
    <w:unhideWhenUsed/>
    <w:rsid w:val="00845AAA"/>
    <w:rPr>
      <w:rFonts w:eastAsia="Times New Roman"/>
      <w:lang w:val="uk-UA" w:eastAsia="uk-UA"/>
    </w:rPr>
  </w:style>
  <w:style w:type="character" w:customStyle="1" w:styleId="af1">
    <w:name w:val="Текст примечания Знак"/>
    <w:link w:val="af0"/>
    <w:semiHidden/>
    <w:rsid w:val="00845AAA"/>
    <w:rPr>
      <w:rFonts w:ascii="Times New Roman" w:eastAsia="Times New Roman" w:hAnsi="Times New Roman"/>
      <w:lang w:val="uk-UA" w:eastAsia="uk-UA"/>
    </w:rPr>
  </w:style>
  <w:style w:type="paragraph" w:styleId="af2">
    <w:name w:val="annotation subject"/>
    <w:basedOn w:val="af0"/>
    <w:next w:val="af0"/>
    <w:link w:val="af3"/>
    <w:semiHidden/>
    <w:unhideWhenUsed/>
    <w:rsid w:val="00845AAA"/>
    <w:rPr>
      <w:b/>
      <w:bCs/>
    </w:rPr>
  </w:style>
  <w:style w:type="character" w:customStyle="1" w:styleId="af3">
    <w:name w:val="Тема примечания Знак"/>
    <w:link w:val="af2"/>
    <w:semiHidden/>
    <w:rsid w:val="00845AAA"/>
    <w:rPr>
      <w:rFonts w:ascii="Times New Roman" w:eastAsia="Times New Roman" w:hAnsi="Times New Roman"/>
      <w:b/>
      <w:bCs/>
      <w:lang w:val="uk-UA" w:eastAsia="uk-UA"/>
    </w:rPr>
  </w:style>
  <w:style w:type="paragraph" w:styleId="af4">
    <w:name w:val="Revision"/>
    <w:hidden/>
    <w:uiPriority w:val="99"/>
    <w:semiHidden/>
    <w:rsid w:val="00845AAA"/>
    <w:rPr>
      <w:rFonts w:ascii="Times New Roman" w:eastAsia="Times New Roman" w:hAnsi="Times New Roman"/>
      <w:sz w:val="24"/>
      <w:szCs w:val="24"/>
    </w:rPr>
  </w:style>
  <w:style w:type="character" w:customStyle="1" w:styleId="csb3e8c9cf69">
    <w:name w:val="csb3e8c9cf69"/>
    <w:rsid w:val="00845AAA"/>
    <w:rPr>
      <w:rFonts w:ascii="Arial" w:hAnsi="Arial" w:cs="Arial" w:hint="default"/>
      <w:b/>
      <w:bCs/>
      <w:i w:val="0"/>
      <w:iCs w:val="0"/>
      <w:color w:val="000000"/>
      <w:sz w:val="18"/>
      <w:szCs w:val="18"/>
      <w:shd w:val="clear" w:color="auto" w:fill="auto"/>
    </w:rPr>
  </w:style>
  <w:style w:type="character" w:customStyle="1" w:styleId="csf229d0ff64">
    <w:name w:val="csf229d0ff64"/>
    <w:rsid w:val="00845AA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45AAA"/>
    <w:rPr>
      <w:rFonts w:ascii="Arial" w:eastAsia="Times New Roman" w:hAnsi="Arial"/>
      <w:sz w:val="24"/>
      <w:szCs w:val="24"/>
      <w:lang w:val="uk-UA" w:eastAsia="uk-UA"/>
    </w:rPr>
  </w:style>
  <w:style w:type="character" w:customStyle="1" w:styleId="csd398459525">
    <w:name w:val="csd398459525"/>
    <w:rsid w:val="00845AAA"/>
    <w:rPr>
      <w:rFonts w:ascii="Arial" w:hAnsi="Arial" w:cs="Arial" w:hint="default"/>
      <w:b/>
      <w:bCs/>
      <w:i/>
      <w:iCs/>
      <w:color w:val="000000"/>
      <w:sz w:val="18"/>
      <w:szCs w:val="18"/>
      <w:u w:val="single"/>
      <w:shd w:val="clear" w:color="auto" w:fill="auto"/>
    </w:rPr>
  </w:style>
  <w:style w:type="character" w:customStyle="1" w:styleId="csd3c90d4325">
    <w:name w:val="csd3c90d4325"/>
    <w:rsid w:val="00845AAA"/>
    <w:rPr>
      <w:rFonts w:ascii="Arial" w:hAnsi="Arial" w:cs="Arial" w:hint="default"/>
      <w:b w:val="0"/>
      <w:bCs w:val="0"/>
      <w:i/>
      <w:iCs/>
      <w:color w:val="000000"/>
      <w:sz w:val="18"/>
      <w:szCs w:val="18"/>
      <w:shd w:val="clear" w:color="auto" w:fill="auto"/>
    </w:rPr>
  </w:style>
  <w:style w:type="character" w:customStyle="1" w:styleId="csb86c8cfe3">
    <w:name w:val="csb86c8cfe3"/>
    <w:rsid w:val="00845AA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45AA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45AA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45AA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45AA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45AAA"/>
    <w:pPr>
      <w:ind w:firstLine="708"/>
      <w:jc w:val="both"/>
    </w:pPr>
    <w:rPr>
      <w:rFonts w:ascii="Arial" w:eastAsia="Times New Roman" w:hAnsi="Arial"/>
      <w:b/>
      <w:sz w:val="18"/>
      <w:lang w:val="uk-UA" w:eastAsia="uk-UA"/>
    </w:rPr>
  </w:style>
  <w:style w:type="character" w:customStyle="1" w:styleId="csab6e076977">
    <w:name w:val="csab6e076977"/>
    <w:rsid w:val="00845AA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45AA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45AAA"/>
    <w:rPr>
      <w:rFonts w:ascii="Arial" w:hAnsi="Arial" w:cs="Arial" w:hint="default"/>
      <w:b/>
      <w:bCs/>
      <w:i w:val="0"/>
      <w:iCs w:val="0"/>
      <w:color w:val="000000"/>
      <w:sz w:val="18"/>
      <w:szCs w:val="18"/>
      <w:shd w:val="clear" w:color="auto" w:fill="auto"/>
    </w:rPr>
  </w:style>
  <w:style w:type="character" w:customStyle="1" w:styleId="cs607602ac2">
    <w:name w:val="cs607602ac2"/>
    <w:rsid w:val="00845AA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45AA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45AA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45AA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45AA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45AA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45AAA"/>
    <w:pPr>
      <w:ind w:firstLine="708"/>
      <w:jc w:val="both"/>
    </w:pPr>
    <w:rPr>
      <w:rFonts w:ascii="Arial" w:eastAsia="Times New Roman" w:hAnsi="Arial"/>
      <w:b/>
      <w:sz w:val="18"/>
      <w:lang w:val="uk-UA" w:eastAsia="uk-UA"/>
    </w:rPr>
  </w:style>
  <w:style w:type="character" w:customStyle="1" w:styleId="csab6e0769291">
    <w:name w:val="csab6e0769291"/>
    <w:rsid w:val="00845AA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45AA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45AAA"/>
    <w:pPr>
      <w:ind w:firstLine="708"/>
      <w:jc w:val="both"/>
    </w:pPr>
    <w:rPr>
      <w:rFonts w:ascii="Arial" w:eastAsia="Times New Roman" w:hAnsi="Arial"/>
      <w:b/>
      <w:sz w:val="18"/>
      <w:lang w:val="uk-UA" w:eastAsia="uk-UA"/>
    </w:rPr>
  </w:style>
  <w:style w:type="character" w:customStyle="1" w:styleId="csf562b92915">
    <w:name w:val="csf562b92915"/>
    <w:rsid w:val="00845AAA"/>
    <w:rPr>
      <w:rFonts w:ascii="Arial" w:hAnsi="Arial" w:cs="Arial" w:hint="default"/>
      <w:b/>
      <w:bCs/>
      <w:i/>
      <w:iCs/>
      <w:color w:val="000000"/>
      <w:sz w:val="18"/>
      <w:szCs w:val="18"/>
      <w:shd w:val="clear" w:color="auto" w:fill="auto"/>
    </w:rPr>
  </w:style>
  <w:style w:type="character" w:customStyle="1" w:styleId="cseed234731">
    <w:name w:val="cseed234731"/>
    <w:rsid w:val="00845AAA"/>
    <w:rPr>
      <w:rFonts w:ascii="Arial" w:hAnsi="Arial" w:cs="Arial" w:hint="default"/>
      <w:b/>
      <w:bCs/>
      <w:i/>
      <w:iCs/>
      <w:color w:val="000000"/>
      <w:sz w:val="12"/>
      <w:szCs w:val="12"/>
      <w:shd w:val="clear" w:color="auto" w:fill="auto"/>
    </w:rPr>
  </w:style>
  <w:style w:type="character" w:customStyle="1" w:styleId="csb3e8c9cf35">
    <w:name w:val="csb3e8c9cf35"/>
    <w:rsid w:val="00845AAA"/>
    <w:rPr>
      <w:rFonts w:ascii="Arial" w:hAnsi="Arial" w:cs="Arial" w:hint="default"/>
      <w:b/>
      <w:bCs/>
      <w:i w:val="0"/>
      <w:iCs w:val="0"/>
      <w:color w:val="000000"/>
      <w:sz w:val="18"/>
      <w:szCs w:val="18"/>
      <w:shd w:val="clear" w:color="auto" w:fill="auto"/>
    </w:rPr>
  </w:style>
  <w:style w:type="character" w:customStyle="1" w:styleId="csb3e8c9cf28">
    <w:name w:val="csb3e8c9cf28"/>
    <w:rsid w:val="00845AAA"/>
    <w:rPr>
      <w:rFonts w:ascii="Arial" w:hAnsi="Arial" w:cs="Arial" w:hint="default"/>
      <w:b/>
      <w:bCs/>
      <w:i w:val="0"/>
      <w:iCs w:val="0"/>
      <w:color w:val="000000"/>
      <w:sz w:val="18"/>
      <w:szCs w:val="18"/>
      <w:shd w:val="clear" w:color="auto" w:fill="auto"/>
    </w:rPr>
  </w:style>
  <w:style w:type="character" w:customStyle="1" w:styleId="csf562b9296">
    <w:name w:val="csf562b9296"/>
    <w:rsid w:val="00845AA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45AA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45AA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45AA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45AAA"/>
    <w:pPr>
      <w:ind w:firstLine="708"/>
      <w:jc w:val="both"/>
    </w:pPr>
    <w:rPr>
      <w:rFonts w:ascii="Arial" w:eastAsia="Times New Roman" w:hAnsi="Arial"/>
      <w:b/>
      <w:sz w:val="18"/>
      <w:lang w:val="uk-UA" w:eastAsia="uk-UA"/>
    </w:rPr>
  </w:style>
  <w:style w:type="character" w:customStyle="1" w:styleId="csab6e076930">
    <w:name w:val="csab6e076930"/>
    <w:rsid w:val="00845AA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45AA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45AAA"/>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45AAA"/>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45AAA"/>
    <w:pPr>
      <w:ind w:firstLine="708"/>
      <w:jc w:val="both"/>
    </w:pPr>
    <w:rPr>
      <w:rFonts w:ascii="Arial" w:eastAsia="Times New Roman" w:hAnsi="Arial"/>
      <w:b/>
      <w:sz w:val="18"/>
      <w:lang w:val="uk-UA" w:eastAsia="uk-UA"/>
    </w:rPr>
  </w:style>
  <w:style w:type="paragraph" w:customStyle="1" w:styleId="24">
    <w:name w:val="Обычный2"/>
    <w:rsid w:val="00845AAA"/>
    <w:rPr>
      <w:rFonts w:ascii="Times New Roman" w:eastAsia="Times New Roman" w:hAnsi="Times New Roman"/>
      <w:sz w:val="24"/>
      <w:lang w:eastAsia="ru-RU"/>
    </w:rPr>
  </w:style>
  <w:style w:type="paragraph" w:customStyle="1" w:styleId="220">
    <w:name w:val="Основной текст с отступом22"/>
    <w:basedOn w:val="a"/>
    <w:rsid w:val="00845AAA"/>
    <w:pPr>
      <w:spacing w:before="120" w:after="120"/>
    </w:pPr>
    <w:rPr>
      <w:rFonts w:ascii="Arial" w:eastAsia="Times New Roman" w:hAnsi="Arial"/>
      <w:sz w:val="18"/>
    </w:rPr>
  </w:style>
  <w:style w:type="paragraph" w:customStyle="1" w:styleId="221">
    <w:name w:val="Заголовок 22"/>
    <w:basedOn w:val="a"/>
    <w:rsid w:val="00845AAA"/>
    <w:rPr>
      <w:rFonts w:ascii="Arial" w:eastAsia="Times New Roman" w:hAnsi="Arial"/>
      <w:b/>
      <w:caps/>
      <w:sz w:val="16"/>
    </w:rPr>
  </w:style>
  <w:style w:type="paragraph" w:customStyle="1" w:styleId="421">
    <w:name w:val="Заголовок 42"/>
    <w:basedOn w:val="a"/>
    <w:rsid w:val="00845AAA"/>
    <w:rPr>
      <w:rFonts w:ascii="Arial" w:eastAsia="Times New Roman" w:hAnsi="Arial"/>
      <w:b/>
    </w:rPr>
  </w:style>
  <w:style w:type="paragraph" w:customStyle="1" w:styleId="3a">
    <w:name w:val="Обычный3"/>
    <w:rsid w:val="00845AAA"/>
    <w:rPr>
      <w:rFonts w:ascii="Times New Roman" w:eastAsia="Times New Roman" w:hAnsi="Times New Roman"/>
      <w:sz w:val="24"/>
      <w:lang w:eastAsia="ru-RU"/>
    </w:rPr>
  </w:style>
  <w:style w:type="paragraph" w:customStyle="1" w:styleId="240">
    <w:name w:val="Основной текст с отступом24"/>
    <w:basedOn w:val="a"/>
    <w:rsid w:val="00845AAA"/>
    <w:pPr>
      <w:spacing w:before="120" w:after="120"/>
    </w:pPr>
    <w:rPr>
      <w:rFonts w:ascii="Arial" w:eastAsia="Times New Roman" w:hAnsi="Arial"/>
      <w:sz w:val="18"/>
    </w:rPr>
  </w:style>
  <w:style w:type="paragraph" w:customStyle="1" w:styleId="230">
    <w:name w:val="Заголовок 23"/>
    <w:basedOn w:val="a"/>
    <w:rsid w:val="00845AAA"/>
    <w:rPr>
      <w:rFonts w:ascii="Arial" w:eastAsia="Times New Roman" w:hAnsi="Arial"/>
      <w:b/>
      <w:caps/>
      <w:sz w:val="16"/>
    </w:rPr>
  </w:style>
  <w:style w:type="paragraph" w:customStyle="1" w:styleId="430">
    <w:name w:val="Заголовок 43"/>
    <w:basedOn w:val="a"/>
    <w:rsid w:val="00845AAA"/>
    <w:rPr>
      <w:rFonts w:ascii="Arial" w:eastAsia="Times New Roman" w:hAnsi="Arial"/>
      <w:b/>
    </w:rPr>
  </w:style>
  <w:style w:type="paragraph" w:customStyle="1" w:styleId="BodyTextIndent">
    <w:name w:val="Body Text Indent"/>
    <w:basedOn w:val="a"/>
    <w:rsid w:val="00845AAA"/>
    <w:pPr>
      <w:spacing w:before="120" w:after="120"/>
    </w:pPr>
    <w:rPr>
      <w:rFonts w:ascii="Arial" w:eastAsia="Times New Roman" w:hAnsi="Arial"/>
      <w:sz w:val="18"/>
    </w:rPr>
  </w:style>
  <w:style w:type="paragraph" w:customStyle="1" w:styleId="Heading2">
    <w:name w:val="Heading 2"/>
    <w:basedOn w:val="a"/>
    <w:rsid w:val="00845AAA"/>
    <w:rPr>
      <w:rFonts w:ascii="Arial" w:eastAsia="Times New Roman" w:hAnsi="Arial"/>
      <w:b/>
      <w:caps/>
      <w:sz w:val="16"/>
    </w:rPr>
  </w:style>
  <w:style w:type="paragraph" w:customStyle="1" w:styleId="Heading4">
    <w:name w:val="Heading 4"/>
    <w:basedOn w:val="a"/>
    <w:rsid w:val="00845AAA"/>
    <w:rPr>
      <w:rFonts w:ascii="Arial" w:eastAsia="Times New Roman" w:hAnsi="Arial"/>
      <w:b/>
    </w:rPr>
  </w:style>
  <w:style w:type="paragraph" w:customStyle="1" w:styleId="62">
    <w:name w:val="Основной текст с отступом62"/>
    <w:basedOn w:val="a"/>
    <w:rsid w:val="00845AA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45AA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45AA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45AA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45AA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45AA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45AA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45AA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45AA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45AA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45AA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45AA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45AAA"/>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45AA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45AA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45AA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45AA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45AA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45AA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45AA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45AA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45AA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45AA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45AA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45AA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45AA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45AAA"/>
    <w:pPr>
      <w:ind w:firstLine="708"/>
      <w:jc w:val="both"/>
    </w:pPr>
    <w:rPr>
      <w:rFonts w:ascii="Arial" w:eastAsia="Times New Roman" w:hAnsi="Arial"/>
      <w:b/>
      <w:sz w:val="18"/>
      <w:lang w:val="uk-UA" w:eastAsia="uk-UA"/>
    </w:rPr>
  </w:style>
  <w:style w:type="character" w:customStyle="1" w:styleId="csab6e076965">
    <w:name w:val="csab6e076965"/>
    <w:rsid w:val="00845AA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45AAA"/>
    <w:pPr>
      <w:ind w:firstLine="708"/>
      <w:jc w:val="both"/>
    </w:pPr>
    <w:rPr>
      <w:rFonts w:ascii="Arial" w:eastAsia="Times New Roman" w:hAnsi="Arial"/>
      <w:b/>
      <w:sz w:val="18"/>
      <w:lang w:val="uk-UA" w:eastAsia="uk-UA"/>
    </w:rPr>
  </w:style>
  <w:style w:type="character" w:customStyle="1" w:styleId="csf229d0ff33">
    <w:name w:val="csf229d0ff33"/>
    <w:rsid w:val="00845AA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45AA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45AA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45AA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45AA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45AAA"/>
    <w:pPr>
      <w:ind w:firstLine="708"/>
      <w:jc w:val="both"/>
    </w:pPr>
    <w:rPr>
      <w:rFonts w:ascii="Arial" w:eastAsia="Times New Roman" w:hAnsi="Arial"/>
      <w:b/>
      <w:sz w:val="18"/>
      <w:lang w:val="uk-UA" w:eastAsia="uk-UA"/>
    </w:rPr>
  </w:style>
  <w:style w:type="character" w:customStyle="1" w:styleId="csab6e076920">
    <w:name w:val="csab6e076920"/>
    <w:rsid w:val="00845AA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45AA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45AA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45AA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45AA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45AA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45AA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45AA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45AA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45AA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45AAA"/>
    <w:pPr>
      <w:ind w:firstLine="708"/>
      <w:jc w:val="both"/>
    </w:pPr>
    <w:rPr>
      <w:rFonts w:ascii="Arial" w:eastAsia="Times New Roman" w:hAnsi="Arial"/>
      <w:b/>
      <w:sz w:val="18"/>
      <w:lang w:val="uk-UA" w:eastAsia="uk-UA"/>
    </w:rPr>
  </w:style>
  <w:style w:type="character" w:customStyle="1" w:styleId="csf229d0ff50">
    <w:name w:val="csf229d0ff50"/>
    <w:rsid w:val="00845AA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45AA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45AAA"/>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845AA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45AA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45AA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45AA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45AA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45AA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45AA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45AA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45AAA"/>
    <w:pPr>
      <w:ind w:firstLine="708"/>
      <w:jc w:val="both"/>
    </w:pPr>
    <w:rPr>
      <w:rFonts w:ascii="Arial" w:eastAsia="Times New Roman" w:hAnsi="Arial"/>
      <w:b/>
      <w:sz w:val="18"/>
      <w:lang w:val="uk-UA" w:eastAsia="uk-UA"/>
    </w:rPr>
  </w:style>
  <w:style w:type="character" w:customStyle="1" w:styleId="csf229d0ff83">
    <w:name w:val="csf229d0ff83"/>
    <w:rsid w:val="00845AA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45AA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45AAA"/>
    <w:pPr>
      <w:ind w:firstLine="708"/>
      <w:jc w:val="both"/>
    </w:pPr>
    <w:rPr>
      <w:rFonts w:ascii="Arial" w:eastAsia="Times New Roman" w:hAnsi="Arial"/>
      <w:b/>
      <w:sz w:val="18"/>
      <w:lang w:val="uk-UA" w:eastAsia="uk-UA"/>
    </w:rPr>
  </w:style>
  <w:style w:type="character" w:customStyle="1" w:styleId="csf229d0ff76">
    <w:name w:val="csf229d0ff76"/>
    <w:rsid w:val="00845AA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45AA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45AA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45AA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45AAA"/>
    <w:pPr>
      <w:ind w:firstLine="708"/>
      <w:jc w:val="both"/>
    </w:pPr>
    <w:rPr>
      <w:rFonts w:ascii="Arial" w:eastAsia="Times New Roman" w:hAnsi="Arial"/>
      <w:b/>
      <w:sz w:val="18"/>
      <w:lang w:val="uk-UA" w:eastAsia="uk-UA"/>
    </w:rPr>
  </w:style>
  <w:style w:type="character" w:customStyle="1" w:styleId="csf229d0ff20">
    <w:name w:val="csf229d0ff20"/>
    <w:rsid w:val="00845AA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45AA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45AA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45AAA"/>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845AA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45AA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45AA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45AA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45AA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45AA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45AA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45AAA"/>
    <w:pPr>
      <w:ind w:firstLine="708"/>
      <w:jc w:val="both"/>
    </w:pPr>
    <w:rPr>
      <w:rFonts w:ascii="Arial" w:eastAsia="Times New Roman" w:hAnsi="Arial"/>
      <w:b/>
      <w:sz w:val="18"/>
      <w:lang w:val="uk-UA" w:eastAsia="uk-UA"/>
    </w:rPr>
  </w:style>
  <w:style w:type="character" w:customStyle="1" w:styleId="csab6e07697">
    <w:name w:val="csab6e07697"/>
    <w:rsid w:val="00845AA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45AA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45AA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45AAA"/>
    <w:pPr>
      <w:ind w:firstLine="708"/>
      <w:jc w:val="both"/>
    </w:pPr>
    <w:rPr>
      <w:rFonts w:ascii="Arial" w:eastAsia="Times New Roman" w:hAnsi="Arial"/>
      <w:b/>
      <w:sz w:val="18"/>
      <w:lang w:val="uk-UA" w:eastAsia="uk-UA"/>
    </w:rPr>
  </w:style>
  <w:style w:type="character" w:customStyle="1" w:styleId="csb3e8c9cf94">
    <w:name w:val="csb3e8c9cf94"/>
    <w:rsid w:val="00845AAA"/>
    <w:rPr>
      <w:rFonts w:ascii="Arial" w:hAnsi="Arial" w:cs="Arial" w:hint="default"/>
      <w:b/>
      <w:bCs/>
      <w:i w:val="0"/>
      <w:iCs w:val="0"/>
      <w:color w:val="000000"/>
      <w:sz w:val="18"/>
      <w:szCs w:val="18"/>
      <w:shd w:val="clear" w:color="auto" w:fill="auto"/>
    </w:rPr>
  </w:style>
  <w:style w:type="character" w:customStyle="1" w:styleId="csf229d0ff91">
    <w:name w:val="csf229d0ff91"/>
    <w:rsid w:val="00845AA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45AAA"/>
    <w:rPr>
      <w:rFonts w:ascii="Arial" w:eastAsia="Times New Roman" w:hAnsi="Arial"/>
      <w:b/>
      <w:caps/>
      <w:sz w:val="16"/>
      <w:lang w:val="ru-RU" w:eastAsia="ru-RU"/>
    </w:rPr>
  </w:style>
  <w:style w:type="character" w:customStyle="1" w:styleId="411">
    <w:name w:val="Заголовок 4 Знак1"/>
    <w:uiPriority w:val="9"/>
    <w:locked/>
    <w:rsid w:val="00845AAA"/>
    <w:rPr>
      <w:rFonts w:ascii="Arial" w:eastAsia="Times New Roman" w:hAnsi="Arial"/>
      <w:b/>
      <w:lang w:val="ru-RU" w:eastAsia="ru-RU"/>
    </w:rPr>
  </w:style>
  <w:style w:type="character" w:customStyle="1" w:styleId="csf229d0ff74">
    <w:name w:val="csf229d0ff74"/>
    <w:rsid w:val="00845AA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5AA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45AA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45AA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45AA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45AA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45AA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45AA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45AA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45AA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45AA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45AA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45AA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45AA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45AA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45AA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45AA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45AA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45AA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45AA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45AA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45AAA"/>
    <w:rPr>
      <w:rFonts w:ascii="Arial" w:hAnsi="Arial" w:cs="Arial" w:hint="default"/>
      <w:b w:val="0"/>
      <w:bCs w:val="0"/>
      <w:i w:val="0"/>
      <w:iCs w:val="0"/>
      <w:color w:val="000000"/>
      <w:sz w:val="18"/>
      <w:szCs w:val="18"/>
      <w:shd w:val="clear" w:color="auto" w:fill="auto"/>
    </w:rPr>
  </w:style>
  <w:style w:type="character" w:customStyle="1" w:styleId="csba294252">
    <w:name w:val="csba294252"/>
    <w:rsid w:val="00845AAA"/>
    <w:rPr>
      <w:rFonts w:ascii="Segoe UI" w:hAnsi="Segoe UI" w:cs="Segoe UI" w:hint="default"/>
      <w:b/>
      <w:bCs/>
      <w:i/>
      <w:iCs/>
      <w:color w:val="102B56"/>
      <w:sz w:val="18"/>
      <w:szCs w:val="18"/>
      <w:shd w:val="clear" w:color="auto" w:fill="auto"/>
    </w:rPr>
  </w:style>
  <w:style w:type="character" w:customStyle="1" w:styleId="csf229d0ff131">
    <w:name w:val="csf229d0ff131"/>
    <w:rsid w:val="00845AA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45AA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45AA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45AA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45AA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45AA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45AA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45AA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45AA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45AA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45AA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45AA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45AA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45AA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45AA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45AA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45AA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45AAA"/>
    <w:rPr>
      <w:rFonts w:ascii="Arial" w:hAnsi="Arial" w:cs="Arial" w:hint="default"/>
      <w:b/>
      <w:bCs/>
      <w:i/>
      <w:iCs/>
      <w:color w:val="000000"/>
      <w:sz w:val="18"/>
      <w:szCs w:val="18"/>
      <w:shd w:val="clear" w:color="auto" w:fill="auto"/>
    </w:rPr>
  </w:style>
  <w:style w:type="character" w:customStyle="1" w:styleId="csf229d0ff144">
    <w:name w:val="csf229d0ff144"/>
    <w:rsid w:val="00845AA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45AA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45AAA"/>
    <w:rPr>
      <w:rFonts w:ascii="Arial" w:hAnsi="Arial" w:cs="Arial" w:hint="default"/>
      <w:b/>
      <w:bCs/>
      <w:i/>
      <w:iCs/>
      <w:color w:val="000000"/>
      <w:sz w:val="18"/>
      <w:szCs w:val="18"/>
      <w:shd w:val="clear" w:color="auto" w:fill="auto"/>
    </w:rPr>
  </w:style>
  <w:style w:type="character" w:customStyle="1" w:styleId="csf229d0ff122">
    <w:name w:val="csf229d0ff122"/>
    <w:rsid w:val="00845AA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45AA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45AA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45AA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45AA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45AA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45AA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45AA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45AA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45AA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45AAA"/>
    <w:rPr>
      <w:rFonts w:ascii="Arial" w:hAnsi="Arial" w:cs="Arial"/>
      <w:sz w:val="18"/>
      <w:szCs w:val="18"/>
      <w:lang w:val="ru-RU"/>
    </w:rPr>
  </w:style>
  <w:style w:type="paragraph" w:customStyle="1" w:styleId="Arial90">
    <w:name w:val="Arial9(без отступов)"/>
    <w:link w:val="Arial9"/>
    <w:semiHidden/>
    <w:rsid w:val="00845AAA"/>
    <w:pPr>
      <w:ind w:left="-113"/>
    </w:pPr>
    <w:rPr>
      <w:rFonts w:ascii="Arial" w:hAnsi="Arial" w:cs="Arial"/>
      <w:sz w:val="18"/>
      <w:szCs w:val="18"/>
      <w:lang w:val="ru-RU" w:eastAsia="en-US"/>
    </w:rPr>
  </w:style>
  <w:style w:type="character" w:customStyle="1" w:styleId="csf229d0ff178">
    <w:name w:val="csf229d0ff178"/>
    <w:rsid w:val="00845AA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45AAA"/>
    <w:rPr>
      <w:rFonts w:ascii="Arial" w:hAnsi="Arial" w:cs="Arial" w:hint="default"/>
      <w:b/>
      <w:bCs/>
      <w:i w:val="0"/>
      <w:iCs w:val="0"/>
      <w:color w:val="000000"/>
      <w:sz w:val="18"/>
      <w:szCs w:val="18"/>
      <w:shd w:val="clear" w:color="auto" w:fill="auto"/>
    </w:rPr>
  </w:style>
  <w:style w:type="character" w:customStyle="1" w:styleId="csf229d0ff8">
    <w:name w:val="csf229d0ff8"/>
    <w:rsid w:val="00845AAA"/>
    <w:rPr>
      <w:rFonts w:ascii="Arial" w:hAnsi="Arial" w:cs="Arial" w:hint="default"/>
      <w:b w:val="0"/>
      <w:bCs w:val="0"/>
      <w:i w:val="0"/>
      <w:iCs w:val="0"/>
      <w:color w:val="000000"/>
      <w:sz w:val="18"/>
      <w:szCs w:val="18"/>
      <w:shd w:val="clear" w:color="auto" w:fill="auto"/>
    </w:rPr>
  </w:style>
  <w:style w:type="character" w:customStyle="1" w:styleId="cs9b006263">
    <w:name w:val="cs9b006263"/>
    <w:rsid w:val="00845AAA"/>
    <w:rPr>
      <w:rFonts w:ascii="Arial" w:hAnsi="Arial" w:cs="Arial" w:hint="default"/>
      <w:b/>
      <w:bCs/>
      <w:i w:val="0"/>
      <w:iCs w:val="0"/>
      <w:color w:val="000000"/>
      <w:sz w:val="20"/>
      <w:szCs w:val="20"/>
      <w:shd w:val="clear" w:color="auto" w:fill="auto"/>
    </w:rPr>
  </w:style>
  <w:style w:type="character" w:customStyle="1" w:styleId="csf229d0ff36">
    <w:name w:val="csf229d0ff36"/>
    <w:rsid w:val="00845AA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45AA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45AA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45AA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45AAA"/>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45AAA"/>
    <w:pPr>
      <w:snapToGrid w:val="0"/>
      <w:ind w:left="720"/>
      <w:contextualSpacing/>
    </w:pPr>
    <w:rPr>
      <w:rFonts w:ascii="Arial" w:eastAsia="Times New Roman" w:hAnsi="Arial"/>
      <w:sz w:val="28"/>
    </w:rPr>
  </w:style>
  <w:style w:type="character" w:customStyle="1" w:styleId="csf229d0ff102">
    <w:name w:val="csf229d0ff102"/>
    <w:rsid w:val="00845AAA"/>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45AAA"/>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45AAA"/>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45AAA"/>
    <w:rPr>
      <w:rFonts w:ascii="Arial" w:hAnsi="Arial" w:cs="Arial" w:hint="default"/>
      <w:b/>
      <w:bCs/>
      <w:i/>
      <w:iCs/>
      <w:color w:val="000000"/>
      <w:sz w:val="18"/>
      <w:szCs w:val="18"/>
      <w:shd w:val="clear" w:color="auto" w:fill="auto"/>
    </w:rPr>
  </w:style>
  <w:style w:type="character" w:customStyle="1" w:styleId="csf229d0ff142">
    <w:name w:val="csf229d0ff142"/>
    <w:rsid w:val="00845AAA"/>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45AAA"/>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45AAA"/>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45AAA"/>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45AAA"/>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45AAA"/>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45AAA"/>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45AAA"/>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45AAA"/>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45AAA"/>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45AAA"/>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45AAA"/>
    <w:rPr>
      <w:rFonts w:ascii="Arial" w:hAnsi="Arial" w:cs="Arial" w:hint="default"/>
      <w:b/>
      <w:bCs/>
      <w:i w:val="0"/>
      <w:iCs w:val="0"/>
      <w:color w:val="000000"/>
      <w:sz w:val="18"/>
      <w:szCs w:val="18"/>
      <w:shd w:val="clear" w:color="auto" w:fill="auto"/>
    </w:rPr>
  </w:style>
  <w:style w:type="character" w:customStyle="1" w:styleId="csf229d0ff107">
    <w:name w:val="csf229d0ff107"/>
    <w:rsid w:val="00845AAA"/>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45AAA"/>
    <w:rPr>
      <w:rFonts w:ascii="Arial" w:hAnsi="Arial" w:cs="Arial" w:hint="default"/>
      <w:b/>
      <w:bCs/>
      <w:i/>
      <w:iCs/>
      <w:color w:val="000000"/>
      <w:sz w:val="18"/>
      <w:szCs w:val="18"/>
      <w:shd w:val="clear" w:color="auto" w:fill="auto"/>
    </w:rPr>
  </w:style>
  <w:style w:type="character" w:customStyle="1" w:styleId="csab6e076993">
    <w:name w:val="csab6e076993"/>
    <w:rsid w:val="00845AAA"/>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45AAA"/>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845AAA"/>
    <w:rPr>
      <w:rFonts w:ascii="Arial" w:hAnsi="Arial"/>
      <w:sz w:val="18"/>
      <w:lang w:val="x-none" w:eastAsia="ru-RU"/>
    </w:rPr>
  </w:style>
  <w:style w:type="paragraph" w:customStyle="1" w:styleId="Arial960">
    <w:name w:val="Arial9+6пт"/>
    <w:basedOn w:val="a"/>
    <w:link w:val="Arial96"/>
    <w:rsid w:val="00845AAA"/>
    <w:pPr>
      <w:snapToGrid w:val="0"/>
      <w:spacing w:before="120"/>
    </w:pPr>
    <w:rPr>
      <w:rFonts w:ascii="Arial" w:hAnsi="Arial"/>
      <w:sz w:val="18"/>
      <w:lang w:val="x-none"/>
    </w:rPr>
  </w:style>
  <w:style w:type="character" w:customStyle="1" w:styleId="csf229d0ff86">
    <w:name w:val="csf229d0ff86"/>
    <w:rsid w:val="00845AAA"/>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45AAA"/>
    <w:rPr>
      <w:rFonts w:ascii="Segoe UI" w:hAnsi="Segoe UI" w:cs="Segoe UI" w:hint="default"/>
      <w:b/>
      <w:bCs/>
      <w:i/>
      <w:iCs/>
      <w:color w:val="102B56"/>
      <w:sz w:val="18"/>
      <w:szCs w:val="18"/>
      <w:shd w:val="clear" w:color="auto" w:fill="auto"/>
    </w:rPr>
  </w:style>
  <w:style w:type="character" w:customStyle="1" w:styleId="csab6e076914">
    <w:name w:val="csab6e076914"/>
    <w:rsid w:val="00845AAA"/>
    <w:rPr>
      <w:rFonts w:ascii="Arial" w:hAnsi="Arial" w:cs="Arial" w:hint="default"/>
      <w:b w:val="0"/>
      <w:bCs w:val="0"/>
      <w:i w:val="0"/>
      <w:iCs w:val="0"/>
      <w:color w:val="000000"/>
      <w:sz w:val="18"/>
      <w:szCs w:val="18"/>
    </w:rPr>
  </w:style>
  <w:style w:type="character" w:customStyle="1" w:styleId="csf229d0ff134">
    <w:name w:val="csf229d0ff134"/>
    <w:rsid w:val="00845AAA"/>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45AAA"/>
    <w:rPr>
      <w:rFonts w:ascii="Arial" w:hAnsi="Arial" w:cs="Arial" w:hint="default"/>
      <w:b/>
      <w:bCs/>
      <w:i/>
      <w:iCs/>
      <w:color w:val="000000"/>
      <w:sz w:val="20"/>
      <w:szCs w:val="20"/>
      <w:shd w:val="clear" w:color="auto" w:fill="auto"/>
    </w:rPr>
  </w:style>
  <w:style w:type="character" w:styleId="af6">
    <w:name w:val="FollowedHyperlink"/>
    <w:uiPriority w:val="99"/>
    <w:unhideWhenUsed/>
    <w:rsid w:val="00845AAA"/>
    <w:rPr>
      <w:color w:val="954F72"/>
      <w:u w:val="single"/>
    </w:rPr>
  </w:style>
  <w:style w:type="paragraph" w:customStyle="1" w:styleId="msonormal0">
    <w:name w:val="msonormal"/>
    <w:basedOn w:val="a"/>
    <w:rsid w:val="00845AAA"/>
    <w:pPr>
      <w:spacing w:before="100" w:beforeAutospacing="1" w:after="100" w:afterAutospacing="1"/>
    </w:pPr>
    <w:rPr>
      <w:sz w:val="24"/>
      <w:szCs w:val="24"/>
      <w:lang w:val="en-US" w:eastAsia="en-US"/>
    </w:rPr>
  </w:style>
  <w:style w:type="paragraph" w:styleId="af7">
    <w:name w:val="Title"/>
    <w:basedOn w:val="a"/>
    <w:link w:val="af8"/>
    <w:uiPriority w:val="99"/>
    <w:qFormat/>
    <w:rsid w:val="00845AAA"/>
    <w:rPr>
      <w:sz w:val="24"/>
      <w:szCs w:val="24"/>
      <w:lang w:val="en-US" w:eastAsia="en-US"/>
    </w:rPr>
  </w:style>
  <w:style w:type="character" w:customStyle="1" w:styleId="af8">
    <w:name w:val="Заголовок Знак"/>
    <w:link w:val="af7"/>
    <w:uiPriority w:val="99"/>
    <w:rsid w:val="00845AAA"/>
    <w:rPr>
      <w:rFonts w:ascii="Times New Roman" w:hAnsi="Times New Roman"/>
      <w:sz w:val="24"/>
      <w:szCs w:val="24"/>
    </w:rPr>
  </w:style>
  <w:style w:type="paragraph" w:styleId="25">
    <w:name w:val="Body Text 2"/>
    <w:basedOn w:val="a"/>
    <w:link w:val="27"/>
    <w:uiPriority w:val="99"/>
    <w:unhideWhenUsed/>
    <w:rsid w:val="00845AAA"/>
    <w:rPr>
      <w:sz w:val="24"/>
      <w:szCs w:val="24"/>
      <w:lang w:val="en-US" w:eastAsia="en-US"/>
    </w:rPr>
  </w:style>
  <w:style w:type="character" w:customStyle="1" w:styleId="27">
    <w:name w:val="Основной текст 2 Знак"/>
    <w:link w:val="25"/>
    <w:uiPriority w:val="99"/>
    <w:rsid w:val="00845AAA"/>
    <w:rPr>
      <w:rFonts w:ascii="Times New Roman" w:hAnsi="Times New Roman"/>
      <w:sz w:val="24"/>
      <w:szCs w:val="24"/>
    </w:rPr>
  </w:style>
  <w:style w:type="character" w:customStyle="1" w:styleId="af9">
    <w:name w:val="Название Знак"/>
    <w:link w:val="afa"/>
    <w:locked/>
    <w:rsid w:val="00845AAA"/>
    <w:rPr>
      <w:rFonts w:ascii="Cambria" w:hAnsi="Cambria"/>
      <w:color w:val="17365D"/>
      <w:spacing w:val="5"/>
    </w:rPr>
  </w:style>
  <w:style w:type="paragraph" w:customStyle="1" w:styleId="afa">
    <w:name w:val="Название"/>
    <w:basedOn w:val="a"/>
    <w:link w:val="af9"/>
    <w:rsid w:val="00845AAA"/>
    <w:rPr>
      <w:rFonts w:ascii="Cambria" w:hAnsi="Cambria"/>
      <w:color w:val="17365D"/>
      <w:spacing w:val="5"/>
      <w:lang w:val="en-US" w:eastAsia="en-US"/>
    </w:rPr>
  </w:style>
  <w:style w:type="character" w:customStyle="1" w:styleId="afb">
    <w:name w:val="Верхній колонтитул Знак"/>
    <w:link w:val="1a"/>
    <w:uiPriority w:val="99"/>
    <w:locked/>
    <w:rsid w:val="00845AAA"/>
  </w:style>
  <w:style w:type="paragraph" w:customStyle="1" w:styleId="1a">
    <w:name w:val="Верхній колонтитул1"/>
    <w:basedOn w:val="a"/>
    <w:link w:val="afb"/>
    <w:uiPriority w:val="99"/>
    <w:rsid w:val="00845AAA"/>
    <w:rPr>
      <w:rFonts w:ascii="Calibri" w:hAnsi="Calibri"/>
      <w:lang w:val="en-US" w:eastAsia="en-US"/>
    </w:rPr>
  </w:style>
  <w:style w:type="character" w:customStyle="1" w:styleId="afc">
    <w:name w:val="Нижній колонтитул Знак"/>
    <w:link w:val="1b"/>
    <w:uiPriority w:val="99"/>
    <w:locked/>
    <w:rsid w:val="00845AAA"/>
  </w:style>
  <w:style w:type="paragraph" w:customStyle="1" w:styleId="1b">
    <w:name w:val="Нижній колонтитул1"/>
    <w:basedOn w:val="a"/>
    <w:link w:val="afc"/>
    <w:uiPriority w:val="99"/>
    <w:rsid w:val="00845AAA"/>
    <w:rPr>
      <w:rFonts w:ascii="Calibri" w:hAnsi="Calibri"/>
      <w:lang w:val="en-US" w:eastAsia="en-US"/>
    </w:rPr>
  </w:style>
  <w:style w:type="character" w:customStyle="1" w:styleId="afd">
    <w:name w:val="Назва Знак"/>
    <w:link w:val="1c"/>
    <w:locked/>
    <w:rsid w:val="00845AAA"/>
    <w:rPr>
      <w:rFonts w:ascii="Calibri Light" w:hAnsi="Calibri Light" w:cs="Calibri Light"/>
      <w:spacing w:val="-10"/>
    </w:rPr>
  </w:style>
  <w:style w:type="paragraph" w:customStyle="1" w:styleId="1c">
    <w:name w:val="Назва1"/>
    <w:basedOn w:val="a"/>
    <w:link w:val="afd"/>
    <w:rsid w:val="00845AAA"/>
    <w:rPr>
      <w:rFonts w:ascii="Calibri Light" w:hAnsi="Calibri Light" w:cs="Calibri Light"/>
      <w:spacing w:val="-10"/>
      <w:lang w:val="en-US" w:eastAsia="en-US"/>
    </w:rPr>
  </w:style>
  <w:style w:type="character" w:customStyle="1" w:styleId="2a">
    <w:name w:val="Основний текст 2 Знак"/>
    <w:link w:val="212"/>
    <w:locked/>
    <w:rsid w:val="00845AAA"/>
  </w:style>
  <w:style w:type="paragraph" w:customStyle="1" w:styleId="212">
    <w:name w:val="Основний текст 21"/>
    <w:basedOn w:val="a"/>
    <w:link w:val="2a"/>
    <w:rsid w:val="00845AAA"/>
    <w:rPr>
      <w:rFonts w:ascii="Calibri" w:hAnsi="Calibri"/>
      <w:lang w:val="en-US" w:eastAsia="en-US"/>
    </w:rPr>
  </w:style>
  <w:style w:type="character" w:customStyle="1" w:styleId="afe">
    <w:name w:val="Текст у виносці Знак"/>
    <w:link w:val="1d"/>
    <w:locked/>
    <w:rsid w:val="00845AAA"/>
    <w:rPr>
      <w:rFonts w:ascii="Segoe UI" w:hAnsi="Segoe UI" w:cs="Segoe UI"/>
    </w:rPr>
  </w:style>
  <w:style w:type="paragraph" w:customStyle="1" w:styleId="1d">
    <w:name w:val="Текст у виносці1"/>
    <w:basedOn w:val="a"/>
    <w:link w:val="afe"/>
    <w:rsid w:val="00845AAA"/>
    <w:rPr>
      <w:rFonts w:ascii="Segoe UI" w:hAnsi="Segoe UI" w:cs="Segoe UI"/>
      <w:lang w:val="en-US" w:eastAsia="en-US"/>
    </w:rPr>
  </w:style>
  <w:style w:type="character" w:customStyle="1" w:styleId="emailstyle45">
    <w:name w:val="emailstyle45"/>
    <w:semiHidden/>
    <w:rsid w:val="00845AAA"/>
    <w:rPr>
      <w:rFonts w:ascii="Calibri" w:hAnsi="Calibri" w:cs="Calibri" w:hint="default"/>
      <w:color w:val="auto"/>
    </w:rPr>
  </w:style>
  <w:style w:type="character" w:customStyle="1" w:styleId="error">
    <w:name w:val="error"/>
    <w:rsid w:val="00845AAA"/>
  </w:style>
  <w:style w:type="character" w:customStyle="1" w:styleId="TimesNewRoman121">
    <w:name w:val="Стиль Times New Roman 12 пт1"/>
    <w:rsid w:val="00845AAA"/>
    <w:rPr>
      <w:rFonts w:ascii="Times New Roman" w:hAnsi="Times New Roman" w:cs="Times New Roman" w:hint="default"/>
    </w:rPr>
  </w:style>
  <w:style w:type="character" w:customStyle="1" w:styleId="csccf5e31620">
    <w:name w:val="csccf5e31620"/>
    <w:rsid w:val="00845AAA"/>
    <w:rPr>
      <w:rFonts w:ascii="Arial" w:hAnsi="Arial" w:cs="Arial" w:hint="default"/>
      <w:b/>
      <w:bCs/>
      <w:i w:val="0"/>
      <w:iCs w:val="0"/>
      <w:color w:val="000000"/>
      <w:sz w:val="18"/>
      <w:szCs w:val="18"/>
      <w:shd w:val="clear" w:color="auto" w:fill="auto"/>
    </w:rPr>
  </w:style>
  <w:style w:type="character" w:customStyle="1" w:styleId="cs9ff1b61120">
    <w:name w:val="cs9ff1b61120"/>
    <w:rsid w:val="00845AAA"/>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845AAA"/>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845AAA"/>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845AAA"/>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845AAA"/>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845AAA"/>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845AAA"/>
    <w:rPr>
      <w:rFonts w:ascii="Arial" w:hAnsi="Arial" w:cs="Arial" w:hint="default"/>
      <w:b/>
      <w:bCs/>
      <w:i w:val="0"/>
      <w:iCs w:val="0"/>
      <w:color w:val="000000"/>
      <w:sz w:val="18"/>
      <w:szCs w:val="18"/>
      <w:shd w:val="clear" w:color="auto" w:fill="auto"/>
    </w:rPr>
  </w:style>
  <w:style w:type="character" w:customStyle="1" w:styleId="cs9ff1b611210">
    <w:name w:val="cs9ff1b611210"/>
    <w:rsid w:val="00845AAA"/>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845AAA"/>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845AAA"/>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845AAA"/>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845AAA"/>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845AAA"/>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845AAA"/>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845AAA"/>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845AAA"/>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845AAA"/>
    <w:pPr>
      <w:ind w:firstLine="708"/>
      <w:jc w:val="both"/>
    </w:pPr>
    <w:rPr>
      <w:rFonts w:ascii="Arial" w:eastAsia="Times New Roman" w:hAnsi="Arial"/>
      <w:b/>
      <w:sz w:val="18"/>
      <w:lang w:val="en-US" w:eastAsia="en-US"/>
    </w:rPr>
  </w:style>
  <w:style w:type="character" w:customStyle="1" w:styleId="cs9ff1b61152">
    <w:name w:val="cs9ff1b61152"/>
    <w:rsid w:val="00845AAA"/>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845AAA"/>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845AAA"/>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845AAA"/>
    <w:pPr>
      <w:ind w:firstLine="708"/>
      <w:jc w:val="both"/>
    </w:pPr>
    <w:rPr>
      <w:rFonts w:ascii="Arial" w:eastAsia="Times New Roman" w:hAnsi="Arial"/>
      <w:b/>
      <w:sz w:val="18"/>
      <w:lang w:val="en-US" w:eastAsia="en-US"/>
    </w:rPr>
  </w:style>
  <w:style w:type="character" w:customStyle="1" w:styleId="cse1a752c62">
    <w:name w:val="cse1a752c62"/>
    <w:rsid w:val="00845AAA"/>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845AAA"/>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845AAA"/>
    <w:pPr>
      <w:ind w:firstLine="708"/>
      <w:jc w:val="both"/>
    </w:pPr>
    <w:rPr>
      <w:rFonts w:ascii="Arial" w:eastAsia="Times New Roman" w:hAnsi="Arial"/>
      <w:b/>
      <w:sz w:val="18"/>
      <w:lang w:val="en-US" w:eastAsia="en-US"/>
    </w:rPr>
  </w:style>
  <w:style w:type="character" w:customStyle="1" w:styleId="cs9ff1b61138">
    <w:name w:val="cs9ff1b61138"/>
    <w:rsid w:val="00845AAA"/>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845AAA"/>
    <w:rPr>
      <w:rFonts w:ascii="Times New Roman" w:hAnsi="Times New Roman" w:cs="Times New Roman" w:hint="default"/>
      <w:b w:val="0"/>
      <w:bCs w:val="0"/>
      <w:i/>
      <w:iCs/>
      <w:color w:val="000000"/>
      <w:sz w:val="18"/>
      <w:szCs w:val="18"/>
    </w:rPr>
  </w:style>
  <w:style w:type="character" w:customStyle="1" w:styleId="cs176e94eb2">
    <w:name w:val="cs176e94eb2"/>
    <w:rsid w:val="00845AAA"/>
    <w:rPr>
      <w:rFonts w:ascii="Times New Roman" w:hAnsi="Times New Roman" w:cs="Times New Roman" w:hint="default"/>
      <w:b/>
      <w:bCs/>
      <w:i w:val="0"/>
      <w:iCs w:val="0"/>
      <w:color w:val="000000"/>
      <w:sz w:val="18"/>
      <w:szCs w:val="18"/>
    </w:rPr>
  </w:style>
  <w:style w:type="character" w:customStyle="1" w:styleId="cscc47389a2">
    <w:name w:val="cscc47389a2"/>
    <w:rsid w:val="00845AAA"/>
    <w:rPr>
      <w:rFonts w:ascii="Times New Roman" w:hAnsi="Times New Roman" w:cs="Times New Roman" w:hint="default"/>
      <w:b w:val="0"/>
      <w:bCs w:val="0"/>
      <w:i w:val="0"/>
      <w:iCs w:val="0"/>
      <w:color w:val="000000"/>
      <w:sz w:val="18"/>
      <w:szCs w:val="18"/>
    </w:rPr>
  </w:style>
  <w:style w:type="character" w:customStyle="1" w:styleId="csbd30b5e54">
    <w:name w:val="csbd30b5e54"/>
    <w:rsid w:val="00845AAA"/>
    <w:rPr>
      <w:rFonts w:ascii="Times New Roman" w:hAnsi="Times New Roman" w:cs="Times New Roman" w:hint="default"/>
      <w:b w:val="0"/>
      <w:bCs w:val="0"/>
      <w:i/>
      <w:iCs/>
      <w:color w:val="000000"/>
      <w:sz w:val="18"/>
      <w:szCs w:val="18"/>
    </w:rPr>
  </w:style>
  <w:style w:type="character" w:customStyle="1" w:styleId="cs176e94eb4">
    <w:name w:val="cs176e94eb4"/>
    <w:rsid w:val="00845AAA"/>
    <w:rPr>
      <w:rFonts w:ascii="Times New Roman" w:hAnsi="Times New Roman" w:cs="Times New Roman" w:hint="default"/>
      <w:b/>
      <w:bCs/>
      <w:i w:val="0"/>
      <w:iCs w:val="0"/>
      <w:color w:val="000000"/>
      <w:sz w:val="18"/>
      <w:szCs w:val="18"/>
    </w:rPr>
  </w:style>
  <w:style w:type="character" w:customStyle="1" w:styleId="cscc47389a4">
    <w:name w:val="cscc47389a4"/>
    <w:rsid w:val="00845AAA"/>
    <w:rPr>
      <w:rFonts w:ascii="Times New Roman" w:hAnsi="Times New Roman" w:cs="Times New Roman" w:hint="default"/>
      <w:b w:val="0"/>
      <w:bCs w:val="0"/>
      <w:i w:val="0"/>
      <w:iCs w:val="0"/>
      <w:color w:val="000000"/>
      <w:sz w:val="18"/>
      <w:szCs w:val="18"/>
    </w:rPr>
  </w:style>
  <w:style w:type="character" w:customStyle="1" w:styleId="cs786de70b1">
    <w:name w:val="cs786de70b1"/>
    <w:rsid w:val="00845AAA"/>
    <w:rPr>
      <w:rFonts w:ascii="Segoe UI" w:hAnsi="Segoe UI" w:cs="Segoe UI" w:hint="default"/>
      <w:b w:val="0"/>
      <w:bCs w:val="0"/>
      <w:i w:val="0"/>
      <w:iCs w:val="0"/>
      <w:color w:val="000000"/>
      <w:sz w:val="18"/>
      <w:szCs w:val="18"/>
    </w:rPr>
  </w:style>
  <w:style w:type="character" w:customStyle="1" w:styleId="csbd30b5e56">
    <w:name w:val="csbd30b5e56"/>
    <w:rsid w:val="00845AAA"/>
    <w:rPr>
      <w:rFonts w:ascii="Times New Roman" w:hAnsi="Times New Roman" w:cs="Times New Roman" w:hint="default"/>
      <w:b w:val="0"/>
      <w:bCs w:val="0"/>
      <w:i/>
      <w:iCs/>
      <w:color w:val="000000"/>
      <w:sz w:val="18"/>
      <w:szCs w:val="18"/>
    </w:rPr>
  </w:style>
  <w:style w:type="character" w:customStyle="1" w:styleId="cs176e94eb6">
    <w:name w:val="cs176e94eb6"/>
    <w:rsid w:val="00845AAA"/>
    <w:rPr>
      <w:rFonts w:ascii="Times New Roman" w:hAnsi="Times New Roman" w:cs="Times New Roman" w:hint="default"/>
      <w:b/>
      <w:bCs/>
      <w:i w:val="0"/>
      <w:iCs w:val="0"/>
      <w:color w:val="000000"/>
      <w:sz w:val="18"/>
      <w:szCs w:val="18"/>
    </w:rPr>
  </w:style>
  <w:style w:type="character" w:customStyle="1" w:styleId="cscc47389a6">
    <w:name w:val="cscc47389a6"/>
    <w:rsid w:val="00845AAA"/>
    <w:rPr>
      <w:rFonts w:ascii="Times New Roman" w:hAnsi="Times New Roman" w:cs="Times New Roman" w:hint="default"/>
      <w:b w:val="0"/>
      <w:bCs w:val="0"/>
      <w:i w:val="0"/>
      <w:iCs w:val="0"/>
      <w:color w:val="000000"/>
      <w:sz w:val="18"/>
      <w:szCs w:val="18"/>
    </w:rPr>
  </w:style>
  <w:style w:type="character" w:customStyle="1" w:styleId="cs9ff1b61195">
    <w:name w:val="cs9ff1b61195"/>
    <w:rsid w:val="00845AAA"/>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845AAA"/>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845AAA"/>
    <w:pPr>
      <w:ind w:firstLine="708"/>
      <w:jc w:val="both"/>
    </w:pPr>
    <w:rPr>
      <w:rFonts w:ascii="Arial" w:eastAsia="Times New Roman" w:hAnsi="Arial"/>
      <w:b/>
      <w:sz w:val="18"/>
      <w:lang w:val="en-US" w:eastAsia="en-US"/>
    </w:rPr>
  </w:style>
  <w:style w:type="character" w:customStyle="1" w:styleId="csab6e07698">
    <w:name w:val="csab6e07698"/>
    <w:rsid w:val="00845AAA"/>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845AAA"/>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845AAA"/>
    <w:rPr>
      <w:rFonts w:ascii="Arial" w:hAnsi="Arial" w:cs="Arial" w:hint="default"/>
      <w:b/>
      <w:bCs/>
      <w:i w:val="0"/>
      <w:iCs w:val="0"/>
      <w:color w:val="000000"/>
      <w:sz w:val="18"/>
      <w:szCs w:val="18"/>
      <w:shd w:val="clear" w:color="auto" w:fill="auto"/>
    </w:rPr>
  </w:style>
  <w:style w:type="character" w:customStyle="1" w:styleId="csafaf574110">
    <w:name w:val="csafaf574110"/>
    <w:rsid w:val="00845AAA"/>
    <w:rPr>
      <w:rFonts w:ascii="Arial" w:hAnsi="Arial" w:cs="Arial" w:hint="default"/>
      <w:b/>
      <w:bCs/>
      <w:i w:val="0"/>
      <w:iCs w:val="0"/>
      <w:color w:val="000000"/>
      <w:sz w:val="18"/>
      <w:szCs w:val="18"/>
      <w:shd w:val="clear" w:color="auto" w:fill="auto"/>
    </w:rPr>
  </w:style>
  <w:style w:type="character" w:customStyle="1" w:styleId="csab6e076911">
    <w:name w:val="csab6e076911"/>
    <w:rsid w:val="00845AAA"/>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845AAA"/>
    <w:rPr>
      <w:rFonts w:ascii="Arial" w:hAnsi="Arial" w:cs="Arial" w:hint="default"/>
      <w:b/>
      <w:bCs/>
      <w:i w:val="0"/>
      <w:iCs w:val="0"/>
      <w:color w:val="000000"/>
      <w:sz w:val="18"/>
      <w:szCs w:val="18"/>
      <w:shd w:val="clear" w:color="auto" w:fill="auto"/>
    </w:rPr>
  </w:style>
  <w:style w:type="character" w:customStyle="1" w:styleId="csab6e076912">
    <w:name w:val="csab6e076912"/>
    <w:rsid w:val="00845AAA"/>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845AAA"/>
    <w:rPr>
      <w:rFonts w:ascii="Arial" w:hAnsi="Arial" w:cs="Arial" w:hint="default"/>
      <w:b/>
      <w:bCs/>
      <w:i w:val="0"/>
      <w:iCs w:val="0"/>
      <w:color w:val="000000"/>
      <w:sz w:val="18"/>
      <w:szCs w:val="18"/>
      <w:shd w:val="clear" w:color="auto" w:fill="auto"/>
    </w:rPr>
  </w:style>
  <w:style w:type="character" w:customStyle="1" w:styleId="csab6e076913">
    <w:name w:val="csab6e076913"/>
    <w:rsid w:val="00845AAA"/>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845AAA"/>
    <w:rPr>
      <w:rFonts w:ascii="Arial" w:hAnsi="Arial" w:cs="Arial" w:hint="default"/>
      <w:b/>
      <w:bCs/>
      <w:i w:val="0"/>
      <w:iCs w:val="0"/>
      <w:color w:val="000000"/>
      <w:sz w:val="18"/>
      <w:szCs w:val="18"/>
      <w:shd w:val="clear" w:color="auto" w:fill="auto"/>
    </w:rPr>
  </w:style>
  <w:style w:type="character" w:customStyle="1" w:styleId="csafaf574115">
    <w:name w:val="csafaf574115"/>
    <w:rsid w:val="00845AAA"/>
    <w:rPr>
      <w:rFonts w:ascii="Arial" w:hAnsi="Arial" w:cs="Arial" w:hint="default"/>
      <w:b/>
      <w:bCs/>
      <w:i w:val="0"/>
      <w:iCs w:val="0"/>
      <w:color w:val="000000"/>
      <w:sz w:val="18"/>
      <w:szCs w:val="18"/>
      <w:shd w:val="clear" w:color="auto" w:fill="auto"/>
    </w:rPr>
  </w:style>
  <w:style w:type="character" w:customStyle="1" w:styleId="csab6e076915">
    <w:name w:val="csab6e076915"/>
    <w:rsid w:val="00845AAA"/>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845AAA"/>
    <w:rPr>
      <w:rFonts w:ascii="Arial" w:hAnsi="Arial" w:cs="Arial" w:hint="default"/>
      <w:b/>
      <w:bCs/>
      <w:i w:val="0"/>
      <w:iCs w:val="0"/>
      <w:color w:val="000000"/>
      <w:sz w:val="18"/>
      <w:szCs w:val="18"/>
      <w:shd w:val="clear" w:color="auto" w:fill="auto"/>
    </w:rPr>
  </w:style>
  <w:style w:type="character" w:customStyle="1" w:styleId="csab6e07695">
    <w:name w:val="csab6e07695"/>
    <w:rsid w:val="00845AAA"/>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845AAA"/>
    <w:rPr>
      <w:rFonts w:ascii="Arial" w:hAnsi="Arial" w:cs="Arial" w:hint="default"/>
      <w:b/>
      <w:bCs/>
      <w:i w:val="0"/>
      <w:iCs w:val="0"/>
      <w:color w:val="000000"/>
      <w:sz w:val="18"/>
      <w:szCs w:val="18"/>
      <w:shd w:val="clear" w:color="auto" w:fill="auto"/>
    </w:rPr>
  </w:style>
  <w:style w:type="character" w:customStyle="1" w:styleId="csab6e07696">
    <w:name w:val="csab6e07696"/>
    <w:rsid w:val="00845AAA"/>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845AAA"/>
    <w:rPr>
      <w:rFonts w:ascii="Arial" w:hAnsi="Arial" w:cs="Arial" w:hint="default"/>
      <w:b/>
      <w:bCs/>
      <w:i w:val="0"/>
      <w:iCs w:val="0"/>
      <w:color w:val="000000"/>
      <w:sz w:val="18"/>
      <w:szCs w:val="18"/>
      <w:shd w:val="clear" w:color="auto" w:fill="auto"/>
    </w:rPr>
  </w:style>
  <w:style w:type="character" w:customStyle="1" w:styleId="csafaf57418">
    <w:name w:val="csafaf57418"/>
    <w:rsid w:val="00845AAA"/>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845AAA"/>
    <w:pPr>
      <w:ind w:firstLine="708"/>
      <w:jc w:val="both"/>
    </w:pPr>
    <w:rPr>
      <w:rFonts w:ascii="Arial" w:eastAsia="Times New Roman" w:hAnsi="Arial"/>
      <w:b/>
      <w:sz w:val="18"/>
      <w:lang w:val="en-US" w:eastAsia="en-US"/>
    </w:rPr>
  </w:style>
  <w:style w:type="character" w:customStyle="1" w:styleId="csccf5e316113">
    <w:name w:val="csccf5e316113"/>
    <w:rsid w:val="00845AAA"/>
    <w:rPr>
      <w:rFonts w:ascii="Arial" w:hAnsi="Arial" w:cs="Arial" w:hint="default"/>
      <w:b/>
      <w:bCs/>
      <w:i w:val="0"/>
      <w:iCs w:val="0"/>
      <w:color w:val="000000"/>
      <w:sz w:val="18"/>
      <w:szCs w:val="18"/>
      <w:shd w:val="clear" w:color="auto" w:fill="auto"/>
    </w:rPr>
  </w:style>
  <w:style w:type="character" w:customStyle="1" w:styleId="cs9ff1b611113">
    <w:name w:val="cs9ff1b611113"/>
    <w:rsid w:val="00845AAA"/>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845AAA"/>
    <w:pPr>
      <w:ind w:firstLine="708"/>
      <w:jc w:val="both"/>
    </w:pPr>
    <w:rPr>
      <w:rFonts w:ascii="Arial" w:eastAsia="Times New Roman" w:hAnsi="Arial"/>
      <w:b/>
      <w:sz w:val="18"/>
      <w:lang w:val="en-US" w:eastAsia="en-US"/>
    </w:rPr>
  </w:style>
  <w:style w:type="character" w:customStyle="1" w:styleId="cs95bf81471">
    <w:name w:val="cs95bf81471"/>
    <w:rsid w:val="00845AAA"/>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845AAA"/>
    <w:pPr>
      <w:ind w:firstLine="708"/>
      <w:jc w:val="both"/>
    </w:pPr>
    <w:rPr>
      <w:rFonts w:ascii="Arial" w:eastAsia="Times New Roman" w:hAnsi="Arial"/>
      <w:b/>
      <w:sz w:val="18"/>
      <w:lang w:val="en-US" w:eastAsia="en-US"/>
    </w:rPr>
  </w:style>
  <w:style w:type="character" w:customStyle="1" w:styleId="csab6e076921">
    <w:name w:val="csab6e076921"/>
    <w:rsid w:val="00845AAA"/>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845AAA"/>
    <w:pPr>
      <w:ind w:firstLine="708"/>
      <w:jc w:val="both"/>
    </w:pPr>
    <w:rPr>
      <w:rFonts w:ascii="Arial" w:eastAsia="Times New Roman" w:hAnsi="Arial"/>
      <w:b/>
      <w:sz w:val="18"/>
      <w:lang w:val="en-US" w:eastAsia="en-US"/>
    </w:rPr>
  </w:style>
  <w:style w:type="character" w:customStyle="1" w:styleId="cs9ff1b611140">
    <w:name w:val="cs9ff1b611140"/>
    <w:rsid w:val="00845AAA"/>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845AAA"/>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845AAA"/>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845AAA"/>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845AAA"/>
    <w:pPr>
      <w:ind w:firstLine="708"/>
      <w:jc w:val="both"/>
    </w:pPr>
    <w:rPr>
      <w:rFonts w:ascii="Arial" w:eastAsia="Times New Roman" w:hAnsi="Arial"/>
      <w:b/>
      <w:sz w:val="18"/>
      <w:lang w:val="en-US" w:eastAsia="en-US"/>
    </w:rPr>
  </w:style>
  <w:style w:type="character" w:customStyle="1" w:styleId="csab6e0769109">
    <w:name w:val="csab6e0769109"/>
    <w:rsid w:val="00845AAA"/>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845AAA"/>
    <w:pPr>
      <w:ind w:firstLine="708"/>
      <w:jc w:val="both"/>
    </w:pPr>
    <w:rPr>
      <w:rFonts w:ascii="Arial" w:eastAsia="Times New Roman" w:hAnsi="Arial"/>
      <w:b/>
      <w:sz w:val="18"/>
      <w:lang w:val="en-US" w:eastAsia="en-US"/>
    </w:rPr>
  </w:style>
  <w:style w:type="character" w:customStyle="1" w:styleId="cs9ff1b61143">
    <w:name w:val="cs9ff1b61143"/>
    <w:rsid w:val="00845AAA"/>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845AAA"/>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845AAA"/>
    <w:pPr>
      <w:ind w:firstLine="708"/>
      <w:jc w:val="both"/>
    </w:pPr>
    <w:rPr>
      <w:rFonts w:ascii="Arial" w:eastAsia="Times New Roman" w:hAnsi="Arial"/>
      <w:b/>
      <w:sz w:val="18"/>
      <w:lang w:val="en-US" w:eastAsia="en-US"/>
    </w:rPr>
  </w:style>
  <w:style w:type="character" w:customStyle="1" w:styleId="csb2c72e392">
    <w:name w:val="csb2c72e392"/>
    <w:rsid w:val="00845AAA"/>
    <w:rPr>
      <w:rFonts w:ascii="Segoe UI" w:hAnsi="Segoe UI" w:cs="Segoe UI" w:hint="default"/>
      <w:b/>
      <w:bCs/>
      <w:i w:val="0"/>
      <w:iCs w:val="0"/>
      <w:color w:val="000000"/>
      <w:sz w:val="24"/>
      <w:szCs w:val="24"/>
      <w:shd w:val="clear" w:color="auto" w:fill="auto"/>
    </w:rPr>
  </w:style>
  <w:style w:type="character" w:customStyle="1" w:styleId="csab6e076924">
    <w:name w:val="csab6e076924"/>
    <w:rsid w:val="00845AAA"/>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845AAA"/>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845AAA"/>
    <w:rPr>
      <w:rFonts w:ascii="Arial" w:hAnsi="Arial" w:cs="Arial" w:hint="default"/>
      <w:b/>
      <w:bCs/>
      <w:i w:val="0"/>
      <w:iCs w:val="0"/>
      <w:color w:val="000000"/>
      <w:sz w:val="18"/>
      <w:szCs w:val="18"/>
      <w:shd w:val="clear" w:color="auto" w:fill="auto"/>
    </w:rPr>
  </w:style>
  <w:style w:type="character" w:customStyle="1" w:styleId="csab6e0769127">
    <w:name w:val="csab6e0769127"/>
    <w:rsid w:val="00845AAA"/>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845AAA"/>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3A163-8E51-4F71-9508-2A6BBFB1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248825</Words>
  <Characters>141831</Characters>
  <Application>Microsoft Office Word</Application>
  <DocSecurity>0</DocSecurity>
  <Lines>1181</Lines>
  <Paragraphs>779</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vt:lpstr>
      <vt:lpstr>    ПЕРЕЛІК</vt:lpstr>
      <vt:lpstr>    </vt:lpstr>
      <vt:lpstr>    ПЕРЕЛІК</vt:lpstr>
      <vt:lpstr>    </vt:lpstr>
      <vt:lpstr/>
    </vt:vector>
  </TitlesOfParts>
  <Company>Krokoz™</Company>
  <LinksUpToDate>false</LinksUpToDate>
  <CharactersWithSpaces>389877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2024-11-22T14:33:00Z</dcterms:created>
  <dcterms:modified xsi:type="dcterms:W3CDTF">2024-11-22T14:33:00Z</dcterms:modified>
</cp:coreProperties>
</file>