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5625C5" w:rsidRDefault="00A32349" w:rsidP="00674BA1">
      <w:pPr>
        <w:spacing w:after="120"/>
        <w:jc w:val="center"/>
        <w:rPr>
          <w:rFonts w:ascii="Times New Roman CYR" w:hAnsi="Times New Roman CYR"/>
          <w:lang w:val="uk-UA"/>
        </w:rPr>
      </w:pPr>
      <w:bookmarkStart w:id="0" w:name="_GoBack"/>
      <w:bookmarkEnd w:id="0"/>
      <w:r w:rsidRPr="005625C5">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5625C5" w:rsidRDefault="00674BA1" w:rsidP="00674BA1">
      <w:pPr>
        <w:jc w:val="center"/>
        <w:outlineLvl w:val="0"/>
        <w:rPr>
          <w:b/>
          <w:sz w:val="32"/>
          <w:szCs w:val="32"/>
          <w:lang w:val="uk-UA"/>
        </w:rPr>
      </w:pPr>
      <w:r w:rsidRPr="005625C5">
        <w:rPr>
          <w:b/>
          <w:sz w:val="32"/>
          <w:szCs w:val="32"/>
          <w:lang w:val="uk-UA"/>
        </w:rPr>
        <w:t>МІНІСТЕРСТВО ОХОРОНИ ЗДОРОВ’Я УКРАЇНИ</w:t>
      </w:r>
    </w:p>
    <w:p w:rsidR="00674BA1" w:rsidRPr="005625C5" w:rsidRDefault="00674BA1" w:rsidP="00674BA1">
      <w:pPr>
        <w:rPr>
          <w:lang w:val="uk-UA"/>
        </w:rPr>
      </w:pPr>
    </w:p>
    <w:p w:rsidR="008C4BFD" w:rsidRPr="005625C5" w:rsidRDefault="008C4BFD" w:rsidP="008C4BFD">
      <w:pPr>
        <w:jc w:val="center"/>
        <w:outlineLvl w:val="0"/>
        <w:rPr>
          <w:b/>
          <w:spacing w:val="60"/>
          <w:sz w:val="30"/>
          <w:szCs w:val="30"/>
          <w:lang w:val="uk-UA"/>
        </w:rPr>
      </w:pPr>
      <w:r w:rsidRPr="005625C5">
        <w:rPr>
          <w:b/>
          <w:spacing w:val="60"/>
          <w:sz w:val="30"/>
          <w:szCs w:val="30"/>
          <w:lang w:val="uk-UA"/>
        </w:rPr>
        <w:t>НАКАЗ</w:t>
      </w:r>
    </w:p>
    <w:p w:rsidR="008C4BFD" w:rsidRPr="005625C5"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5625C5" w:rsidTr="003507FA">
        <w:tc>
          <w:tcPr>
            <w:tcW w:w="3271" w:type="dxa"/>
          </w:tcPr>
          <w:p w:rsidR="003507FA" w:rsidRPr="005625C5" w:rsidRDefault="003507FA" w:rsidP="00A93E77">
            <w:pPr>
              <w:rPr>
                <w:sz w:val="28"/>
                <w:szCs w:val="28"/>
                <w:lang w:val="uk-UA"/>
              </w:rPr>
            </w:pPr>
          </w:p>
          <w:p w:rsidR="008C4BFD" w:rsidRPr="005625C5" w:rsidRDefault="003507FA" w:rsidP="00A93E77">
            <w:pPr>
              <w:rPr>
                <w:sz w:val="28"/>
                <w:szCs w:val="28"/>
                <w:lang w:val="uk-UA"/>
              </w:rPr>
            </w:pPr>
            <w:r w:rsidRPr="005625C5">
              <w:rPr>
                <w:sz w:val="28"/>
                <w:szCs w:val="28"/>
                <w:lang w:val="uk-UA"/>
              </w:rPr>
              <w:t>09 липня 2024 року</w:t>
            </w:r>
          </w:p>
        </w:tc>
        <w:tc>
          <w:tcPr>
            <w:tcW w:w="2129" w:type="dxa"/>
          </w:tcPr>
          <w:p w:rsidR="008C4BFD" w:rsidRPr="005625C5" w:rsidRDefault="00B943B1" w:rsidP="00B943B1">
            <w:pPr>
              <w:jc w:val="center"/>
              <w:rPr>
                <w:sz w:val="24"/>
                <w:szCs w:val="24"/>
                <w:lang w:val="uk-UA"/>
              </w:rPr>
            </w:pPr>
            <w:r w:rsidRPr="005625C5">
              <w:rPr>
                <w:sz w:val="24"/>
                <w:szCs w:val="24"/>
                <w:lang w:val="uk-UA"/>
              </w:rPr>
              <w:t xml:space="preserve">                    </w:t>
            </w:r>
            <w:r w:rsidR="008C4BFD" w:rsidRPr="005625C5">
              <w:rPr>
                <w:sz w:val="24"/>
                <w:szCs w:val="24"/>
                <w:lang w:val="uk-UA"/>
              </w:rPr>
              <w:t>Київ</w:t>
            </w:r>
          </w:p>
        </w:tc>
        <w:tc>
          <w:tcPr>
            <w:tcW w:w="4783" w:type="dxa"/>
          </w:tcPr>
          <w:p w:rsidR="003507FA" w:rsidRPr="005625C5" w:rsidRDefault="003507FA" w:rsidP="00A93E77">
            <w:pPr>
              <w:ind w:firstLine="72"/>
              <w:jc w:val="center"/>
              <w:rPr>
                <w:sz w:val="28"/>
                <w:szCs w:val="28"/>
                <w:lang w:val="uk-UA"/>
              </w:rPr>
            </w:pPr>
          </w:p>
          <w:p w:rsidR="006F7E05" w:rsidRPr="005625C5" w:rsidRDefault="003507FA" w:rsidP="00A93E77">
            <w:pPr>
              <w:ind w:firstLine="72"/>
              <w:jc w:val="center"/>
              <w:rPr>
                <w:sz w:val="28"/>
                <w:szCs w:val="28"/>
                <w:lang w:val="uk-UA"/>
              </w:rPr>
            </w:pPr>
            <w:r w:rsidRPr="005625C5">
              <w:rPr>
                <w:sz w:val="28"/>
                <w:szCs w:val="28"/>
                <w:lang w:val="uk-UA"/>
              </w:rPr>
              <w:t xml:space="preserve">                                             № 1191</w:t>
            </w:r>
          </w:p>
          <w:p w:rsidR="008C4BFD" w:rsidRPr="005625C5" w:rsidRDefault="004E5F69" w:rsidP="005625C5">
            <w:pPr>
              <w:ind w:firstLine="72"/>
              <w:jc w:val="center"/>
              <w:rPr>
                <w:sz w:val="28"/>
                <w:szCs w:val="28"/>
                <w:lang w:val="uk-UA"/>
              </w:rPr>
            </w:pPr>
            <w:r w:rsidRPr="005625C5">
              <w:rPr>
                <w:sz w:val="28"/>
                <w:szCs w:val="28"/>
                <w:lang w:val="uk-UA"/>
              </w:rPr>
              <w:t xml:space="preserve">                                                </w:t>
            </w:r>
          </w:p>
        </w:tc>
      </w:tr>
    </w:tbl>
    <w:p w:rsidR="008C4BFD" w:rsidRPr="005625C5" w:rsidRDefault="008C4BFD" w:rsidP="008C4BFD">
      <w:pPr>
        <w:jc w:val="both"/>
        <w:rPr>
          <w:sz w:val="28"/>
          <w:szCs w:val="28"/>
          <w:lang w:val="en-US"/>
        </w:rPr>
      </w:pPr>
    </w:p>
    <w:p w:rsidR="002252BE" w:rsidRPr="005625C5" w:rsidRDefault="002252BE" w:rsidP="00FF071A">
      <w:pPr>
        <w:jc w:val="both"/>
        <w:rPr>
          <w:b/>
          <w:sz w:val="28"/>
          <w:szCs w:val="28"/>
          <w:lang w:val="uk-UA"/>
        </w:rPr>
      </w:pPr>
    </w:p>
    <w:p w:rsidR="00FF071A" w:rsidRPr="005625C5" w:rsidRDefault="00FF071A" w:rsidP="00FF071A">
      <w:pPr>
        <w:jc w:val="both"/>
        <w:rPr>
          <w:b/>
          <w:sz w:val="28"/>
          <w:szCs w:val="28"/>
          <w:lang w:val="uk-UA"/>
        </w:rPr>
      </w:pPr>
      <w:r w:rsidRPr="005625C5">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5625C5" w:rsidRDefault="00674BA1" w:rsidP="00674BA1">
      <w:pPr>
        <w:ind w:firstLine="720"/>
        <w:jc w:val="both"/>
        <w:rPr>
          <w:sz w:val="16"/>
          <w:szCs w:val="16"/>
          <w:lang w:val="uk-UA"/>
        </w:rPr>
      </w:pPr>
    </w:p>
    <w:p w:rsidR="00917598" w:rsidRPr="005625C5" w:rsidRDefault="00917598" w:rsidP="00FC73F7">
      <w:pPr>
        <w:ind w:firstLine="720"/>
        <w:jc w:val="both"/>
        <w:rPr>
          <w:sz w:val="16"/>
          <w:szCs w:val="16"/>
          <w:lang w:val="uk-UA"/>
        </w:rPr>
      </w:pPr>
    </w:p>
    <w:p w:rsidR="00B64FF6" w:rsidRPr="005625C5" w:rsidRDefault="00B64FF6" w:rsidP="00FC73F7">
      <w:pPr>
        <w:ind w:firstLine="720"/>
        <w:jc w:val="both"/>
        <w:rPr>
          <w:sz w:val="16"/>
          <w:szCs w:val="16"/>
          <w:lang w:val="uk-UA"/>
        </w:rPr>
      </w:pPr>
    </w:p>
    <w:p w:rsidR="00F4602B" w:rsidRPr="005625C5" w:rsidRDefault="00F4602B" w:rsidP="00FC73F7">
      <w:pPr>
        <w:ind w:firstLine="720"/>
        <w:jc w:val="both"/>
        <w:rPr>
          <w:sz w:val="16"/>
          <w:szCs w:val="16"/>
          <w:lang w:val="uk-UA"/>
        </w:rPr>
      </w:pPr>
    </w:p>
    <w:p w:rsidR="00051C9D" w:rsidRPr="005625C5" w:rsidRDefault="00920940" w:rsidP="00051C9D">
      <w:pPr>
        <w:pStyle w:val="HTML"/>
        <w:ind w:firstLine="720"/>
        <w:jc w:val="both"/>
        <w:rPr>
          <w:rFonts w:ascii="Times New Roman" w:hAnsi="Times New Roman"/>
          <w:color w:val="auto"/>
          <w:sz w:val="28"/>
          <w:szCs w:val="28"/>
          <w:lang w:val="uk-UA"/>
        </w:rPr>
      </w:pPr>
      <w:r w:rsidRPr="005625C5">
        <w:rPr>
          <w:rFonts w:ascii="Times New Roman" w:hAnsi="Times New Roman"/>
          <w:color w:val="auto"/>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5625C5">
        <w:rPr>
          <w:rFonts w:ascii="Times New Roman" w:hAnsi="Times New Roman"/>
          <w:color w:val="auto"/>
          <w:sz w:val="28"/>
          <w:szCs w:val="28"/>
          <w:lang w:val="uk-UA"/>
        </w:rPr>
        <w:t xml:space="preserve"> </w:t>
      </w:r>
      <w:r w:rsidR="00051C9D" w:rsidRPr="005625C5">
        <w:rPr>
          <w:rFonts w:ascii="Times New Roman" w:hAnsi="Times New Roman"/>
          <w:color w:val="auto"/>
          <w:sz w:val="28"/>
          <w:szCs w:val="28"/>
          <w:lang w:val="uk-UA"/>
        </w:rPr>
        <w:t xml:space="preserve">абзацу двадцять </w:t>
      </w:r>
      <w:r w:rsidR="000512B7" w:rsidRPr="005625C5">
        <w:rPr>
          <w:rFonts w:ascii="Times New Roman" w:hAnsi="Times New Roman"/>
          <w:color w:val="auto"/>
          <w:sz w:val="28"/>
          <w:szCs w:val="28"/>
          <w:lang w:val="uk-UA"/>
        </w:rPr>
        <w:t>п’ятого</w:t>
      </w:r>
      <w:r w:rsidR="00051C9D" w:rsidRPr="005625C5">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5625C5">
        <w:rPr>
          <w:rFonts w:ascii="Times New Roman" w:hAnsi="Times New Roman"/>
          <w:color w:val="auto"/>
          <w:sz w:val="28"/>
          <w:szCs w:val="28"/>
          <w:lang w:val="uk-UA"/>
        </w:rPr>
        <w:t>д</w:t>
      </w:r>
      <w:r w:rsidR="00051C9D" w:rsidRPr="005625C5">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5625C5">
        <w:rPr>
          <w:rFonts w:ascii="Times New Roman" w:hAnsi="Times New Roman"/>
          <w:color w:val="auto"/>
          <w:sz w:val="28"/>
          <w:szCs w:val="28"/>
          <w:lang w:val="uk-UA"/>
        </w:rPr>
        <w:t>,</w:t>
      </w:r>
    </w:p>
    <w:p w:rsidR="000C1B57" w:rsidRPr="005625C5" w:rsidRDefault="000C1B57" w:rsidP="00051C9D">
      <w:pPr>
        <w:pStyle w:val="HTML"/>
        <w:ind w:firstLine="720"/>
        <w:jc w:val="both"/>
        <w:rPr>
          <w:b/>
          <w:bCs/>
          <w:color w:val="auto"/>
          <w:sz w:val="28"/>
          <w:szCs w:val="28"/>
          <w:lang w:val="uk-UA"/>
        </w:rPr>
      </w:pPr>
    </w:p>
    <w:p w:rsidR="00FC73F7" w:rsidRPr="005625C5" w:rsidRDefault="00FC73F7" w:rsidP="00FC73F7">
      <w:pPr>
        <w:pStyle w:val="31"/>
        <w:ind w:left="0"/>
        <w:rPr>
          <w:b/>
          <w:bCs/>
          <w:sz w:val="28"/>
          <w:szCs w:val="28"/>
          <w:lang w:val="uk-UA"/>
        </w:rPr>
      </w:pPr>
      <w:r w:rsidRPr="005625C5">
        <w:rPr>
          <w:b/>
          <w:bCs/>
          <w:sz w:val="28"/>
          <w:szCs w:val="28"/>
          <w:lang w:val="uk-UA"/>
        </w:rPr>
        <w:t>НАКАЗУЮ:</w:t>
      </w:r>
    </w:p>
    <w:p w:rsidR="00B64FF6" w:rsidRPr="005625C5" w:rsidRDefault="00B64FF6" w:rsidP="00FC73F7">
      <w:pPr>
        <w:pStyle w:val="31"/>
        <w:ind w:left="0"/>
        <w:rPr>
          <w:b/>
          <w:bCs/>
          <w:lang w:val="uk-UA"/>
        </w:rPr>
      </w:pPr>
    </w:p>
    <w:p w:rsidR="00CB6908" w:rsidRPr="005625C5" w:rsidRDefault="00CB6908" w:rsidP="00D33F8D">
      <w:pPr>
        <w:tabs>
          <w:tab w:val="left" w:pos="1080"/>
        </w:tabs>
        <w:ind w:firstLine="720"/>
        <w:jc w:val="both"/>
        <w:rPr>
          <w:sz w:val="28"/>
          <w:szCs w:val="28"/>
          <w:lang w:val="uk-UA"/>
        </w:rPr>
      </w:pPr>
      <w:r w:rsidRPr="005625C5">
        <w:rPr>
          <w:sz w:val="28"/>
          <w:szCs w:val="28"/>
          <w:lang w:val="uk-UA"/>
        </w:rPr>
        <w:t xml:space="preserve">1. Зареєструвати та внести до Державного реєстру лікарських засобів України </w:t>
      </w:r>
      <w:r w:rsidRPr="005625C5">
        <w:rPr>
          <w:noProof/>
          <w:sz w:val="28"/>
          <w:szCs w:val="28"/>
          <w:lang w:val="uk-UA"/>
        </w:rPr>
        <w:t>лікарські засоби</w:t>
      </w:r>
      <w:r w:rsidRPr="005625C5">
        <w:rPr>
          <w:sz w:val="28"/>
          <w:szCs w:val="28"/>
          <w:lang w:val="uk-UA"/>
        </w:rPr>
        <w:t xml:space="preserve"> (медичні імунобіологічні препарати) згідно з додатк</w:t>
      </w:r>
      <w:r w:rsidR="00B428E1" w:rsidRPr="005625C5">
        <w:rPr>
          <w:sz w:val="28"/>
          <w:szCs w:val="28"/>
          <w:lang w:val="uk-UA"/>
        </w:rPr>
        <w:t>ом</w:t>
      </w:r>
      <w:r w:rsidRPr="005625C5">
        <w:rPr>
          <w:sz w:val="28"/>
          <w:szCs w:val="28"/>
          <w:lang w:val="uk-UA"/>
        </w:rPr>
        <w:t xml:space="preserve"> 1.</w:t>
      </w:r>
    </w:p>
    <w:p w:rsidR="00927311" w:rsidRPr="005625C5" w:rsidRDefault="00927311" w:rsidP="00D33F8D">
      <w:pPr>
        <w:tabs>
          <w:tab w:val="left" w:pos="1080"/>
        </w:tabs>
        <w:ind w:firstLine="720"/>
        <w:jc w:val="both"/>
        <w:rPr>
          <w:sz w:val="28"/>
          <w:szCs w:val="28"/>
          <w:lang w:val="uk-UA"/>
        </w:rPr>
      </w:pPr>
    </w:p>
    <w:p w:rsidR="00927311" w:rsidRPr="005625C5" w:rsidRDefault="00CB6908" w:rsidP="00D33F8D">
      <w:pPr>
        <w:tabs>
          <w:tab w:val="left" w:pos="1080"/>
        </w:tabs>
        <w:ind w:firstLine="720"/>
        <w:jc w:val="both"/>
        <w:rPr>
          <w:sz w:val="28"/>
          <w:szCs w:val="28"/>
          <w:lang w:val="uk-UA"/>
        </w:rPr>
      </w:pPr>
      <w:r w:rsidRPr="005625C5">
        <w:rPr>
          <w:sz w:val="28"/>
          <w:szCs w:val="28"/>
          <w:lang w:val="uk-UA"/>
        </w:rPr>
        <w:t>2</w:t>
      </w:r>
      <w:r w:rsidR="00927311" w:rsidRPr="005625C5">
        <w:rPr>
          <w:sz w:val="28"/>
          <w:szCs w:val="28"/>
          <w:lang w:val="uk-UA"/>
        </w:rPr>
        <w:t xml:space="preserve">. Перереєструвати та внести до Державного реєстру лікарських засобів України </w:t>
      </w:r>
      <w:r w:rsidR="00927311" w:rsidRPr="005625C5">
        <w:rPr>
          <w:noProof/>
          <w:sz w:val="28"/>
          <w:szCs w:val="28"/>
          <w:lang w:val="uk-UA"/>
        </w:rPr>
        <w:t>лікарські засоби</w:t>
      </w:r>
      <w:r w:rsidR="00927311" w:rsidRPr="005625C5">
        <w:rPr>
          <w:sz w:val="28"/>
          <w:szCs w:val="28"/>
          <w:lang w:val="uk-UA"/>
        </w:rPr>
        <w:t xml:space="preserve"> (медичні імунобіологічні препарат</w:t>
      </w:r>
      <w:r w:rsidR="00643EFB" w:rsidRPr="005625C5">
        <w:rPr>
          <w:sz w:val="28"/>
          <w:szCs w:val="28"/>
          <w:lang w:val="uk-UA"/>
        </w:rPr>
        <w:t>и) згідно з додатк</w:t>
      </w:r>
      <w:r w:rsidR="00F004E2" w:rsidRPr="005625C5">
        <w:rPr>
          <w:sz w:val="28"/>
          <w:szCs w:val="28"/>
          <w:lang w:val="uk-UA"/>
        </w:rPr>
        <w:t>ом</w:t>
      </w:r>
      <w:r w:rsidR="00643EFB" w:rsidRPr="005625C5">
        <w:rPr>
          <w:sz w:val="28"/>
          <w:szCs w:val="28"/>
          <w:lang w:val="uk-UA"/>
        </w:rPr>
        <w:t xml:space="preserve"> 2</w:t>
      </w:r>
      <w:r w:rsidR="00927311" w:rsidRPr="005625C5">
        <w:rPr>
          <w:sz w:val="28"/>
          <w:szCs w:val="28"/>
          <w:lang w:val="uk-UA"/>
        </w:rPr>
        <w:t>.</w:t>
      </w:r>
    </w:p>
    <w:p w:rsidR="00927311" w:rsidRPr="005625C5" w:rsidRDefault="00927311" w:rsidP="00D33F8D">
      <w:pPr>
        <w:tabs>
          <w:tab w:val="left" w:pos="1080"/>
        </w:tabs>
        <w:ind w:firstLine="720"/>
        <w:jc w:val="both"/>
        <w:rPr>
          <w:sz w:val="16"/>
          <w:szCs w:val="16"/>
          <w:lang w:val="uk-UA"/>
        </w:rPr>
      </w:pPr>
    </w:p>
    <w:p w:rsidR="00FC73F7" w:rsidRPr="005625C5" w:rsidRDefault="00CB6908" w:rsidP="000C1B57">
      <w:pPr>
        <w:tabs>
          <w:tab w:val="left" w:pos="1080"/>
        </w:tabs>
        <w:ind w:firstLine="720"/>
        <w:jc w:val="both"/>
        <w:rPr>
          <w:sz w:val="28"/>
          <w:szCs w:val="28"/>
          <w:lang w:val="uk-UA"/>
        </w:rPr>
      </w:pPr>
      <w:r w:rsidRPr="005625C5">
        <w:rPr>
          <w:sz w:val="28"/>
          <w:szCs w:val="28"/>
          <w:lang w:val="uk-UA"/>
        </w:rPr>
        <w:lastRenderedPageBreak/>
        <w:t>3</w:t>
      </w:r>
      <w:r w:rsidR="00FC73F7" w:rsidRPr="005625C5">
        <w:rPr>
          <w:sz w:val="28"/>
          <w:szCs w:val="28"/>
          <w:lang w:val="uk-UA"/>
        </w:rPr>
        <w:t xml:space="preserve">. </w:t>
      </w:r>
      <w:r w:rsidR="00FA65F6" w:rsidRPr="005625C5">
        <w:rPr>
          <w:sz w:val="28"/>
          <w:szCs w:val="28"/>
          <w:lang w:val="uk-UA"/>
        </w:rPr>
        <w:t>Внести</w:t>
      </w:r>
      <w:r w:rsidR="00FC73F7" w:rsidRPr="005625C5">
        <w:rPr>
          <w:sz w:val="28"/>
          <w:szCs w:val="28"/>
          <w:lang w:val="uk-UA"/>
        </w:rPr>
        <w:t xml:space="preserve"> зміни до реєстраційних матеріалів та Державного реєстру лікарських засобів України </w:t>
      </w:r>
      <w:r w:rsidR="00FA65F6" w:rsidRPr="005625C5">
        <w:rPr>
          <w:sz w:val="28"/>
          <w:szCs w:val="28"/>
          <w:lang w:val="uk-UA"/>
        </w:rPr>
        <w:t xml:space="preserve">на </w:t>
      </w:r>
      <w:r w:rsidR="00FC73F7" w:rsidRPr="005625C5">
        <w:rPr>
          <w:noProof/>
          <w:sz w:val="28"/>
          <w:szCs w:val="28"/>
          <w:lang w:val="uk-UA"/>
        </w:rPr>
        <w:t>лікарські засоби</w:t>
      </w:r>
      <w:r w:rsidR="00FC73F7" w:rsidRPr="005625C5">
        <w:rPr>
          <w:sz w:val="28"/>
          <w:szCs w:val="28"/>
          <w:lang w:val="uk-UA"/>
        </w:rPr>
        <w:t xml:space="preserve"> (медичні імунобіологічні препарати) згідно з додатк</w:t>
      </w:r>
      <w:r w:rsidR="00D35E68" w:rsidRPr="005625C5">
        <w:rPr>
          <w:sz w:val="28"/>
          <w:szCs w:val="28"/>
          <w:lang w:val="uk-UA"/>
        </w:rPr>
        <w:t>ом</w:t>
      </w:r>
      <w:r w:rsidR="00FC73F7" w:rsidRPr="005625C5">
        <w:rPr>
          <w:sz w:val="28"/>
          <w:szCs w:val="28"/>
          <w:lang w:val="uk-UA"/>
        </w:rPr>
        <w:t xml:space="preserve"> </w:t>
      </w:r>
      <w:r w:rsidR="00643EFB" w:rsidRPr="005625C5">
        <w:rPr>
          <w:sz w:val="28"/>
          <w:szCs w:val="28"/>
          <w:lang w:val="uk-UA"/>
        </w:rPr>
        <w:t>3</w:t>
      </w:r>
      <w:r w:rsidR="00FC73F7" w:rsidRPr="005625C5">
        <w:rPr>
          <w:sz w:val="28"/>
          <w:szCs w:val="28"/>
          <w:lang w:val="uk-UA"/>
        </w:rPr>
        <w:t>.</w:t>
      </w:r>
    </w:p>
    <w:p w:rsidR="000D32CE" w:rsidRPr="005625C5" w:rsidRDefault="0069072E" w:rsidP="000C1B57">
      <w:pPr>
        <w:tabs>
          <w:tab w:val="left" w:pos="1080"/>
        </w:tabs>
        <w:ind w:firstLine="720"/>
        <w:jc w:val="both"/>
        <w:rPr>
          <w:sz w:val="28"/>
          <w:szCs w:val="28"/>
          <w:lang w:val="uk-UA"/>
        </w:rPr>
      </w:pPr>
      <w:r w:rsidRPr="005625C5">
        <w:rPr>
          <w:sz w:val="28"/>
          <w:szCs w:val="28"/>
          <w:lang w:val="uk-UA"/>
        </w:rPr>
        <w:t xml:space="preserve"> </w:t>
      </w:r>
    </w:p>
    <w:p w:rsidR="000D32CE" w:rsidRPr="005625C5" w:rsidRDefault="000D32CE" w:rsidP="000D32CE">
      <w:pPr>
        <w:tabs>
          <w:tab w:val="left" w:pos="1080"/>
        </w:tabs>
        <w:ind w:firstLine="720"/>
        <w:jc w:val="both"/>
        <w:rPr>
          <w:sz w:val="28"/>
          <w:szCs w:val="28"/>
          <w:lang w:val="uk-UA"/>
        </w:rPr>
      </w:pPr>
      <w:r w:rsidRPr="005625C5">
        <w:rPr>
          <w:sz w:val="28"/>
          <w:szCs w:val="28"/>
          <w:lang w:val="uk-UA"/>
        </w:rPr>
        <w:t>4. 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sidRPr="005625C5">
        <w:rPr>
          <w:sz w:val="28"/>
          <w:szCs w:val="28"/>
          <w:lang w:val="uk-UA"/>
        </w:rPr>
        <w:t xml:space="preserve"> (медичних імунобіологічних препаратів)</w:t>
      </w:r>
      <w:r w:rsidRPr="005625C5">
        <w:rPr>
          <w:sz w:val="28"/>
          <w:szCs w:val="28"/>
          <w:lang w:val="uk-UA"/>
        </w:rPr>
        <w:t xml:space="preserve"> згідно з додатк</w:t>
      </w:r>
      <w:r w:rsidR="00D35E68" w:rsidRPr="005625C5">
        <w:rPr>
          <w:sz w:val="28"/>
          <w:szCs w:val="28"/>
          <w:lang w:val="uk-UA"/>
        </w:rPr>
        <w:t>ом</w:t>
      </w:r>
      <w:r w:rsidRPr="005625C5">
        <w:rPr>
          <w:sz w:val="28"/>
          <w:szCs w:val="28"/>
          <w:lang w:val="uk-UA"/>
        </w:rPr>
        <w:t xml:space="preserve"> 4.</w:t>
      </w:r>
    </w:p>
    <w:p w:rsidR="00BC5599" w:rsidRPr="005625C5" w:rsidRDefault="00BC5599" w:rsidP="000D32CE">
      <w:pPr>
        <w:tabs>
          <w:tab w:val="left" w:pos="1080"/>
        </w:tabs>
        <w:ind w:firstLine="720"/>
        <w:jc w:val="both"/>
        <w:rPr>
          <w:sz w:val="28"/>
          <w:szCs w:val="28"/>
          <w:lang w:val="uk-UA"/>
        </w:rPr>
      </w:pPr>
    </w:p>
    <w:p w:rsidR="00BC5599" w:rsidRPr="005625C5" w:rsidRDefault="00BC5599" w:rsidP="00BC5599">
      <w:pPr>
        <w:tabs>
          <w:tab w:val="left" w:pos="720"/>
          <w:tab w:val="left" w:pos="993"/>
        </w:tabs>
        <w:ind w:firstLine="720"/>
        <w:jc w:val="both"/>
        <w:rPr>
          <w:sz w:val="28"/>
          <w:szCs w:val="28"/>
          <w:lang w:val="uk-UA"/>
        </w:rPr>
      </w:pPr>
      <w:r w:rsidRPr="005625C5">
        <w:rPr>
          <w:sz w:val="28"/>
          <w:szCs w:val="28"/>
          <w:lang w:val="uk-UA"/>
        </w:rPr>
        <w:t>5. Фармацевтичному управлінню (</w:t>
      </w:r>
      <w:r w:rsidR="00497F38" w:rsidRPr="005625C5">
        <w:rPr>
          <w:sz w:val="28"/>
          <w:szCs w:val="28"/>
          <w:lang w:val="uk-UA"/>
        </w:rPr>
        <w:t>Олександру Гріценк</w:t>
      </w:r>
      <w:r w:rsidR="00814F7A" w:rsidRPr="005625C5">
        <w:rPr>
          <w:sz w:val="28"/>
          <w:szCs w:val="28"/>
          <w:lang w:val="uk-UA"/>
        </w:rPr>
        <w:t>у</w:t>
      </w:r>
      <w:r w:rsidRPr="005625C5">
        <w:rPr>
          <w:sz w:val="28"/>
          <w:szCs w:val="28"/>
          <w:lang w:val="uk-UA"/>
        </w:rPr>
        <w:t>) забезпечити оприлюднення цього наказу на офіційному вебсайті Міністерства охорони здоров’я України.</w:t>
      </w:r>
    </w:p>
    <w:p w:rsidR="003E30C2" w:rsidRPr="005625C5" w:rsidRDefault="003E30C2" w:rsidP="000C1B57">
      <w:pPr>
        <w:tabs>
          <w:tab w:val="left" w:pos="1080"/>
        </w:tabs>
        <w:ind w:firstLine="720"/>
        <w:jc w:val="both"/>
        <w:rPr>
          <w:sz w:val="28"/>
          <w:szCs w:val="28"/>
          <w:lang w:val="uk-UA"/>
        </w:rPr>
      </w:pPr>
    </w:p>
    <w:p w:rsidR="000D32CE" w:rsidRPr="005625C5" w:rsidRDefault="0069072E" w:rsidP="000D32CE">
      <w:pPr>
        <w:tabs>
          <w:tab w:val="left" w:pos="720"/>
          <w:tab w:val="left" w:pos="1080"/>
        </w:tabs>
        <w:ind w:firstLine="720"/>
        <w:jc w:val="both"/>
        <w:rPr>
          <w:sz w:val="28"/>
          <w:szCs w:val="28"/>
          <w:lang w:val="uk-UA"/>
        </w:rPr>
      </w:pPr>
      <w:r w:rsidRPr="005625C5">
        <w:rPr>
          <w:sz w:val="28"/>
          <w:szCs w:val="28"/>
          <w:lang w:val="uk-UA"/>
        </w:rPr>
        <w:t xml:space="preserve">6. </w:t>
      </w:r>
      <w:r w:rsidR="000D32CE" w:rsidRPr="005625C5">
        <w:rPr>
          <w:sz w:val="28"/>
          <w:szCs w:val="28"/>
          <w:lang w:val="uk-UA"/>
        </w:rPr>
        <w:t xml:space="preserve">Контроль за виконанням цього наказу </w:t>
      </w:r>
      <w:r w:rsidRPr="005625C5">
        <w:rPr>
          <w:sz w:val="28"/>
          <w:szCs w:val="28"/>
          <w:lang w:val="uk-UA"/>
        </w:rPr>
        <w:t>покласти на першого заступника Міністра Сергія Дуброва.</w:t>
      </w:r>
    </w:p>
    <w:p w:rsidR="000D32CE" w:rsidRPr="005625C5" w:rsidRDefault="000D32CE" w:rsidP="000D32CE">
      <w:pPr>
        <w:pStyle w:val="31"/>
        <w:spacing w:after="0"/>
        <w:rPr>
          <w:sz w:val="28"/>
          <w:szCs w:val="28"/>
          <w:lang w:val="uk-UA"/>
        </w:rPr>
      </w:pPr>
    </w:p>
    <w:p w:rsidR="000D32CE" w:rsidRPr="005625C5" w:rsidRDefault="000D32CE" w:rsidP="000D32CE">
      <w:pPr>
        <w:pStyle w:val="31"/>
        <w:spacing w:after="0"/>
        <w:rPr>
          <w:sz w:val="28"/>
          <w:szCs w:val="28"/>
          <w:lang w:val="uk-UA"/>
        </w:rPr>
      </w:pPr>
    </w:p>
    <w:p w:rsidR="000D32CE" w:rsidRPr="005625C5" w:rsidRDefault="000D32CE" w:rsidP="000D32CE">
      <w:pPr>
        <w:pStyle w:val="31"/>
        <w:spacing w:after="0"/>
        <w:rPr>
          <w:sz w:val="28"/>
          <w:szCs w:val="28"/>
          <w:lang w:val="uk-UA"/>
        </w:rPr>
      </w:pPr>
    </w:p>
    <w:p w:rsidR="000D32CE" w:rsidRPr="005625C5" w:rsidRDefault="0069072E" w:rsidP="000D32CE">
      <w:pPr>
        <w:rPr>
          <w:b/>
          <w:sz w:val="28"/>
          <w:szCs w:val="28"/>
          <w:lang w:val="uk-UA"/>
        </w:rPr>
      </w:pPr>
      <w:r w:rsidRPr="005625C5">
        <w:rPr>
          <w:b/>
          <w:sz w:val="28"/>
          <w:szCs w:val="28"/>
          <w:lang w:val="uk-UA"/>
        </w:rPr>
        <w:t>М</w:t>
      </w:r>
      <w:r w:rsidR="000D32CE" w:rsidRPr="005625C5">
        <w:rPr>
          <w:b/>
          <w:sz w:val="28"/>
          <w:szCs w:val="28"/>
          <w:lang w:val="uk-UA"/>
        </w:rPr>
        <w:t>іністр</w:t>
      </w:r>
      <w:r w:rsidR="00B25AC3" w:rsidRPr="005625C5">
        <w:rPr>
          <w:b/>
          <w:sz w:val="28"/>
          <w:szCs w:val="28"/>
          <w:lang w:val="uk-UA"/>
        </w:rPr>
        <w:t xml:space="preserve">                                          </w:t>
      </w:r>
      <w:r w:rsidRPr="005625C5">
        <w:rPr>
          <w:b/>
          <w:sz w:val="28"/>
          <w:szCs w:val="28"/>
          <w:lang w:val="uk-UA"/>
        </w:rPr>
        <w:t xml:space="preserve">                                      </w:t>
      </w:r>
      <w:r w:rsidR="00B25AC3" w:rsidRPr="005625C5">
        <w:rPr>
          <w:b/>
          <w:sz w:val="28"/>
          <w:szCs w:val="28"/>
          <w:lang w:val="uk-UA"/>
        </w:rPr>
        <w:t xml:space="preserve">         </w:t>
      </w:r>
      <w:r w:rsidRPr="005625C5">
        <w:rPr>
          <w:b/>
          <w:sz w:val="28"/>
          <w:szCs w:val="28"/>
          <w:lang w:val="uk-UA"/>
        </w:rPr>
        <w:t>Віктор ЛЯШКО</w:t>
      </w:r>
    </w:p>
    <w:p w:rsidR="00B96DBD" w:rsidRPr="005625C5" w:rsidRDefault="00B96DBD" w:rsidP="00B96DBD">
      <w:pPr>
        <w:rPr>
          <w:b/>
          <w:sz w:val="28"/>
          <w:szCs w:val="28"/>
          <w:lang w:val="uk-UA"/>
        </w:rPr>
        <w:sectPr w:rsidR="00B96DBD" w:rsidRPr="005625C5"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B96DBD" w:rsidRPr="005625C5" w:rsidRDefault="00B96DBD" w:rsidP="00B96DBD">
      <w:pPr>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B96DBD" w:rsidRPr="005625C5" w:rsidTr="00A022C3">
        <w:tc>
          <w:tcPr>
            <w:tcW w:w="3825" w:type="dxa"/>
            <w:hideMark/>
          </w:tcPr>
          <w:p w:rsidR="00B96DBD" w:rsidRPr="005625C5" w:rsidRDefault="00B96DBD" w:rsidP="00A022C3">
            <w:pPr>
              <w:pStyle w:val="4"/>
              <w:tabs>
                <w:tab w:val="left" w:pos="12600"/>
              </w:tabs>
              <w:rPr>
                <w:rFonts w:cs="Arial"/>
                <w:sz w:val="18"/>
                <w:szCs w:val="18"/>
              </w:rPr>
            </w:pPr>
          </w:p>
        </w:tc>
      </w:tr>
    </w:tbl>
    <w:p w:rsidR="00B96DBD" w:rsidRPr="005625C5" w:rsidRDefault="00B96DBD" w:rsidP="00B96DBD">
      <w:pPr>
        <w:tabs>
          <w:tab w:val="left" w:pos="12600"/>
        </w:tabs>
        <w:jc w:val="center"/>
        <w:rPr>
          <w:rFonts w:ascii="Arial" w:hAnsi="Arial" w:cs="Arial"/>
          <w:b/>
          <w:sz w:val="18"/>
          <w:szCs w:val="18"/>
          <w:lang w:val="en-US"/>
        </w:rPr>
      </w:pPr>
    </w:p>
    <w:tbl>
      <w:tblPr>
        <w:tblW w:w="3825" w:type="dxa"/>
        <w:tblInd w:w="11448" w:type="dxa"/>
        <w:tblLayout w:type="fixed"/>
        <w:tblLook w:val="04A0" w:firstRow="1" w:lastRow="0" w:firstColumn="1" w:lastColumn="0" w:noHBand="0" w:noVBand="1"/>
      </w:tblPr>
      <w:tblGrid>
        <w:gridCol w:w="3825"/>
      </w:tblGrid>
      <w:tr w:rsidR="00B96DBD" w:rsidRPr="005625C5" w:rsidTr="00A022C3">
        <w:tc>
          <w:tcPr>
            <w:tcW w:w="3825" w:type="dxa"/>
            <w:hideMark/>
          </w:tcPr>
          <w:p w:rsidR="00B96DBD" w:rsidRPr="005625C5" w:rsidRDefault="00B96DBD" w:rsidP="00101D8D">
            <w:pPr>
              <w:pStyle w:val="4"/>
              <w:tabs>
                <w:tab w:val="left" w:pos="12600"/>
              </w:tabs>
              <w:spacing w:before="0" w:after="0"/>
              <w:rPr>
                <w:sz w:val="18"/>
                <w:szCs w:val="18"/>
              </w:rPr>
            </w:pPr>
            <w:r w:rsidRPr="005625C5">
              <w:rPr>
                <w:sz w:val="18"/>
                <w:szCs w:val="18"/>
              </w:rPr>
              <w:t>Додаток 1</w:t>
            </w:r>
          </w:p>
          <w:p w:rsidR="00B96DBD" w:rsidRPr="005625C5" w:rsidRDefault="00B96DBD" w:rsidP="00101D8D">
            <w:pPr>
              <w:pStyle w:val="4"/>
              <w:tabs>
                <w:tab w:val="left" w:pos="12600"/>
              </w:tabs>
              <w:spacing w:before="0" w:after="0"/>
              <w:rPr>
                <w:sz w:val="18"/>
                <w:szCs w:val="18"/>
              </w:rPr>
            </w:pPr>
            <w:r w:rsidRPr="005625C5">
              <w:rPr>
                <w:sz w:val="18"/>
                <w:szCs w:val="18"/>
              </w:rPr>
              <w:t>до наказу Міністерства охорони</w:t>
            </w:r>
          </w:p>
          <w:p w:rsidR="00B96DBD" w:rsidRPr="005625C5" w:rsidRDefault="00B96DBD" w:rsidP="00101D8D">
            <w:pPr>
              <w:pStyle w:val="4"/>
              <w:tabs>
                <w:tab w:val="left" w:pos="12600"/>
              </w:tabs>
              <w:spacing w:before="0" w:after="0"/>
              <w:rPr>
                <w:sz w:val="18"/>
                <w:szCs w:val="18"/>
              </w:rPr>
            </w:pPr>
            <w:r w:rsidRPr="005625C5">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96DBD" w:rsidRPr="005625C5" w:rsidRDefault="00B96DBD" w:rsidP="00101D8D">
            <w:pPr>
              <w:pStyle w:val="4"/>
              <w:tabs>
                <w:tab w:val="left" w:pos="12600"/>
              </w:tabs>
              <w:spacing w:before="0" w:after="0"/>
              <w:rPr>
                <w:rFonts w:cs="Arial"/>
                <w:sz w:val="18"/>
                <w:szCs w:val="18"/>
              </w:rPr>
            </w:pPr>
            <w:r w:rsidRPr="005625C5">
              <w:rPr>
                <w:bCs w:val="0"/>
                <w:iCs/>
                <w:sz w:val="18"/>
                <w:szCs w:val="18"/>
                <w:u w:val="single"/>
              </w:rPr>
              <w:t>від 09 липня 2024 року № 1191</w:t>
            </w:r>
          </w:p>
        </w:tc>
      </w:tr>
    </w:tbl>
    <w:p w:rsidR="00B96DBD" w:rsidRPr="005625C5" w:rsidRDefault="00B96DBD" w:rsidP="00B96DBD">
      <w:pPr>
        <w:tabs>
          <w:tab w:val="left" w:pos="12600"/>
        </w:tabs>
        <w:jc w:val="center"/>
        <w:rPr>
          <w:rFonts w:ascii="Arial" w:hAnsi="Arial" w:cs="Arial"/>
          <w:b/>
          <w:sz w:val="18"/>
          <w:szCs w:val="18"/>
          <w:lang w:val="en-US"/>
        </w:rPr>
      </w:pPr>
    </w:p>
    <w:p w:rsidR="00B96DBD" w:rsidRPr="005625C5" w:rsidRDefault="00B96DBD" w:rsidP="00B96DBD">
      <w:pPr>
        <w:keepNext/>
        <w:tabs>
          <w:tab w:val="left" w:pos="12600"/>
        </w:tabs>
        <w:jc w:val="center"/>
        <w:outlineLvl w:val="1"/>
        <w:rPr>
          <w:b/>
          <w:sz w:val="28"/>
          <w:szCs w:val="28"/>
        </w:rPr>
      </w:pPr>
      <w:r w:rsidRPr="005625C5">
        <w:rPr>
          <w:b/>
          <w:caps/>
          <w:sz w:val="28"/>
          <w:szCs w:val="28"/>
        </w:rPr>
        <w:t>ПЕРЕЛІК</w:t>
      </w:r>
    </w:p>
    <w:p w:rsidR="00B96DBD" w:rsidRPr="005625C5" w:rsidRDefault="00B96DBD" w:rsidP="00B96DBD">
      <w:pPr>
        <w:tabs>
          <w:tab w:val="left" w:pos="12600"/>
        </w:tabs>
        <w:jc w:val="center"/>
        <w:rPr>
          <w:b/>
          <w:caps/>
          <w:sz w:val="28"/>
          <w:szCs w:val="28"/>
        </w:rPr>
      </w:pPr>
      <w:r w:rsidRPr="005625C5">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B96DBD" w:rsidRPr="005625C5" w:rsidRDefault="00B96DBD" w:rsidP="00B96DBD">
      <w:pPr>
        <w:keepNext/>
        <w:jc w:val="center"/>
        <w:outlineLvl w:val="3"/>
        <w:rPr>
          <w:rFonts w:ascii="Arial" w:hAnsi="Arial" w:cs="Arial"/>
          <w:b/>
          <w:caps/>
          <w:sz w:val="26"/>
          <w:szCs w:val="26"/>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276"/>
        <w:gridCol w:w="992"/>
        <w:gridCol w:w="1134"/>
        <w:gridCol w:w="1134"/>
        <w:gridCol w:w="4111"/>
        <w:gridCol w:w="992"/>
        <w:gridCol w:w="992"/>
        <w:gridCol w:w="1559"/>
      </w:tblGrid>
      <w:tr w:rsidR="00B96DBD" w:rsidRPr="005625C5" w:rsidTr="00A022C3">
        <w:trPr>
          <w:tblHeader/>
        </w:trPr>
        <w:tc>
          <w:tcPr>
            <w:tcW w:w="568" w:type="dxa"/>
            <w:tcBorders>
              <w:top w:val="single" w:sz="4" w:space="0" w:color="000000"/>
            </w:tcBorders>
            <w:shd w:val="clear" w:color="auto" w:fill="D9D9D9"/>
            <w:hideMark/>
          </w:tcPr>
          <w:p w:rsidR="00B96DBD" w:rsidRPr="005625C5" w:rsidRDefault="00B96DBD" w:rsidP="00A022C3">
            <w:pPr>
              <w:tabs>
                <w:tab w:val="left" w:pos="12600"/>
              </w:tabs>
              <w:jc w:val="center"/>
              <w:rPr>
                <w:rFonts w:ascii="Arial" w:hAnsi="Arial" w:cs="Arial"/>
                <w:b/>
                <w:i/>
                <w:sz w:val="16"/>
                <w:szCs w:val="16"/>
              </w:rPr>
            </w:pPr>
            <w:r w:rsidRPr="005625C5">
              <w:rPr>
                <w:rFonts w:ascii="Arial" w:hAnsi="Arial" w:cs="Arial"/>
                <w:b/>
                <w:i/>
                <w:sz w:val="16"/>
                <w:szCs w:val="16"/>
              </w:rPr>
              <w:t>№ п/п</w:t>
            </w:r>
          </w:p>
        </w:tc>
        <w:tc>
          <w:tcPr>
            <w:tcW w:w="1417" w:type="dxa"/>
            <w:tcBorders>
              <w:top w:val="single" w:sz="4" w:space="0" w:color="000000"/>
            </w:tcBorders>
            <w:shd w:val="clear" w:color="auto" w:fill="D9D9D9"/>
          </w:tcPr>
          <w:p w:rsidR="00B96DBD" w:rsidRPr="005625C5" w:rsidRDefault="00B96DBD" w:rsidP="00A022C3">
            <w:pPr>
              <w:tabs>
                <w:tab w:val="left" w:pos="12600"/>
              </w:tabs>
              <w:jc w:val="center"/>
              <w:rPr>
                <w:rFonts w:ascii="Arial" w:hAnsi="Arial" w:cs="Arial"/>
                <w:b/>
                <w:i/>
                <w:sz w:val="16"/>
                <w:szCs w:val="16"/>
              </w:rPr>
            </w:pPr>
            <w:r w:rsidRPr="005625C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B96DBD" w:rsidRPr="005625C5" w:rsidRDefault="00B96DBD" w:rsidP="00A022C3">
            <w:pPr>
              <w:tabs>
                <w:tab w:val="left" w:pos="12600"/>
              </w:tabs>
              <w:jc w:val="center"/>
              <w:rPr>
                <w:rFonts w:ascii="Arial" w:hAnsi="Arial" w:cs="Arial"/>
                <w:b/>
                <w:i/>
                <w:sz w:val="16"/>
                <w:szCs w:val="16"/>
              </w:rPr>
            </w:pPr>
            <w:r w:rsidRPr="005625C5">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B96DBD" w:rsidRPr="005625C5" w:rsidRDefault="00B96DBD" w:rsidP="00A022C3">
            <w:pPr>
              <w:tabs>
                <w:tab w:val="left" w:pos="12600"/>
              </w:tabs>
              <w:jc w:val="center"/>
              <w:rPr>
                <w:rFonts w:ascii="Arial" w:hAnsi="Arial" w:cs="Arial"/>
                <w:b/>
                <w:i/>
                <w:sz w:val="16"/>
                <w:szCs w:val="16"/>
              </w:rPr>
            </w:pPr>
            <w:r w:rsidRPr="005625C5">
              <w:rPr>
                <w:rFonts w:ascii="Arial" w:hAnsi="Arial" w:cs="Arial"/>
                <w:b/>
                <w:i/>
                <w:sz w:val="16"/>
                <w:szCs w:val="16"/>
              </w:rPr>
              <w:t>Заявник</w:t>
            </w:r>
          </w:p>
        </w:tc>
        <w:tc>
          <w:tcPr>
            <w:tcW w:w="992" w:type="dxa"/>
            <w:tcBorders>
              <w:top w:val="single" w:sz="4" w:space="0" w:color="000000"/>
            </w:tcBorders>
            <w:shd w:val="clear" w:color="auto" w:fill="D9D9D9"/>
          </w:tcPr>
          <w:p w:rsidR="00B96DBD" w:rsidRPr="005625C5" w:rsidRDefault="00B96DBD" w:rsidP="00A022C3">
            <w:pPr>
              <w:tabs>
                <w:tab w:val="left" w:pos="12600"/>
              </w:tabs>
              <w:jc w:val="center"/>
              <w:rPr>
                <w:rFonts w:ascii="Arial" w:hAnsi="Arial" w:cs="Arial"/>
                <w:b/>
                <w:i/>
                <w:sz w:val="16"/>
                <w:szCs w:val="16"/>
              </w:rPr>
            </w:pPr>
            <w:r w:rsidRPr="005625C5">
              <w:rPr>
                <w:rFonts w:ascii="Arial" w:hAnsi="Arial" w:cs="Arial"/>
                <w:b/>
                <w:i/>
                <w:sz w:val="16"/>
                <w:szCs w:val="16"/>
              </w:rPr>
              <w:t>Країна заявника</w:t>
            </w:r>
          </w:p>
        </w:tc>
        <w:tc>
          <w:tcPr>
            <w:tcW w:w="1134" w:type="dxa"/>
            <w:tcBorders>
              <w:top w:val="single" w:sz="4" w:space="0" w:color="000000"/>
            </w:tcBorders>
            <w:shd w:val="clear" w:color="auto" w:fill="D9D9D9"/>
          </w:tcPr>
          <w:p w:rsidR="00B96DBD" w:rsidRPr="005625C5" w:rsidRDefault="00B96DBD" w:rsidP="00A022C3">
            <w:pPr>
              <w:tabs>
                <w:tab w:val="left" w:pos="12600"/>
              </w:tabs>
              <w:jc w:val="center"/>
              <w:rPr>
                <w:rFonts w:ascii="Arial" w:hAnsi="Arial" w:cs="Arial"/>
                <w:b/>
                <w:i/>
                <w:sz w:val="16"/>
                <w:szCs w:val="16"/>
              </w:rPr>
            </w:pPr>
            <w:r w:rsidRPr="005625C5">
              <w:rPr>
                <w:rFonts w:ascii="Arial" w:hAnsi="Arial" w:cs="Arial"/>
                <w:b/>
                <w:i/>
                <w:sz w:val="16"/>
                <w:szCs w:val="16"/>
              </w:rPr>
              <w:t>Виробник</w:t>
            </w:r>
          </w:p>
        </w:tc>
        <w:tc>
          <w:tcPr>
            <w:tcW w:w="1134" w:type="dxa"/>
            <w:tcBorders>
              <w:top w:val="single" w:sz="4" w:space="0" w:color="000000"/>
            </w:tcBorders>
            <w:shd w:val="clear" w:color="auto" w:fill="D9D9D9"/>
          </w:tcPr>
          <w:p w:rsidR="00B96DBD" w:rsidRPr="005625C5" w:rsidRDefault="00B96DBD" w:rsidP="00A022C3">
            <w:pPr>
              <w:tabs>
                <w:tab w:val="left" w:pos="12600"/>
              </w:tabs>
              <w:jc w:val="center"/>
              <w:rPr>
                <w:rFonts w:ascii="Arial" w:hAnsi="Arial" w:cs="Arial"/>
                <w:b/>
                <w:i/>
                <w:sz w:val="16"/>
                <w:szCs w:val="16"/>
              </w:rPr>
            </w:pPr>
            <w:r w:rsidRPr="005625C5">
              <w:rPr>
                <w:rFonts w:ascii="Arial" w:hAnsi="Arial" w:cs="Arial"/>
                <w:b/>
                <w:i/>
                <w:sz w:val="16"/>
                <w:szCs w:val="16"/>
              </w:rPr>
              <w:t>Країна виробника</w:t>
            </w:r>
          </w:p>
        </w:tc>
        <w:tc>
          <w:tcPr>
            <w:tcW w:w="4111" w:type="dxa"/>
            <w:tcBorders>
              <w:top w:val="single" w:sz="4" w:space="0" w:color="000000"/>
            </w:tcBorders>
            <w:shd w:val="clear" w:color="auto" w:fill="D9D9D9"/>
          </w:tcPr>
          <w:p w:rsidR="00B96DBD" w:rsidRPr="005625C5" w:rsidRDefault="00B96DBD" w:rsidP="00A022C3">
            <w:pPr>
              <w:tabs>
                <w:tab w:val="left" w:pos="12600"/>
              </w:tabs>
              <w:jc w:val="center"/>
              <w:rPr>
                <w:rFonts w:ascii="Arial" w:hAnsi="Arial" w:cs="Arial"/>
                <w:b/>
                <w:i/>
                <w:sz w:val="16"/>
                <w:szCs w:val="16"/>
              </w:rPr>
            </w:pPr>
            <w:r w:rsidRPr="005625C5">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B96DBD" w:rsidRPr="005625C5" w:rsidRDefault="00B96DBD" w:rsidP="00A022C3">
            <w:pPr>
              <w:tabs>
                <w:tab w:val="left" w:pos="12600"/>
              </w:tabs>
              <w:jc w:val="center"/>
              <w:rPr>
                <w:rFonts w:ascii="Arial" w:hAnsi="Arial" w:cs="Arial"/>
                <w:b/>
                <w:i/>
                <w:sz w:val="16"/>
                <w:szCs w:val="16"/>
              </w:rPr>
            </w:pPr>
            <w:r w:rsidRPr="005625C5">
              <w:rPr>
                <w:rFonts w:ascii="Arial" w:hAnsi="Arial" w:cs="Arial"/>
                <w:b/>
                <w:i/>
                <w:sz w:val="16"/>
                <w:szCs w:val="16"/>
              </w:rPr>
              <w:t>Умови відпуску</w:t>
            </w:r>
          </w:p>
        </w:tc>
        <w:tc>
          <w:tcPr>
            <w:tcW w:w="992" w:type="dxa"/>
            <w:tcBorders>
              <w:top w:val="single" w:sz="4" w:space="0" w:color="000000"/>
            </w:tcBorders>
            <w:shd w:val="clear" w:color="auto" w:fill="D9D9D9"/>
          </w:tcPr>
          <w:p w:rsidR="00B96DBD" w:rsidRPr="005625C5" w:rsidRDefault="00B96DBD" w:rsidP="00A022C3">
            <w:pPr>
              <w:tabs>
                <w:tab w:val="left" w:pos="12600"/>
              </w:tabs>
              <w:jc w:val="center"/>
              <w:rPr>
                <w:rFonts w:ascii="Arial" w:hAnsi="Arial" w:cs="Arial"/>
                <w:b/>
                <w:i/>
                <w:sz w:val="16"/>
                <w:szCs w:val="16"/>
              </w:rPr>
            </w:pPr>
            <w:r w:rsidRPr="005625C5">
              <w:rPr>
                <w:rFonts w:ascii="Arial" w:hAnsi="Arial" w:cs="Arial"/>
                <w:b/>
                <w:i/>
                <w:sz w:val="16"/>
                <w:szCs w:val="16"/>
              </w:rPr>
              <w:t>Рекламування</w:t>
            </w:r>
          </w:p>
        </w:tc>
        <w:tc>
          <w:tcPr>
            <w:tcW w:w="1559" w:type="dxa"/>
            <w:tcBorders>
              <w:top w:val="single" w:sz="4" w:space="0" w:color="000000"/>
            </w:tcBorders>
            <w:shd w:val="clear" w:color="auto" w:fill="D9D9D9"/>
          </w:tcPr>
          <w:p w:rsidR="00B96DBD" w:rsidRPr="005625C5" w:rsidRDefault="00B96DBD" w:rsidP="00A022C3">
            <w:pPr>
              <w:tabs>
                <w:tab w:val="left" w:pos="12600"/>
              </w:tabs>
              <w:jc w:val="center"/>
              <w:rPr>
                <w:rFonts w:ascii="Arial" w:hAnsi="Arial" w:cs="Arial"/>
                <w:b/>
                <w:i/>
                <w:sz w:val="16"/>
                <w:szCs w:val="16"/>
              </w:rPr>
            </w:pPr>
            <w:r w:rsidRPr="005625C5">
              <w:rPr>
                <w:rFonts w:ascii="Arial" w:hAnsi="Arial" w:cs="Arial"/>
                <w:b/>
                <w:i/>
                <w:sz w:val="16"/>
                <w:szCs w:val="16"/>
              </w:rPr>
              <w:t>Номер реєстраційного посвідчення</w:t>
            </w:r>
          </w:p>
        </w:tc>
      </w:tr>
      <w:tr w:rsidR="00B96DBD" w:rsidRPr="005625C5" w:rsidTr="00A022C3">
        <w:tc>
          <w:tcPr>
            <w:tcW w:w="568" w:type="dxa"/>
            <w:tcBorders>
              <w:top w:val="single" w:sz="4" w:space="0" w:color="auto"/>
              <w:left w:val="single" w:sz="4" w:space="0" w:color="000000"/>
              <w:bottom w:val="single" w:sz="4" w:space="0" w:color="auto"/>
              <w:right w:val="single" w:sz="4" w:space="0" w:color="auto"/>
            </w:tcBorders>
            <w:shd w:val="clear" w:color="auto" w:fill="FFFFFF"/>
          </w:tcPr>
          <w:p w:rsidR="00B96DBD" w:rsidRPr="005625C5" w:rsidRDefault="00B96DBD" w:rsidP="00B96DB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96DBD" w:rsidRPr="005625C5" w:rsidRDefault="00B96DBD" w:rsidP="00A022C3">
            <w:pPr>
              <w:pStyle w:val="110"/>
              <w:tabs>
                <w:tab w:val="left" w:pos="12600"/>
              </w:tabs>
              <w:rPr>
                <w:rFonts w:ascii="Arial" w:hAnsi="Arial" w:cs="Arial"/>
                <w:b/>
                <w:i/>
                <w:sz w:val="16"/>
                <w:szCs w:val="16"/>
              </w:rPr>
            </w:pPr>
            <w:r w:rsidRPr="005625C5">
              <w:rPr>
                <w:rFonts w:ascii="Arial" w:hAnsi="Arial" w:cs="Arial"/>
                <w:b/>
                <w:sz w:val="16"/>
                <w:szCs w:val="16"/>
              </w:rPr>
              <w:t>КОМБІГРИП ІЗІ 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6DBD" w:rsidRPr="005625C5" w:rsidRDefault="00B96DBD" w:rsidP="00A022C3">
            <w:pPr>
              <w:pStyle w:val="110"/>
              <w:tabs>
                <w:tab w:val="left" w:pos="12600"/>
              </w:tabs>
              <w:rPr>
                <w:rFonts w:ascii="Arial" w:hAnsi="Arial" w:cs="Arial"/>
                <w:sz w:val="16"/>
                <w:szCs w:val="16"/>
              </w:rPr>
            </w:pPr>
            <w:r w:rsidRPr="005625C5">
              <w:rPr>
                <w:rFonts w:ascii="Arial" w:hAnsi="Arial" w:cs="Arial"/>
                <w:sz w:val="16"/>
                <w:szCs w:val="16"/>
              </w:rPr>
              <w:t>порошок для орального розчину з малиновим смаком; по 5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DBD" w:rsidRPr="005625C5" w:rsidRDefault="00B96DBD" w:rsidP="00A022C3">
            <w:pPr>
              <w:pStyle w:val="110"/>
              <w:tabs>
                <w:tab w:val="left" w:pos="12600"/>
              </w:tabs>
              <w:jc w:val="center"/>
              <w:rPr>
                <w:rFonts w:ascii="Arial" w:hAnsi="Arial" w:cs="Arial"/>
                <w:sz w:val="16"/>
                <w:szCs w:val="16"/>
              </w:rPr>
            </w:pPr>
            <w:r w:rsidRPr="005625C5">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DBD" w:rsidRPr="005625C5" w:rsidRDefault="00B96DBD" w:rsidP="00A022C3">
            <w:pPr>
              <w:pStyle w:val="110"/>
              <w:tabs>
                <w:tab w:val="left" w:pos="12600"/>
              </w:tabs>
              <w:jc w:val="center"/>
              <w:rPr>
                <w:rFonts w:ascii="Arial" w:hAnsi="Arial" w:cs="Arial"/>
                <w:sz w:val="16"/>
                <w:szCs w:val="16"/>
              </w:rPr>
            </w:pPr>
            <w:r w:rsidRPr="005625C5">
              <w:rPr>
                <w:rFonts w:ascii="Arial" w:hAnsi="Arial" w:cs="Arial"/>
                <w:sz w:val="16"/>
                <w:szCs w:val="16"/>
              </w:rPr>
              <w:t>ОАЕ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DBD" w:rsidRPr="005625C5" w:rsidRDefault="00B96DBD" w:rsidP="00A022C3">
            <w:pPr>
              <w:pStyle w:val="110"/>
              <w:tabs>
                <w:tab w:val="left" w:pos="12600"/>
              </w:tabs>
              <w:jc w:val="center"/>
              <w:rPr>
                <w:rFonts w:ascii="Arial" w:hAnsi="Arial" w:cs="Arial"/>
                <w:sz w:val="16"/>
                <w:szCs w:val="16"/>
              </w:rPr>
            </w:pPr>
            <w:r w:rsidRPr="005625C5">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DBD" w:rsidRPr="005625C5" w:rsidRDefault="00B96DBD"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B96DBD" w:rsidRPr="005625C5" w:rsidRDefault="00B96DBD" w:rsidP="00A022C3">
            <w:pPr>
              <w:pStyle w:val="110"/>
              <w:tabs>
                <w:tab w:val="left" w:pos="12600"/>
              </w:tabs>
              <w:jc w:val="center"/>
              <w:rPr>
                <w:rFonts w:ascii="Arial" w:hAnsi="Arial" w:cs="Arial"/>
                <w:sz w:val="16"/>
                <w:szCs w:val="16"/>
              </w:rPr>
            </w:pPr>
            <w:r w:rsidRPr="005625C5">
              <w:rPr>
                <w:rFonts w:ascii="Arial" w:hAnsi="Arial" w:cs="Arial"/>
                <w:sz w:val="16"/>
                <w:szCs w:val="16"/>
              </w:rPr>
              <w:t>реєстрація на 5 років</w:t>
            </w:r>
            <w:r w:rsidRPr="005625C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DBD" w:rsidRPr="005625C5" w:rsidRDefault="00B96DBD" w:rsidP="00A022C3">
            <w:pPr>
              <w:pStyle w:val="110"/>
              <w:tabs>
                <w:tab w:val="left" w:pos="12600"/>
              </w:tabs>
              <w:jc w:val="center"/>
              <w:rPr>
                <w:rFonts w:ascii="Arial" w:hAnsi="Arial" w:cs="Arial"/>
                <w:b/>
                <w:i/>
                <w:sz w:val="16"/>
                <w:szCs w:val="16"/>
              </w:rPr>
            </w:pPr>
            <w:r w:rsidRPr="005625C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DBD" w:rsidRPr="005625C5" w:rsidRDefault="00B96DBD" w:rsidP="00A022C3">
            <w:pPr>
              <w:pStyle w:val="110"/>
              <w:tabs>
                <w:tab w:val="left" w:pos="12600"/>
              </w:tabs>
              <w:jc w:val="center"/>
              <w:rPr>
                <w:rFonts w:ascii="Arial" w:hAnsi="Arial" w:cs="Arial"/>
                <w:i/>
                <w:sz w:val="16"/>
                <w:szCs w:val="16"/>
              </w:rPr>
            </w:pPr>
            <w:r w:rsidRPr="005625C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DBD" w:rsidRPr="005625C5" w:rsidRDefault="00B96DBD" w:rsidP="00A022C3">
            <w:pPr>
              <w:pStyle w:val="110"/>
              <w:tabs>
                <w:tab w:val="left" w:pos="12600"/>
              </w:tabs>
              <w:jc w:val="center"/>
              <w:rPr>
                <w:rFonts w:ascii="Arial" w:hAnsi="Arial" w:cs="Arial"/>
                <w:sz w:val="16"/>
                <w:szCs w:val="16"/>
              </w:rPr>
            </w:pPr>
            <w:r w:rsidRPr="005625C5">
              <w:rPr>
                <w:rFonts w:ascii="Arial" w:hAnsi="Arial" w:cs="Arial"/>
                <w:sz w:val="16"/>
                <w:szCs w:val="16"/>
                <w:lang w:val="en-US"/>
              </w:rPr>
              <w:t>UA/20</w:t>
            </w:r>
            <w:r w:rsidRPr="005625C5">
              <w:rPr>
                <w:rFonts w:ascii="Arial" w:hAnsi="Arial" w:cs="Arial"/>
                <w:sz w:val="16"/>
                <w:szCs w:val="16"/>
              </w:rPr>
              <w:t>508</w:t>
            </w:r>
            <w:r w:rsidRPr="005625C5">
              <w:rPr>
                <w:rFonts w:ascii="Arial" w:hAnsi="Arial" w:cs="Arial"/>
                <w:sz w:val="16"/>
                <w:szCs w:val="16"/>
                <w:lang w:val="en-US"/>
              </w:rPr>
              <w:t>/01/01</w:t>
            </w:r>
          </w:p>
        </w:tc>
      </w:tr>
      <w:tr w:rsidR="00B96DBD" w:rsidRPr="005625C5" w:rsidTr="00A022C3">
        <w:tc>
          <w:tcPr>
            <w:tcW w:w="568" w:type="dxa"/>
            <w:tcBorders>
              <w:top w:val="single" w:sz="4" w:space="0" w:color="auto"/>
              <w:left w:val="single" w:sz="4" w:space="0" w:color="000000"/>
              <w:bottom w:val="single" w:sz="4" w:space="0" w:color="auto"/>
              <w:right w:val="single" w:sz="4" w:space="0" w:color="auto"/>
            </w:tcBorders>
            <w:shd w:val="clear" w:color="auto" w:fill="FFFFFF"/>
          </w:tcPr>
          <w:p w:rsidR="00B96DBD" w:rsidRPr="005625C5" w:rsidRDefault="00B96DBD" w:rsidP="00B96DB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96DBD" w:rsidRPr="005625C5" w:rsidRDefault="00B96DBD" w:rsidP="00A022C3">
            <w:pPr>
              <w:pStyle w:val="110"/>
              <w:tabs>
                <w:tab w:val="left" w:pos="12600"/>
              </w:tabs>
              <w:rPr>
                <w:rFonts w:ascii="Arial" w:hAnsi="Arial" w:cs="Arial"/>
                <w:b/>
                <w:i/>
                <w:sz w:val="16"/>
                <w:szCs w:val="16"/>
              </w:rPr>
            </w:pPr>
            <w:r w:rsidRPr="005625C5">
              <w:rPr>
                <w:rFonts w:ascii="Arial" w:hAnsi="Arial" w:cs="Arial"/>
                <w:b/>
                <w:sz w:val="16"/>
                <w:szCs w:val="16"/>
              </w:rPr>
              <w:t>КОМБІГРИП ІЗІ 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6DBD" w:rsidRPr="005625C5" w:rsidRDefault="00B96DBD" w:rsidP="00A022C3">
            <w:pPr>
              <w:pStyle w:val="110"/>
              <w:tabs>
                <w:tab w:val="left" w:pos="12600"/>
              </w:tabs>
              <w:rPr>
                <w:rFonts w:ascii="Arial" w:hAnsi="Arial" w:cs="Arial"/>
                <w:sz w:val="16"/>
                <w:szCs w:val="16"/>
              </w:rPr>
            </w:pPr>
            <w:r w:rsidRPr="005625C5">
              <w:rPr>
                <w:rFonts w:ascii="Arial" w:hAnsi="Arial" w:cs="Arial"/>
                <w:sz w:val="16"/>
                <w:szCs w:val="16"/>
              </w:rPr>
              <w:t>порошок для орального розчину з лимонним смаком; по 5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DBD" w:rsidRPr="005625C5" w:rsidRDefault="00B96DBD" w:rsidP="00A022C3">
            <w:pPr>
              <w:pStyle w:val="110"/>
              <w:tabs>
                <w:tab w:val="left" w:pos="12600"/>
              </w:tabs>
              <w:jc w:val="center"/>
              <w:rPr>
                <w:rFonts w:ascii="Arial" w:hAnsi="Arial" w:cs="Arial"/>
                <w:sz w:val="16"/>
                <w:szCs w:val="16"/>
              </w:rPr>
            </w:pPr>
            <w:r w:rsidRPr="005625C5">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DBD" w:rsidRPr="005625C5" w:rsidRDefault="00B96DBD" w:rsidP="00A022C3">
            <w:pPr>
              <w:pStyle w:val="110"/>
              <w:tabs>
                <w:tab w:val="left" w:pos="12600"/>
              </w:tabs>
              <w:jc w:val="center"/>
              <w:rPr>
                <w:rFonts w:ascii="Arial" w:hAnsi="Arial" w:cs="Arial"/>
                <w:sz w:val="16"/>
                <w:szCs w:val="16"/>
              </w:rPr>
            </w:pPr>
            <w:r w:rsidRPr="005625C5">
              <w:rPr>
                <w:rFonts w:ascii="Arial" w:hAnsi="Arial" w:cs="Arial"/>
                <w:sz w:val="16"/>
                <w:szCs w:val="16"/>
              </w:rPr>
              <w:t>ОАЕ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DBD" w:rsidRPr="005625C5" w:rsidRDefault="00B96DBD" w:rsidP="00A022C3">
            <w:pPr>
              <w:pStyle w:val="110"/>
              <w:tabs>
                <w:tab w:val="left" w:pos="12600"/>
              </w:tabs>
              <w:jc w:val="center"/>
              <w:rPr>
                <w:rFonts w:ascii="Arial" w:hAnsi="Arial" w:cs="Arial"/>
                <w:sz w:val="16"/>
                <w:szCs w:val="16"/>
              </w:rPr>
            </w:pPr>
            <w:r w:rsidRPr="005625C5">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DBD" w:rsidRPr="005625C5" w:rsidRDefault="00B96DBD"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B96DBD" w:rsidRPr="005625C5" w:rsidRDefault="00B96DBD" w:rsidP="00A022C3">
            <w:pPr>
              <w:pStyle w:val="110"/>
              <w:tabs>
                <w:tab w:val="left" w:pos="12600"/>
              </w:tabs>
              <w:jc w:val="center"/>
              <w:rPr>
                <w:rFonts w:ascii="Arial" w:hAnsi="Arial" w:cs="Arial"/>
                <w:sz w:val="16"/>
                <w:szCs w:val="16"/>
              </w:rPr>
            </w:pPr>
            <w:r w:rsidRPr="005625C5">
              <w:rPr>
                <w:rFonts w:ascii="Arial" w:hAnsi="Arial" w:cs="Arial"/>
                <w:sz w:val="16"/>
                <w:szCs w:val="16"/>
              </w:rPr>
              <w:t>реєстрація на 5 років</w:t>
            </w:r>
            <w:r w:rsidRPr="005625C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DBD" w:rsidRPr="005625C5" w:rsidRDefault="00B96DBD" w:rsidP="00A022C3">
            <w:pPr>
              <w:pStyle w:val="110"/>
              <w:tabs>
                <w:tab w:val="left" w:pos="12600"/>
              </w:tabs>
              <w:jc w:val="center"/>
              <w:rPr>
                <w:rFonts w:ascii="Arial" w:hAnsi="Arial" w:cs="Arial"/>
                <w:b/>
                <w:i/>
                <w:sz w:val="16"/>
                <w:szCs w:val="16"/>
              </w:rPr>
            </w:pPr>
            <w:r w:rsidRPr="005625C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DBD" w:rsidRPr="005625C5" w:rsidRDefault="00B96DBD" w:rsidP="00A022C3">
            <w:pPr>
              <w:pStyle w:val="110"/>
              <w:tabs>
                <w:tab w:val="left" w:pos="12600"/>
              </w:tabs>
              <w:jc w:val="center"/>
              <w:rPr>
                <w:rFonts w:ascii="Arial" w:hAnsi="Arial" w:cs="Arial"/>
                <w:i/>
                <w:sz w:val="16"/>
                <w:szCs w:val="16"/>
              </w:rPr>
            </w:pPr>
            <w:r w:rsidRPr="005625C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DBD" w:rsidRPr="005625C5" w:rsidRDefault="00B96DBD" w:rsidP="00A022C3">
            <w:pPr>
              <w:pStyle w:val="110"/>
              <w:tabs>
                <w:tab w:val="left" w:pos="12600"/>
              </w:tabs>
              <w:jc w:val="center"/>
              <w:rPr>
                <w:rFonts w:ascii="Arial" w:hAnsi="Arial" w:cs="Arial"/>
                <w:sz w:val="16"/>
                <w:szCs w:val="16"/>
              </w:rPr>
            </w:pPr>
            <w:r w:rsidRPr="005625C5">
              <w:rPr>
                <w:rFonts w:ascii="Arial" w:hAnsi="Arial" w:cs="Arial"/>
                <w:sz w:val="16"/>
                <w:szCs w:val="16"/>
                <w:lang w:val="en-US"/>
              </w:rPr>
              <w:t>UA/20</w:t>
            </w:r>
            <w:r w:rsidRPr="005625C5">
              <w:rPr>
                <w:rFonts w:ascii="Arial" w:hAnsi="Arial" w:cs="Arial"/>
                <w:sz w:val="16"/>
                <w:szCs w:val="16"/>
              </w:rPr>
              <w:t>509</w:t>
            </w:r>
            <w:r w:rsidRPr="005625C5">
              <w:rPr>
                <w:rFonts w:ascii="Arial" w:hAnsi="Arial" w:cs="Arial"/>
                <w:sz w:val="16"/>
                <w:szCs w:val="16"/>
                <w:lang w:val="en-US"/>
              </w:rPr>
              <w:t>/01/01</w:t>
            </w:r>
          </w:p>
        </w:tc>
      </w:tr>
    </w:tbl>
    <w:p w:rsidR="00B96DBD" w:rsidRPr="005625C5" w:rsidRDefault="00B96DBD" w:rsidP="00B96DBD">
      <w:pPr>
        <w:pStyle w:val="11"/>
      </w:pPr>
    </w:p>
    <w:tbl>
      <w:tblPr>
        <w:tblW w:w="14992" w:type="dxa"/>
        <w:tblLook w:val="04A0" w:firstRow="1" w:lastRow="0" w:firstColumn="1" w:lastColumn="0" w:noHBand="0" w:noVBand="1"/>
      </w:tblPr>
      <w:tblGrid>
        <w:gridCol w:w="7421"/>
        <w:gridCol w:w="7571"/>
      </w:tblGrid>
      <w:tr w:rsidR="00B96DBD" w:rsidRPr="005625C5" w:rsidTr="00A022C3">
        <w:tc>
          <w:tcPr>
            <w:tcW w:w="7421" w:type="dxa"/>
            <w:hideMark/>
          </w:tcPr>
          <w:p w:rsidR="00B96DBD" w:rsidRPr="005625C5" w:rsidRDefault="00B96DBD" w:rsidP="00A022C3">
            <w:pPr>
              <w:rPr>
                <w:rStyle w:val="cs95e872d03"/>
                <w:sz w:val="28"/>
                <w:szCs w:val="28"/>
              </w:rPr>
            </w:pPr>
            <w:r w:rsidRPr="005625C5">
              <w:rPr>
                <w:rStyle w:val="cs7a65ad241"/>
                <w:color w:val="auto"/>
                <w:sz w:val="28"/>
                <w:szCs w:val="28"/>
                <w:lang w:val="ru-UA"/>
              </w:rPr>
              <w:t>В.о. н</w:t>
            </w:r>
            <w:r w:rsidRPr="005625C5">
              <w:rPr>
                <w:rStyle w:val="cs7a65ad241"/>
                <w:color w:val="auto"/>
                <w:sz w:val="28"/>
                <w:szCs w:val="28"/>
              </w:rPr>
              <w:t>ачальник</w:t>
            </w:r>
            <w:r w:rsidRPr="005625C5">
              <w:rPr>
                <w:rStyle w:val="cs7a65ad241"/>
                <w:color w:val="auto"/>
                <w:sz w:val="28"/>
                <w:szCs w:val="28"/>
                <w:lang w:val="ru-UA"/>
              </w:rPr>
              <w:t>а</w:t>
            </w:r>
            <w:r w:rsidRPr="005625C5">
              <w:rPr>
                <w:rStyle w:val="cs7a65ad241"/>
                <w:color w:val="auto"/>
                <w:sz w:val="28"/>
                <w:szCs w:val="28"/>
              </w:rPr>
              <w:t xml:space="preserve"> </w:t>
            </w:r>
          </w:p>
          <w:p w:rsidR="00B96DBD" w:rsidRPr="005625C5" w:rsidRDefault="00B96DBD" w:rsidP="00A022C3">
            <w:pPr>
              <w:ind w:right="20"/>
              <w:rPr>
                <w:rStyle w:val="cs7864ebcf1"/>
                <w:b w:val="0"/>
                <w:color w:val="auto"/>
                <w:sz w:val="28"/>
                <w:szCs w:val="28"/>
              </w:rPr>
            </w:pPr>
            <w:r w:rsidRPr="005625C5">
              <w:rPr>
                <w:rStyle w:val="cs7a65ad241"/>
                <w:color w:val="auto"/>
                <w:sz w:val="28"/>
                <w:szCs w:val="28"/>
              </w:rPr>
              <w:t>Фармацевтичного управління</w:t>
            </w:r>
          </w:p>
        </w:tc>
        <w:tc>
          <w:tcPr>
            <w:tcW w:w="7571" w:type="dxa"/>
          </w:tcPr>
          <w:p w:rsidR="00B96DBD" w:rsidRPr="005625C5" w:rsidRDefault="00B96DBD" w:rsidP="00A022C3">
            <w:pPr>
              <w:pStyle w:val="cs95e872d0"/>
              <w:rPr>
                <w:rStyle w:val="cs7864ebcf1"/>
                <w:color w:val="auto"/>
                <w:sz w:val="28"/>
                <w:szCs w:val="28"/>
              </w:rPr>
            </w:pPr>
          </w:p>
          <w:p w:rsidR="00B96DBD" w:rsidRPr="005625C5" w:rsidRDefault="00B96DBD" w:rsidP="00A022C3">
            <w:pPr>
              <w:pStyle w:val="cs95e872d0"/>
              <w:jc w:val="right"/>
              <w:rPr>
                <w:rStyle w:val="cs7864ebcf1"/>
                <w:color w:val="auto"/>
                <w:sz w:val="28"/>
                <w:szCs w:val="28"/>
                <w:lang w:val="uk-UA"/>
              </w:rPr>
            </w:pPr>
            <w:r w:rsidRPr="005625C5">
              <w:rPr>
                <w:rStyle w:val="cs7a65ad241"/>
                <w:color w:val="auto"/>
                <w:sz w:val="28"/>
                <w:szCs w:val="28"/>
                <w:lang w:val="ru-UA"/>
              </w:rPr>
              <w:t>Олександр Г</w:t>
            </w:r>
            <w:r w:rsidRPr="005625C5">
              <w:rPr>
                <w:rStyle w:val="cs7a65ad241"/>
                <w:color w:val="auto"/>
                <w:sz w:val="28"/>
                <w:szCs w:val="28"/>
                <w:lang w:val="uk-UA"/>
              </w:rPr>
              <w:t>РІЦЕНКО</w:t>
            </w:r>
          </w:p>
        </w:tc>
      </w:tr>
    </w:tbl>
    <w:p w:rsidR="00B96DBD" w:rsidRPr="005625C5" w:rsidRDefault="00B96DBD" w:rsidP="00B96DBD">
      <w:pPr>
        <w:rPr>
          <w:rFonts w:ascii="Arial" w:hAnsi="Arial" w:cs="Arial"/>
        </w:rPr>
      </w:pPr>
    </w:p>
    <w:p w:rsidR="00B96DBD" w:rsidRPr="005625C5" w:rsidRDefault="00B96DBD" w:rsidP="00B96DBD">
      <w:pPr>
        <w:rPr>
          <w:b/>
          <w:sz w:val="28"/>
          <w:szCs w:val="28"/>
          <w:lang w:val="uk-UA"/>
        </w:rPr>
        <w:sectPr w:rsidR="00B96DBD" w:rsidRPr="005625C5" w:rsidSect="00A022C3">
          <w:pgSz w:w="16838" w:h="11906" w:orient="landscape"/>
          <w:pgMar w:top="907" w:right="1134" w:bottom="907" w:left="1077" w:header="709" w:footer="709" w:gutter="0"/>
          <w:cols w:space="708"/>
          <w:docGrid w:linePitch="360"/>
        </w:sectPr>
      </w:pPr>
    </w:p>
    <w:p w:rsidR="00180E3A" w:rsidRPr="005625C5" w:rsidRDefault="00180E3A" w:rsidP="00180E3A">
      <w:pPr>
        <w:rPr>
          <w:rFonts w:ascii="Arial" w:hAnsi="Arial" w:cs="Arial"/>
        </w:rPr>
      </w:pPr>
    </w:p>
    <w:p w:rsidR="00180E3A" w:rsidRPr="005625C5" w:rsidRDefault="00180E3A" w:rsidP="00180E3A">
      <w:pPr>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180E3A" w:rsidRPr="005625C5" w:rsidTr="00A022C3">
        <w:tc>
          <w:tcPr>
            <w:tcW w:w="3825" w:type="dxa"/>
            <w:hideMark/>
          </w:tcPr>
          <w:p w:rsidR="00180E3A" w:rsidRPr="005625C5" w:rsidRDefault="00180E3A" w:rsidP="00634BDA">
            <w:pPr>
              <w:pStyle w:val="4"/>
              <w:tabs>
                <w:tab w:val="left" w:pos="12600"/>
              </w:tabs>
              <w:spacing w:before="0" w:after="0"/>
              <w:rPr>
                <w:bCs w:val="0"/>
                <w:iCs/>
                <w:sz w:val="18"/>
                <w:szCs w:val="18"/>
              </w:rPr>
            </w:pPr>
            <w:r w:rsidRPr="005625C5">
              <w:rPr>
                <w:bCs w:val="0"/>
                <w:iCs/>
                <w:sz w:val="18"/>
                <w:szCs w:val="18"/>
              </w:rPr>
              <w:t>Додаток 2</w:t>
            </w:r>
          </w:p>
          <w:p w:rsidR="00180E3A" w:rsidRPr="005625C5" w:rsidRDefault="00180E3A" w:rsidP="00634BDA">
            <w:pPr>
              <w:pStyle w:val="4"/>
              <w:tabs>
                <w:tab w:val="left" w:pos="12600"/>
              </w:tabs>
              <w:spacing w:before="0" w:after="0"/>
              <w:rPr>
                <w:bCs w:val="0"/>
                <w:iCs/>
                <w:sz w:val="18"/>
                <w:szCs w:val="18"/>
              </w:rPr>
            </w:pPr>
            <w:r w:rsidRPr="005625C5">
              <w:rPr>
                <w:bCs w:val="0"/>
                <w:iCs/>
                <w:sz w:val="18"/>
                <w:szCs w:val="18"/>
              </w:rPr>
              <w:t>до наказу Міністерства охорони</w:t>
            </w:r>
          </w:p>
          <w:p w:rsidR="00180E3A" w:rsidRPr="005625C5" w:rsidRDefault="00180E3A" w:rsidP="00634BDA">
            <w:pPr>
              <w:pStyle w:val="4"/>
              <w:tabs>
                <w:tab w:val="left" w:pos="12600"/>
              </w:tabs>
              <w:spacing w:before="0" w:after="0"/>
              <w:rPr>
                <w:bCs w:val="0"/>
                <w:iCs/>
                <w:sz w:val="18"/>
                <w:szCs w:val="18"/>
              </w:rPr>
            </w:pPr>
            <w:r w:rsidRPr="005625C5">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80E3A" w:rsidRPr="005625C5" w:rsidRDefault="00180E3A" w:rsidP="00634BDA">
            <w:pPr>
              <w:pStyle w:val="11"/>
            </w:pPr>
            <w:r w:rsidRPr="005625C5">
              <w:rPr>
                <w:b/>
                <w:bCs/>
                <w:iCs/>
                <w:sz w:val="18"/>
                <w:szCs w:val="18"/>
              </w:rPr>
              <w:t>від 09 липня 2024 року № 1191</w:t>
            </w:r>
          </w:p>
        </w:tc>
      </w:tr>
    </w:tbl>
    <w:p w:rsidR="00180E3A" w:rsidRPr="005625C5" w:rsidRDefault="00180E3A" w:rsidP="00180E3A">
      <w:pPr>
        <w:keepNext/>
        <w:tabs>
          <w:tab w:val="left" w:pos="12600"/>
        </w:tabs>
        <w:jc w:val="center"/>
        <w:outlineLvl w:val="1"/>
        <w:rPr>
          <w:b/>
          <w:caps/>
          <w:sz w:val="28"/>
          <w:szCs w:val="28"/>
        </w:rPr>
      </w:pPr>
      <w:r w:rsidRPr="005625C5">
        <w:rPr>
          <w:b/>
          <w:caps/>
          <w:sz w:val="28"/>
          <w:szCs w:val="28"/>
        </w:rPr>
        <w:t>ПЕРЕЛІК</w:t>
      </w:r>
    </w:p>
    <w:p w:rsidR="00180E3A" w:rsidRPr="005625C5" w:rsidRDefault="00180E3A" w:rsidP="00180E3A">
      <w:pPr>
        <w:keepNext/>
        <w:tabs>
          <w:tab w:val="left" w:pos="12600"/>
        </w:tabs>
        <w:jc w:val="center"/>
        <w:outlineLvl w:val="3"/>
        <w:rPr>
          <w:b/>
          <w:caps/>
          <w:sz w:val="28"/>
          <w:szCs w:val="28"/>
        </w:rPr>
      </w:pPr>
      <w:r w:rsidRPr="005625C5">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180E3A" w:rsidRPr="005625C5" w:rsidRDefault="00180E3A" w:rsidP="00180E3A">
      <w:pPr>
        <w:keepNext/>
        <w:tabs>
          <w:tab w:val="left" w:pos="12600"/>
        </w:tabs>
        <w:jc w:val="center"/>
        <w:outlineLvl w:val="3"/>
        <w:rPr>
          <w:rFonts w:ascii="Arial" w:hAnsi="Arial" w:cs="Arial"/>
          <w:b/>
          <w:caps/>
          <w:sz w:val="28"/>
          <w:szCs w:val="28"/>
        </w:rPr>
      </w:pPr>
    </w:p>
    <w:tbl>
      <w:tblPr>
        <w:tblW w:w="15878"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418"/>
        <w:gridCol w:w="993"/>
        <w:gridCol w:w="1275"/>
        <w:gridCol w:w="1134"/>
        <w:gridCol w:w="3687"/>
        <w:gridCol w:w="1134"/>
        <w:gridCol w:w="992"/>
        <w:gridCol w:w="1559"/>
      </w:tblGrid>
      <w:tr w:rsidR="00180E3A" w:rsidRPr="005625C5" w:rsidTr="00A022C3">
        <w:trPr>
          <w:tblHeader/>
        </w:trPr>
        <w:tc>
          <w:tcPr>
            <w:tcW w:w="568" w:type="dxa"/>
            <w:tcBorders>
              <w:top w:val="single" w:sz="4" w:space="0" w:color="000000"/>
            </w:tcBorders>
            <w:shd w:val="clear" w:color="auto" w:fill="D9D9D9"/>
            <w:hideMark/>
          </w:tcPr>
          <w:p w:rsidR="00180E3A" w:rsidRPr="005625C5" w:rsidRDefault="00180E3A" w:rsidP="00A022C3">
            <w:pPr>
              <w:tabs>
                <w:tab w:val="left" w:pos="12600"/>
              </w:tabs>
              <w:jc w:val="center"/>
              <w:rPr>
                <w:rFonts w:ascii="Arial" w:hAnsi="Arial" w:cs="Arial"/>
                <w:b/>
                <w:i/>
                <w:sz w:val="16"/>
                <w:szCs w:val="16"/>
              </w:rPr>
            </w:pPr>
            <w:r w:rsidRPr="005625C5">
              <w:rPr>
                <w:rFonts w:ascii="Arial" w:hAnsi="Arial" w:cs="Arial"/>
                <w:b/>
                <w:i/>
                <w:sz w:val="16"/>
                <w:szCs w:val="16"/>
              </w:rPr>
              <w:t>№ п/п</w:t>
            </w:r>
          </w:p>
        </w:tc>
        <w:tc>
          <w:tcPr>
            <w:tcW w:w="1417" w:type="dxa"/>
            <w:tcBorders>
              <w:top w:val="single" w:sz="4" w:space="0" w:color="000000"/>
            </w:tcBorders>
            <w:shd w:val="clear" w:color="auto" w:fill="D9D9D9"/>
          </w:tcPr>
          <w:p w:rsidR="00180E3A" w:rsidRPr="005625C5" w:rsidRDefault="00180E3A" w:rsidP="00A022C3">
            <w:pPr>
              <w:tabs>
                <w:tab w:val="left" w:pos="12600"/>
              </w:tabs>
              <w:jc w:val="center"/>
              <w:rPr>
                <w:rFonts w:ascii="Arial" w:hAnsi="Arial" w:cs="Arial"/>
                <w:b/>
                <w:i/>
                <w:sz w:val="16"/>
                <w:szCs w:val="16"/>
              </w:rPr>
            </w:pPr>
            <w:r w:rsidRPr="005625C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180E3A" w:rsidRPr="005625C5" w:rsidRDefault="00180E3A" w:rsidP="00A022C3">
            <w:pPr>
              <w:tabs>
                <w:tab w:val="left" w:pos="12600"/>
              </w:tabs>
              <w:jc w:val="center"/>
              <w:rPr>
                <w:rFonts w:ascii="Arial" w:hAnsi="Arial" w:cs="Arial"/>
                <w:b/>
                <w:i/>
                <w:sz w:val="16"/>
                <w:szCs w:val="16"/>
              </w:rPr>
            </w:pPr>
            <w:r w:rsidRPr="005625C5">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180E3A" w:rsidRPr="005625C5" w:rsidRDefault="00180E3A" w:rsidP="00A022C3">
            <w:pPr>
              <w:tabs>
                <w:tab w:val="left" w:pos="12600"/>
              </w:tabs>
              <w:jc w:val="center"/>
              <w:rPr>
                <w:rFonts w:ascii="Arial" w:hAnsi="Arial" w:cs="Arial"/>
                <w:b/>
                <w:i/>
                <w:sz w:val="16"/>
                <w:szCs w:val="16"/>
              </w:rPr>
            </w:pPr>
            <w:r w:rsidRPr="005625C5">
              <w:rPr>
                <w:rFonts w:ascii="Arial" w:hAnsi="Arial" w:cs="Arial"/>
                <w:b/>
                <w:i/>
                <w:sz w:val="16"/>
                <w:szCs w:val="16"/>
              </w:rPr>
              <w:t>Заявник</w:t>
            </w:r>
          </w:p>
        </w:tc>
        <w:tc>
          <w:tcPr>
            <w:tcW w:w="993" w:type="dxa"/>
            <w:tcBorders>
              <w:top w:val="single" w:sz="4" w:space="0" w:color="000000"/>
            </w:tcBorders>
            <w:shd w:val="clear" w:color="auto" w:fill="D9D9D9"/>
          </w:tcPr>
          <w:p w:rsidR="00180E3A" w:rsidRPr="005625C5" w:rsidRDefault="00180E3A" w:rsidP="00A022C3">
            <w:pPr>
              <w:tabs>
                <w:tab w:val="left" w:pos="12600"/>
              </w:tabs>
              <w:jc w:val="center"/>
              <w:rPr>
                <w:rFonts w:ascii="Arial" w:hAnsi="Arial" w:cs="Arial"/>
                <w:b/>
                <w:i/>
                <w:sz w:val="16"/>
                <w:szCs w:val="16"/>
              </w:rPr>
            </w:pPr>
            <w:r w:rsidRPr="005625C5">
              <w:rPr>
                <w:rFonts w:ascii="Arial" w:hAnsi="Arial" w:cs="Arial"/>
                <w:b/>
                <w:i/>
                <w:sz w:val="16"/>
                <w:szCs w:val="16"/>
              </w:rPr>
              <w:t>Країна заявника</w:t>
            </w:r>
          </w:p>
        </w:tc>
        <w:tc>
          <w:tcPr>
            <w:tcW w:w="1275" w:type="dxa"/>
            <w:tcBorders>
              <w:top w:val="single" w:sz="4" w:space="0" w:color="000000"/>
            </w:tcBorders>
            <w:shd w:val="clear" w:color="auto" w:fill="D9D9D9"/>
          </w:tcPr>
          <w:p w:rsidR="00180E3A" w:rsidRPr="005625C5" w:rsidRDefault="00180E3A" w:rsidP="00A022C3">
            <w:pPr>
              <w:tabs>
                <w:tab w:val="left" w:pos="12600"/>
              </w:tabs>
              <w:jc w:val="center"/>
              <w:rPr>
                <w:rFonts w:ascii="Arial" w:hAnsi="Arial" w:cs="Arial"/>
                <w:b/>
                <w:i/>
                <w:sz w:val="16"/>
                <w:szCs w:val="16"/>
              </w:rPr>
            </w:pPr>
            <w:r w:rsidRPr="005625C5">
              <w:rPr>
                <w:rFonts w:ascii="Arial" w:hAnsi="Arial" w:cs="Arial"/>
                <w:b/>
                <w:i/>
                <w:sz w:val="16"/>
                <w:szCs w:val="16"/>
              </w:rPr>
              <w:t>Виробник</w:t>
            </w:r>
          </w:p>
        </w:tc>
        <w:tc>
          <w:tcPr>
            <w:tcW w:w="1134" w:type="dxa"/>
            <w:tcBorders>
              <w:top w:val="single" w:sz="4" w:space="0" w:color="000000"/>
            </w:tcBorders>
            <w:shd w:val="clear" w:color="auto" w:fill="D9D9D9"/>
          </w:tcPr>
          <w:p w:rsidR="00180E3A" w:rsidRPr="005625C5" w:rsidRDefault="00180E3A" w:rsidP="00A022C3">
            <w:pPr>
              <w:tabs>
                <w:tab w:val="left" w:pos="12600"/>
              </w:tabs>
              <w:jc w:val="center"/>
              <w:rPr>
                <w:rFonts w:ascii="Arial" w:hAnsi="Arial" w:cs="Arial"/>
                <w:b/>
                <w:i/>
                <w:sz w:val="16"/>
                <w:szCs w:val="16"/>
              </w:rPr>
            </w:pPr>
            <w:r w:rsidRPr="005625C5">
              <w:rPr>
                <w:rFonts w:ascii="Arial" w:hAnsi="Arial" w:cs="Arial"/>
                <w:b/>
                <w:i/>
                <w:sz w:val="16"/>
                <w:szCs w:val="16"/>
              </w:rPr>
              <w:t>Країна виробника</w:t>
            </w:r>
          </w:p>
        </w:tc>
        <w:tc>
          <w:tcPr>
            <w:tcW w:w="3687" w:type="dxa"/>
            <w:tcBorders>
              <w:top w:val="single" w:sz="4" w:space="0" w:color="000000"/>
            </w:tcBorders>
            <w:shd w:val="clear" w:color="auto" w:fill="D9D9D9"/>
          </w:tcPr>
          <w:p w:rsidR="00180E3A" w:rsidRPr="005625C5" w:rsidRDefault="00180E3A" w:rsidP="00A022C3">
            <w:pPr>
              <w:tabs>
                <w:tab w:val="left" w:pos="12600"/>
              </w:tabs>
              <w:jc w:val="center"/>
              <w:rPr>
                <w:rFonts w:ascii="Arial" w:hAnsi="Arial" w:cs="Arial"/>
                <w:b/>
                <w:i/>
                <w:sz w:val="16"/>
                <w:szCs w:val="16"/>
              </w:rPr>
            </w:pPr>
            <w:r w:rsidRPr="005625C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80E3A" w:rsidRPr="005625C5" w:rsidRDefault="00180E3A" w:rsidP="00A022C3">
            <w:pPr>
              <w:tabs>
                <w:tab w:val="left" w:pos="12600"/>
              </w:tabs>
              <w:jc w:val="center"/>
              <w:rPr>
                <w:rFonts w:ascii="Arial" w:hAnsi="Arial" w:cs="Arial"/>
                <w:b/>
                <w:i/>
                <w:sz w:val="16"/>
                <w:szCs w:val="16"/>
              </w:rPr>
            </w:pPr>
            <w:r w:rsidRPr="005625C5">
              <w:rPr>
                <w:rFonts w:ascii="Arial" w:hAnsi="Arial" w:cs="Arial"/>
                <w:b/>
                <w:i/>
                <w:sz w:val="16"/>
                <w:szCs w:val="16"/>
              </w:rPr>
              <w:t>Умови відпуску</w:t>
            </w:r>
          </w:p>
        </w:tc>
        <w:tc>
          <w:tcPr>
            <w:tcW w:w="992" w:type="dxa"/>
            <w:tcBorders>
              <w:top w:val="single" w:sz="4" w:space="0" w:color="000000"/>
            </w:tcBorders>
            <w:shd w:val="clear" w:color="auto" w:fill="D9D9D9"/>
          </w:tcPr>
          <w:p w:rsidR="00180E3A" w:rsidRPr="005625C5" w:rsidRDefault="00180E3A" w:rsidP="00A022C3">
            <w:pPr>
              <w:tabs>
                <w:tab w:val="left" w:pos="12600"/>
              </w:tabs>
              <w:jc w:val="center"/>
              <w:rPr>
                <w:rFonts w:ascii="Arial" w:hAnsi="Arial" w:cs="Arial"/>
                <w:b/>
                <w:i/>
                <w:sz w:val="16"/>
                <w:szCs w:val="16"/>
              </w:rPr>
            </w:pPr>
            <w:r w:rsidRPr="005625C5">
              <w:rPr>
                <w:rFonts w:ascii="Arial" w:hAnsi="Arial" w:cs="Arial"/>
                <w:b/>
                <w:i/>
                <w:sz w:val="16"/>
                <w:szCs w:val="16"/>
              </w:rPr>
              <w:t>Рекламування</w:t>
            </w:r>
          </w:p>
        </w:tc>
        <w:tc>
          <w:tcPr>
            <w:tcW w:w="1559" w:type="dxa"/>
            <w:tcBorders>
              <w:top w:val="single" w:sz="4" w:space="0" w:color="000000"/>
            </w:tcBorders>
            <w:shd w:val="clear" w:color="auto" w:fill="D9D9D9"/>
          </w:tcPr>
          <w:p w:rsidR="00180E3A" w:rsidRPr="005625C5" w:rsidRDefault="00180E3A" w:rsidP="00A022C3">
            <w:pPr>
              <w:tabs>
                <w:tab w:val="left" w:pos="12600"/>
              </w:tabs>
              <w:jc w:val="center"/>
              <w:rPr>
                <w:rFonts w:ascii="Arial" w:hAnsi="Arial" w:cs="Arial"/>
                <w:b/>
                <w:i/>
                <w:sz w:val="16"/>
                <w:szCs w:val="16"/>
              </w:rPr>
            </w:pPr>
            <w:r w:rsidRPr="005625C5">
              <w:rPr>
                <w:rFonts w:ascii="Arial" w:hAnsi="Arial" w:cs="Arial"/>
                <w:b/>
                <w:i/>
                <w:sz w:val="16"/>
                <w:szCs w:val="16"/>
              </w:rPr>
              <w:t>Номер реєстраційного посвідчення</w:t>
            </w:r>
          </w:p>
        </w:tc>
      </w:tr>
      <w:tr w:rsidR="00180E3A" w:rsidRPr="005625C5" w:rsidTr="00A022C3">
        <w:tc>
          <w:tcPr>
            <w:tcW w:w="568" w:type="dxa"/>
            <w:tcBorders>
              <w:top w:val="single" w:sz="4" w:space="0" w:color="auto"/>
              <w:left w:val="single" w:sz="4" w:space="0" w:color="000000"/>
              <w:bottom w:val="single" w:sz="4" w:space="0" w:color="auto"/>
              <w:right w:val="single" w:sz="4" w:space="0" w:color="auto"/>
            </w:tcBorders>
            <w:shd w:val="clear" w:color="auto" w:fill="FFFFFF"/>
          </w:tcPr>
          <w:p w:rsidR="00180E3A" w:rsidRPr="005625C5" w:rsidRDefault="00180E3A" w:rsidP="00180E3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80E3A" w:rsidRPr="005625C5" w:rsidRDefault="00180E3A" w:rsidP="00A022C3">
            <w:pPr>
              <w:pStyle w:val="110"/>
              <w:tabs>
                <w:tab w:val="left" w:pos="12600"/>
              </w:tabs>
              <w:rPr>
                <w:rFonts w:ascii="Arial" w:hAnsi="Arial" w:cs="Arial"/>
                <w:b/>
                <w:i/>
                <w:sz w:val="16"/>
                <w:szCs w:val="16"/>
              </w:rPr>
            </w:pPr>
            <w:r w:rsidRPr="005625C5">
              <w:rPr>
                <w:rFonts w:ascii="Arial" w:hAnsi="Arial" w:cs="Arial"/>
                <w:b/>
                <w:sz w:val="16"/>
                <w:szCs w:val="16"/>
              </w:rPr>
              <w:t xml:space="preserve">ДРОПЛЕКС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rPr>
                <w:rFonts w:ascii="Arial" w:hAnsi="Arial" w:cs="Arial"/>
                <w:sz w:val="16"/>
                <w:szCs w:val="16"/>
              </w:rPr>
            </w:pPr>
            <w:r w:rsidRPr="005625C5">
              <w:rPr>
                <w:rFonts w:ascii="Arial" w:hAnsi="Arial" w:cs="Arial"/>
                <w:sz w:val="16"/>
                <w:szCs w:val="16"/>
              </w:rPr>
              <w:t>краплі вушні, розчин по 15 мл у полімерних флаконах-крапельницях; по 1 флакон-крапельниця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ТОВ "УОРЛД МЕДИЦИН" </w:t>
            </w:r>
            <w:r w:rsidRPr="005625C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УОРЛД МЕДИЦИН ІЛАЧ САН. ВЕ ТІДЖ. A.Ш.</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Туреччина</w:t>
            </w:r>
          </w:p>
        </w:tc>
        <w:tc>
          <w:tcPr>
            <w:tcW w:w="3687"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перереєстрація на необмежений термін</w:t>
            </w:r>
            <w:r w:rsidRPr="005625C5">
              <w:rPr>
                <w:rFonts w:ascii="Arial" w:hAnsi="Arial" w:cs="Arial"/>
                <w:sz w:val="16"/>
                <w:szCs w:val="16"/>
              </w:rPr>
              <w:br/>
              <w:t>Оновлено інформацію в інструкції для медичного застосування лікарського засобу у розділі "Фармакотерапевтична група. Код АТХ" (уточнення назви без зміни коду АТХ) відповідно до інформації щодо медичного застосування референтного лікарського засобу (ОТИПАКС, краплі вушні) а також у розділі "Побічні реакції" щодо важливості звітування про побічні реакції.</w:t>
            </w:r>
            <w:r w:rsidRPr="005625C5">
              <w:rPr>
                <w:rFonts w:ascii="Arial" w:hAnsi="Arial" w:cs="Arial"/>
                <w:sz w:val="16"/>
                <w:szCs w:val="16"/>
              </w:rPr>
              <w:br/>
            </w:r>
            <w:r w:rsidRPr="005625C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ind w:left="-185"/>
              <w:jc w:val="center"/>
              <w:rPr>
                <w:rFonts w:ascii="Arial" w:hAnsi="Arial" w:cs="Arial"/>
                <w:i/>
                <w:sz w:val="16"/>
                <w:szCs w:val="16"/>
                <w:lang w:val="en-US"/>
              </w:rPr>
            </w:pPr>
            <w:r w:rsidRPr="005625C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UA/17706/01/01</w:t>
            </w:r>
          </w:p>
        </w:tc>
      </w:tr>
      <w:tr w:rsidR="00180E3A" w:rsidRPr="005625C5" w:rsidTr="00A022C3">
        <w:tc>
          <w:tcPr>
            <w:tcW w:w="568" w:type="dxa"/>
            <w:tcBorders>
              <w:top w:val="single" w:sz="4" w:space="0" w:color="auto"/>
              <w:left w:val="single" w:sz="4" w:space="0" w:color="000000"/>
              <w:bottom w:val="single" w:sz="4" w:space="0" w:color="auto"/>
              <w:right w:val="single" w:sz="4" w:space="0" w:color="auto"/>
            </w:tcBorders>
            <w:shd w:val="clear" w:color="auto" w:fill="FFFFFF"/>
          </w:tcPr>
          <w:p w:rsidR="00180E3A" w:rsidRPr="005625C5" w:rsidRDefault="00180E3A" w:rsidP="00180E3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80E3A" w:rsidRPr="005625C5" w:rsidRDefault="00180E3A" w:rsidP="00A022C3">
            <w:pPr>
              <w:pStyle w:val="110"/>
              <w:tabs>
                <w:tab w:val="left" w:pos="12600"/>
              </w:tabs>
              <w:rPr>
                <w:rFonts w:ascii="Arial" w:hAnsi="Arial" w:cs="Arial"/>
                <w:b/>
                <w:i/>
                <w:sz w:val="16"/>
                <w:szCs w:val="16"/>
              </w:rPr>
            </w:pPr>
            <w:r w:rsidRPr="005625C5">
              <w:rPr>
                <w:rFonts w:ascii="Arial" w:hAnsi="Arial" w:cs="Arial"/>
                <w:b/>
                <w:sz w:val="16"/>
                <w:szCs w:val="16"/>
              </w:rPr>
              <w:t xml:space="preserve">ІТОПРИД-ФАРМАК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rPr>
                <w:rFonts w:ascii="Arial" w:hAnsi="Arial" w:cs="Arial"/>
                <w:sz w:val="16"/>
                <w:szCs w:val="16"/>
              </w:rPr>
            </w:pPr>
            <w:r w:rsidRPr="005625C5">
              <w:rPr>
                <w:rFonts w:ascii="Arial" w:hAnsi="Arial" w:cs="Arial"/>
                <w:sz w:val="16"/>
                <w:szCs w:val="16"/>
              </w:rPr>
              <w:t>таблетки по 50 мг; по 10 таблеток у блістері, по 1 або по 4 або по 10 блістерів в картонну пачку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АТ "Фармак"</w:t>
            </w:r>
            <w:r w:rsidRPr="005625C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Санека Фармасьютікалз АТ</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Словацька Республіка</w:t>
            </w:r>
          </w:p>
        </w:tc>
        <w:tc>
          <w:tcPr>
            <w:tcW w:w="3687"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перереєстрація на необмежений термін</w:t>
            </w:r>
            <w:r w:rsidRPr="005625C5">
              <w:rPr>
                <w:rFonts w:ascii="Arial" w:hAnsi="Arial" w:cs="Arial"/>
                <w:sz w:val="16"/>
                <w:szCs w:val="16"/>
              </w:rPr>
              <w:br/>
              <w:t>Оновлено інформацію в інструкції для медичного застосування лікарського засобу в розділі "Особливості застосування" відповідно до оновленої інформації з безпеки діючої речовини, а також в розділі "Побічні реакції" щодо звітування про побічні реакції.</w:t>
            </w:r>
            <w:r w:rsidRPr="005625C5">
              <w:rPr>
                <w:rFonts w:ascii="Arial" w:hAnsi="Arial" w:cs="Arial"/>
                <w:sz w:val="16"/>
                <w:szCs w:val="16"/>
              </w:rPr>
              <w:br/>
            </w:r>
            <w:r w:rsidRPr="005625C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ind w:left="-185"/>
              <w:jc w:val="center"/>
              <w:rPr>
                <w:rFonts w:ascii="Arial" w:hAnsi="Arial" w:cs="Arial"/>
                <w:i/>
                <w:sz w:val="16"/>
                <w:szCs w:val="16"/>
              </w:rPr>
            </w:pPr>
            <w:r w:rsidRPr="005625C5">
              <w:rPr>
                <w:rFonts w:ascii="Arial" w:hAnsi="Arial" w:cs="Arial"/>
                <w:i/>
                <w:sz w:val="16"/>
                <w:szCs w:val="16"/>
              </w:rPr>
              <w:t xml:space="preserve">не </w:t>
            </w:r>
          </w:p>
          <w:p w:rsidR="00180E3A" w:rsidRPr="005625C5" w:rsidRDefault="00180E3A" w:rsidP="00A022C3">
            <w:pPr>
              <w:pStyle w:val="110"/>
              <w:tabs>
                <w:tab w:val="left" w:pos="12600"/>
              </w:tabs>
              <w:ind w:left="-185"/>
              <w:jc w:val="center"/>
              <w:rPr>
                <w:rFonts w:ascii="Arial" w:hAnsi="Arial" w:cs="Arial"/>
                <w:i/>
                <w:sz w:val="16"/>
                <w:szCs w:val="16"/>
                <w:lang w:val="en-US"/>
              </w:rPr>
            </w:pPr>
            <w:r w:rsidRPr="005625C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UA/17458/01/01</w:t>
            </w:r>
          </w:p>
        </w:tc>
      </w:tr>
      <w:tr w:rsidR="00180E3A" w:rsidRPr="005625C5" w:rsidTr="00A022C3">
        <w:tc>
          <w:tcPr>
            <w:tcW w:w="568" w:type="dxa"/>
            <w:tcBorders>
              <w:top w:val="single" w:sz="4" w:space="0" w:color="auto"/>
              <w:left w:val="single" w:sz="4" w:space="0" w:color="000000"/>
              <w:bottom w:val="single" w:sz="4" w:space="0" w:color="auto"/>
              <w:right w:val="single" w:sz="4" w:space="0" w:color="auto"/>
            </w:tcBorders>
            <w:shd w:val="clear" w:color="auto" w:fill="FFFFFF"/>
          </w:tcPr>
          <w:p w:rsidR="00180E3A" w:rsidRPr="005625C5" w:rsidRDefault="00180E3A" w:rsidP="00180E3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80E3A" w:rsidRPr="005625C5" w:rsidRDefault="00180E3A" w:rsidP="00A022C3">
            <w:pPr>
              <w:pStyle w:val="110"/>
              <w:tabs>
                <w:tab w:val="left" w:pos="12600"/>
              </w:tabs>
              <w:rPr>
                <w:rFonts w:ascii="Arial" w:hAnsi="Arial" w:cs="Arial"/>
                <w:b/>
                <w:i/>
                <w:sz w:val="16"/>
                <w:szCs w:val="16"/>
              </w:rPr>
            </w:pPr>
            <w:r w:rsidRPr="005625C5">
              <w:rPr>
                <w:rFonts w:ascii="Arial" w:hAnsi="Arial" w:cs="Arial"/>
                <w:b/>
                <w:sz w:val="16"/>
                <w:szCs w:val="16"/>
              </w:rPr>
              <w:t>КАЛЬЦІЮ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rPr>
                <w:rFonts w:ascii="Arial" w:hAnsi="Arial" w:cs="Arial"/>
                <w:sz w:val="16"/>
                <w:szCs w:val="16"/>
              </w:rPr>
            </w:pPr>
            <w:r w:rsidRPr="005625C5">
              <w:rPr>
                <w:rFonts w:ascii="Arial" w:hAnsi="Arial" w:cs="Arial"/>
                <w:sz w:val="16"/>
                <w:szCs w:val="16"/>
              </w:rPr>
              <w:t>розчин для ін'єкцій, 100 мг/мл по 5 мл або по 10 мл в ампулі; по 5 ампул у контурній чарунковій упаковці; по 2 контурні чарункові упаковки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ТОВ "АРТЕРІУМ ЛТД"</w:t>
            </w:r>
            <w:r w:rsidRPr="005625C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687"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перереєстрація на необмежений термін</w:t>
            </w:r>
            <w:r w:rsidRPr="005625C5">
              <w:rPr>
                <w:rFonts w:ascii="Arial" w:hAnsi="Arial" w:cs="Arial"/>
                <w:sz w:val="16"/>
                <w:szCs w:val="16"/>
              </w:rPr>
              <w:br/>
              <w:t>Оновлено інформацію у розділі "Побічні реакції" інструкції для медичного застосування лікарського засобу щодо важливості звітування про побічні реакції.</w:t>
            </w:r>
            <w:r w:rsidRPr="005625C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ind w:left="-185"/>
              <w:jc w:val="center"/>
              <w:rPr>
                <w:rFonts w:ascii="Arial" w:hAnsi="Arial" w:cs="Arial"/>
                <w:i/>
                <w:sz w:val="16"/>
                <w:szCs w:val="16"/>
              </w:rPr>
            </w:pPr>
            <w:r w:rsidRPr="005625C5">
              <w:rPr>
                <w:rFonts w:ascii="Arial" w:hAnsi="Arial" w:cs="Arial"/>
                <w:i/>
                <w:sz w:val="16"/>
                <w:szCs w:val="16"/>
              </w:rPr>
              <w:t xml:space="preserve">не </w:t>
            </w:r>
          </w:p>
          <w:p w:rsidR="00180E3A" w:rsidRPr="005625C5" w:rsidRDefault="00180E3A" w:rsidP="00A022C3">
            <w:pPr>
              <w:pStyle w:val="110"/>
              <w:tabs>
                <w:tab w:val="left" w:pos="12600"/>
              </w:tabs>
              <w:ind w:left="-185"/>
              <w:jc w:val="center"/>
              <w:rPr>
                <w:rFonts w:ascii="Arial" w:hAnsi="Arial" w:cs="Arial"/>
                <w:i/>
                <w:sz w:val="16"/>
                <w:szCs w:val="16"/>
                <w:lang w:val="en-US"/>
              </w:rPr>
            </w:pPr>
            <w:r w:rsidRPr="005625C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UA/17873/01/01</w:t>
            </w:r>
          </w:p>
        </w:tc>
      </w:tr>
      <w:tr w:rsidR="00180E3A" w:rsidRPr="005625C5" w:rsidTr="00A022C3">
        <w:tc>
          <w:tcPr>
            <w:tcW w:w="568" w:type="dxa"/>
            <w:tcBorders>
              <w:top w:val="single" w:sz="4" w:space="0" w:color="auto"/>
              <w:left w:val="single" w:sz="4" w:space="0" w:color="000000"/>
              <w:bottom w:val="single" w:sz="4" w:space="0" w:color="auto"/>
              <w:right w:val="single" w:sz="4" w:space="0" w:color="auto"/>
            </w:tcBorders>
            <w:shd w:val="clear" w:color="auto" w:fill="FFFFFF"/>
          </w:tcPr>
          <w:p w:rsidR="00180E3A" w:rsidRPr="005625C5" w:rsidRDefault="00180E3A" w:rsidP="00180E3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80E3A" w:rsidRPr="005625C5" w:rsidRDefault="00180E3A" w:rsidP="00A022C3">
            <w:pPr>
              <w:pStyle w:val="110"/>
              <w:tabs>
                <w:tab w:val="left" w:pos="12600"/>
              </w:tabs>
              <w:rPr>
                <w:rFonts w:ascii="Arial" w:hAnsi="Arial" w:cs="Arial"/>
                <w:b/>
                <w:i/>
                <w:sz w:val="16"/>
                <w:szCs w:val="16"/>
              </w:rPr>
            </w:pPr>
            <w:r w:rsidRPr="005625C5">
              <w:rPr>
                <w:rFonts w:ascii="Arial" w:hAnsi="Arial" w:cs="Arial"/>
                <w:b/>
                <w:sz w:val="16"/>
                <w:szCs w:val="16"/>
              </w:rPr>
              <w:t>МЕЛОКСИКАМ-ФАРМЕКС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rPr>
                <w:rFonts w:ascii="Arial" w:hAnsi="Arial" w:cs="Arial"/>
                <w:sz w:val="16"/>
                <w:szCs w:val="16"/>
              </w:rPr>
            </w:pPr>
            <w:r w:rsidRPr="005625C5">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в пачці; по 1,5 мл в ампулі; по 5 ампул у блістері; по 1 блістеру в пачці; по 1,5 мл в ампулі; по 5 ампул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ТОВАРИСТВО З ОБМЕЖЕНОЮ ВІДПОВІДАЛЬНІСТЮ «КОРПОРАЦІЯ «ЗДОРОВ’Я»</w:t>
            </w:r>
            <w:r w:rsidRPr="005625C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всі стадії циклу виробництва та випуск серії:</w:t>
            </w:r>
            <w:r w:rsidRPr="005625C5">
              <w:rPr>
                <w:rFonts w:ascii="Arial" w:hAnsi="Arial" w:cs="Arial"/>
                <w:sz w:val="16"/>
                <w:szCs w:val="16"/>
              </w:rPr>
              <w:br/>
              <w:t>ТОВ "ФАРМЕКС ГРУП",</w:t>
            </w:r>
            <w:r w:rsidRPr="005625C5">
              <w:rPr>
                <w:rFonts w:ascii="Arial" w:hAnsi="Arial" w:cs="Arial"/>
                <w:sz w:val="16"/>
                <w:szCs w:val="16"/>
              </w:rPr>
              <w:br/>
              <w:t>Україна</w:t>
            </w:r>
            <w:r w:rsidRPr="005625C5">
              <w:rPr>
                <w:rFonts w:ascii="Arial" w:hAnsi="Arial" w:cs="Arial"/>
                <w:sz w:val="16"/>
                <w:szCs w:val="16"/>
              </w:rPr>
              <w:br/>
              <w:t>всі стадії циклу виробництва крім випуску серії:</w:t>
            </w:r>
            <w:r w:rsidRPr="005625C5">
              <w:rPr>
                <w:rFonts w:ascii="Arial" w:hAnsi="Arial" w:cs="Arial"/>
                <w:sz w:val="16"/>
                <w:szCs w:val="16"/>
              </w:rPr>
              <w:br/>
              <w:t> Товариство з обмеженою відповідальністю "Фармацевтична компанія "Здоров'я",</w:t>
            </w:r>
            <w:r w:rsidRPr="005625C5">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687"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перереєстрація на необмежений термін</w:t>
            </w:r>
            <w:r w:rsidRPr="005625C5">
              <w:rPr>
                <w:rFonts w:ascii="Arial" w:hAnsi="Arial" w:cs="Arial"/>
                <w:sz w:val="16"/>
                <w:szCs w:val="16"/>
              </w:rPr>
              <w:br/>
              <w:t>Оновлено інформацію в інструкції для медичного застосування лікарського засобу у розділах: "Показання",</w:t>
            </w:r>
            <w:r w:rsidRPr="005625C5">
              <w:rPr>
                <w:rFonts w:ascii="Arial" w:hAnsi="Arial" w:cs="Arial"/>
                <w:sz w:val="16"/>
                <w:szCs w:val="16"/>
              </w:rPr>
              <w:br/>
              <w:t>"Взаємодія з іншими лікарськими засобами та інші види взаємодій",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(Моваліс, розчин для ін’єкцій) а також у розділі "Побічні реакції" щодо важливості звітування про побічні реакції.</w:t>
            </w:r>
            <w:r w:rsidRPr="005625C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ind w:left="-185"/>
              <w:jc w:val="center"/>
              <w:rPr>
                <w:rFonts w:ascii="Arial" w:hAnsi="Arial" w:cs="Arial"/>
                <w:i/>
                <w:sz w:val="16"/>
                <w:szCs w:val="16"/>
              </w:rPr>
            </w:pPr>
            <w:r w:rsidRPr="005625C5">
              <w:rPr>
                <w:rFonts w:ascii="Arial" w:hAnsi="Arial" w:cs="Arial"/>
                <w:i/>
                <w:sz w:val="16"/>
                <w:szCs w:val="16"/>
              </w:rPr>
              <w:t xml:space="preserve">не </w:t>
            </w:r>
          </w:p>
          <w:p w:rsidR="00180E3A" w:rsidRPr="005625C5" w:rsidRDefault="00180E3A" w:rsidP="00A022C3">
            <w:pPr>
              <w:pStyle w:val="110"/>
              <w:tabs>
                <w:tab w:val="left" w:pos="12600"/>
              </w:tabs>
              <w:ind w:left="-185"/>
              <w:jc w:val="center"/>
              <w:rPr>
                <w:rFonts w:ascii="Arial" w:hAnsi="Arial" w:cs="Arial"/>
                <w:i/>
                <w:sz w:val="16"/>
                <w:szCs w:val="16"/>
                <w:lang w:val="en-US"/>
              </w:rPr>
            </w:pPr>
            <w:r w:rsidRPr="005625C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UA/17702/01/01</w:t>
            </w:r>
          </w:p>
        </w:tc>
      </w:tr>
      <w:tr w:rsidR="00180E3A" w:rsidRPr="005625C5" w:rsidTr="00A022C3">
        <w:tc>
          <w:tcPr>
            <w:tcW w:w="568" w:type="dxa"/>
            <w:tcBorders>
              <w:top w:val="single" w:sz="4" w:space="0" w:color="auto"/>
              <w:left w:val="single" w:sz="4" w:space="0" w:color="000000"/>
              <w:bottom w:val="single" w:sz="4" w:space="0" w:color="auto"/>
              <w:right w:val="single" w:sz="4" w:space="0" w:color="auto"/>
            </w:tcBorders>
            <w:shd w:val="clear" w:color="auto" w:fill="FFFFFF"/>
          </w:tcPr>
          <w:p w:rsidR="00180E3A" w:rsidRPr="005625C5" w:rsidRDefault="00180E3A" w:rsidP="00180E3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80E3A" w:rsidRPr="005625C5" w:rsidRDefault="00180E3A" w:rsidP="00A022C3">
            <w:pPr>
              <w:pStyle w:val="110"/>
              <w:tabs>
                <w:tab w:val="left" w:pos="12600"/>
              </w:tabs>
              <w:rPr>
                <w:rFonts w:ascii="Arial" w:hAnsi="Arial" w:cs="Arial"/>
                <w:b/>
                <w:i/>
                <w:sz w:val="16"/>
                <w:szCs w:val="16"/>
              </w:rPr>
            </w:pPr>
            <w:r w:rsidRPr="005625C5">
              <w:rPr>
                <w:rFonts w:ascii="Arial" w:hAnsi="Arial" w:cs="Arial"/>
                <w:b/>
                <w:sz w:val="16"/>
                <w:szCs w:val="16"/>
              </w:rPr>
              <w:t>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rPr>
                <w:rFonts w:ascii="Arial" w:hAnsi="Arial" w:cs="Arial"/>
                <w:sz w:val="16"/>
                <w:szCs w:val="16"/>
              </w:rPr>
            </w:pPr>
            <w:r w:rsidRPr="005625C5">
              <w:rPr>
                <w:rFonts w:ascii="Arial" w:hAnsi="Arial" w:cs="Arial"/>
                <w:sz w:val="16"/>
                <w:szCs w:val="16"/>
              </w:rPr>
              <w:t>кристали або кристалічний порошок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ПрАТ "Фармацевтична фірма "Дарниця",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Шиджянг Апелоа Кангай Фармасьютікал Ко., Лтд.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Китай</w:t>
            </w:r>
          </w:p>
        </w:tc>
        <w:tc>
          <w:tcPr>
            <w:tcW w:w="3687"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ind w:left="-185"/>
              <w:jc w:val="center"/>
              <w:rPr>
                <w:rFonts w:ascii="Arial" w:hAnsi="Arial" w:cs="Arial"/>
                <w:i/>
                <w:sz w:val="16"/>
                <w:szCs w:val="16"/>
              </w:rPr>
            </w:pPr>
            <w:r w:rsidRPr="005625C5">
              <w:rPr>
                <w:rFonts w:ascii="Arial" w:hAnsi="Arial" w:cs="Arial"/>
                <w:i/>
                <w:sz w:val="16"/>
                <w:szCs w:val="16"/>
              </w:rPr>
              <w:t xml:space="preserve">не </w:t>
            </w:r>
          </w:p>
          <w:p w:rsidR="00180E3A" w:rsidRPr="005625C5" w:rsidRDefault="00180E3A" w:rsidP="00A022C3">
            <w:pPr>
              <w:pStyle w:val="110"/>
              <w:tabs>
                <w:tab w:val="left" w:pos="12600"/>
              </w:tabs>
              <w:ind w:left="-185"/>
              <w:jc w:val="center"/>
              <w:rPr>
                <w:rFonts w:ascii="Arial" w:hAnsi="Arial" w:cs="Arial"/>
                <w:i/>
                <w:sz w:val="16"/>
                <w:szCs w:val="16"/>
                <w:lang w:val="en-US"/>
              </w:rPr>
            </w:pPr>
            <w:r w:rsidRPr="005625C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UA/17958/01/01</w:t>
            </w:r>
          </w:p>
        </w:tc>
      </w:tr>
      <w:tr w:rsidR="00180E3A" w:rsidRPr="005625C5" w:rsidTr="00A022C3">
        <w:tc>
          <w:tcPr>
            <w:tcW w:w="568" w:type="dxa"/>
            <w:tcBorders>
              <w:top w:val="single" w:sz="4" w:space="0" w:color="auto"/>
              <w:left w:val="single" w:sz="4" w:space="0" w:color="000000"/>
              <w:bottom w:val="single" w:sz="4" w:space="0" w:color="auto"/>
              <w:right w:val="single" w:sz="4" w:space="0" w:color="auto"/>
            </w:tcBorders>
            <w:shd w:val="clear" w:color="auto" w:fill="FFFFFF"/>
          </w:tcPr>
          <w:p w:rsidR="00180E3A" w:rsidRPr="005625C5" w:rsidRDefault="00180E3A" w:rsidP="00180E3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80E3A" w:rsidRPr="005625C5" w:rsidRDefault="00180E3A" w:rsidP="00A022C3">
            <w:pPr>
              <w:pStyle w:val="110"/>
              <w:tabs>
                <w:tab w:val="left" w:pos="12600"/>
              </w:tabs>
              <w:rPr>
                <w:rFonts w:ascii="Arial" w:hAnsi="Arial" w:cs="Arial"/>
                <w:b/>
                <w:i/>
                <w:sz w:val="16"/>
                <w:szCs w:val="16"/>
              </w:rPr>
            </w:pPr>
            <w:r w:rsidRPr="005625C5">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40 мг/10 мг/12,5 мг; по 14 таблеток у блістері; по 2 блістера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Зентіва, к.с. </w:t>
            </w:r>
            <w:r w:rsidRPr="005625C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Чеська Республiка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Даічі Санкіо Юроуп ГмбХ </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3687"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перереєстрація на необмежений термін</w:t>
            </w:r>
            <w:r w:rsidRPr="005625C5">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(редагування тексту розділу та уточнення інформації), "Протипоказання", "Взаємодія з іншими лікарськими засобами та інші види взаємодій", "Особливості застосування", "Спосіб застосування та дози" (редагування тексту розділу та уточнення інформації), "Діти" (редагування тексту розділу та уточнення інформації), "Застосування у період вагітності або годування груддю" (редагування тексту розділу та уточнення інформації), "Передозування", "Побічні реакції" відповідно до матеріалів реєстраційного досьє. </w:t>
            </w:r>
            <w:r w:rsidRPr="005625C5">
              <w:rPr>
                <w:rFonts w:ascii="Arial" w:hAnsi="Arial" w:cs="Arial"/>
                <w:sz w:val="16"/>
                <w:szCs w:val="16"/>
              </w:rPr>
              <w:br/>
            </w:r>
            <w:r w:rsidRPr="005625C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ind w:left="-185"/>
              <w:jc w:val="center"/>
              <w:rPr>
                <w:rFonts w:ascii="Arial" w:hAnsi="Arial" w:cs="Arial"/>
                <w:i/>
                <w:sz w:val="16"/>
                <w:szCs w:val="16"/>
              </w:rPr>
            </w:pPr>
            <w:r w:rsidRPr="005625C5">
              <w:rPr>
                <w:rFonts w:ascii="Arial" w:hAnsi="Arial" w:cs="Arial"/>
                <w:i/>
                <w:sz w:val="16"/>
                <w:szCs w:val="16"/>
              </w:rPr>
              <w:t xml:space="preserve">не </w:t>
            </w:r>
          </w:p>
          <w:p w:rsidR="00180E3A" w:rsidRPr="005625C5" w:rsidRDefault="00180E3A" w:rsidP="00A022C3">
            <w:pPr>
              <w:pStyle w:val="110"/>
              <w:tabs>
                <w:tab w:val="left" w:pos="12600"/>
              </w:tabs>
              <w:ind w:left="-185"/>
              <w:jc w:val="center"/>
              <w:rPr>
                <w:rFonts w:ascii="Arial" w:hAnsi="Arial" w:cs="Arial"/>
                <w:i/>
                <w:sz w:val="16"/>
                <w:szCs w:val="16"/>
                <w:lang w:val="en-US"/>
              </w:rPr>
            </w:pPr>
            <w:r w:rsidRPr="005625C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UA/17662/01/04</w:t>
            </w:r>
          </w:p>
        </w:tc>
      </w:tr>
      <w:tr w:rsidR="00180E3A" w:rsidRPr="005625C5" w:rsidTr="00A022C3">
        <w:tc>
          <w:tcPr>
            <w:tcW w:w="568" w:type="dxa"/>
            <w:tcBorders>
              <w:top w:val="single" w:sz="4" w:space="0" w:color="auto"/>
              <w:left w:val="single" w:sz="4" w:space="0" w:color="000000"/>
              <w:bottom w:val="single" w:sz="4" w:space="0" w:color="auto"/>
              <w:right w:val="single" w:sz="4" w:space="0" w:color="auto"/>
            </w:tcBorders>
            <w:shd w:val="clear" w:color="auto" w:fill="FFFFFF"/>
          </w:tcPr>
          <w:p w:rsidR="00180E3A" w:rsidRPr="005625C5" w:rsidRDefault="00180E3A" w:rsidP="00180E3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80E3A" w:rsidRPr="005625C5" w:rsidRDefault="00180E3A" w:rsidP="00A022C3">
            <w:pPr>
              <w:pStyle w:val="110"/>
              <w:tabs>
                <w:tab w:val="left" w:pos="12600"/>
              </w:tabs>
              <w:rPr>
                <w:rFonts w:ascii="Arial" w:hAnsi="Arial" w:cs="Arial"/>
                <w:b/>
                <w:i/>
                <w:sz w:val="16"/>
                <w:szCs w:val="16"/>
              </w:rPr>
            </w:pPr>
            <w:r w:rsidRPr="005625C5">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20 мг/5 мг/12,5 мг; по 14 таблеток у блістері; по 2 блістера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Зентіва, к.с. </w:t>
            </w:r>
            <w:r w:rsidRPr="005625C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Чеська Республiка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Даічі Санкіо Юроуп ГмбХ </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3687"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перереєстрація на необмежений термін</w:t>
            </w:r>
            <w:r w:rsidRPr="005625C5">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(редагування тексту розділу та уточнення інформації), "Протипоказання", "Взаємодія з іншими лікарськими засобами та інші види взаємодій", "Особливості застосування", "Спосіб застосування та дози" (редагування тексту розділу та уточнення інформації), "Діти" (редагування тексту розділу та уточнення інформації), "Застосування у період вагітності або годування груддю" (редагування тексту розділу та уточнення інформації), "Передозування", "Побічні реакції" відповідно до матеріалів реєстраційного досьє. </w:t>
            </w:r>
            <w:r w:rsidRPr="005625C5">
              <w:rPr>
                <w:rFonts w:ascii="Arial" w:hAnsi="Arial" w:cs="Arial"/>
                <w:sz w:val="16"/>
                <w:szCs w:val="16"/>
              </w:rPr>
              <w:br/>
            </w:r>
            <w:r w:rsidRPr="005625C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ind w:left="-185"/>
              <w:jc w:val="center"/>
              <w:rPr>
                <w:rFonts w:ascii="Arial" w:hAnsi="Arial" w:cs="Arial"/>
                <w:i/>
                <w:sz w:val="16"/>
                <w:szCs w:val="16"/>
              </w:rPr>
            </w:pPr>
            <w:r w:rsidRPr="005625C5">
              <w:rPr>
                <w:rFonts w:ascii="Arial" w:hAnsi="Arial" w:cs="Arial"/>
                <w:i/>
                <w:sz w:val="16"/>
                <w:szCs w:val="16"/>
              </w:rPr>
              <w:t xml:space="preserve">не </w:t>
            </w:r>
          </w:p>
          <w:p w:rsidR="00180E3A" w:rsidRPr="005625C5" w:rsidRDefault="00180E3A" w:rsidP="00A022C3">
            <w:pPr>
              <w:pStyle w:val="110"/>
              <w:tabs>
                <w:tab w:val="left" w:pos="12600"/>
              </w:tabs>
              <w:ind w:left="-185"/>
              <w:jc w:val="center"/>
              <w:rPr>
                <w:rFonts w:ascii="Arial" w:hAnsi="Arial" w:cs="Arial"/>
                <w:i/>
                <w:sz w:val="16"/>
                <w:szCs w:val="16"/>
                <w:lang w:val="en-US"/>
              </w:rPr>
            </w:pPr>
            <w:r w:rsidRPr="005625C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UA/17647/01/01</w:t>
            </w:r>
          </w:p>
        </w:tc>
      </w:tr>
      <w:tr w:rsidR="00180E3A" w:rsidRPr="005625C5" w:rsidTr="00A022C3">
        <w:tc>
          <w:tcPr>
            <w:tcW w:w="568" w:type="dxa"/>
            <w:tcBorders>
              <w:top w:val="single" w:sz="4" w:space="0" w:color="auto"/>
              <w:left w:val="single" w:sz="4" w:space="0" w:color="000000"/>
              <w:bottom w:val="single" w:sz="4" w:space="0" w:color="auto"/>
              <w:right w:val="single" w:sz="4" w:space="0" w:color="auto"/>
            </w:tcBorders>
            <w:shd w:val="clear" w:color="auto" w:fill="FFFFFF"/>
          </w:tcPr>
          <w:p w:rsidR="00180E3A" w:rsidRPr="005625C5" w:rsidRDefault="00180E3A" w:rsidP="00180E3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80E3A" w:rsidRPr="005625C5" w:rsidRDefault="00180E3A" w:rsidP="00A022C3">
            <w:pPr>
              <w:pStyle w:val="110"/>
              <w:tabs>
                <w:tab w:val="left" w:pos="12600"/>
              </w:tabs>
              <w:rPr>
                <w:rFonts w:ascii="Arial" w:hAnsi="Arial" w:cs="Arial"/>
                <w:b/>
                <w:i/>
                <w:sz w:val="16"/>
                <w:szCs w:val="16"/>
              </w:rPr>
            </w:pPr>
            <w:r w:rsidRPr="005625C5">
              <w:rPr>
                <w:rFonts w:ascii="Arial" w:hAnsi="Arial" w:cs="Arial"/>
                <w:b/>
                <w:sz w:val="16"/>
                <w:szCs w:val="16"/>
              </w:rPr>
              <w:t>ТЕТРАЦИКЛІН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rPr>
                <w:rFonts w:ascii="Arial" w:hAnsi="Arial" w:cs="Arial"/>
                <w:sz w:val="16"/>
                <w:szCs w:val="16"/>
              </w:rPr>
            </w:pPr>
            <w:r w:rsidRPr="005625C5">
              <w:rPr>
                <w:rFonts w:ascii="Arial" w:hAnsi="Arial" w:cs="Arial"/>
                <w:sz w:val="16"/>
                <w:szCs w:val="16"/>
              </w:rPr>
              <w:t>мазь очна, 10 мг/г, по 5 г у тубі; по 1 тубі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Некстфарм ГмбХ</w:t>
            </w:r>
            <w:r w:rsidRPr="005625C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Республіка 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БАЛКАНФАРМА-РАЗГРАД АД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Болгарія</w:t>
            </w:r>
          </w:p>
        </w:tc>
        <w:tc>
          <w:tcPr>
            <w:tcW w:w="3687"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перереєстрація на необмежений термін</w:t>
            </w:r>
            <w:r w:rsidRPr="005625C5">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інформації з безпеки застосування лікарського засобу.</w:t>
            </w:r>
            <w:r w:rsidRPr="005625C5">
              <w:rPr>
                <w:rFonts w:ascii="Arial" w:hAnsi="Arial" w:cs="Arial"/>
                <w:sz w:val="16"/>
                <w:szCs w:val="16"/>
              </w:rPr>
              <w:br/>
            </w:r>
            <w:r w:rsidRPr="005625C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ind w:left="-185"/>
              <w:jc w:val="center"/>
              <w:rPr>
                <w:rFonts w:ascii="Arial" w:hAnsi="Arial" w:cs="Arial"/>
                <w:i/>
                <w:sz w:val="16"/>
                <w:szCs w:val="16"/>
              </w:rPr>
            </w:pPr>
            <w:r w:rsidRPr="005625C5">
              <w:rPr>
                <w:rFonts w:ascii="Arial" w:hAnsi="Arial" w:cs="Arial"/>
                <w:i/>
                <w:sz w:val="16"/>
                <w:szCs w:val="16"/>
              </w:rPr>
              <w:t xml:space="preserve">не </w:t>
            </w:r>
          </w:p>
          <w:p w:rsidR="00180E3A" w:rsidRPr="005625C5" w:rsidRDefault="00180E3A" w:rsidP="00A022C3">
            <w:pPr>
              <w:pStyle w:val="110"/>
              <w:tabs>
                <w:tab w:val="left" w:pos="12600"/>
              </w:tabs>
              <w:ind w:left="-185"/>
              <w:jc w:val="center"/>
              <w:rPr>
                <w:rFonts w:ascii="Arial" w:hAnsi="Arial" w:cs="Arial"/>
                <w:i/>
                <w:sz w:val="16"/>
                <w:szCs w:val="16"/>
                <w:lang w:val="en-US"/>
              </w:rPr>
            </w:pPr>
            <w:r w:rsidRPr="005625C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UA/17694/01/01</w:t>
            </w:r>
          </w:p>
        </w:tc>
      </w:tr>
      <w:tr w:rsidR="00180E3A" w:rsidRPr="005625C5" w:rsidTr="00A022C3">
        <w:tc>
          <w:tcPr>
            <w:tcW w:w="568" w:type="dxa"/>
            <w:tcBorders>
              <w:top w:val="single" w:sz="4" w:space="0" w:color="auto"/>
              <w:left w:val="single" w:sz="4" w:space="0" w:color="000000"/>
              <w:bottom w:val="single" w:sz="4" w:space="0" w:color="auto"/>
              <w:right w:val="single" w:sz="4" w:space="0" w:color="auto"/>
            </w:tcBorders>
            <w:shd w:val="clear" w:color="auto" w:fill="FFFFFF"/>
          </w:tcPr>
          <w:p w:rsidR="00180E3A" w:rsidRPr="005625C5" w:rsidRDefault="00180E3A" w:rsidP="00180E3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80E3A" w:rsidRPr="005625C5" w:rsidRDefault="00180E3A" w:rsidP="00A022C3">
            <w:pPr>
              <w:pStyle w:val="110"/>
              <w:tabs>
                <w:tab w:val="left" w:pos="12600"/>
              </w:tabs>
              <w:rPr>
                <w:rFonts w:ascii="Arial" w:hAnsi="Arial" w:cs="Arial"/>
                <w:b/>
                <w:i/>
                <w:sz w:val="16"/>
                <w:szCs w:val="16"/>
              </w:rPr>
            </w:pPr>
            <w:r w:rsidRPr="005625C5">
              <w:rPr>
                <w:rFonts w:ascii="Arial" w:hAnsi="Arial" w:cs="Arial"/>
                <w:b/>
                <w:sz w:val="16"/>
                <w:szCs w:val="16"/>
              </w:rPr>
              <w:t>ФЕРРОЛЕК-ЗДОРОВ`Я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rPr>
                <w:rFonts w:ascii="Arial" w:hAnsi="Arial" w:cs="Arial"/>
                <w:sz w:val="16"/>
                <w:szCs w:val="16"/>
              </w:rPr>
            </w:pPr>
            <w:r w:rsidRPr="005625C5">
              <w:rPr>
                <w:rFonts w:ascii="Arial" w:hAnsi="Arial" w:cs="Arial"/>
                <w:sz w:val="16"/>
                <w:szCs w:val="16"/>
              </w:rPr>
              <w:t>краплі оральні, розчин по 30 мл, 50 мл або 100 мл препарату у флаконі зі скла, укупореному пробкою-крапельницею та закритому кришкою; по 1 флакону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ТОВАРИСТВО З ОБМЕЖЕНОЮ ВІДПОВІДАЛЬНІСТЮ «КОРПОРАЦІЯ «ЗДОРОВ’Я»</w:t>
            </w:r>
            <w:r w:rsidRPr="005625C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687"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перереєстрація на необмежений термін</w:t>
            </w:r>
            <w:r w:rsidRPr="005625C5">
              <w:rPr>
                <w:rFonts w:ascii="Arial" w:hAnsi="Arial" w:cs="Arial"/>
                <w:sz w:val="16"/>
                <w:szCs w:val="16"/>
              </w:rPr>
              <w:br/>
              <w:t>Оновлено інформацію у розділах "Протипоказання", "Особливості застосування", "Передозування", "Побічні реакції", інструкції для медичного застосування лікарського засобу відповідно до інформації щодо безпеки застосування діючої речовини та у розділі "Побічні реакції" щодо важливості звітування про побічні реакції, а також у розділі "Упаковка"(уточнення інформації).</w:t>
            </w:r>
            <w:r w:rsidRPr="005625C5">
              <w:rPr>
                <w:rFonts w:ascii="Arial" w:hAnsi="Arial" w:cs="Arial"/>
                <w:sz w:val="16"/>
                <w:szCs w:val="16"/>
              </w:rPr>
              <w:br/>
            </w:r>
            <w:r w:rsidRPr="005625C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ind w:left="-185"/>
              <w:jc w:val="center"/>
              <w:rPr>
                <w:rFonts w:ascii="Arial" w:hAnsi="Arial" w:cs="Arial"/>
                <w:i/>
                <w:sz w:val="16"/>
                <w:szCs w:val="16"/>
              </w:rPr>
            </w:pPr>
            <w:r w:rsidRPr="005625C5">
              <w:rPr>
                <w:rFonts w:ascii="Arial" w:hAnsi="Arial" w:cs="Arial"/>
                <w:i/>
                <w:sz w:val="16"/>
                <w:szCs w:val="16"/>
              </w:rPr>
              <w:t xml:space="preserve">не </w:t>
            </w:r>
          </w:p>
          <w:p w:rsidR="00180E3A" w:rsidRPr="005625C5" w:rsidRDefault="00180E3A" w:rsidP="00A022C3">
            <w:pPr>
              <w:pStyle w:val="110"/>
              <w:tabs>
                <w:tab w:val="left" w:pos="12600"/>
              </w:tabs>
              <w:ind w:left="-185"/>
              <w:jc w:val="center"/>
              <w:rPr>
                <w:rFonts w:ascii="Arial" w:hAnsi="Arial" w:cs="Arial"/>
                <w:i/>
                <w:sz w:val="16"/>
                <w:szCs w:val="16"/>
                <w:lang w:val="en-US"/>
              </w:rPr>
            </w:pPr>
            <w:r w:rsidRPr="005625C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UA/16899/02/01</w:t>
            </w:r>
          </w:p>
        </w:tc>
      </w:tr>
      <w:tr w:rsidR="00180E3A" w:rsidRPr="005625C5" w:rsidTr="00A022C3">
        <w:tc>
          <w:tcPr>
            <w:tcW w:w="568" w:type="dxa"/>
            <w:tcBorders>
              <w:top w:val="single" w:sz="4" w:space="0" w:color="auto"/>
              <w:left w:val="single" w:sz="4" w:space="0" w:color="000000"/>
              <w:bottom w:val="single" w:sz="4" w:space="0" w:color="auto"/>
              <w:right w:val="single" w:sz="4" w:space="0" w:color="auto"/>
            </w:tcBorders>
            <w:shd w:val="clear" w:color="auto" w:fill="FFFFFF"/>
          </w:tcPr>
          <w:p w:rsidR="00180E3A" w:rsidRPr="005625C5" w:rsidRDefault="00180E3A" w:rsidP="00180E3A">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80E3A" w:rsidRPr="005625C5" w:rsidRDefault="00180E3A" w:rsidP="00A022C3">
            <w:pPr>
              <w:pStyle w:val="110"/>
              <w:tabs>
                <w:tab w:val="left" w:pos="12600"/>
              </w:tabs>
              <w:rPr>
                <w:rFonts w:ascii="Arial" w:hAnsi="Arial" w:cs="Arial"/>
                <w:b/>
                <w:i/>
                <w:sz w:val="16"/>
                <w:szCs w:val="16"/>
              </w:rPr>
            </w:pPr>
            <w:r w:rsidRPr="005625C5">
              <w:rPr>
                <w:rFonts w:ascii="Arial" w:hAnsi="Arial" w:cs="Arial"/>
                <w:b/>
                <w:sz w:val="16"/>
                <w:szCs w:val="16"/>
              </w:rPr>
              <w:t>ХЛОРГЕКСИДИН-ФАРМЕКС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rPr>
                <w:rFonts w:ascii="Arial" w:hAnsi="Arial" w:cs="Arial"/>
                <w:sz w:val="16"/>
                <w:szCs w:val="16"/>
              </w:rPr>
            </w:pPr>
            <w:r w:rsidRPr="005625C5">
              <w:rPr>
                <w:rFonts w:ascii="Arial" w:hAnsi="Arial" w:cs="Arial"/>
                <w:sz w:val="16"/>
                <w:szCs w:val="16"/>
              </w:rPr>
              <w:t>песарії по 16 мг; по 5 песаріїв у стрипі, по 2 стрипи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ТОВАРИСТВО З ОБМЕЖЕНОЮ ВІДПОВІДАЛЬНІСТЮ «КОРПОРАЦІЯ «ЗДОРОВ’Я»</w:t>
            </w:r>
            <w:r w:rsidRPr="005625C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687"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перереєстрація на необмежений термін</w:t>
            </w:r>
            <w:r w:rsidRPr="005625C5">
              <w:rPr>
                <w:rFonts w:ascii="Arial" w:hAnsi="Arial" w:cs="Arial"/>
                <w:sz w:val="16"/>
                <w:szCs w:val="16"/>
              </w:rPr>
              <w:br/>
              <w:t>Оновлено інформацію в інструкції для медичного застосування у розділах "Взаємодія з іншими лікарськими засобами та інші види взаємодій", "Особливості застосування", "Побічні реакції" щодо безпеки застосування лікарського засобу.</w:t>
            </w:r>
            <w:r w:rsidRPr="005625C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ind w:left="-185"/>
              <w:jc w:val="center"/>
              <w:rPr>
                <w:rFonts w:ascii="Arial" w:hAnsi="Arial" w:cs="Arial"/>
                <w:i/>
                <w:sz w:val="16"/>
                <w:szCs w:val="16"/>
                <w:lang w:val="en-US"/>
              </w:rPr>
            </w:pPr>
            <w:r w:rsidRPr="005625C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80E3A" w:rsidRPr="005625C5" w:rsidRDefault="00180E3A" w:rsidP="00A022C3">
            <w:pPr>
              <w:pStyle w:val="110"/>
              <w:tabs>
                <w:tab w:val="left" w:pos="12600"/>
              </w:tabs>
              <w:jc w:val="center"/>
              <w:rPr>
                <w:rFonts w:ascii="Arial" w:hAnsi="Arial" w:cs="Arial"/>
                <w:sz w:val="16"/>
                <w:szCs w:val="16"/>
              </w:rPr>
            </w:pPr>
            <w:r w:rsidRPr="005625C5">
              <w:rPr>
                <w:rFonts w:ascii="Arial" w:hAnsi="Arial" w:cs="Arial"/>
                <w:sz w:val="16"/>
                <w:szCs w:val="16"/>
              </w:rPr>
              <w:t>UA/17610/01/01</w:t>
            </w:r>
          </w:p>
        </w:tc>
      </w:tr>
    </w:tbl>
    <w:p w:rsidR="00180E3A" w:rsidRPr="005625C5" w:rsidRDefault="00180E3A" w:rsidP="00180E3A">
      <w:pPr>
        <w:pStyle w:val="11"/>
      </w:pPr>
    </w:p>
    <w:p w:rsidR="00180E3A" w:rsidRPr="005625C5" w:rsidRDefault="00180E3A" w:rsidP="00180E3A">
      <w:pPr>
        <w:pStyle w:val="11"/>
      </w:pPr>
    </w:p>
    <w:tbl>
      <w:tblPr>
        <w:tblW w:w="14992" w:type="dxa"/>
        <w:tblLook w:val="04A0" w:firstRow="1" w:lastRow="0" w:firstColumn="1" w:lastColumn="0" w:noHBand="0" w:noVBand="1"/>
      </w:tblPr>
      <w:tblGrid>
        <w:gridCol w:w="7421"/>
        <w:gridCol w:w="7571"/>
      </w:tblGrid>
      <w:tr w:rsidR="00180E3A" w:rsidRPr="005625C5" w:rsidTr="00A022C3">
        <w:tc>
          <w:tcPr>
            <w:tcW w:w="7421" w:type="dxa"/>
            <w:hideMark/>
          </w:tcPr>
          <w:p w:rsidR="00180E3A" w:rsidRPr="005625C5" w:rsidRDefault="00180E3A" w:rsidP="00A022C3">
            <w:pPr>
              <w:rPr>
                <w:rStyle w:val="cs95e872d03"/>
                <w:sz w:val="28"/>
                <w:szCs w:val="28"/>
              </w:rPr>
            </w:pPr>
            <w:r w:rsidRPr="005625C5">
              <w:rPr>
                <w:rStyle w:val="cs7a65ad241"/>
                <w:color w:val="auto"/>
                <w:sz w:val="28"/>
                <w:szCs w:val="28"/>
                <w:lang w:val="ru-UA"/>
              </w:rPr>
              <w:t>В.о. н</w:t>
            </w:r>
            <w:r w:rsidRPr="005625C5">
              <w:rPr>
                <w:rStyle w:val="cs7a65ad241"/>
                <w:color w:val="auto"/>
                <w:sz w:val="28"/>
                <w:szCs w:val="28"/>
              </w:rPr>
              <w:t>ачальник</w:t>
            </w:r>
            <w:r w:rsidRPr="005625C5">
              <w:rPr>
                <w:rStyle w:val="cs7a65ad241"/>
                <w:color w:val="auto"/>
                <w:sz w:val="28"/>
                <w:szCs w:val="28"/>
                <w:lang w:val="ru-UA"/>
              </w:rPr>
              <w:t>а</w:t>
            </w:r>
            <w:r w:rsidRPr="005625C5">
              <w:rPr>
                <w:rStyle w:val="cs7a65ad241"/>
                <w:color w:val="auto"/>
                <w:sz w:val="28"/>
                <w:szCs w:val="28"/>
              </w:rPr>
              <w:t xml:space="preserve"> </w:t>
            </w:r>
          </w:p>
          <w:p w:rsidR="00180E3A" w:rsidRPr="005625C5" w:rsidRDefault="00180E3A" w:rsidP="00A022C3">
            <w:pPr>
              <w:ind w:right="20"/>
              <w:rPr>
                <w:rStyle w:val="cs7864ebcf1"/>
                <w:b w:val="0"/>
                <w:color w:val="auto"/>
                <w:sz w:val="28"/>
                <w:szCs w:val="28"/>
              </w:rPr>
            </w:pPr>
            <w:r w:rsidRPr="005625C5">
              <w:rPr>
                <w:rStyle w:val="cs7a65ad241"/>
                <w:color w:val="auto"/>
                <w:sz w:val="28"/>
                <w:szCs w:val="28"/>
              </w:rPr>
              <w:t>Фармацевтичного управління</w:t>
            </w:r>
          </w:p>
        </w:tc>
        <w:tc>
          <w:tcPr>
            <w:tcW w:w="7571" w:type="dxa"/>
          </w:tcPr>
          <w:p w:rsidR="00180E3A" w:rsidRPr="005625C5" w:rsidRDefault="00180E3A" w:rsidP="00A022C3">
            <w:pPr>
              <w:pStyle w:val="cs95e872d0"/>
              <w:rPr>
                <w:rStyle w:val="cs7864ebcf1"/>
                <w:color w:val="auto"/>
                <w:sz w:val="28"/>
                <w:szCs w:val="28"/>
              </w:rPr>
            </w:pPr>
          </w:p>
          <w:p w:rsidR="00180E3A" w:rsidRPr="005625C5" w:rsidRDefault="00180E3A" w:rsidP="00A022C3">
            <w:pPr>
              <w:pStyle w:val="cs95e872d0"/>
              <w:jc w:val="right"/>
              <w:rPr>
                <w:rStyle w:val="cs7864ebcf1"/>
                <w:color w:val="auto"/>
                <w:sz w:val="28"/>
                <w:szCs w:val="28"/>
                <w:lang w:val="uk-UA"/>
              </w:rPr>
            </w:pPr>
            <w:r w:rsidRPr="005625C5">
              <w:rPr>
                <w:rStyle w:val="cs7a65ad241"/>
                <w:color w:val="auto"/>
                <w:sz w:val="28"/>
                <w:szCs w:val="28"/>
                <w:lang w:val="ru-UA"/>
              </w:rPr>
              <w:t xml:space="preserve">Олександр </w:t>
            </w:r>
            <w:r w:rsidRPr="005625C5">
              <w:rPr>
                <w:rStyle w:val="cs7a65ad241"/>
                <w:color w:val="auto"/>
                <w:sz w:val="28"/>
                <w:szCs w:val="28"/>
                <w:lang w:val="uk-UA"/>
              </w:rPr>
              <w:t>ГРІЦЕНКО</w:t>
            </w:r>
          </w:p>
        </w:tc>
      </w:tr>
    </w:tbl>
    <w:p w:rsidR="00180E3A" w:rsidRPr="005625C5" w:rsidRDefault="00180E3A" w:rsidP="00180E3A">
      <w:pPr>
        <w:tabs>
          <w:tab w:val="left" w:pos="1985"/>
        </w:tabs>
      </w:pPr>
    </w:p>
    <w:p w:rsidR="00180E3A" w:rsidRPr="005625C5" w:rsidRDefault="00180E3A" w:rsidP="00B96DBD">
      <w:pPr>
        <w:rPr>
          <w:b/>
          <w:sz w:val="28"/>
          <w:szCs w:val="28"/>
          <w:lang w:val="uk-UA"/>
        </w:rPr>
        <w:sectPr w:rsidR="00180E3A" w:rsidRPr="005625C5" w:rsidSect="00A022C3">
          <w:headerReference w:type="default" r:id="rId13"/>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A43D77" w:rsidRPr="005625C5" w:rsidTr="00A022C3">
        <w:tc>
          <w:tcPr>
            <w:tcW w:w="3828" w:type="dxa"/>
          </w:tcPr>
          <w:p w:rsidR="00A43D77" w:rsidRPr="005625C5" w:rsidRDefault="00A43D77" w:rsidP="00CF4894">
            <w:pPr>
              <w:keepNext/>
              <w:tabs>
                <w:tab w:val="left" w:pos="12600"/>
              </w:tabs>
              <w:outlineLvl w:val="3"/>
              <w:rPr>
                <w:b/>
                <w:iCs/>
                <w:sz w:val="18"/>
                <w:szCs w:val="18"/>
              </w:rPr>
            </w:pPr>
            <w:r w:rsidRPr="005625C5">
              <w:rPr>
                <w:b/>
                <w:iCs/>
                <w:sz w:val="18"/>
                <w:szCs w:val="18"/>
              </w:rPr>
              <w:t>Додаток 3</w:t>
            </w:r>
          </w:p>
          <w:p w:rsidR="00A43D77" w:rsidRPr="005625C5" w:rsidRDefault="00A43D77" w:rsidP="00CF4894">
            <w:pPr>
              <w:pStyle w:val="4"/>
              <w:tabs>
                <w:tab w:val="left" w:pos="12600"/>
              </w:tabs>
              <w:spacing w:before="0" w:after="0"/>
              <w:rPr>
                <w:iCs/>
                <w:sz w:val="18"/>
                <w:szCs w:val="18"/>
              </w:rPr>
            </w:pPr>
            <w:r w:rsidRPr="005625C5">
              <w:rPr>
                <w:iCs/>
                <w:sz w:val="18"/>
                <w:szCs w:val="18"/>
              </w:rPr>
              <w:t>до наказу Міністерства охорони</w:t>
            </w:r>
          </w:p>
          <w:p w:rsidR="00A43D77" w:rsidRPr="005625C5" w:rsidRDefault="00A43D77" w:rsidP="00CF4894">
            <w:pPr>
              <w:pStyle w:val="4"/>
              <w:tabs>
                <w:tab w:val="left" w:pos="12600"/>
              </w:tabs>
              <w:spacing w:before="0" w:after="0"/>
              <w:rPr>
                <w:iCs/>
                <w:sz w:val="18"/>
                <w:szCs w:val="18"/>
              </w:rPr>
            </w:pPr>
            <w:r w:rsidRPr="005625C5">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43D77" w:rsidRPr="005625C5" w:rsidRDefault="00A43D77" w:rsidP="00CF4894">
            <w:pPr>
              <w:tabs>
                <w:tab w:val="left" w:pos="12600"/>
              </w:tabs>
              <w:rPr>
                <w:rFonts w:ascii="Arial" w:hAnsi="Arial" w:cs="Arial"/>
                <w:b/>
                <w:sz w:val="18"/>
                <w:szCs w:val="18"/>
                <w:u w:val="single"/>
              </w:rPr>
            </w:pPr>
            <w:r w:rsidRPr="005625C5">
              <w:rPr>
                <w:b/>
                <w:sz w:val="18"/>
                <w:szCs w:val="18"/>
                <w:u w:val="single"/>
              </w:rPr>
              <w:t>від 09 липня 2024 року № 1191</w:t>
            </w:r>
          </w:p>
        </w:tc>
      </w:tr>
    </w:tbl>
    <w:p w:rsidR="00A43D77" w:rsidRPr="005625C5" w:rsidRDefault="00A43D77" w:rsidP="00A43D77">
      <w:pPr>
        <w:tabs>
          <w:tab w:val="left" w:pos="12600"/>
        </w:tabs>
        <w:jc w:val="center"/>
        <w:rPr>
          <w:rFonts w:ascii="Arial" w:hAnsi="Arial" w:cs="Arial"/>
          <w:sz w:val="18"/>
          <w:szCs w:val="18"/>
          <w:u w:val="single"/>
        </w:rPr>
      </w:pPr>
    </w:p>
    <w:p w:rsidR="00A43D77" w:rsidRPr="005625C5" w:rsidRDefault="00A43D77" w:rsidP="00A43D77">
      <w:pPr>
        <w:pStyle w:val="3a"/>
        <w:jc w:val="center"/>
        <w:rPr>
          <w:b/>
          <w:caps/>
          <w:sz w:val="28"/>
          <w:szCs w:val="28"/>
          <w:lang w:eastAsia="uk-UA"/>
        </w:rPr>
      </w:pPr>
      <w:r w:rsidRPr="005625C5">
        <w:rPr>
          <w:b/>
          <w:caps/>
          <w:sz w:val="28"/>
          <w:szCs w:val="28"/>
          <w:lang w:eastAsia="uk-UA"/>
        </w:rPr>
        <w:t>ПЕРЕЛІК</w:t>
      </w:r>
    </w:p>
    <w:p w:rsidR="00A43D77" w:rsidRPr="005625C5" w:rsidRDefault="00A43D77" w:rsidP="00A43D77">
      <w:pPr>
        <w:pStyle w:val="11"/>
        <w:jc w:val="center"/>
      </w:pPr>
      <w:r w:rsidRPr="005625C5">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A43D77" w:rsidRPr="005625C5" w:rsidRDefault="00A43D77" w:rsidP="00A43D77">
      <w:pPr>
        <w:pStyle w:val="11"/>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1418"/>
        <w:gridCol w:w="992"/>
        <w:gridCol w:w="1701"/>
        <w:gridCol w:w="1134"/>
        <w:gridCol w:w="3260"/>
        <w:gridCol w:w="1134"/>
        <w:gridCol w:w="851"/>
        <w:gridCol w:w="1701"/>
      </w:tblGrid>
      <w:tr w:rsidR="00A43D77" w:rsidRPr="005625C5" w:rsidTr="00A022C3">
        <w:trPr>
          <w:tblHeader/>
        </w:trPr>
        <w:tc>
          <w:tcPr>
            <w:tcW w:w="566" w:type="dxa"/>
            <w:tcBorders>
              <w:top w:val="single" w:sz="4" w:space="0" w:color="000000"/>
            </w:tcBorders>
            <w:shd w:val="clear" w:color="auto" w:fill="D9D9D9"/>
          </w:tcPr>
          <w:p w:rsidR="00A43D77" w:rsidRPr="005625C5" w:rsidRDefault="00A43D77" w:rsidP="00A022C3">
            <w:pPr>
              <w:tabs>
                <w:tab w:val="left" w:pos="12600"/>
              </w:tabs>
              <w:jc w:val="center"/>
              <w:rPr>
                <w:rFonts w:ascii="Arial" w:hAnsi="Arial" w:cs="Arial"/>
                <w:b/>
                <w:i/>
                <w:sz w:val="16"/>
                <w:szCs w:val="16"/>
              </w:rPr>
            </w:pPr>
            <w:r w:rsidRPr="005625C5">
              <w:rPr>
                <w:rFonts w:ascii="Arial" w:hAnsi="Arial" w:cs="Arial"/>
                <w:b/>
                <w:i/>
                <w:sz w:val="16"/>
                <w:szCs w:val="16"/>
              </w:rPr>
              <w:t>№ п/п</w:t>
            </w:r>
          </w:p>
        </w:tc>
        <w:tc>
          <w:tcPr>
            <w:tcW w:w="1277" w:type="dxa"/>
            <w:tcBorders>
              <w:top w:val="single" w:sz="4" w:space="0" w:color="000000"/>
            </w:tcBorders>
            <w:shd w:val="clear" w:color="auto" w:fill="D9D9D9"/>
          </w:tcPr>
          <w:p w:rsidR="00A43D77" w:rsidRPr="005625C5" w:rsidRDefault="00A43D77" w:rsidP="00A022C3">
            <w:pPr>
              <w:tabs>
                <w:tab w:val="left" w:pos="12600"/>
              </w:tabs>
              <w:jc w:val="center"/>
              <w:rPr>
                <w:rFonts w:ascii="Arial" w:hAnsi="Arial" w:cs="Arial"/>
                <w:b/>
                <w:i/>
                <w:sz w:val="16"/>
                <w:szCs w:val="16"/>
              </w:rPr>
            </w:pPr>
            <w:r w:rsidRPr="005625C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A43D77" w:rsidRPr="005625C5" w:rsidRDefault="00A43D77" w:rsidP="00A022C3">
            <w:pPr>
              <w:tabs>
                <w:tab w:val="left" w:pos="12600"/>
              </w:tabs>
              <w:jc w:val="center"/>
              <w:rPr>
                <w:rFonts w:ascii="Arial" w:hAnsi="Arial" w:cs="Arial"/>
                <w:b/>
                <w:i/>
                <w:sz w:val="16"/>
                <w:szCs w:val="16"/>
              </w:rPr>
            </w:pPr>
            <w:r w:rsidRPr="005625C5">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A43D77" w:rsidRPr="005625C5" w:rsidRDefault="00A43D77" w:rsidP="00A022C3">
            <w:pPr>
              <w:tabs>
                <w:tab w:val="left" w:pos="12600"/>
              </w:tabs>
              <w:jc w:val="center"/>
              <w:rPr>
                <w:rFonts w:ascii="Arial" w:hAnsi="Arial" w:cs="Arial"/>
                <w:b/>
                <w:i/>
                <w:sz w:val="16"/>
                <w:szCs w:val="16"/>
              </w:rPr>
            </w:pPr>
            <w:r w:rsidRPr="005625C5">
              <w:rPr>
                <w:rFonts w:ascii="Arial" w:hAnsi="Arial" w:cs="Arial"/>
                <w:b/>
                <w:i/>
                <w:sz w:val="16"/>
                <w:szCs w:val="16"/>
              </w:rPr>
              <w:t>Заявник</w:t>
            </w:r>
          </w:p>
        </w:tc>
        <w:tc>
          <w:tcPr>
            <w:tcW w:w="992" w:type="dxa"/>
            <w:tcBorders>
              <w:top w:val="single" w:sz="4" w:space="0" w:color="000000"/>
            </w:tcBorders>
            <w:shd w:val="clear" w:color="auto" w:fill="D9D9D9"/>
          </w:tcPr>
          <w:p w:rsidR="00A43D77" w:rsidRPr="005625C5" w:rsidRDefault="00A43D77" w:rsidP="00A022C3">
            <w:pPr>
              <w:tabs>
                <w:tab w:val="left" w:pos="12600"/>
              </w:tabs>
              <w:jc w:val="center"/>
              <w:rPr>
                <w:rFonts w:ascii="Arial" w:hAnsi="Arial" w:cs="Arial"/>
                <w:b/>
                <w:i/>
                <w:sz w:val="16"/>
                <w:szCs w:val="16"/>
              </w:rPr>
            </w:pPr>
            <w:r w:rsidRPr="005625C5">
              <w:rPr>
                <w:rFonts w:ascii="Arial" w:hAnsi="Arial" w:cs="Arial"/>
                <w:b/>
                <w:i/>
                <w:sz w:val="16"/>
                <w:szCs w:val="16"/>
              </w:rPr>
              <w:t>Країна заявника</w:t>
            </w:r>
          </w:p>
        </w:tc>
        <w:tc>
          <w:tcPr>
            <w:tcW w:w="1701" w:type="dxa"/>
            <w:tcBorders>
              <w:top w:val="single" w:sz="4" w:space="0" w:color="000000"/>
            </w:tcBorders>
            <w:shd w:val="clear" w:color="auto" w:fill="D9D9D9"/>
          </w:tcPr>
          <w:p w:rsidR="00A43D77" w:rsidRPr="005625C5" w:rsidRDefault="00A43D77" w:rsidP="00A022C3">
            <w:pPr>
              <w:tabs>
                <w:tab w:val="left" w:pos="12600"/>
              </w:tabs>
              <w:jc w:val="center"/>
              <w:rPr>
                <w:rFonts w:ascii="Arial" w:hAnsi="Arial" w:cs="Arial"/>
                <w:b/>
                <w:i/>
                <w:sz w:val="16"/>
                <w:szCs w:val="16"/>
              </w:rPr>
            </w:pPr>
            <w:r w:rsidRPr="005625C5">
              <w:rPr>
                <w:rFonts w:ascii="Arial" w:hAnsi="Arial" w:cs="Arial"/>
                <w:b/>
                <w:i/>
                <w:sz w:val="16"/>
                <w:szCs w:val="16"/>
              </w:rPr>
              <w:t>Виробник</w:t>
            </w:r>
          </w:p>
        </w:tc>
        <w:tc>
          <w:tcPr>
            <w:tcW w:w="1134" w:type="dxa"/>
            <w:tcBorders>
              <w:top w:val="single" w:sz="4" w:space="0" w:color="000000"/>
            </w:tcBorders>
            <w:shd w:val="clear" w:color="auto" w:fill="D9D9D9"/>
          </w:tcPr>
          <w:p w:rsidR="00A43D77" w:rsidRPr="005625C5" w:rsidRDefault="00A43D77" w:rsidP="00A022C3">
            <w:pPr>
              <w:tabs>
                <w:tab w:val="left" w:pos="12600"/>
              </w:tabs>
              <w:jc w:val="center"/>
              <w:rPr>
                <w:rFonts w:ascii="Arial" w:hAnsi="Arial" w:cs="Arial"/>
                <w:b/>
                <w:i/>
                <w:sz w:val="16"/>
                <w:szCs w:val="16"/>
              </w:rPr>
            </w:pPr>
            <w:r w:rsidRPr="005625C5">
              <w:rPr>
                <w:rFonts w:ascii="Arial" w:hAnsi="Arial" w:cs="Arial"/>
                <w:b/>
                <w:i/>
                <w:sz w:val="16"/>
                <w:szCs w:val="16"/>
              </w:rPr>
              <w:t>Країна виробника</w:t>
            </w:r>
          </w:p>
        </w:tc>
        <w:tc>
          <w:tcPr>
            <w:tcW w:w="3260" w:type="dxa"/>
            <w:tcBorders>
              <w:top w:val="single" w:sz="4" w:space="0" w:color="000000"/>
            </w:tcBorders>
            <w:shd w:val="clear" w:color="auto" w:fill="D9D9D9"/>
          </w:tcPr>
          <w:p w:rsidR="00A43D77" w:rsidRPr="005625C5" w:rsidRDefault="00A43D77" w:rsidP="00A022C3">
            <w:pPr>
              <w:tabs>
                <w:tab w:val="left" w:pos="12600"/>
              </w:tabs>
              <w:jc w:val="center"/>
              <w:rPr>
                <w:rFonts w:ascii="Arial" w:hAnsi="Arial" w:cs="Arial"/>
                <w:b/>
                <w:i/>
                <w:sz w:val="16"/>
                <w:szCs w:val="16"/>
              </w:rPr>
            </w:pPr>
            <w:r w:rsidRPr="005625C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43D77" w:rsidRPr="005625C5" w:rsidRDefault="00A43D77" w:rsidP="00A022C3">
            <w:pPr>
              <w:tabs>
                <w:tab w:val="left" w:pos="12600"/>
              </w:tabs>
              <w:jc w:val="center"/>
              <w:rPr>
                <w:rFonts w:ascii="Arial" w:hAnsi="Arial" w:cs="Arial"/>
                <w:b/>
                <w:i/>
                <w:sz w:val="16"/>
                <w:szCs w:val="16"/>
              </w:rPr>
            </w:pPr>
            <w:r w:rsidRPr="005625C5">
              <w:rPr>
                <w:rFonts w:ascii="Arial" w:hAnsi="Arial" w:cs="Arial"/>
                <w:b/>
                <w:i/>
                <w:sz w:val="16"/>
                <w:szCs w:val="16"/>
              </w:rPr>
              <w:t>Умови відпуску</w:t>
            </w:r>
          </w:p>
        </w:tc>
        <w:tc>
          <w:tcPr>
            <w:tcW w:w="851" w:type="dxa"/>
            <w:tcBorders>
              <w:top w:val="single" w:sz="4" w:space="0" w:color="000000"/>
            </w:tcBorders>
            <w:shd w:val="clear" w:color="auto" w:fill="D9D9D9"/>
          </w:tcPr>
          <w:p w:rsidR="00A43D77" w:rsidRPr="005625C5" w:rsidRDefault="00A43D77" w:rsidP="00A022C3">
            <w:pPr>
              <w:tabs>
                <w:tab w:val="left" w:pos="12600"/>
              </w:tabs>
              <w:jc w:val="center"/>
              <w:rPr>
                <w:rFonts w:ascii="Arial" w:hAnsi="Arial" w:cs="Arial"/>
                <w:b/>
                <w:i/>
                <w:sz w:val="16"/>
                <w:szCs w:val="16"/>
              </w:rPr>
            </w:pPr>
            <w:r w:rsidRPr="005625C5">
              <w:rPr>
                <w:rFonts w:ascii="Arial" w:hAnsi="Arial" w:cs="Arial"/>
                <w:b/>
                <w:i/>
                <w:sz w:val="16"/>
                <w:szCs w:val="16"/>
              </w:rPr>
              <w:t>Рекламування</w:t>
            </w:r>
          </w:p>
        </w:tc>
        <w:tc>
          <w:tcPr>
            <w:tcW w:w="1701" w:type="dxa"/>
            <w:tcBorders>
              <w:top w:val="single" w:sz="4" w:space="0" w:color="000000"/>
            </w:tcBorders>
            <w:shd w:val="clear" w:color="auto" w:fill="D9D9D9"/>
          </w:tcPr>
          <w:p w:rsidR="00A43D77" w:rsidRPr="005625C5" w:rsidRDefault="00A43D77" w:rsidP="00A022C3">
            <w:pPr>
              <w:tabs>
                <w:tab w:val="left" w:pos="12600"/>
              </w:tabs>
              <w:jc w:val="center"/>
              <w:rPr>
                <w:rFonts w:ascii="Arial" w:hAnsi="Arial" w:cs="Arial"/>
                <w:b/>
                <w:i/>
                <w:sz w:val="16"/>
                <w:szCs w:val="16"/>
              </w:rPr>
            </w:pPr>
            <w:r w:rsidRPr="005625C5">
              <w:rPr>
                <w:rFonts w:ascii="Arial" w:hAnsi="Arial" w:cs="Arial"/>
                <w:b/>
                <w:i/>
                <w:sz w:val="16"/>
                <w:szCs w:val="16"/>
              </w:rPr>
              <w:t>Номер реєстраційного посвідчення</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АДЕНОМА-ГРАН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ПрАТ "Національна Гомеопатична Спілка" </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ПрАТ "Національна Гомеопатична Спілка" </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аналізу. Затверджено: Упаковка. По 10 г у пеналі полімерному білого кольору або флаконі з кришкою. На пенал або флакон з кришкою наклеюють етикетку з паперу самоклеючого. Кожний пенал або флакон з кришкою разом з інструкцією з медичного застосування вкладають у пачку з картону для споживчої тари підгрупи хром-ерзац. Запропоновано: Упаковка. По 10 г гранул у пеналі полімерному; по 1 пеналу разом з інструкцією для медичного застосування в пачці з картону; або по 10 г гранул у флаконі з кришкою; по 1 флакону разом з інструкцією для медичного застосування в пачці з картону; або по 5 г гранул у контейнері з дозуванням; по 2 контейнери разом з інструкцією для медичного застосування в пачці з картону. Зміни внесено в інструкцію для медичного застосування лікарського засобу до розділу "Упаковка" у зв'язку з введенням додаткової первинної упаковки (контейнер з дозуванням по 5 г. ) та як наслідок - відповідні зміни внесено до розділу "Спосіб застосування та дози" (додавання алгоритму застосування) згідно з матеріалами реєстраційного досьє. Введено текст маркування для відповідного дозування на 5 г (первинна та вторинна упаковки лікарського засобу).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у зв’язку з введенням додаткової упаковки (контейнер з дозуванням по 5 г), змінюється кількість одиниць у вторинній упаковці. У пачці з картону буде - по 5 г гранул у контейнері з дозуванням: по 2 контейнери разом з інструкцією для медичного застосування в пачці з картону. Загальна кількість лікарського засобу у вторинній упаковці (10 г) – не змінюється. Зміни внесені в інструкцію для медичного застосування лікарського засобу до розділу "Упаковка" у зв’язку з додаванням нової упаковки - контейнера (зміна кількості одиниць вторинної упаковки). Відповідні зміни внесено в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UA/8296/01/01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АДЕНОРМ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капсули з модифікованим вивільненням, тверді по 0,4 мг; по 10 капсул у блістері; по 3 блістери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UA/6709/01/01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АЗВЕСТІВ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10 таблеток у блістері; по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w:t>
            </w:r>
            <w:r w:rsidRPr="005625C5">
              <w:rPr>
                <w:rFonts w:ascii="Arial" w:hAnsi="Arial" w:cs="Arial"/>
                <w:sz w:val="16"/>
                <w:szCs w:val="16"/>
                <w:lang w:val="ru-UA"/>
              </w:rPr>
              <w:t xml:space="preserve"> </w:t>
            </w:r>
            <w:r w:rsidRPr="005625C5">
              <w:rPr>
                <w:rFonts w:ascii="Arial" w:hAnsi="Arial" w:cs="Arial"/>
                <w:sz w:val="16"/>
                <w:szCs w:val="16"/>
              </w:rPr>
              <w:t>Зміни І типу - Зміни щодо безпеки/ефективності та фармаконагляду (інші зміни)- Оновлення тексту маркування вторинної упаковки лікарського засобу, а саме: дублювання тексту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UA/18149/01/01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АЗИОПТИК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краплі очні, розчин, 15 мг/г; по 250 мг в однодозовому контейнері, по 6 контейнерів в саше та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ЕлЕлСі Ромфарм Компані Джорджия</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К.Т. РОМФАРМ КОМПАНІ С.Р.Л. </w:t>
            </w:r>
            <w:r w:rsidRPr="005625C5">
              <w:rPr>
                <w:rFonts w:ascii="Arial" w:hAnsi="Arial" w:cs="Arial"/>
                <w:sz w:val="16"/>
                <w:szCs w:val="16"/>
              </w:rPr>
              <w:br/>
              <w:t xml:space="preserve">виробництво та первинне пакування лікарського засобу; </w:t>
            </w:r>
            <w:r w:rsidRPr="005625C5">
              <w:rPr>
                <w:rFonts w:ascii="Arial" w:hAnsi="Arial" w:cs="Arial"/>
                <w:sz w:val="16"/>
                <w:szCs w:val="16"/>
              </w:rPr>
              <w:br/>
              <w:t>вторинне пакування, контроль кінцевого продукту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Румунія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18 місяців. Запропоновано: Термін придатності. 3 роки.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Затверджено: </w:t>
            </w:r>
            <w:r w:rsidRPr="005625C5">
              <w:rPr>
                <w:rFonts w:ascii="Arial" w:hAnsi="Arial" w:cs="Arial"/>
                <w:sz w:val="16"/>
                <w:szCs w:val="16"/>
              </w:rPr>
              <w:br/>
              <w:t>Умови зберігання Зберігати при температурі не вище 25</w:t>
            </w:r>
            <w:r w:rsidRPr="005625C5">
              <w:rPr>
                <w:rFonts w:ascii="Arial" w:hAnsi="Arial" w:cs="Arial"/>
                <w:sz w:val="16"/>
                <w:szCs w:val="16"/>
                <w:vertAlign w:val="superscript"/>
                <w:lang w:val="ru-UA"/>
              </w:rPr>
              <w:t>0</w:t>
            </w:r>
            <w:r w:rsidRPr="005625C5">
              <w:rPr>
                <w:rFonts w:ascii="Arial" w:hAnsi="Arial" w:cs="Arial"/>
                <w:sz w:val="16"/>
                <w:szCs w:val="16"/>
              </w:rPr>
              <w:t>С. Зберігати однодозові контейнери у саше з метою захисту від світла. Зберігати у недоступному для дітей місці. Запропоновано: Умови зберігання Зберігати при температурі від 2 до 8</w:t>
            </w:r>
            <w:r w:rsidRPr="005625C5">
              <w:rPr>
                <w:rFonts w:ascii="Arial" w:hAnsi="Arial" w:cs="Arial"/>
                <w:sz w:val="16"/>
                <w:szCs w:val="16"/>
                <w:vertAlign w:val="superscript"/>
                <w:lang w:val="ru-UA"/>
              </w:rPr>
              <w:t>0</w:t>
            </w:r>
            <w:r w:rsidRPr="005625C5">
              <w:rPr>
                <w:rFonts w:ascii="Arial" w:hAnsi="Arial" w:cs="Arial"/>
                <w:sz w:val="16"/>
                <w:szCs w:val="16"/>
              </w:rPr>
              <w:t>С. Зберігати однодозові контейнери в саше з метою захисту від світла. Зберігати у недоступному для дітей місці. внесено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затвердженого виробника ГЛЗ, відповідального за вторинне пакування, контроль кінцевого продукту та випуск серії, без зміни місця виробництва. Затверджено: К.Т. РОМФАРМ КОМПАНІ С.Р.Л./ S.C. ROMPHARM COMPANY S.R.L. виробництво та первинне пакування лікарського засобу: вул. Друмул Герій Отопень № 52, м. Отопень, 075100, округ Ілфов, Румунія/ Drumul Garii Otopeni Street No. 52, Otopeni city, 075100, county Ilfov, Romania вторинне пакування, контроль кінцевого продукту та випуск серії: вул. Ероілор № 1А, м. Отопень, 075100, округ Ілфов, Румунія/ Eroilor str. No 1A, Otopeni city, 075100, county Ilfov, Romania</w:t>
            </w:r>
            <w:r w:rsidRPr="005625C5">
              <w:rPr>
                <w:rFonts w:ascii="Arial" w:hAnsi="Arial" w:cs="Arial"/>
                <w:sz w:val="16"/>
                <w:szCs w:val="16"/>
              </w:rPr>
              <w:br/>
              <w:t xml:space="preserve">Запропоновано: К.Т. РОМФАРМ КОМПАНІ С.Р.Л./ S.C. ROMPHARM COMPANY S.R.L. виробництво та первинне пакування лікарського засобу: вул. Друмул Герій Отопень № 52, м. Отопень, 075100, округ Ілфов, Румунія/ Drumul Garii Otopeni Street No. 52, Otopeni city, 075100, county Ilfov, Romania вторинне пакування, контроль кінцевого продукту та випуск серії: вул. Ероілор № 1А, м. Отопень, 075100, округ Ілфов, Румунія – будівля Ромфарм 1 і Ромфарм 2// Eroilor str. No 1A, Otopeni city, 075100, county Ilfov, Romania - building Rompharm 1 and Rompharm 2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UA/17864/01/01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АКСЕТИН®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порошок для розчину для ін'єкцій по 0,750 г №10, № 100 (10х10): по 10 або по 100 флаконів з порошком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Медокемі ЛТД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за повним циклом:</w:t>
            </w:r>
            <w:r w:rsidRPr="005625C5">
              <w:rPr>
                <w:rFonts w:ascii="Arial" w:hAnsi="Arial" w:cs="Arial"/>
                <w:sz w:val="16"/>
                <w:szCs w:val="16"/>
              </w:rPr>
              <w:br/>
              <w:t>Медокемі Лімітед, Кіпр</w:t>
            </w:r>
            <w:r w:rsidRPr="005625C5">
              <w:rPr>
                <w:rFonts w:ascii="Arial" w:hAnsi="Arial" w:cs="Arial"/>
                <w:sz w:val="16"/>
                <w:szCs w:val="16"/>
              </w:rPr>
              <w:br/>
            </w:r>
            <w:r w:rsidRPr="005625C5">
              <w:rPr>
                <w:rFonts w:ascii="Arial" w:hAnsi="Arial" w:cs="Arial"/>
                <w:sz w:val="16"/>
                <w:szCs w:val="16"/>
              </w:rPr>
              <w:br/>
              <w:t>виробництво готового лікарського засобу, первинне та вторинне пакування:</w:t>
            </w:r>
            <w:r w:rsidRPr="005625C5">
              <w:rPr>
                <w:rFonts w:ascii="Arial" w:hAnsi="Arial" w:cs="Arial"/>
                <w:sz w:val="16"/>
                <w:szCs w:val="16"/>
              </w:rPr>
              <w:br/>
              <w:t>Медокемі (Фа Іст) Кампані Лімітед, В’єтнам</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Кіпр/ В’єтнам</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Введення змін протягом 6-ти місяців після затвердження. </w:t>
            </w:r>
            <w:r w:rsidRPr="005625C5">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назви та адреси виробничої дільниці Медокемі (Фа Іст) ЛТД., (Асептік Цефалоспорин Фасіліті) у відповідності до нового сертифікату GMP.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UA/8714/01/01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АКСЕТИН®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порошок для розчину для ін’єкцій по 1,5 г; № 10, № 100 (10х10): по 10 або по 100 флаконів з порошком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Медокемі ЛТД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за повним циклом:</w:t>
            </w:r>
            <w:r w:rsidRPr="005625C5">
              <w:rPr>
                <w:rFonts w:ascii="Arial" w:hAnsi="Arial" w:cs="Arial"/>
                <w:sz w:val="16"/>
                <w:szCs w:val="16"/>
              </w:rPr>
              <w:br/>
              <w:t>Медокемі Лімітед, Кіпр</w:t>
            </w:r>
            <w:r w:rsidRPr="005625C5">
              <w:rPr>
                <w:rFonts w:ascii="Arial" w:hAnsi="Arial" w:cs="Arial"/>
                <w:sz w:val="16"/>
                <w:szCs w:val="16"/>
              </w:rPr>
              <w:br/>
            </w:r>
            <w:r w:rsidRPr="005625C5">
              <w:rPr>
                <w:rFonts w:ascii="Arial" w:hAnsi="Arial" w:cs="Arial"/>
                <w:sz w:val="16"/>
                <w:szCs w:val="16"/>
              </w:rPr>
              <w:br/>
              <w:t>виробництво готового лікарського засобу, первинне та вторинне пакування:</w:t>
            </w:r>
            <w:r w:rsidRPr="005625C5">
              <w:rPr>
                <w:rFonts w:ascii="Arial" w:hAnsi="Arial" w:cs="Arial"/>
                <w:sz w:val="16"/>
                <w:szCs w:val="16"/>
              </w:rPr>
              <w:br/>
              <w:t>Медокемі (Фа Іст) Кампані Лімітед, В’єтнам</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Кіпр/ В’єтнам</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Введення змін протягом 6-ти місяців після затвердження. </w:t>
            </w:r>
            <w:r w:rsidRPr="005625C5">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назви та адреси виробничої дільниці Медокемі (Фа Іст) ЛТД., (Асептік Цефалоспорин Фасіліті) у відповідності до нового сертифікату GMP.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UA/8714/01/02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АЛЗЕПІЛ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оболонкою, по 5 мг; по 14 таблеток у блістері; по 2 або по 4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п.п. 4 розділу VI наказу МОЗ України від 26.08.2005р. № 426 (у редакції наказу МОЗ України від 23.07.2015 р № 460) у затверджених МКЯ ЛЗ (методи контролю), а саме в специфікації ГЛЗ за показниками «Кількісний вміст», «Ідентифікація титану діоксиду», «Домішки», «Розчинення», а також в поясненні до розрахункової формули в методі «Однорідність дозованих одиниць». Зазначене виправлення відповідає матеріалам реєстраційного досьє, які представлені в архіві (розділ 3.2.Р.5.1. Специфікація, 3.2.P.5.2.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UA/10701/01/01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АЛЗЕПІЛ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оболонкою, по 10 мг; по 14 таблеток у блістері; по 2 або по 4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п.п. 4 розділу VI наказу МОЗ України від 26.08.2005р. № 426 (у редакції наказу МОЗ України від 23.07.2015 р № 460) у затверджених МКЯ ЛЗ (методи контролю), а саме в специфікації ГЛЗ за показниками «Кількісний вміст», «Ідентифікація титану діоксиду», «Домішки», «Розчинення», а також в поясненні до розрахункової формули в методі «Однорідність дозованих одиниць». Зазначене виправлення відповідає матеріалам реєстраційного досьє, які представлені в архіві (розділ 3.2.Р.5.1. Специфікація, 3.2.P.5.2.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UA/10701/01/02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АЛОПУРИНОЛ-КВ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100 мг; по 10 таблеток у блістері; по 5 блістерів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UA/12636/01/01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sz w:val="16"/>
                <w:szCs w:val="16"/>
              </w:rPr>
            </w:pPr>
            <w:r w:rsidRPr="005625C5">
              <w:rPr>
                <w:rFonts w:ascii="Arial" w:hAnsi="Arial" w:cs="Arial"/>
                <w:b/>
                <w:sz w:val="16"/>
                <w:szCs w:val="16"/>
              </w:rPr>
              <w:t>АЛОПУРИНОЛ-КВ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300 мг; по 10 таблеток у блістері; по 3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UA/12636/01/02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АМБРОЛЕКС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для ін'єкцій, 7,5 мг/мл, по 2 мл в ампулі; по 5 ампул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«ФАРМАСЕЛ»</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«ФАРМАСЕЛ»</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Зміни внесено щодо назви лікарського засобу. Затверджено: ЛАЗОЛЕКС (LASOLEKS). Запропоновано: АМБРОЛЕКС (AMBROLEKS).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UA/12750/01/01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АМЛОДИПІН-КВ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10 мг; по 10 таблеток у блістері; по 3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повний цикл виробництва:</w:t>
            </w:r>
            <w:r w:rsidRPr="005625C5">
              <w:rPr>
                <w:rFonts w:ascii="Arial" w:hAnsi="Arial" w:cs="Arial"/>
                <w:sz w:val="16"/>
                <w:szCs w:val="16"/>
              </w:rPr>
              <w:br/>
              <w:t>АТ "КИЇВСЬКИЙ ВІТАМІННИЙ ЗАВОД",</w:t>
            </w:r>
            <w:r w:rsidRPr="005625C5">
              <w:rPr>
                <w:rFonts w:ascii="Arial" w:hAnsi="Arial" w:cs="Arial"/>
                <w:sz w:val="16"/>
                <w:szCs w:val="16"/>
              </w:rPr>
              <w:br/>
              <w:t>Україна</w:t>
            </w:r>
          </w:p>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br/>
              <w:t>виробництво, первинне і вторинне пакування, контроль серій:</w:t>
            </w:r>
            <w:r w:rsidRPr="005625C5">
              <w:rPr>
                <w:rFonts w:ascii="Arial" w:hAnsi="Arial" w:cs="Arial"/>
                <w:sz w:val="16"/>
                <w:szCs w:val="16"/>
              </w:rPr>
              <w:br/>
              <w:t>ПрАТ "Технолог",</w:t>
            </w:r>
            <w:r w:rsidRPr="005625C5">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UA/7831/01/02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АМЛОДИПІН-КВ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5 мг; по 10 таблеток у блістері; по 3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повний цикл виробництва:</w:t>
            </w:r>
            <w:r w:rsidRPr="005625C5">
              <w:rPr>
                <w:rFonts w:ascii="Arial" w:hAnsi="Arial" w:cs="Arial"/>
                <w:sz w:val="16"/>
                <w:szCs w:val="16"/>
              </w:rPr>
              <w:br/>
              <w:t>АТ "КИЇВСЬКИЙ ВІТАМІННИЙ ЗАВОД",</w:t>
            </w:r>
            <w:r w:rsidRPr="005625C5">
              <w:rPr>
                <w:rFonts w:ascii="Arial" w:hAnsi="Arial" w:cs="Arial"/>
                <w:sz w:val="16"/>
                <w:szCs w:val="16"/>
              </w:rPr>
              <w:br/>
              <w:t>Україна</w:t>
            </w:r>
          </w:p>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br/>
              <w:t>виробництво, первинне і вторинне пакування, контроль серій:</w:t>
            </w:r>
            <w:r w:rsidRPr="005625C5">
              <w:rPr>
                <w:rFonts w:ascii="Arial" w:hAnsi="Arial" w:cs="Arial"/>
                <w:sz w:val="16"/>
                <w:szCs w:val="16"/>
              </w:rPr>
              <w:br/>
              <w:t>ПрАТ "Технолог",</w:t>
            </w:r>
            <w:r w:rsidRPr="005625C5">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UA/7831/01/01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АРГІТЕК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розчин для інфузій, 8 мг/мл по 250 мл у флаконі; по 1 флакону в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"Спосіб застосування та дози" (додавання алгоритму застосування) згідно з матеріалами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UA/16986/01/01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АРОМАЗИН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цукровою оболонкою, по 25 мг по 15 таблеток у блістері; по 2 блістери в картонній коробці; по 20 таблеток у блістері; по 5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Пфайзер Італія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UA/4769/01/01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АРТІХОЛ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таблетки, вкриті плівковою оболонкою, по 200 мг: по 10 таблеток у блістері; по 3 блістери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UA/5383/01/01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АРТІХОЛ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таблетки, вкриті плівковою оболонкою, по 400 мг, по 10 таблеток у блістері; по 4 блістери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UA/5383/01/02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АСТАЛІН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аерозоль (суспензія) для інгаляцій, 100 мкг/дозу, по 200 доз у контейнері з дозуючим клапаном, розпилюючою насадкою та наконечником; по 1 контейнеру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Ципла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Ципла Лтд. (Юніт 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625C5">
              <w:rPr>
                <w:rFonts w:ascii="Arial" w:hAnsi="Arial" w:cs="Arial"/>
                <w:sz w:val="16"/>
                <w:szCs w:val="16"/>
              </w:rPr>
              <w:br/>
              <w:t xml:space="preserve">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сальбутамол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UA/16916/01/01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БЕКСЕРО ВАКЦИНА ДЛЯ ПРОФІЛАКТИКИ МЕНІНГОКОКОВОЇ ІНФЕКЦІЇ, ЩО ВИКЛИКАЄТЬСЯ СЕРОГРУПОЮ В (ВИГОТОВЛЕНА ЗА РЕКОМБІНАНТНОЮ ДНК ТЕХНОЛОГІЄЮ,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суспензія для ін'єкцій по 1 дозі (0,5 мл/дозу); по 1 дозі (0,5 мл) у попередньо наповненому шприці; по 1 попередньо наповненому шприцу у комплекті з двома голками в пластиковому контейнері; по 1 пластиковому контейнеру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ГлаксоСмітКляйн Вакцини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Введення нової серії еталонного стандарту АВХС36А замість серії АВХВ26А для випробування In Vitro Relative Potency test (IVRP) та оновлення версії основного протоколу кваліфікації (Master Qualification Protocol VA-000232500) для кваліфікації нових еталонних стандартів.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UA/19683/01/01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БЕНЗИЛДИМЕТИЛ[3-(МІРІСТОІЛАМІНО)ПРОПІЛ]АМОНІЮ ХЛОРИД МОНОГІДРАТ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порошок (субстанція) у банках полімерних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КНВМП "ІСНА"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ТОВ "ВАЛАРТІН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 Зміни до Специфікації "Пластикові ємності з вкладкою та кришкою" розділу 3.2.S.6. Система контейнер/закупорювальний засіб, а саме актуалізація критеріїв прийнятності та, як наслідок, методики контролю за показником «Мікробіологічна чистота»: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UA/19931/01/01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БЕРЛІПРИЛ®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20 мг;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Пакування: Менаріні-Фон Хейден ГмбХ, Німеччина; Виробництво "in bulk" та контроль серій: БЕРЛІН-ХЕМІ АГ, Німеччина; Клоке Фарма-Сервіс ГмбХ , Німеччина; Пакування, контроль та випуск серій: БЕРЛІН-ХЕМІ АГ, Німеччина; Пакування: Клоке Ферпакунгс-Сервіс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«Додатки» у зв’язку з видаленням важливих ідентифікованих ризиків, важливих потенційних ризиків, а також видалення відсутньої інформації. Структуру ПУРа було оновлено відповідно до рекомендацій Guideline on good pharmacovigilance practices (GVP) Module V – Risk management systems (Rev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UA/7553/01/02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БЕРЛІПРИЛ® ПЛЮС 10/25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10 мг/25 мг, по 10 таблеток у блістері; по 2 або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"in bulk", контроль серій:</w:t>
            </w:r>
            <w:r w:rsidRPr="005625C5">
              <w:rPr>
                <w:rFonts w:ascii="Arial" w:hAnsi="Arial" w:cs="Arial"/>
                <w:sz w:val="16"/>
                <w:szCs w:val="16"/>
              </w:rPr>
              <w:br/>
              <w:t>БЕРЛІН-ХЕМІ АГ, Нiмеччина</w:t>
            </w:r>
            <w:r w:rsidRPr="005625C5">
              <w:rPr>
                <w:rFonts w:ascii="Arial" w:hAnsi="Arial" w:cs="Arial"/>
                <w:sz w:val="16"/>
                <w:szCs w:val="16"/>
              </w:rPr>
              <w:br/>
              <w:t>кінцеве пакування, контроль та випуск серії:</w:t>
            </w:r>
            <w:r w:rsidRPr="005625C5">
              <w:rPr>
                <w:rFonts w:ascii="Arial" w:hAnsi="Arial" w:cs="Arial"/>
                <w:sz w:val="16"/>
                <w:szCs w:val="16"/>
              </w:rPr>
              <w:br/>
              <w:t>БЕРЛІН-ХЕМІ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w:t>
            </w:r>
            <w:r w:rsidRPr="005625C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UA/5853/01/01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БЕТАДЕРМ®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мазь; по 15 г у тубі; по 1 тубі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Фармзавод Єльфа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2003-232 - Rev 03 (затверджено: R1-CEP 2003-232 - Rev 02) для АФІ бетаметазону дипропіонату від вже затвердженого виробника Farmabios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UA/3511/02/01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БЕТАКОР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20 мг; по 10 таблеток у блістері; по 3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а саме: дублювання тексту англійською мовою, а також у п.17. ІНШЕ додано інформацію про логотип заявника.Термін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UA/7013/01/01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БІОНОРМ® ДЕТОКС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що диспергуються, по 1,5 г; по 6 таблеток у блістері; по 1 або по 3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упаковок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w:t>
            </w:r>
            <w:r w:rsidRPr="005625C5">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UA/18883/01/01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 xml:space="preserve">БІОТИН-КВ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таблетки по 10 мг; по 10 таблеток у блістері; по 3 блістери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UA/18737/01/02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 xml:space="preserve">БІОТИН-КВ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таблетки по 5 мг; по 10 таблеток у блістері; по 3 блістери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UA/18737/01/01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БІСОПРОЛОЛ-КВ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5 мг; по 10 таблеток у блістері; по 3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UA/8672/01/01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БІСОПРОЛОЛ-КВ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10 мг; по 10 таблеток у блістері; по 3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UA/8672/01/02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БІФОК®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10 таблеток у блістері; по 1 блістеру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уточнення реєстраційної процедури в наказі МОЗ України № 897 від 24.05.2024 -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w:t>
            </w:r>
            <w:r w:rsidRPr="005625C5">
              <w:rPr>
                <w:rFonts w:ascii="Arial" w:hAnsi="Arial" w:cs="Arial"/>
                <w:sz w:val="16"/>
                <w:szCs w:val="16"/>
              </w:rPr>
              <w:br/>
              <w:t>зміни обумовлені необхідністю приведення специфікації та методів контролю АФІ у відповідність до вимог монографії Європейської фармакопеї «Ibuprofen», а саме: зміни у методиці визначення за показником «Супровідні домішки».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2002-099 - Rev 07 для діючої речовини Ібупрофену від затвердженого виробника Hubei Biocause Heilen Pharmaceutical Co., Ltd, China. Вилучення зі специфікації та методів контролю для діючої речовини Ібупрофен показника «Важкі метали».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у методиці випробування залишкових розчинників для діючої речовини ібупрофену.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2002-099 - Rev 06 для діючої речовини Ібупрофену від затвердженого виробника Hubei Granules-Biocause Pharmaceutical Company Ltd, China, який змінив назву на Hubei Biocause Heilen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2002-099 - Rev 04 (затверджено: R1-CEP 2002-099 - Rev 02) для діючої речовини Ібупрофену від затвердженого виробника Hubei Granules-Biocause Pharmaceutical Company Ltd, China. Зміна нормування тесту «Залишкові розчинники». Зміни І типу - Зміни з якості. АФІ. Контроль АФІ (інші зміни) - зміни у специфікації та методах контролю діючої речовини ібупрофену, а саме: уточнення щодо необхідності виконання тесту «Домішка F». Зміна терміну придатності 5 років на термін переконтролю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UA/14315/01/01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БУСТРИКC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II типу - Зміни з якості. Медичні пристрої. Зміна пристроїв для вимірювання дози або введення лікарського засобу (додавання або заміна пристрою, який є невід'ємною частиною первинної упаковки). Зміна у первинній упаковці: введення шприца нового типу з нейтрального скла (type 1 glass wіth a FM457 plunger stopped (butyl rubber) and with a FM30 rubber tip cap without backstop device) замість затверджених. Зміни внесено в інструкцію для медичного застосування лікарського засобу у розділи "Спосіб застосування та дози" та "Упаковка" щодо опису та техніки використання попередньо наповненого шприца.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UA/14955/01/01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II типу - Зміни з якості. Медичні пристрої. Зміна пристроїв для вимірювання дози або введення лікарського засобу (додавання або заміна пристрою, який є невід'ємною частиною первинної упаковки) - Зміна у первинній упаковці: введення шприца нового типу з нейтрального скла ( type 1 glass wіth a FM457 plunger stopped (butyl rubber) and with a FM30 rubber tip cap without backstop device) замість затверджених. Зміни внесено в інструкцію для медичного застосування лікарського засобу у розділи "Спосіб застосування та дози" та "Упаковка" щодо опису та техніки використання попередньо наповненого шприца. </w:t>
            </w:r>
            <w:r w:rsidRPr="005625C5">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UA/15071/01/01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ліофілізат для розчину для інфузій по 1000 мг; по 1 або 10 скляних флаконів, закупорених гумовою пробкою, спорядженою алюмінієвим обтискним ковпачком і кришкою «фліп-оф»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Хайнань Полі Фарм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незначні зміни у методах випробування за показниками "Вміст ванкоміцину", що стосується пробопідготовки розчину порівняння та розчину для перевірки придатності системи та "Ідентифікація" - повний опис методики визначення без посилання на випробування "Вміст ванкоміцину" і, як наслідок, незначне уточнення вимог специфікації за показником "Ідентифікація".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UA/19627/01/02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ліофілізат для розчину для інфузій по 500 мг; in bulk: по 100 флаконів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Хайнань Полі Фарм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незначні зміни у методах випробування за показниками "Вміст ванкоміцину", що стосується пробопідготовки розчину порівняння та розчину для перевірки придатності системи та "Ідентифікація" - повний опис методики визначення без посилання на випробування "Вміст ванкоміцину" і, як наслідок, незначне уточнення вимог специфікації за показником "Ідентифікація".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UA/19628/01/01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ліофілізат для розчину для інфузій по 1000 мг; in bulk: по 100 флаконів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Хайнань Полі Фарм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незначні зміни у методах випробування за показниками "Вміст ванкоміцину", що стосується пробопідготовки розчину порівняння та розчину для перевірки придатності системи та "Ідентифікація" - повний опис методики визначення без посилання на випробування "Вміст ванкоміцину" і, як наслідок, незначне уточнення вимог специфікації за показником "Ідентифікація".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UA/19628/01/02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ліофілізат для розчину для інфузій по 500 мг; по 1 або 10 скляних флаконів, закупорених гумовою пробкою, спорядженою алюмінієвим обтискним ковпачком і кришкою «фліп-оф»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Хайнань Полі Фарм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незначні зміни у методах випробування за показниками "Вміст ванкоміцину", що стосується пробопідготовки розчину порівняння та розчину для перевірки придатності системи та "Ідентифікація" - повний опис методики визначення без посилання на випробування "Вміст ванкоміцину" і, як наслідок, незначне уточнення вимог специфікації за показником "Ідентифікація".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UA/19627/01/01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ВЕНКЛІКСТО®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10 мг № 14: по 2 таблетки у блістері, по 7 блістерів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ЕббВі Біофармасьютікалз ГмбХ</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Еббві Айрленд НЛ Б.В., Ірландія</w:t>
            </w:r>
            <w:r w:rsidRPr="005625C5">
              <w:rPr>
                <w:rFonts w:ascii="Arial" w:hAnsi="Arial" w:cs="Arial"/>
                <w:sz w:val="16"/>
                <w:szCs w:val="16"/>
              </w:rPr>
              <w:br/>
              <w:t>(виробництво лікарського засобу, тестування)</w:t>
            </w:r>
          </w:p>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br/>
              <w:t>Еббві Дойчленд ГмбХ і Ко. КГ, Німеччина</w:t>
            </w:r>
            <w:r w:rsidRPr="005625C5">
              <w:rPr>
                <w:rFonts w:ascii="Arial" w:hAnsi="Arial" w:cs="Arial"/>
                <w:sz w:val="16"/>
                <w:szCs w:val="16"/>
              </w:rPr>
              <w:br/>
              <w:t>(виробництво, пакування та тестування проміжного екструдату венетоклаксу; первинне та вторинне пакування, випуск серії готового лікарського засобу)</w:t>
            </w:r>
          </w:p>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br/>
              <w:t xml:space="preserve">Фурньє Лабораторіз Айрленд Лімітед, Ірландiя </w:t>
            </w:r>
            <w:r w:rsidRPr="005625C5">
              <w:rPr>
                <w:rFonts w:ascii="Arial" w:hAnsi="Arial" w:cs="Arial"/>
                <w:sz w:val="16"/>
                <w:szCs w:val="16"/>
              </w:rPr>
              <w:br/>
              <w:t>(виробництво, тестування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Ірландія/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дільниці Fournier Laboratories Ireland Limited відповідальної за виробництво та тестування.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від діапазону 30 кг -180 кг до максимальної межі 350 кг готового продукту (для 10 мг 311 000; для 50 мг 62100; для 100 мг 320 300 таблеток) на новій виробничій дільниці Fournier Laboratories Ireland Limited.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процессі повязанні з нанесенням плівкової оболонки.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в процесі виробництва готового продукту в результаті додавання виробничої дільниці Fournier Laboratories Ireland Limited, включають незначні зміни процесу та окремий опис процесу змішування II.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продукту, таблеток, вкритих плівковою оболонкою, на виробничій дільниці Fournier Laboratories Ireland Limited, оскільки на цьому сайті використовується Fitzmill замість універсального млина, який використовується на сайті AbbVie Sligo.Зміни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альтернативної виробничої ділянки Fournier Laboratories Ireland Limited.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UA/16667/01/01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ВЕНКЛІКСТО®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50 мг; № 7: по 1 таблетці у блістері, по 7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ЕббВі Біофармасьютікалз ГмбХ</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Еббві Айрленд НЛ Б.В., Ірландія</w:t>
            </w:r>
            <w:r w:rsidRPr="005625C5">
              <w:rPr>
                <w:rFonts w:ascii="Arial" w:hAnsi="Arial" w:cs="Arial"/>
                <w:sz w:val="16"/>
                <w:szCs w:val="16"/>
              </w:rPr>
              <w:br/>
              <w:t>(виробництво лікарського засобу, тестування)</w:t>
            </w:r>
          </w:p>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br/>
              <w:t>Еббві Дойчленд ГмбХ і Ко. КГ, Німеччина</w:t>
            </w:r>
            <w:r w:rsidRPr="005625C5">
              <w:rPr>
                <w:rFonts w:ascii="Arial" w:hAnsi="Arial" w:cs="Arial"/>
                <w:sz w:val="16"/>
                <w:szCs w:val="16"/>
              </w:rPr>
              <w:br/>
              <w:t>(виробництво, пакування та тестування проміжного екструдату венетоклаксу; первинне та вторинне пакування, випуск серії готового лікарського засобу)</w:t>
            </w:r>
          </w:p>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br/>
              <w:t xml:space="preserve">Фурньє Лабораторіз Айрленд Лімітед, Ірландiя </w:t>
            </w:r>
            <w:r w:rsidRPr="005625C5">
              <w:rPr>
                <w:rFonts w:ascii="Arial" w:hAnsi="Arial" w:cs="Arial"/>
                <w:sz w:val="16"/>
                <w:szCs w:val="16"/>
              </w:rPr>
              <w:br/>
              <w:t>(виробництво, тестування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Ірландія/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дільниці Fournier Laboratories Ireland Limited відповідальної за виробництво та тестування.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від діапазону 30 кг -180 кг до максимальної межі 350 кг готового продукту (для 10 мг 311 000; для 50 мг 62100; для 100 мг 320 300 таблеток) на новій виробничій дільниці Fournier Laboratories Ireland Limited.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процессі повязанні з нанесенням плівкової оболонки.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в процесі виробництва готового продукту в результаті додавання виробничої дільниці Fournier Laboratories Ireland Limited, включають незначні зміни процесу та окремий опис процесу змішування II.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продукту, таблеток, вкритих плівковою оболонкою, на виробничій дільниці Fournier Laboratories Ireland Limited, оскільки на цьому сайті використовується Fitzmill замість універсального млина, який використовується на сайті AbbVie Sligo.Зміни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альтернативної виробничої ділянки Fournier Laboratories Ireland Limited.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UA/16667/01/02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ВЕНКЛІКСТО®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100 мг; № 7, № 14: по 1 або 2 таблетки у блістері, по 7 блістерів у картонній коробці; № 112: по 4 таблетки у блістері, по 7 блістерів у картонній коробці; 4 картонні коробки у груповій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ЕббВі Біофармасьютікалз ГмбХ</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Еббві Айрленд НЛ Б.В., Ірландія</w:t>
            </w:r>
            <w:r w:rsidRPr="005625C5">
              <w:rPr>
                <w:rFonts w:ascii="Arial" w:hAnsi="Arial" w:cs="Arial"/>
                <w:sz w:val="16"/>
                <w:szCs w:val="16"/>
              </w:rPr>
              <w:br/>
              <w:t>(виробництво лікарського засобу, тестування)</w:t>
            </w:r>
          </w:p>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br/>
              <w:t>Еббві Дойчленд ГмбХ і Ко. КГ, Німеччина</w:t>
            </w:r>
            <w:r w:rsidRPr="005625C5">
              <w:rPr>
                <w:rFonts w:ascii="Arial" w:hAnsi="Arial" w:cs="Arial"/>
                <w:sz w:val="16"/>
                <w:szCs w:val="16"/>
              </w:rPr>
              <w:br/>
              <w:t>(виробництво, пакування та тестування проміжного екструдату венетоклаксу; первинне та вторинне пакування, випуск серії готового лікарського засобу)</w:t>
            </w:r>
          </w:p>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br/>
              <w:t xml:space="preserve">Фурньє Лабораторіз Айрленд Лімітед, Ірландiя </w:t>
            </w:r>
            <w:r w:rsidRPr="005625C5">
              <w:rPr>
                <w:rFonts w:ascii="Arial" w:hAnsi="Arial" w:cs="Arial"/>
                <w:sz w:val="16"/>
                <w:szCs w:val="16"/>
              </w:rPr>
              <w:br/>
              <w:t>(виробництво, тестування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Ірландія/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дільниці Fournier Laboratories Ireland Limited відповідальної за виробництво та тестування.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від діапазону 30 кг -180 кг до максимальної межі 350 кг готового продукту (для 10 мг 311 000; для 50 мг 62100; для 100 мг 320 300 таблеток) на новій виробничій дільниці Fournier Laboratories Ireland Limited.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процессі повязанні з нанесенням плівкової оболонки.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в процесі виробництва готового продукту в результаті додавання виробничої дільниці Fournier Laboratories Ireland Limited, включають незначні зміни процесу та окремий опис процесу змішування II.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продукту, таблеток, вкритих плівковою оболонкою, на виробничій дільниці Fournier Laboratories Ireland Limited, оскільки на цьому сайті використовується Fitzmill замість універсального млина, який використовується на сайті AbbVie Sligo.Зміни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альтернативної виробничої ділянки Fournier Laboratories Ireland Limited.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UA/16667/01/03</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ВЕРРУКУТАН®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нашкірний, 5 мг/г, 100 мг/г по 13 мл у флаконі з поліетиленовою кришкою недоступною для відкриття дітьми, що загвинчується та приєднаним до неї шпателем; по 1 флакону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ТОВ "МІБЕ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в процедурі визначення в'язкості готового продукту методом ротаційної віскозиметрії, а саме зміна швидкості обертання для отримання більш точних результатів аналізу. Затверджено: В'язкість Обертання:10 об.хв Запропоновано: В'язкість Обертання:30 об.хв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UA/18313/01/01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ВІДЕЇН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капсули м'які по 12,5 мкг (500 МО); по 10 капсул у блістері; по 3 або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 xml:space="preserve">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w:t>
            </w:r>
            <w:r w:rsidRPr="005625C5">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UA/18050/01/01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ВІДЕЇН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капсули м'які по 25 мкг (1000 МО); по 10 капсул у блістері; по 3 або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 xml:space="preserve">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w:t>
            </w:r>
            <w:r w:rsidRPr="005625C5">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UA/18050/01/02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ВІДЕЇН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капсули м'які по 100 мкг (4000 МО); по 10 капсул у блістері; по 3 або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 xml:space="preserve">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w:t>
            </w:r>
            <w:r w:rsidRPr="005625C5">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UA/18050/01/03</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ВІРОСТАТ®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250 мг по 7 таблеток у блістері, по 3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упаковок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UA/19436/01/01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ВІРОСТАТ®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500 мг по 7 таблеток у блістері, по 3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упаковок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UA/19436/01/02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для ін'єкцій, 75 мг/3 мл; по 3 мл в ампулі; по 5 ампул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Лек Фармасьютикалс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проміжного продукту- диклофенаку натрію ІР, який отримується на виробничій дільниці Unique Chemicals, на наступних етапах: Стадія 1-отримання сполуки 2 Стадія 3-очищення сполуки 4.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Порівняно з поточними затвердженими розмірами партій проміжних продуктів «Сполука 2» і «Сполука 3», які базуються на вхідній кількості DDA (1200 кг) і Сполуки 2 (640 кг) відповідно, для виробничої дільниці Unique Chemicals,запропоновані наступні додаткові розміри партій: Для проміжної Сполуки 2 (Chloroacetyl-DDA): зменшення розміру партії (на основі вхідної кількості DDA – 800 кг);</w:t>
            </w:r>
            <w:r w:rsidRPr="005625C5">
              <w:rPr>
                <w:rFonts w:ascii="Arial" w:hAnsi="Arial" w:cs="Arial"/>
                <w:sz w:val="16"/>
                <w:szCs w:val="16"/>
              </w:rPr>
              <w:br/>
              <w:t>Для проміжної Сполуки 3 (Indolinone): зменшення розміру партії (на основі вхідної кількості Сполуки 2 – 480 кг).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ліміту специфікації для параметру «Вага на мл» для 2-ethoxy ethanol з «приблизно 0,931 г» до «між 0,920 та 0,930 г/мл». Крім того, відповідно до поточної затвердженої специфікації, тест «Вага на мл» проводився при 20°С. За запропонованою специфікацією тест «Вага на мл» проводиться при 25 °С. Запропонована специфікація для тестового параметра «Вага на мл» не впливає на якість проміжного диклофенаку натрію ІР, виготовленого виробником Unique Chemicals.</w:t>
            </w:r>
            <w:r w:rsidRPr="005625C5">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Зазначення меж специфікації пластівців гідроксиду натрію (виробника Unique Chemicals) для тесту «Вміст Na2CO3» - «Не більше 3,0%», яке було пропущено помилково.</w:t>
            </w:r>
            <w:r w:rsidRPr="005625C5">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625C5">
              <w:rPr>
                <w:rFonts w:ascii="Arial" w:hAnsi="Arial" w:cs="Arial"/>
                <w:sz w:val="16"/>
                <w:szCs w:val="16"/>
              </w:rPr>
              <w:br/>
              <w:t xml:space="preserve">Внесення змін до р.3.2.S.2.3 «Контроль матеріалів», а саме - додання параметрів специфікації для «Питної води» та «Очищеної води».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625C5">
              <w:rPr>
                <w:rFonts w:ascii="Arial" w:hAnsi="Arial" w:cs="Arial"/>
                <w:sz w:val="16"/>
                <w:szCs w:val="16"/>
              </w:rPr>
              <w:br/>
              <w:t>Внесення змін до р.3.2.S.2.3 «Контроль матеріалів», а саме - видалення специфікації для технологічної води.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Зміни до специфікації вихідного матеріалу DDA, на виробничому сайті Unique Chemicals: -оновлення зареєстрованої специфікації, для перевірки ідентифікації - «Ідентифікація за GC», замість «Ідентифікація за IR»; -додано тестовий параметр «Identification by IR» як альтернативний тест до «Identity by GC».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Зміни до специфікації вихідного матеріалу Chloroacetyl chloride (CAC) для виробника Unique Chemicals: -додавання параметра специфікації «Dichloroacetyl chloride (DCAC)» у тесті «Chromatographic Purity by GC» з межею «не більше 0,5%» -внесення редакційних змін до специфікації CAC Домішку «Dichloroacetyl chloride (DCAC)» було включено до специфікації Chloroacetyl chloride, розглядаючи його як ймовірну споріднену речовину. Зміни І типу - Зміни з якості. АФІ. Виробництво. Зміни в процесі виробництва АФІ (незначна зміна у процесі виробництва АФІ). Незначні модифікації в процесі виробництва проміжних продуктів (Сполука 2, Сполука 3, Сполука 4) порівняно з затвердженим виробничим процесом, який здійснюється на виробничому майданчику Unique Chemicals, а саме: Стадія 1 - отримання Compound 2(N-Chloroacetyl-2,6-dichlorodiphenylamine)-включення, для додаткового використання, відновленого розчинника 2-ethoxyethanol (як для меншого, так і для більшого розміру партії); -корекція температури охолодження (лише для меншого розміру партії); -зміна виходу (тільки для меншого розміру партії). Зміни І типу - Зміни з якості. АФІ. Виробництво. Зміни в процесі виробництва АФІ (незначна зміна у процесі виробництва АФІ). Незначні модифікації в процесі виробництва проміжних продуктів (Сполука 2, Сполука 3, Сполука 4) на Стадії 2, порівняно з затвердженим виробничим процесом, який застосовується на виробничому майданчику Unique Chemicals, а саме: Стадія 2 - отримання Compound 3(1-(2,6-Dichlorophenyl)-2-indolinone)- зміна виходу (як для меншого, так і для більшого розміру серії).Зміни І типу - Зміни з якості. АФІ. Виробництво. Зміни в процесі виробництва АФІ (незначна зміна у процесі виробництва АФІ). Незначні модифікації в процесі виробництва проміжних продуктів (Сполука 2, Сполука 3, Сполука 4) на Стадії 2, порівняно з затвердженим виробничим процесом, який застосовується на виробничому майданчику Unique Chemicals, а саме:</w:t>
            </w:r>
            <w:r w:rsidRPr="005625C5">
              <w:rPr>
                <w:rFonts w:ascii="Arial" w:hAnsi="Arial" w:cs="Arial"/>
                <w:sz w:val="16"/>
                <w:szCs w:val="16"/>
              </w:rPr>
              <w:br/>
              <w:t xml:space="preserve">Стадія 3- отримання Сполуки 4 (Sodium 2-[2,6-dichlorophenyl)-amino]-phenyl acetate)- видалення зайвого виробничого процесу для додаткового очищення- зміна виходу.Зміни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Додання специфікації для відновленого 2-ethoxyethanol.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відповідального за контроль якості з Novartis International Pharmaceutical Ltd. Branch Ireland на Novartis Integrated Services Limited для речовини диклофенак натрію для ін’єкцій. Як наслідок, зміна Універсальної системи нумерації даних (DUNS) для цього виробничого майданчика без зміни фактичного місце розташування.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додаткового виробника Unique Chemicals відповідального за контроль якості АФІ диклофенаку натрію.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w:t>
            </w:r>
            <w:r w:rsidRPr="005625C5">
              <w:rPr>
                <w:rFonts w:ascii="Arial" w:hAnsi="Arial" w:cs="Arial"/>
                <w:sz w:val="16"/>
                <w:szCs w:val="16"/>
              </w:rPr>
              <w:br/>
              <w:t>Додавання додаткового виробника Unique Pharmaceutical Laboratories, відповідального за контроль якості АФІ.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додаткового виробника SGS Institut Fresenius GmbH, Germany, відповідального за контроль якості АФІ. Зміни І типу - Зміни з якості. АФІ. Виробництво. Зміни в процесі виробництва АФІ (незначна зміна у процесі виробництва АФІ). Використання «Очищеної води для ін’єкцій» замість «Очищеної води» на Етапі 3 виробничого процесу АФІ. Зміни І типу - Зміни з якості. АФІ. Виробництво. Зміни в процесі виробництва АФІ (незначна зміна у процесі виробництва АФІ). Додання таких етапів як: подрібнення/просіювання які також виконуватимуться в ході виробничого процесу для Unique Chemicals.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Додавання параметру специфікації для вихідної сировини- «Очищена вода для ін'єкцій» для виробника Unique Chemicals.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Додавання параметру специфікації для контролю пакувального матеріалу для виробника Novartis Stein.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Додавання параметру специфікації для контролю пакувального матеріалу для виробника Unique Chemicals.Зміни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відповідального за контроль якості з Novartis Integrated Services Limited на SGS International Services Laboratory (ISL) Limited та корекція адреси без зміни місця виробництва. Зміни І типу - Зміни з якості. АФІ. Виробництво. Зміни в процесі виробництва АФІ (незначна зміна у процесі виробництва АФІ). Корекційні зміни у виробничому процесі для виробника Unique Chemicals.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Виключення параметру специфікації «Важкі метали» для сировини «Очищена вода», що використовується у виробничому процесі для виробника Unique Chemicals, оскільки цей тест не є частиною монографії USP для «Очищеної води» та монографії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Виключення параметру специфікації «Важкі метали» для сировини «Очищена вода для ін’єкцій», що використовується у виробничому процесі для виробника Unique Chemicals, оскільки цей тест не є частиною монографії USP для «Очищеної води» та монографії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UA/9812/01/01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ГАСТРО-ГРАН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ПрАТ "Національна Гомеопатична Спілка"</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ПрАТ "Національна Гомеопатична Спілка"</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(Б.II.г.1. (в) ІА)-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аналізу. Зміни внесено в інструкцію для медичного застосування лікарського засобу до розділу "Упаковка" у зв'язку з введенням додаткової первинної упаковки (контейнер з дозуванням по 5 г. ) та як наслідок - відповідні зміни внесено до розділу "Спосіб застосування та дози" (додавання алгоритму застосування) згідно з матеріалами реєстраційного досьє. Введено текст маркування для відповідного дозування на 5 г (первинна та вторинна упаковки лікарського засобу).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у зв’язку з введенням додаткової упаковки (контейнер з дозуванням по 5 г), змінюється кількість одиниць у вторинній упаковці. У пачці з картону буде - по 5 г гранул у контейнері з дозуванням: по 2 контейнери разом з інструкцією для медичного застосування в пачці з картону. Загальна кількість лікарського засобу у вторинній упаковці (10 г) – не змінюється. Зміни внесені в інструкцію для медичного застосування лікарського засобу до розділу "Упаковка" у зв’язку з додаванням нової упаковки - контейнера (зміна кількості одиниць вторинної упаковки).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UA/8453/01/01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ГЕМАКСАМ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для ін'єкцій, 50 мг/мл;</w:t>
            </w:r>
            <w:r w:rsidRPr="005625C5">
              <w:rPr>
                <w:rFonts w:ascii="Arial" w:hAnsi="Arial" w:cs="Arial"/>
                <w:sz w:val="16"/>
                <w:szCs w:val="16"/>
              </w:rPr>
              <w:br/>
              <w:t>по 5 мл в ампулі поліетиленовій; по 10 або 50 ампул у пачці з картону</w:t>
            </w:r>
            <w:r w:rsidRPr="005625C5">
              <w:rPr>
                <w:rFonts w:ascii="Arial" w:hAnsi="Arial" w:cs="Arial"/>
                <w:sz w:val="16"/>
                <w:szCs w:val="16"/>
              </w:rPr>
              <w:br/>
              <w:t>по 10 мл в ампулі поліетиленовій; по 5 або 6 або 10 ампул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ТОВ «ФАРМАСЕЛ» </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Повний цикл</w:t>
            </w:r>
            <w:r w:rsidRPr="005625C5">
              <w:rPr>
                <w:rFonts w:ascii="Arial" w:hAnsi="Arial" w:cs="Arial"/>
                <w:sz w:val="16"/>
                <w:szCs w:val="16"/>
              </w:rPr>
              <w:br/>
              <w:t xml:space="preserve">ТОВ «ФАРМАСЕЛ», </w:t>
            </w:r>
            <w:r w:rsidRPr="005625C5">
              <w:rPr>
                <w:rFonts w:ascii="Arial" w:hAnsi="Arial" w:cs="Arial"/>
                <w:sz w:val="16"/>
                <w:szCs w:val="16"/>
              </w:rPr>
              <w:br/>
              <w:t>Україна</w:t>
            </w:r>
          </w:p>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або</w:t>
            </w:r>
            <w:r w:rsidRPr="005625C5">
              <w:rPr>
                <w:rFonts w:ascii="Arial" w:hAnsi="Arial" w:cs="Arial"/>
                <w:sz w:val="16"/>
                <w:szCs w:val="16"/>
              </w:rPr>
              <w:br/>
              <w:t>Контроль, випуск серії:</w:t>
            </w:r>
            <w:r w:rsidRPr="005625C5">
              <w:rPr>
                <w:rFonts w:ascii="Arial" w:hAnsi="Arial" w:cs="Arial"/>
                <w:sz w:val="16"/>
                <w:szCs w:val="16"/>
              </w:rPr>
              <w:br/>
              <w:t xml:space="preserve">ТОВ «ФАРМАСЕЛ», </w:t>
            </w:r>
            <w:r w:rsidRPr="005625C5">
              <w:rPr>
                <w:rFonts w:ascii="Arial" w:hAnsi="Arial" w:cs="Arial"/>
                <w:sz w:val="16"/>
                <w:szCs w:val="16"/>
              </w:rPr>
              <w:br/>
              <w:t>Україна</w:t>
            </w:r>
            <w:r w:rsidRPr="005625C5">
              <w:rPr>
                <w:rFonts w:ascii="Arial" w:hAnsi="Arial" w:cs="Arial"/>
                <w:sz w:val="16"/>
                <w:szCs w:val="16"/>
              </w:rPr>
              <w:br/>
              <w:t>Вторинна упаковка, контроль:</w:t>
            </w:r>
            <w:r w:rsidRPr="005625C5">
              <w:rPr>
                <w:rFonts w:ascii="Arial" w:hAnsi="Arial" w:cs="Arial"/>
                <w:sz w:val="16"/>
                <w:szCs w:val="16"/>
              </w:rPr>
              <w:br/>
              <w:t>ХОЛОПАК Ферпакунгстехнік, Німеччина</w:t>
            </w:r>
            <w:r w:rsidRPr="005625C5">
              <w:rPr>
                <w:rFonts w:ascii="Arial" w:hAnsi="Arial" w:cs="Arial"/>
                <w:sz w:val="16"/>
                <w:szCs w:val="16"/>
              </w:rPr>
              <w:br/>
              <w:t>Виробництво нерозфасованої продукції, первинна та вторинна упаковка, контроль:</w:t>
            </w:r>
            <w:r w:rsidRPr="005625C5">
              <w:rPr>
                <w:rFonts w:ascii="Arial" w:hAnsi="Arial" w:cs="Arial"/>
                <w:sz w:val="16"/>
                <w:szCs w:val="16"/>
              </w:rPr>
              <w:br/>
              <w:t>ХОЛОПАК Ферпакунгстехнік ГмбХ, Німеччина</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Введення додаткових упаковок для виробничої дільниці ТОВ "ФАРМАСЕЛ", Україна, а саме по 10 мл в ампулі поліетиленовій по 6 та по 10 ампул у пачці з картону, без зміни матеріалу первинного пакування, з відповідними змінами до р. «Упаковка».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w:t>
            </w:r>
            <w:r w:rsidRPr="005625C5">
              <w:rPr>
                <w:rFonts w:ascii="Arial" w:hAnsi="Arial" w:cs="Arial"/>
                <w:sz w:val="16"/>
                <w:szCs w:val="16"/>
              </w:rPr>
              <w:br/>
              <w:t>введення додаткових упаковок для виробничої дільниці ТОВ "ФАРМАСЕЛ", Україна, а саме по 10 мл в ампулі поліетиленовій по 6 та по 10 ампул у пачці з картону, без зміни матеріалу первинного пакування (затверджено по 5 мл в ампулі поліетиленовій; по 10 або 50 ампул у пачці з картону). На виробничій дільниці ХОЛОПАК Ферпакунгстехнік ГмбХ, Німеччина пакування лікарського засобу залишилось без змін (по 5 мл в ампулі поліетиленовій; по 10 або 50 ампул у пачці з картону; по 10 мл в ампулі поліетиленовій; по 5 або 10 ампул у пачці з картону).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UA/13418/01/01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ГЕМЦИТАБІН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концентрат для розчину для інфузій, 100 мг/мл; по 2 мл (200 мг), 10 мл (1000 мг), 15 мл (1500 мг), 20 мл (2000 мг) у флаконі; по 1 флакону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Аккорд Хелскеа Полска Сп. з.о.о. </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контроль якості, первинне та вторинне пакування:</w:t>
            </w:r>
            <w:r w:rsidRPr="005625C5">
              <w:rPr>
                <w:rFonts w:ascii="Arial" w:hAnsi="Arial" w:cs="Arial"/>
                <w:sz w:val="16"/>
                <w:szCs w:val="16"/>
              </w:rPr>
              <w:br/>
              <w:t xml:space="preserve">Інтас Фармасьютікалс Лімітед, Індія </w:t>
            </w:r>
            <w:r w:rsidRPr="005625C5">
              <w:rPr>
                <w:rFonts w:ascii="Arial" w:hAnsi="Arial" w:cs="Arial"/>
                <w:sz w:val="16"/>
                <w:szCs w:val="16"/>
              </w:rPr>
              <w:br/>
            </w:r>
            <w:r w:rsidRPr="005625C5">
              <w:rPr>
                <w:rFonts w:ascii="Arial" w:hAnsi="Arial" w:cs="Arial"/>
                <w:sz w:val="16"/>
                <w:szCs w:val="16"/>
              </w:rPr>
              <w:br/>
              <w:t>Виробництво, контроль якості, первинне та вторинне пакування:</w:t>
            </w:r>
            <w:r w:rsidRPr="005625C5">
              <w:rPr>
                <w:rFonts w:ascii="Arial" w:hAnsi="Arial" w:cs="Arial"/>
                <w:sz w:val="16"/>
                <w:szCs w:val="16"/>
              </w:rPr>
              <w:br/>
              <w:t>Інтас Фармасьютікалс Лімітед, Індія</w:t>
            </w:r>
            <w:r w:rsidRPr="005625C5">
              <w:rPr>
                <w:rFonts w:ascii="Arial" w:hAnsi="Arial" w:cs="Arial"/>
                <w:sz w:val="16"/>
                <w:szCs w:val="16"/>
              </w:rPr>
              <w:br/>
            </w:r>
            <w:r w:rsidRPr="005625C5">
              <w:rPr>
                <w:rFonts w:ascii="Arial" w:hAnsi="Arial" w:cs="Arial"/>
                <w:sz w:val="16"/>
                <w:szCs w:val="16"/>
              </w:rPr>
              <w:br/>
              <w:t>Вторинне пакування:</w:t>
            </w:r>
            <w:r w:rsidRPr="005625C5">
              <w:rPr>
                <w:rFonts w:ascii="Arial" w:hAnsi="Arial" w:cs="Arial"/>
                <w:sz w:val="16"/>
                <w:szCs w:val="16"/>
              </w:rPr>
              <w:br/>
              <w:t>Аккорд Хелскеа Лімітед, Велика Британія</w:t>
            </w:r>
            <w:r w:rsidRPr="005625C5">
              <w:rPr>
                <w:rFonts w:ascii="Arial" w:hAnsi="Arial" w:cs="Arial"/>
                <w:sz w:val="16"/>
                <w:szCs w:val="16"/>
              </w:rPr>
              <w:br/>
            </w:r>
            <w:r w:rsidRPr="005625C5">
              <w:rPr>
                <w:rFonts w:ascii="Arial" w:hAnsi="Arial" w:cs="Arial"/>
                <w:sz w:val="16"/>
                <w:szCs w:val="16"/>
              </w:rPr>
              <w:br/>
              <w:t>Відповідальний за випуск серії:</w:t>
            </w:r>
            <w:r w:rsidRPr="005625C5">
              <w:rPr>
                <w:rFonts w:ascii="Arial" w:hAnsi="Arial" w:cs="Arial"/>
                <w:sz w:val="16"/>
                <w:szCs w:val="16"/>
              </w:rPr>
              <w:br/>
              <w:t>Аккорд Хелскеа Лімітед, Велика Британiя</w:t>
            </w:r>
            <w:r w:rsidRPr="005625C5">
              <w:rPr>
                <w:rFonts w:ascii="Arial" w:hAnsi="Arial" w:cs="Arial"/>
                <w:sz w:val="16"/>
                <w:szCs w:val="16"/>
              </w:rPr>
              <w:br/>
            </w:r>
          </w:p>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Відповідальний за випуск серії:</w:t>
            </w:r>
            <w:r w:rsidRPr="005625C5">
              <w:rPr>
                <w:rFonts w:ascii="Arial" w:hAnsi="Arial" w:cs="Arial"/>
                <w:sz w:val="16"/>
                <w:szCs w:val="16"/>
              </w:rPr>
              <w:br/>
              <w:t>Аккорд Хелскеа Полска Сп. з о.о. Склад Імпортера, Польща</w:t>
            </w:r>
            <w:r w:rsidRPr="005625C5">
              <w:rPr>
                <w:rFonts w:ascii="Arial" w:hAnsi="Arial" w:cs="Arial"/>
                <w:sz w:val="16"/>
                <w:szCs w:val="16"/>
              </w:rPr>
              <w:br/>
            </w:r>
            <w:r w:rsidRPr="005625C5">
              <w:rPr>
                <w:rFonts w:ascii="Arial" w:hAnsi="Arial" w:cs="Arial"/>
                <w:sz w:val="16"/>
                <w:szCs w:val="16"/>
              </w:rPr>
              <w:br/>
              <w:t>Контроль якості серії:</w:t>
            </w:r>
            <w:r w:rsidRPr="005625C5">
              <w:rPr>
                <w:rFonts w:ascii="Arial" w:hAnsi="Arial" w:cs="Arial"/>
                <w:sz w:val="16"/>
                <w:szCs w:val="16"/>
              </w:rPr>
              <w:br/>
              <w:t>Єврофінс Аналітікал Сервісез Хангері Кфт., Угорщина</w:t>
            </w:r>
            <w:r w:rsidRPr="005625C5">
              <w:rPr>
                <w:rFonts w:ascii="Arial" w:hAnsi="Arial" w:cs="Arial"/>
                <w:sz w:val="16"/>
                <w:szCs w:val="16"/>
              </w:rPr>
              <w:br/>
            </w:r>
            <w:r w:rsidRPr="005625C5">
              <w:rPr>
                <w:rFonts w:ascii="Arial" w:hAnsi="Arial" w:cs="Arial"/>
                <w:sz w:val="16"/>
                <w:szCs w:val="16"/>
              </w:rPr>
              <w:br/>
              <w:t>Контроль якості серії:</w:t>
            </w:r>
            <w:r w:rsidRPr="005625C5">
              <w:rPr>
                <w:rFonts w:ascii="Arial" w:hAnsi="Arial" w:cs="Arial"/>
                <w:sz w:val="16"/>
                <w:szCs w:val="16"/>
              </w:rPr>
              <w:br/>
              <w:t>Фармадокс Хелскеа Лтд., Мальта</w:t>
            </w:r>
            <w:r w:rsidRPr="005625C5">
              <w:rPr>
                <w:rFonts w:ascii="Arial" w:hAnsi="Arial" w:cs="Arial"/>
                <w:sz w:val="16"/>
                <w:szCs w:val="16"/>
              </w:rPr>
              <w:br/>
            </w:r>
            <w:r w:rsidRPr="005625C5">
              <w:rPr>
                <w:rFonts w:ascii="Arial" w:hAnsi="Arial" w:cs="Arial"/>
                <w:sz w:val="16"/>
                <w:szCs w:val="16"/>
              </w:rPr>
              <w:br/>
              <w:t>Контроль якості серії:</w:t>
            </w:r>
            <w:r w:rsidRPr="005625C5">
              <w:rPr>
                <w:rFonts w:ascii="Arial" w:hAnsi="Arial" w:cs="Arial"/>
                <w:sz w:val="16"/>
                <w:szCs w:val="16"/>
              </w:rPr>
              <w:br/>
              <w:t>ЛАБАНАЛІЗІС С.Р.Л, Італія</w:t>
            </w:r>
            <w:r w:rsidRPr="005625C5">
              <w:rPr>
                <w:rFonts w:ascii="Arial" w:hAnsi="Arial" w:cs="Arial"/>
                <w:sz w:val="16"/>
                <w:szCs w:val="16"/>
              </w:rPr>
              <w:br/>
            </w:r>
            <w:r w:rsidRPr="005625C5">
              <w:rPr>
                <w:rFonts w:ascii="Arial" w:hAnsi="Arial" w:cs="Arial"/>
                <w:sz w:val="16"/>
                <w:szCs w:val="16"/>
              </w:rPr>
              <w:br/>
              <w:t>Контроль якості серії:</w:t>
            </w:r>
            <w:r w:rsidRPr="005625C5">
              <w:rPr>
                <w:rFonts w:ascii="Arial" w:hAnsi="Arial" w:cs="Arial"/>
                <w:sz w:val="16"/>
                <w:szCs w:val="16"/>
              </w:rPr>
              <w:br/>
              <w:t>ФАРМАВАЛІД Лтд. Мікробіологічна лабораторія, Угорщина</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 Велика Британія/ Польща/ Угорщина/ 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ділянки, відповідальної за контроль якості серії готової продукції.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альтернативного виробника відповідно до оновленого GMP сертифікату.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UA/17799/01/01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ГЛІБЕНКЛАМІД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5 мг по 30 таблеток у контейнері; по 1 контейнеру в пачці із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2000-289-Rev 09 від затвердженого виробника SRI KRISHNA PHARMACEUTICALS LIMITED, Індія діючої речовини глібенкламід (затверджено: R1-CEP 2000-289-Rev 08;. запропоновано: R1-CEP 2000-289-Rev 09).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UA/2820/01/01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ГЛІМЕПІРИД-КВ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таблетки по 2 мг; по 10 таблеток у блістері; по 3 блістери в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UA/4410/01/01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ГЛІМЕПІРИД-КВ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таблетки по 3 мг; по 10 таблеток у блістері; по 3 блістери в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UA/4410/01/02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ГЛІМЕПІРИД-КВ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таблетки по 4 мг; по 10 таблеток у блістері; по 3 блістери в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UA/4410/01/03</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ГЛІЯТОН®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для ін'єкцій, 250 мг/мл, по 4 мл в ампулі; по 5 ампул у блістері; по 1 або 2 блістери у пачці з картону; по 4 мл в ампулі; по 5 або 10 ампул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625C5">
              <w:rPr>
                <w:rFonts w:ascii="Arial" w:hAnsi="Arial" w:cs="Arial"/>
                <w:sz w:val="16"/>
                <w:szCs w:val="16"/>
              </w:rPr>
              <w:br/>
              <w:t xml:space="preserve">Незначні зміни у затверджених методах випробування на АФІ Холіну альфосцерат, а саме – через допущену неточність в методиці за показником «Неорганічні домішки. Ацетати» змінено молекулярну масу іону, що розраховується з 67 на 59,04. Валідацію даної аналітичної методики проведено з використанням аналітичної методики, в якій зазначено молекулярну масу іону, що розраховується – 59,04 Зміни II типу - Зміни з якості. АФІ. (інші зміни) Оновлення DMF на АФІ Холіну альфосцерат, виробництва компанії Vav Lipids PVT LTD, Індія з версії DMF/LECIVA/MAR/2023/Ver.no/07 на версію DMF/LECIVA-GPCH/009, Revision 08, у зв’язку з наступними змінами: </w:t>
            </w:r>
            <w:r w:rsidRPr="005625C5">
              <w:rPr>
                <w:rFonts w:ascii="Arial" w:hAnsi="Arial" w:cs="Arial"/>
                <w:sz w:val="16"/>
                <w:szCs w:val="16"/>
              </w:rPr>
              <w:br/>
              <w:t>-3.2.S.4.4 Аналіз серій – в сертифікаті якості змінено термін переконтролю 36 місяців на термін придатності 48 місяців</w:t>
            </w:r>
            <w:r w:rsidRPr="005625C5">
              <w:rPr>
                <w:rFonts w:ascii="Arial" w:hAnsi="Arial" w:cs="Arial"/>
                <w:sz w:val="16"/>
                <w:szCs w:val="16"/>
              </w:rPr>
              <w:br/>
              <w:t xml:space="preserve">-3.2.S.6.2 Система упаковка/закупорювальний засіб (Специфікація на пакувальний матеріал) – змінено критерій прийнятності за п. «Вага тари» з 1,55-1,65 кг на 1,95-2,05 кг </w:t>
            </w:r>
            <w:r w:rsidRPr="005625C5">
              <w:rPr>
                <w:rFonts w:ascii="Arial" w:hAnsi="Arial" w:cs="Arial"/>
                <w:sz w:val="16"/>
                <w:szCs w:val="16"/>
              </w:rPr>
              <w:br/>
              <w:t xml:space="preserve">-3.2.S.7.1 Резюме щодо стабільності та висновки. В загальні висновки включено інформацію про стабільність АФІ протягом 48 місяців. Термін придатності встановлено 48 місяців -3.2.S.7.3 Дані про стабільність. Дані по довгостроковій стабільності доповнено результатами в точці контролю 48 місяців </w:t>
            </w:r>
            <w:r w:rsidRPr="005625C5">
              <w:rPr>
                <w:rFonts w:ascii="Arial" w:hAnsi="Arial" w:cs="Arial"/>
                <w:sz w:val="16"/>
                <w:szCs w:val="16"/>
              </w:rPr>
              <w:br/>
              <w:t>-3.2.R Регіональна інформація. Декларація щодо терміну придатності оновлена.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UA/13359/01/01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ГЛІЯТОН®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оральний, 600 мг/7 мл по 7 мл у флаконі; по 5 флаконів у блістері; по 2 блістери в пачці; по 70 мл у флаконі; по 1 флакону в пачці; по 7 мл у пакети-саше; по 10 або 30 пакетів-саше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625C5">
              <w:rPr>
                <w:rFonts w:ascii="Arial" w:hAnsi="Arial" w:cs="Arial"/>
                <w:sz w:val="16"/>
                <w:szCs w:val="16"/>
              </w:rPr>
              <w:br/>
              <w:t xml:space="preserve">Незначні зміни у затверджених методах випробування на АФІ Холіну альфосцерат, а саме – через допущену неточність в методиці за показником «Неорганічні домішки. Ацетати» змінено молекулярну масу іону, що розраховується з 67 на 59,04. Валідацію даної аналітичної методики проведено з використанням аналітичної методики, в якій зазначено молекулярну масу іону, що розраховується – 59,04 Зміни II типу - Зміни з якості. АФІ. (інші зміни) Оновлення DMF на АФІ Холіну альфосцерат, виробництва компанії Vav Lipids PVT LTD, Індія з версії DMF/LECIVA-GPCH/009, Revision 05 на версію DMF/LECIVA-GPCH/009, Revision 08, у зв’язку з наступними змінами: </w:t>
            </w:r>
            <w:r w:rsidRPr="005625C5">
              <w:rPr>
                <w:rFonts w:ascii="Arial" w:hAnsi="Arial" w:cs="Arial"/>
                <w:sz w:val="16"/>
                <w:szCs w:val="16"/>
              </w:rPr>
              <w:br/>
              <w:t xml:space="preserve">-3.2.S.4.1 Специфікація, 3.2.S.4.2 Аналітичні методики- внесено зміни за показником «Мікробіологічна чистота», а саме - додано «Грамнегативних бактерій толерантних до жовчі з критерієм прийнятності не більше 100 КУО/мл» </w:t>
            </w:r>
            <w:r w:rsidRPr="005625C5">
              <w:rPr>
                <w:rFonts w:ascii="Arial" w:hAnsi="Arial" w:cs="Arial"/>
                <w:sz w:val="16"/>
                <w:szCs w:val="16"/>
              </w:rPr>
              <w:br/>
              <w:t xml:space="preserve">-3.2.S.4.3 Валідація аналітичних методик- до розділу додано звіт по верифікації Report for verification of pathogens test for Bile tolerant gram negative bacteria </w:t>
            </w:r>
            <w:r w:rsidRPr="005625C5">
              <w:rPr>
                <w:rFonts w:ascii="Arial" w:hAnsi="Arial" w:cs="Arial"/>
                <w:sz w:val="16"/>
                <w:szCs w:val="16"/>
              </w:rPr>
              <w:br/>
              <w:t xml:space="preserve">-3.2.S.4.4 Аналіз серій – в сертифікаті якості змінено термін переконтролю 36 місяців на термін придатності 48 місяців </w:t>
            </w:r>
            <w:r w:rsidRPr="005625C5">
              <w:rPr>
                <w:rFonts w:ascii="Arial" w:hAnsi="Arial" w:cs="Arial"/>
                <w:sz w:val="16"/>
                <w:szCs w:val="16"/>
              </w:rPr>
              <w:br/>
              <w:t xml:space="preserve">-3.2.S.6.2 Система упаковка/закупорювальний засіб (Специфікація на пакувальний матеріал) – змінено критерій прийнятності за п. «Вага тари» з 1,55-1,65 кг на 1,95-2,05 кг </w:t>
            </w:r>
            <w:r w:rsidRPr="005625C5">
              <w:rPr>
                <w:rFonts w:ascii="Arial" w:hAnsi="Arial" w:cs="Arial"/>
                <w:sz w:val="16"/>
                <w:szCs w:val="16"/>
              </w:rPr>
              <w:br/>
              <w:t xml:space="preserve">-3.2.S.7.1 Резюме щодо стабільності та висновки. В загальні висновки включено інформацію про стабільність АФІ протягом 48 місяців. Термін придатності встановлено 48 місяців -3.2.S.7.3 Дані про стабільність. Дані по довгостроковій стабільності доповнено результатами в точці контролю 48 місяців </w:t>
            </w:r>
            <w:r w:rsidRPr="005625C5">
              <w:rPr>
                <w:rFonts w:ascii="Arial" w:hAnsi="Arial" w:cs="Arial"/>
                <w:sz w:val="16"/>
                <w:szCs w:val="16"/>
              </w:rPr>
              <w:br/>
              <w:t>-3.2.R Регіональна інформація. Декларація щодо терміну придатності оновлена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UA/19540/01/01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ГЛЮКОЗА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1 г, по 10 таблеток у блістерах, по 10 таблеток у блістері; по 3 блістери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упаковок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UA/4518/01/01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ДАБІФОР®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капсули тверді по 75 мг по 10 капсул у блістері; по 6 блістерів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"Фармак"</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пакування, контроль серії лікарського засобу:</w:t>
            </w:r>
            <w:r w:rsidRPr="005625C5">
              <w:rPr>
                <w:rFonts w:ascii="Arial" w:hAnsi="Arial" w:cs="Arial"/>
                <w:sz w:val="16"/>
                <w:szCs w:val="16"/>
              </w:rPr>
              <w:br/>
              <w:t>ОМАН ФАРМАСЬЮТІКАЛ ПРОДАКТС КОМПАНІ ЛЛС, Оман</w:t>
            </w:r>
            <w:r w:rsidRPr="005625C5">
              <w:rPr>
                <w:rFonts w:ascii="Arial" w:hAnsi="Arial" w:cs="Arial"/>
                <w:sz w:val="16"/>
                <w:szCs w:val="16"/>
              </w:rPr>
              <w:br/>
            </w:r>
            <w:r w:rsidRPr="005625C5">
              <w:rPr>
                <w:rFonts w:ascii="Arial" w:hAnsi="Arial" w:cs="Arial"/>
                <w:sz w:val="16"/>
                <w:szCs w:val="16"/>
              </w:rPr>
              <w:br/>
              <w:t>контроль серії, випуск серії лікарського засобу:</w:t>
            </w:r>
            <w:r w:rsidRPr="005625C5">
              <w:rPr>
                <w:rFonts w:ascii="Arial" w:hAnsi="Arial" w:cs="Arial"/>
                <w:sz w:val="16"/>
                <w:szCs w:val="16"/>
              </w:rPr>
              <w:br/>
              <w:t xml:space="preserve">Това Фармасьютікал Юроп С.Л., Іспанія </w:t>
            </w:r>
            <w:r w:rsidRPr="005625C5">
              <w:rPr>
                <w:rFonts w:ascii="Arial" w:hAnsi="Arial" w:cs="Arial"/>
                <w:sz w:val="16"/>
                <w:szCs w:val="16"/>
              </w:rPr>
              <w:br/>
            </w:r>
            <w:r w:rsidRPr="005625C5">
              <w:rPr>
                <w:rFonts w:ascii="Arial" w:hAnsi="Arial" w:cs="Arial"/>
                <w:sz w:val="16"/>
                <w:szCs w:val="16"/>
              </w:rPr>
              <w:br/>
              <w:t xml:space="preserve">контроль серії, випуск серії лікарського засобу: </w:t>
            </w:r>
            <w:r w:rsidRPr="005625C5">
              <w:rPr>
                <w:rFonts w:ascii="Arial" w:hAnsi="Arial" w:cs="Arial"/>
                <w:sz w:val="16"/>
                <w:szCs w:val="16"/>
              </w:rPr>
              <w:br/>
              <w:t xml:space="preserve">Фармадокс Хелскеа Лімітед, Мальта </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Оман/ Іспанія/ Мальта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пропису назви та зміна адреси затвердженого виробника ТОВА ФАРМАСЬЮТІКАЛ ЮРОП С.Л., Іспанія (стало: Това Фармасьютікал Юроп С.Л., Іспанія), відповідального за контроль серії, випуск серії лікарського засобу, без зміни місця виробництва. Зміни внесені у розділи "Виробник" та "Місцезнаходження виробника та його адреса місця провадження діяльності" в інструкцію для медичного застосування (для виробника Това Фармасьютікал Юроп С.Л., Іспанія) та як наслідок - відповідні зміни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уточнення адреси затвердженого виробника Фармадокс Хелскеа Лтд., Мальта (стало: Фармадокс Хелскеа Лімітед, Мальта), відповідального за контроль серії, випуск серії лікарського засобу, без зміни місця виробництва. </w:t>
            </w:r>
            <w:r w:rsidRPr="005625C5">
              <w:rPr>
                <w:rFonts w:ascii="Arial" w:hAnsi="Arial" w:cs="Arial"/>
                <w:sz w:val="16"/>
                <w:szCs w:val="16"/>
              </w:rPr>
              <w:br/>
              <w:t xml:space="preserve">Зміни внесені у розділи "Виробник" та "Місцезнаходження виробника та його адреса місця провадження діяльності" в інструкцію для медичного застосування (для виробника Фармадокс Хелскеа Лімітед, Мальта)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опису зовнішнього вигляду капсул, а саме змінюється напис на корпусі капсули для кращої ідентифікації ГЛЗ. Зміни внесено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UA/19733/01/01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ДАБІФОР®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капсули тверді по 110 мг, по 10 капсул у блістері; по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"Фармак"</w:t>
            </w:r>
            <w:r w:rsidRPr="005625C5">
              <w:rPr>
                <w:rFonts w:ascii="Arial" w:hAnsi="Arial" w:cs="Arial"/>
                <w:sz w:val="16"/>
                <w:szCs w:val="16"/>
              </w:rPr>
              <w:br/>
              <w:t>Україна, 04080, м. Київ, вул. Кирилівська, 63</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 Україна, Україна, 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пакування, контроль серії лікарського засобу:</w:t>
            </w:r>
            <w:r w:rsidRPr="005625C5">
              <w:rPr>
                <w:rFonts w:ascii="Arial" w:hAnsi="Arial" w:cs="Arial"/>
                <w:sz w:val="16"/>
                <w:szCs w:val="16"/>
              </w:rPr>
              <w:br/>
              <w:t>ОМАН ФАРМАСЬЮТІКАЛ ПРОДАКТС КОМПАНІ ЛЛС, Оман</w:t>
            </w:r>
            <w:r w:rsidRPr="005625C5">
              <w:rPr>
                <w:rFonts w:ascii="Arial" w:hAnsi="Arial" w:cs="Arial"/>
                <w:sz w:val="16"/>
                <w:szCs w:val="16"/>
              </w:rPr>
              <w:br/>
            </w:r>
          </w:p>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контроль серії, випуск серії лікарського засобу:</w:t>
            </w:r>
            <w:r w:rsidRPr="005625C5">
              <w:rPr>
                <w:rFonts w:ascii="Arial" w:hAnsi="Arial" w:cs="Arial"/>
                <w:sz w:val="16"/>
                <w:szCs w:val="16"/>
              </w:rPr>
              <w:br/>
              <w:t xml:space="preserve">Това Фармасьютікал Юроп С.Л., Іспанія </w:t>
            </w:r>
            <w:r w:rsidRPr="005625C5">
              <w:rPr>
                <w:rFonts w:ascii="Arial" w:hAnsi="Arial" w:cs="Arial"/>
                <w:sz w:val="16"/>
                <w:szCs w:val="16"/>
              </w:rPr>
              <w:br/>
            </w:r>
            <w:r w:rsidRPr="005625C5">
              <w:rPr>
                <w:rFonts w:ascii="Arial" w:hAnsi="Arial" w:cs="Arial"/>
                <w:sz w:val="16"/>
                <w:szCs w:val="16"/>
              </w:rPr>
              <w:br/>
              <w:t xml:space="preserve">контроль серії, випуск серії лікарського засобу: </w:t>
            </w:r>
            <w:r w:rsidRPr="005625C5">
              <w:rPr>
                <w:rFonts w:ascii="Arial" w:hAnsi="Arial" w:cs="Arial"/>
                <w:sz w:val="16"/>
                <w:szCs w:val="16"/>
              </w:rPr>
              <w:br/>
              <w:t xml:space="preserve">Фармадокс Хелскеа Лімітед, Мальта </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Оман/ Іспанія/ Мальта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пропису назви та зміна адреси затвердженого виробника ТОВА ФАРМАСЬЮТІКАЛ ЮРОП С.Л., Іспанія (стало: Това Фармасьютікал Юроп С.Л., Іспанія), відповідального за контроль серії, випуск серії лікарського засобу, без зміни місця виробництва. Зміни внесені у розділи "Виробник" та "Місцезнаходження виробника та його адреса місця провадження діяльності" в інструкцію для медичного застосування (для виробника Това Фармасьютікал Юроп С.Л., Іспанія) та як наслідок - відповідні зміни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уточнення адреси затвердженого виробника Фармадокс Хелскеа Лтд., Мальта (стало: Фармадокс Хелскеа Лімітед, Мальта), відповідального за контроль серії, випуск серії лікарського засобу, без зміни місця виробництва. </w:t>
            </w:r>
            <w:r w:rsidRPr="005625C5">
              <w:rPr>
                <w:rFonts w:ascii="Arial" w:hAnsi="Arial" w:cs="Arial"/>
                <w:sz w:val="16"/>
                <w:szCs w:val="16"/>
              </w:rPr>
              <w:br/>
              <w:t xml:space="preserve">Зміни внесені у розділи "Виробник" та "Місцезнаходження виробника та його адреса місця провадження діяльності" в інструкцію для медичного застосування (для виробника Фармадокс Хелскеа Лімітед, Мальта)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опису зовнішнього вигляду капсул, а саме змінюється напис на корпусі капсули для кращої ідентифікації ГЛЗ. Зміни внесено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UA/19733/01/02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ДАБІФОР®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капсули тверді по 150 мг, по 10 капсул у блістері; по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пакування, контроль серії лікарського засобу:</w:t>
            </w:r>
            <w:r w:rsidRPr="005625C5">
              <w:rPr>
                <w:rFonts w:ascii="Arial" w:hAnsi="Arial" w:cs="Arial"/>
                <w:sz w:val="16"/>
                <w:szCs w:val="16"/>
              </w:rPr>
              <w:br/>
              <w:t>ОМАН ФАРМАСЬЮТІКАЛ ПРОДАКТС КОМПАНІ ЛЛС, Оман</w:t>
            </w:r>
            <w:r w:rsidRPr="005625C5">
              <w:rPr>
                <w:rFonts w:ascii="Arial" w:hAnsi="Arial" w:cs="Arial"/>
                <w:sz w:val="16"/>
                <w:szCs w:val="16"/>
              </w:rPr>
              <w:br/>
            </w:r>
            <w:r w:rsidRPr="005625C5">
              <w:rPr>
                <w:rFonts w:ascii="Arial" w:hAnsi="Arial" w:cs="Arial"/>
                <w:sz w:val="16"/>
                <w:szCs w:val="16"/>
              </w:rPr>
              <w:br/>
              <w:t>контроль серії, випуск серії лікарського засобу:</w:t>
            </w:r>
            <w:r w:rsidRPr="005625C5">
              <w:rPr>
                <w:rFonts w:ascii="Arial" w:hAnsi="Arial" w:cs="Arial"/>
                <w:sz w:val="16"/>
                <w:szCs w:val="16"/>
              </w:rPr>
              <w:br/>
              <w:t xml:space="preserve">Това Фармасьютікал Юроп С.Л., Іспанія </w:t>
            </w:r>
            <w:r w:rsidRPr="005625C5">
              <w:rPr>
                <w:rFonts w:ascii="Arial" w:hAnsi="Arial" w:cs="Arial"/>
                <w:sz w:val="16"/>
                <w:szCs w:val="16"/>
              </w:rPr>
              <w:br/>
            </w:r>
            <w:r w:rsidRPr="005625C5">
              <w:rPr>
                <w:rFonts w:ascii="Arial" w:hAnsi="Arial" w:cs="Arial"/>
                <w:sz w:val="16"/>
                <w:szCs w:val="16"/>
              </w:rPr>
              <w:br/>
              <w:t xml:space="preserve">контроль серії, випуск серії лікарського засобу: </w:t>
            </w:r>
            <w:r w:rsidRPr="005625C5">
              <w:rPr>
                <w:rFonts w:ascii="Arial" w:hAnsi="Arial" w:cs="Arial"/>
                <w:sz w:val="16"/>
                <w:szCs w:val="16"/>
              </w:rPr>
              <w:br/>
              <w:t xml:space="preserve">Фармадокс Хелскеа Лімітед, Мальта </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Оман/ Іспанія/ Мальта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пропису назви та зміна адреси затвердженого виробника ТОВА ФАРМАСЬЮТІКАЛ ЮРОП С.Л., Іспанія (стало: Това Фармасьютікал Юроп С.Л., Іспанія), відповідального за контроль серії, випуск серії лікарського засобу, без зміни місця виробництва. Зміни внесені у розділи "Виробник" та "Місцезнаходження виробника та його адреса місця провадження діяльності" в інструкцію для медичного застосування (для виробника Това Фармасьютікал Юроп С.Л., Іспанія) та як наслідок - відповідні зміни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уточнення адреси затвердженого виробника Фармадокс Хелскеа Лтд., Мальта (стало: Фармадокс Хелскеа Лімітед, Мальта), відповідального за контроль серії, випуск серії лікарського засобу, без зміни місця виробництва. </w:t>
            </w:r>
            <w:r w:rsidRPr="005625C5">
              <w:rPr>
                <w:rFonts w:ascii="Arial" w:hAnsi="Arial" w:cs="Arial"/>
                <w:sz w:val="16"/>
                <w:szCs w:val="16"/>
              </w:rPr>
              <w:br/>
              <w:t xml:space="preserve">Зміни внесені у розділи "Виробник" та "Місцезнаходження виробника та його адреса місця провадження діяльності" в інструкцію для медичного застосування (для виробника Фармадокс Хелскеа Лімітед, Мальта)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опису зовнішнього вигляду капсул, а саме змінюється напис на корпусі капсули для кращої ідентифікації ГЛЗ. Зміни внесено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UA/19733/01/03</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ДАБІФОР®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капсули тверді по 75 мг, по 10 капсул у блістері; по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"Фармак"</w:t>
            </w:r>
            <w:r w:rsidRPr="005625C5">
              <w:rPr>
                <w:rFonts w:ascii="Arial" w:hAnsi="Arial" w:cs="Arial"/>
                <w:sz w:val="16"/>
                <w:szCs w:val="16"/>
              </w:rPr>
              <w:br/>
              <w:t>Україна, 04080, м. Київ, вул. Кирилівська, 63</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пакування, контроль серії лікарського засобу:</w:t>
            </w:r>
            <w:r w:rsidRPr="005625C5">
              <w:rPr>
                <w:rFonts w:ascii="Arial" w:hAnsi="Arial" w:cs="Arial"/>
                <w:sz w:val="16"/>
                <w:szCs w:val="16"/>
              </w:rPr>
              <w:br/>
              <w:t xml:space="preserve">Оман Фармасьютикал Продактс Ко. ЛЛС, Оман </w:t>
            </w:r>
            <w:r w:rsidRPr="005625C5">
              <w:rPr>
                <w:rFonts w:ascii="Arial" w:hAnsi="Arial" w:cs="Arial"/>
                <w:sz w:val="16"/>
                <w:szCs w:val="16"/>
              </w:rPr>
              <w:br/>
            </w:r>
            <w:r w:rsidRPr="005625C5">
              <w:rPr>
                <w:rFonts w:ascii="Arial" w:hAnsi="Arial" w:cs="Arial"/>
                <w:sz w:val="16"/>
                <w:szCs w:val="16"/>
              </w:rPr>
              <w:br/>
              <w:t>контроль серії, випуск серії лікарського засобу:</w:t>
            </w:r>
            <w:r w:rsidRPr="005625C5">
              <w:rPr>
                <w:rFonts w:ascii="Arial" w:hAnsi="Arial" w:cs="Arial"/>
                <w:sz w:val="16"/>
                <w:szCs w:val="16"/>
              </w:rPr>
              <w:br/>
              <w:t xml:space="preserve">ТОВА ФАРМАСЬЮТІКАЛ ЮРОП С.Л., Іспанiя </w:t>
            </w:r>
            <w:r w:rsidRPr="005625C5">
              <w:rPr>
                <w:rFonts w:ascii="Arial" w:hAnsi="Arial" w:cs="Arial"/>
                <w:sz w:val="16"/>
                <w:szCs w:val="16"/>
              </w:rPr>
              <w:br/>
            </w:r>
            <w:r w:rsidRPr="005625C5">
              <w:rPr>
                <w:rFonts w:ascii="Arial" w:hAnsi="Arial" w:cs="Arial"/>
                <w:sz w:val="16"/>
                <w:szCs w:val="16"/>
              </w:rPr>
              <w:br/>
              <w:t>контроль серії, випуск серії лікарського засобу:</w:t>
            </w:r>
            <w:r w:rsidRPr="005625C5">
              <w:rPr>
                <w:rFonts w:ascii="Arial" w:hAnsi="Arial" w:cs="Arial"/>
                <w:sz w:val="16"/>
                <w:szCs w:val="16"/>
              </w:rPr>
              <w:br/>
              <w:t xml:space="preserve">Фармадокс Хелскеа Лтд., Мальта </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Оман/ Іспанія/ Мальта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та адреси виробника у зв’язку із приведенням реєстраційних документів у відповідність до оновленого сертифікату GMP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UA/19733/01/01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ДАБІФОР®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капсули тверді по 110 мг, по 10 капсул у блістері; по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"Фармак"</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пакування, контроль серії лікарського засобу:</w:t>
            </w:r>
            <w:r w:rsidRPr="005625C5">
              <w:rPr>
                <w:rFonts w:ascii="Arial" w:hAnsi="Arial" w:cs="Arial"/>
                <w:sz w:val="16"/>
                <w:szCs w:val="16"/>
              </w:rPr>
              <w:br/>
              <w:t xml:space="preserve">Оман Фармасьютикал Продактс Ко. ЛЛС, Оман </w:t>
            </w:r>
            <w:r w:rsidRPr="005625C5">
              <w:rPr>
                <w:rFonts w:ascii="Arial" w:hAnsi="Arial" w:cs="Arial"/>
                <w:sz w:val="16"/>
                <w:szCs w:val="16"/>
              </w:rPr>
              <w:br/>
            </w:r>
            <w:r w:rsidRPr="005625C5">
              <w:rPr>
                <w:rFonts w:ascii="Arial" w:hAnsi="Arial" w:cs="Arial"/>
                <w:sz w:val="16"/>
                <w:szCs w:val="16"/>
              </w:rPr>
              <w:br/>
              <w:t>контроль серії, випуск серії лікарського засобу:</w:t>
            </w:r>
            <w:r w:rsidRPr="005625C5">
              <w:rPr>
                <w:rFonts w:ascii="Arial" w:hAnsi="Arial" w:cs="Arial"/>
                <w:sz w:val="16"/>
                <w:szCs w:val="16"/>
              </w:rPr>
              <w:br/>
              <w:t xml:space="preserve">ТОВА ФАРМАСЬЮТІКАЛ ЮРОП С.Л., Іспанiя </w:t>
            </w:r>
            <w:r w:rsidRPr="005625C5">
              <w:rPr>
                <w:rFonts w:ascii="Arial" w:hAnsi="Arial" w:cs="Arial"/>
                <w:sz w:val="16"/>
                <w:szCs w:val="16"/>
              </w:rPr>
              <w:br/>
            </w:r>
            <w:r w:rsidRPr="005625C5">
              <w:rPr>
                <w:rFonts w:ascii="Arial" w:hAnsi="Arial" w:cs="Arial"/>
                <w:sz w:val="16"/>
                <w:szCs w:val="16"/>
              </w:rPr>
              <w:br/>
              <w:t>контроль серії, випуск серії лікарського засобу:</w:t>
            </w:r>
            <w:r w:rsidRPr="005625C5">
              <w:rPr>
                <w:rFonts w:ascii="Arial" w:hAnsi="Arial" w:cs="Arial"/>
                <w:sz w:val="16"/>
                <w:szCs w:val="16"/>
              </w:rPr>
              <w:br/>
              <w:t xml:space="preserve">Фармадокс Хелскеа Лтд., Мальта </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Оман/ Іспанія/ Мальта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та адреси виробника у зв’язку із приведенням реєстраційних документів у відповідність до оновленого сертифікату GMP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UA/19733/01/02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ДАБІФОР®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капсули тверді по 150 мг, по 10 капсул у блістері; по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"Фармак"</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пакування, контроль серії лікарського засобу:</w:t>
            </w:r>
            <w:r w:rsidRPr="005625C5">
              <w:rPr>
                <w:rFonts w:ascii="Arial" w:hAnsi="Arial" w:cs="Arial"/>
                <w:sz w:val="16"/>
                <w:szCs w:val="16"/>
              </w:rPr>
              <w:br/>
              <w:t xml:space="preserve">Оман, Оман </w:t>
            </w:r>
            <w:r w:rsidRPr="005625C5">
              <w:rPr>
                <w:rFonts w:ascii="Arial" w:hAnsi="Arial" w:cs="Arial"/>
                <w:sz w:val="16"/>
                <w:szCs w:val="16"/>
              </w:rPr>
              <w:br/>
            </w:r>
            <w:r w:rsidRPr="005625C5">
              <w:rPr>
                <w:rFonts w:ascii="Arial" w:hAnsi="Arial" w:cs="Arial"/>
                <w:sz w:val="16"/>
                <w:szCs w:val="16"/>
              </w:rPr>
              <w:br/>
              <w:t>контроль серії, випуск серії лікарського засобу:</w:t>
            </w:r>
            <w:r w:rsidRPr="005625C5">
              <w:rPr>
                <w:rFonts w:ascii="Arial" w:hAnsi="Arial" w:cs="Arial"/>
                <w:sz w:val="16"/>
                <w:szCs w:val="16"/>
              </w:rPr>
              <w:br/>
              <w:t xml:space="preserve">ТОВА ФАРМАСЬЮТІКАЛ ЮРОП С.Л., Іспанiя </w:t>
            </w:r>
            <w:r w:rsidRPr="005625C5">
              <w:rPr>
                <w:rFonts w:ascii="Arial" w:hAnsi="Arial" w:cs="Arial"/>
                <w:sz w:val="16"/>
                <w:szCs w:val="16"/>
              </w:rPr>
              <w:br/>
            </w:r>
            <w:r w:rsidRPr="005625C5">
              <w:rPr>
                <w:rFonts w:ascii="Arial" w:hAnsi="Arial" w:cs="Arial"/>
                <w:sz w:val="16"/>
                <w:szCs w:val="16"/>
              </w:rPr>
              <w:br/>
              <w:t>контроль серії, випуск серії лікарського засобу:</w:t>
            </w:r>
            <w:r w:rsidRPr="005625C5">
              <w:rPr>
                <w:rFonts w:ascii="Arial" w:hAnsi="Arial" w:cs="Arial"/>
                <w:sz w:val="16"/>
                <w:szCs w:val="16"/>
              </w:rPr>
              <w:br/>
              <w:t xml:space="preserve">Фармадокс Хелскеа Лтд., Мальта </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Оман/ Іспанія/ Мальта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та адреси виробника у зв’язку із приведенням реєстраційних документів у відповідність до оновленого сертифікату GMP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UA/19733/01/03</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ДЕКАТИЛЕН™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для розсмоктування; по 10 таблеток у блістері; по 2 або 3, або 4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за повним циклом:</w:t>
            </w:r>
            <w:r w:rsidRPr="005625C5">
              <w:rPr>
                <w:rFonts w:ascii="Arial" w:hAnsi="Arial" w:cs="Arial"/>
                <w:sz w:val="16"/>
                <w:szCs w:val="16"/>
              </w:rPr>
              <w:br/>
              <w:t>Балканфарма-Разград АТ, Болгарія</w:t>
            </w:r>
          </w:p>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br/>
              <w:t>Виробництво нерозфасованого продукту, контроль якості, дозвіл на випуск серії:</w:t>
            </w:r>
            <w:r w:rsidRPr="005625C5">
              <w:rPr>
                <w:rFonts w:ascii="Arial" w:hAnsi="Arial" w:cs="Arial"/>
                <w:sz w:val="16"/>
                <w:szCs w:val="16"/>
              </w:rPr>
              <w:br/>
              <w:t>Ацино Фарма АГ, Швейцарія</w:t>
            </w:r>
          </w:p>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br/>
              <w:t>Первинна та вторинна упаковка:</w:t>
            </w:r>
            <w:r w:rsidRPr="005625C5">
              <w:rPr>
                <w:rFonts w:ascii="Arial" w:hAnsi="Arial" w:cs="Arial"/>
                <w:sz w:val="16"/>
                <w:szCs w:val="16"/>
              </w:rPr>
              <w:br/>
              <w:t>Ацино Фарма АГ, Швейцарія</w:t>
            </w:r>
          </w:p>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br/>
              <w:t xml:space="preserve">Додаткова лабораторія, що приймає участь в контролі якості: </w:t>
            </w:r>
            <w:r w:rsidRPr="005625C5">
              <w:rPr>
                <w:rFonts w:ascii="Arial" w:hAnsi="Arial" w:cs="Arial"/>
                <w:sz w:val="16"/>
                <w:szCs w:val="16"/>
              </w:rPr>
              <w:br/>
              <w:t>ННАС Лабор Д-р Хойслер ГмбХ, Німеччина</w:t>
            </w:r>
          </w:p>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br/>
              <w:t>Додаткова лабораторія, що приймає участь в контролі якості:</w:t>
            </w:r>
            <w:r w:rsidRPr="005625C5">
              <w:rPr>
                <w:rFonts w:ascii="Arial" w:hAnsi="Arial" w:cs="Arial"/>
                <w:sz w:val="16"/>
                <w:szCs w:val="16"/>
              </w:rPr>
              <w:br/>
              <w:t>Унтерзухунгсінститут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Болгарія/ Швейцарія/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Додавання нового альтернативного типу фольги для блістеру PVC/PVDC/PVC додатково до вже зареєстрованого типу PVC/Alcar/PVC.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UA/6633/01/01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ДЕНОВЕЛЬ®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0,03 мг/2 мг; по 21 таблетці, по 1 або по 3, або по 6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5625C5">
              <w:rPr>
                <w:rFonts w:ascii="Arial" w:hAnsi="Arial" w:cs="Arial"/>
                <w:sz w:val="16"/>
                <w:szCs w:val="16"/>
              </w:rPr>
              <w:br/>
              <w:t xml:space="preserve">Зміни внесено у текст маркування первинної (п. 6. ІНШЕ) та вторинної (п. 17. ІНШЕ)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UA/15836/01/01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ДЕПРИВОКС®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100 мг, по 10 таблеток у блістері; по 2 або 5, або 10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Випуск серій: </w:t>
            </w:r>
            <w:r w:rsidRPr="005625C5">
              <w:rPr>
                <w:rFonts w:ascii="Arial" w:hAnsi="Arial" w:cs="Arial"/>
                <w:sz w:val="16"/>
                <w:szCs w:val="16"/>
              </w:rPr>
              <w:br/>
              <w:t>СТАДА Арцнайміттель АГ, Нiмеччина;</w:t>
            </w:r>
            <w:r w:rsidRPr="005625C5">
              <w:rPr>
                <w:rFonts w:ascii="Arial" w:hAnsi="Arial" w:cs="Arial"/>
                <w:sz w:val="16"/>
                <w:szCs w:val="16"/>
              </w:rPr>
              <w:br/>
              <w:t xml:space="preserve">Виробництво нерозфасованого продукту, контроль серій: </w:t>
            </w:r>
            <w:r w:rsidRPr="005625C5">
              <w:rPr>
                <w:rFonts w:ascii="Arial" w:hAnsi="Arial" w:cs="Arial"/>
                <w:sz w:val="16"/>
                <w:szCs w:val="16"/>
              </w:rPr>
              <w:br/>
              <w:t>Роттендорф Фарма ГмбХ, Німеччина;</w:t>
            </w:r>
            <w:r w:rsidRPr="005625C5">
              <w:rPr>
                <w:rFonts w:ascii="Arial" w:hAnsi="Arial" w:cs="Arial"/>
                <w:sz w:val="16"/>
                <w:szCs w:val="16"/>
              </w:rPr>
              <w:br/>
              <w:t xml:space="preserve">Первинне та вторинне пакування, контроль серій: </w:t>
            </w:r>
            <w:r w:rsidRPr="005625C5">
              <w:rPr>
                <w:rFonts w:ascii="Arial" w:hAnsi="Arial" w:cs="Arial"/>
                <w:sz w:val="16"/>
                <w:szCs w:val="16"/>
              </w:rPr>
              <w:br/>
              <w:t>Роттендорф Фарма ГмбХ, Німеччина</w:t>
            </w:r>
            <w:r w:rsidRPr="005625C5">
              <w:rPr>
                <w:rFonts w:ascii="Arial" w:hAnsi="Arial" w:cs="Arial"/>
                <w:sz w:val="16"/>
                <w:szCs w:val="16"/>
              </w:rPr>
              <w:br/>
              <w:t>Контроль серій:</w:t>
            </w:r>
            <w:r w:rsidRPr="005625C5">
              <w:rPr>
                <w:rFonts w:ascii="Arial" w:hAnsi="Arial" w:cs="Arial"/>
                <w:sz w:val="16"/>
                <w:szCs w:val="16"/>
              </w:rPr>
              <w:br/>
              <w:t>Лабор ЛС СЕ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2014-089 - Rev 02 для АФІ флувоксаміну малеату від нового альтернативного виробника ЗСЛ Кемікалс ЛТД. (ZCL Chemicals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UA/3091/01/02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ДЕПРИВОКС®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50 мг, по 10 таблеток у блістері; по 2 або 5, або 10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Випуск серій: </w:t>
            </w:r>
            <w:r w:rsidRPr="005625C5">
              <w:rPr>
                <w:rFonts w:ascii="Arial" w:hAnsi="Arial" w:cs="Arial"/>
                <w:sz w:val="16"/>
                <w:szCs w:val="16"/>
              </w:rPr>
              <w:br/>
              <w:t>СТАДА Арцнайміттель АГ, Нiмеччина;</w:t>
            </w:r>
            <w:r w:rsidRPr="005625C5">
              <w:rPr>
                <w:rFonts w:ascii="Arial" w:hAnsi="Arial" w:cs="Arial"/>
                <w:sz w:val="16"/>
                <w:szCs w:val="16"/>
              </w:rPr>
              <w:br/>
              <w:t xml:space="preserve">Виробництво нерозфасованого продукту, контроль серій: </w:t>
            </w:r>
            <w:r w:rsidRPr="005625C5">
              <w:rPr>
                <w:rFonts w:ascii="Arial" w:hAnsi="Arial" w:cs="Arial"/>
                <w:sz w:val="16"/>
                <w:szCs w:val="16"/>
              </w:rPr>
              <w:br/>
              <w:t>Роттендорф Фарма ГмбХ, Німеччина;</w:t>
            </w:r>
            <w:r w:rsidRPr="005625C5">
              <w:rPr>
                <w:rFonts w:ascii="Arial" w:hAnsi="Arial" w:cs="Arial"/>
                <w:sz w:val="16"/>
                <w:szCs w:val="16"/>
              </w:rPr>
              <w:br/>
              <w:t xml:space="preserve">Первинне та вторинне пакування, контроль серій: </w:t>
            </w:r>
            <w:r w:rsidRPr="005625C5">
              <w:rPr>
                <w:rFonts w:ascii="Arial" w:hAnsi="Arial" w:cs="Arial"/>
                <w:sz w:val="16"/>
                <w:szCs w:val="16"/>
              </w:rPr>
              <w:br/>
              <w:t>Роттендорф Фарма ГмбХ, Німеччина</w:t>
            </w:r>
            <w:r w:rsidRPr="005625C5">
              <w:rPr>
                <w:rFonts w:ascii="Arial" w:hAnsi="Arial" w:cs="Arial"/>
                <w:sz w:val="16"/>
                <w:szCs w:val="16"/>
              </w:rPr>
              <w:br/>
              <w:t>Контроль серій:</w:t>
            </w:r>
            <w:r w:rsidRPr="005625C5">
              <w:rPr>
                <w:rFonts w:ascii="Arial" w:hAnsi="Arial" w:cs="Arial"/>
                <w:sz w:val="16"/>
                <w:szCs w:val="16"/>
              </w:rPr>
              <w:br/>
              <w:t>Лабор ЛС СЕ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2014-089 - Rev 02 для АФІ флувоксаміну малеату від нового альтернативного виробника ЗСЛ Кемікалс ЛТД. (ZCL Chemicals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UA/3091/01/01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Берінгер Інгельхайм Інтернешнл ГмбХ</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пакування, маркування, контроль якості, випуск серії:</w:t>
            </w:r>
            <w:r w:rsidRPr="005625C5">
              <w:rPr>
                <w:rFonts w:ascii="Arial" w:hAnsi="Arial" w:cs="Arial"/>
                <w:sz w:val="16"/>
                <w:szCs w:val="16"/>
              </w:rPr>
              <w:br/>
              <w:t>Берінгер Інгельхайм Фарма ГмбХ і Ко. КГ, Німеччина</w:t>
            </w:r>
            <w:r w:rsidRPr="005625C5">
              <w:rPr>
                <w:rFonts w:ascii="Arial" w:hAnsi="Arial" w:cs="Arial"/>
                <w:sz w:val="16"/>
                <w:szCs w:val="16"/>
              </w:rPr>
              <w:br/>
            </w:r>
            <w:r w:rsidRPr="005625C5">
              <w:rPr>
                <w:rFonts w:ascii="Arial" w:hAnsi="Arial" w:cs="Arial"/>
                <w:sz w:val="16"/>
                <w:szCs w:val="16"/>
              </w:rPr>
              <w:br/>
              <w:t>Первинне та вторинне пакування, маркування:</w:t>
            </w:r>
            <w:r w:rsidRPr="005625C5">
              <w:rPr>
                <w:rFonts w:ascii="Arial" w:hAnsi="Arial" w:cs="Arial"/>
                <w:sz w:val="16"/>
                <w:szCs w:val="16"/>
              </w:rPr>
              <w:br/>
              <w:t xml:space="preserve">Роттендорф Фарма ГмбХ, Німеччина </w:t>
            </w:r>
            <w:r w:rsidRPr="005625C5">
              <w:rPr>
                <w:rFonts w:ascii="Arial" w:hAnsi="Arial" w:cs="Arial"/>
                <w:sz w:val="16"/>
                <w:szCs w:val="16"/>
              </w:rPr>
              <w:br/>
            </w:r>
            <w:r w:rsidRPr="005625C5">
              <w:rPr>
                <w:rFonts w:ascii="Arial" w:hAnsi="Arial" w:cs="Arial"/>
                <w:sz w:val="16"/>
                <w:szCs w:val="16"/>
              </w:rPr>
              <w:br/>
              <w:t>Виробництво таблеток "in-bulk", контроль якості (за винятком тесту "Мікробіологічна чистота"), випуск серії:</w:t>
            </w:r>
            <w:r w:rsidRPr="005625C5">
              <w:rPr>
                <w:rFonts w:ascii="Arial" w:hAnsi="Arial" w:cs="Arial"/>
                <w:sz w:val="16"/>
                <w:szCs w:val="16"/>
              </w:rPr>
              <w:br/>
              <w:t xml:space="preserve">Роттендорф Фарма ГмбХ, Німеччина </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 xml:space="preserve">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w:t>
            </w:r>
            <w:r w:rsidRPr="005625C5">
              <w:rPr>
                <w:rFonts w:ascii="Arial" w:hAnsi="Arial" w:cs="Arial"/>
                <w:sz w:val="16"/>
                <w:szCs w:val="16"/>
              </w:rPr>
              <w:br/>
              <w:t xml:space="preserve">(затверджено: Цукровий діабет 2 типу Лікування цукрового діабету 2 типу у дорослих, якщо дотримання дієти та фізичні вправи не забезпечують адекватного контролю глікемії: - як монотерапія у разі непереносимості метформіну; - у комбінації з іншими гіпоглікемізуючими лікарськими засобами. Щодо результатів дослідження комбінації терапій, зокрема контролю глікемії, серцево-судинних та ниркових ускладнень, див. розділи «Особливості застосування», «Взаємодія з іншими лікарськими засобами та інші види взаємодій» та «Фармакологічні властивості». Серцева недостатність ДЖАРДІНС показаний дорослим пацієнтам для лікування симптоматичної хронічної серцевої недостатності. Хронічна хвороба нирок ДЖАРДІНС показаний дорослим пацієнтам для лікування хронічної хвороби нирок. запропоновано: Цукровий діабет 2 типу ДЖАРДІНС показаний дорослим та дітям віком від 10 років для лікування недостатньо контрольованого цукрового діабету 2 типу як доповнення до дієти та фізичних навантажень: - як монотерапія, коли застосування метформіну вважається неможливим через непереносимість лікарського засобу; - на додаток до інших лікарських засобів для лікування діабету. Результати досліджень щодо комбінації терапій, впливу на глікемічний контроль, серцево-судинних та ниркових подій та досліджуваних популяцій дивіться у розділах «Особливості застосування», «Взаємодія з іншими лікарськими засобами та інші види взаємодій» та «Фармакодинаміка». Серцева недостатність ДЖАРДІНС показаний дорослим для лікування симптоматичної хронічної серцевої недостатності. Хронічна хвороба нирок ДЖАРДІНС показаний дорослим для лікування хронічної хвороби нирок.), а також до розділів "Фармакологічні властивості" ("Фармакодинаміка", "Фармакокінетика"), "Взаємодія з іншими лікарськими засобами та інші види взаємодій", "Особливості застосування", "Спосіб застосування та дози", "Побічні реакції" відповідно до матеріалів реєстраційного досьє. </w:t>
            </w:r>
            <w:r w:rsidRPr="005625C5">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UA/14980/01/01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Берінгер Інгельхайм Інтернешнл ГмбХ</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пакування, маркування, контроль якості, випуск серії:</w:t>
            </w:r>
            <w:r w:rsidRPr="005625C5">
              <w:rPr>
                <w:rFonts w:ascii="Arial" w:hAnsi="Arial" w:cs="Arial"/>
                <w:sz w:val="16"/>
                <w:szCs w:val="16"/>
              </w:rPr>
              <w:br/>
              <w:t>Берінгер Інгельхайм Фарма ГмбХ і Ко. КГ, Німеччина</w:t>
            </w:r>
            <w:r w:rsidRPr="005625C5">
              <w:rPr>
                <w:rFonts w:ascii="Arial" w:hAnsi="Arial" w:cs="Arial"/>
                <w:sz w:val="16"/>
                <w:szCs w:val="16"/>
              </w:rPr>
              <w:br/>
            </w:r>
            <w:r w:rsidRPr="005625C5">
              <w:rPr>
                <w:rFonts w:ascii="Arial" w:hAnsi="Arial" w:cs="Arial"/>
                <w:sz w:val="16"/>
                <w:szCs w:val="16"/>
              </w:rPr>
              <w:br/>
              <w:t>Первинне та вторинне пакування, маркування:</w:t>
            </w:r>
            <w:r w:rsidRPr="005625C5">
              <w:rPr>
                <w:rFonts w:ascii="Arial" w:hAnsi="Arial" w:cs="Arial"/>
                <w:sz w:val="16"/>
                <w:szCs w:val="16"/>
              </w:rPr>
              <w:br/>
              <w:t xml:space="preserve">Роттендорф Фарма ГмбХ, Німеччина </w:t>
            </w:r>
            <w:r w:rsidRPr="005625C5">
              <w:rPr>
                <w:rFonts w:ascii="Arial" w:hAnsi="Arial" w:cs="Arial"/>
                <w:sz w:val="16"/>
                <w:szCs w:val="16"/>
              </w:rPr>
              <w:br/>
            </w:r>
            <w:r w:rsidRPr="005625C5">
              <w:rPr>
                <w:rFonts w:ascii="Arial" w:hAnsi="Arial" w:cs="Arial"/>
                <w:sz w:val="16"/>
                <w:szCs w:val="16"/>
              </w:rPr>
              <w:br/>
              <w:t>Виробництво таблеток "in-bulk", контроль якості (за винятком тесту "Мікробіологічна чистота"), випуск серії:</w:t>
            </w:r>
            <w:r w:rsidRPr="005625C5">
              <w:rPr>
                <w:rFonts w:ascii="Arial" w:hAnsi="Arial" w:cs="Arial"/>
                <w:sz w:val="16"/>
                <w:szCs w:val="16"/>
              </w:rPr>
              <w:br/>
              <w:t xml:space="preserve">Роттендорф Фарма ГмбХ, Німеччина </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 xml:space="preserve">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w:t>
            </w:r>
            <w:r w:rsidRPr="005625C5">
              <w:rPr>
                <w:rFonts w:ascii="Arial" w:hAnsi="Arial" w:cs="Arial"/>
                <w:sz w:val="16"/>
                <w:szCs w:val="16"/>
              </w:rPr>
              <w:br/>
              <w:t xml:space="preserve">(затверджено: Цукровий діабет 2 типу Лікування цукрового діабету 2 типу у дорослих, якщо дотримання дієти та фізичні вправи не забезпечують адекватного контролю глікемії: - як монотерапія у разі непереносимості метформіну; - у комбінації з іншими гіпоглікемізуючими лікарськими засобами. Щодо результатів дослідження комбінації терапій, зокрема контролю глікемії, серцево-судинних та ниркових ускладнень, див. розділи «Особливості застосування», «Взаємодія з іншими лікарськими засобами та інші види взаємодій» та «Фармакологічні властивості». Серцева недостатність ДЖАРДІНС показаний дорослим пацієнтам для лікування симптоматичної хронічної серцевої недостатності. Хронічна хвороба нирок ДЖАРДІНС показаний дорослим пацієнтам для лікування хронічної хвороби нирок. запропоновано: Цукровий діабет 2 типу ДЖАРДІНС показаний дорослим та дітям віком від 10 років для лікування недостатньо контрольованого цукрового діабету 2 типу як доповнення до дієти та фізичних навантажень: - як монотерапія, коли застосування метформіну вважається неможливим через непереносимість лікарського засобу; - на додаток до інших лікарських засобів для лікування діабету. Результати досліджень щодо комбінації терапій, впливу на глікемічний контроль, серцево-судинних та ниркових подій та досліджуваних популяцій дивіться у розділах «Особливості застосування», «Взаємодія з іншими лікарськими засобами та інші види взаємодій» та «Фармакодинаміка». Серцева недостатність ДЖАРДІНС показаний дорослим для лікування симптоматичної хронічної серцевої недостатності. Хронічна хвороба нирок ДЖАРДІНС показаний дорослим для лікування хронічної хвороби нирок.), а також до розділів "Фармакологічні властивості" ("Фармакодинаміка", "Фармакокінетика"), "Взаємодія з іншими лікарськими засобами та інші види взаємодій", "Особливості застосування", "Спосіб застосування та дози", "Побічні реакції" відповідно до матеріалів реєстраційного досьє. </w:t>
            </w:r>
            <w:r w:rsidRPr="005625C5">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UA/14980/01/02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ДІУРЕМІД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250 мг; по 10 таблеток у блістері; по 2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З внесення змін до реєстраційних матеріалів: міни І типу - Зміни щодо безпеки/ефективності та фармаконагляду (інші зміни) - Оновлення тексту маркування вторинної упаковки лікарського засобу, а саме: дублювання тексту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UA/9150/01/01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ДОРЗОПТ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краплі очні, розчин, по 5 мл у флаконі-крапельниці та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ЕлЕлСі Ромфарм Компані Джорджия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Румунiя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2010-084 - Rev 03 (затверджено: R1- CEP 2010-084 - Rev 02) для АФІ тимололу малеату від затвердженого виробника CENTAUR PHARMACEUTICALS PRIVATE LIMITED, India.</w:t>
            </w:r>
            <w:r w:rsidRPr="005625C5">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додаткового ГХ-методу CC-Ppur-2395 контролю залишкових розчинників для АФІ тимололу малеату розробленого виробником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UA/17872/01/01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30 мг; по 10 таблеток у блістері, по 3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вторинної упаковки лікарського засобу, а саме: дублювання тексту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UA/19020/01/02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60 мг; по 10 таблеток у блістері, по 3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вторинної упаковки лікарського засобу, а саме: дублювання тексту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UA/19020/01/03</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15 мг; по 10 таблеток у блістері, по 3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вторинної упаковки лікарського засобу, а саме: дублювання тексту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UA/19020/01/01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ЕЛАПРАЗА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концентрат для розчину для інфузій, 2 мг/мл; по 3 мл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Такеда Фармасьютікалз Інтернешнл АГ Ірландія Бренч </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відповідальний за випуск серії:</w:t>
            </w:r>
            <w:r w:rsidRPr="005625C5">
              <w:rPr>
                <w:rFonts w:ascii="Arial" w:hAnsi="Arial" w:cs="Arial"/>
                <w:sz w:val="16"/>
                <w:szCs w:val="16"/>
              </w:rPr>
              <w:br/>
              <w:t>Шайєр Фармасьютікалз Ірландія Лімітед, Ірландія</w:t>
            </w:r>
            <w:r w:rsidRPr="005625C5">
              <w:rPr>
                <w:rFonts w:ascii="Arial" w:hAnsi="Arial" w:cs="Arial"/>
                <w:sz w:val="16"/>
                <w:szCs w:val="16"/>
              </w:rPr>
              <w:br/>
            </w:r>
            <w:r w:rsidRPr="005625C5">
              <w:rPr>
                <w:rFonts w:ascii="Arial" w:hAnsi="Arial" w:cs="Arial"/>
                <w:sz w:val="16"/>
                <w:szCs w:val="16"/>
              </w:rPr>
              <w:br/>
              <w:t>Такеда Фармасьютікалз Інтернешнл АГ Ірландія Бренч, Ірландія</w:t>
            </w:r>
            <w:r w:rsidRPr="005625C5">
              <w:rPr>
                <w:rFonts w:ascii="Arial" w:hAnsi="Arial" w:cs="Arial"/>
                <w:sz w:val="16"/>
                <w:szCs w:val="16"/>
              </w:rPr>
              <w:br/>
            </w:r>
            <w:r w:rsidRPr="005625C5">
              <w:rPr>
                <w:rFonts w:ascii="Arial" w:hAnsi="Arial" w:cs="Arial"/>
                <w:sz w:val="16"/>
                <w:szCs w:val="16"/>
              </w:rPr>
              <w:br/>
              <w:t>виробництво лікарського засобу, первинне пакування, контроль якості серії, візуальна інспекція:</w:t>
            </w:r>
            <w:r w:rsidRPr="005625C5">
              <w:rPr>
                <w:rFonts w:ascii="Arial" w:hAnsi="Arial" w:cs="Arial"/>
                <w:sz w:val="16"/>
                <w:szCs w:val="16"/>
              </w:rPr>
              <w:br/>
              <w:t>Веттер Фарма-Фертігюнг ГмбХ Енд Ко. КГ, Німеччина</w:t>
            </w:r>
            <w:r w:rsidRPr="005625C5">
              <w:rPr>
                <w:rFonts w:ascii="Arial" w:hAnsi="Arial" w:cs="Arial"/>
                <w:sz w:val="16"/>
                <w:szCs w:val="16"/>
              </w:rPr>
              <w:br/>
            </w:r>
            <w:r w:rsidRPr="005625C5">
              <w:rPr>
                <w:rFonts w:ascii="Arial" w:hAnsi="Arial" w:cs="Arial"/>
                <w:sz w:val="16"/>
                <w:szCs w:val="16"/>
              </w:rPr>
              <w:br/>
              <w:t>виробництво лікарського засобу, первинне пакування, контроль якості серії:</w:t>
            </w:r>
            <w:r w:rsidRPr="005625C5">
              <w:rPr>
                <w:rFonts w:ascii="Arial" w:hAnsi="Arial" w:cs="Arial"/>
                <w:sz w:val="16"/>
                <w:szCs w:val="16"/>
              </w:rPr>
              <w:br/>
              <w:t>Кенджін БайоФарма, ЛТД (дба Емерджент БайоСолушінз (СіБіАй), США</w:t>
            </w:r>
            <w:r w:rsidRPr="005625C5">
              <w:rPr>
                <w:rFonts w:ascii="Arial" w:hAnsi="Arial" w:cs="Arial"/>
                <w:sz w:val="16"/>
                <w:szCs w:val="16"/>
              </w:rPr>
              <w:br/>
            </w:r>
            <w:r w:rsidRPr="005625C5">
              <w:rPr>
                <w:rFonts w:ascii="Arial" w:hAnsi="Arial" w:cs="Arial"/>
                <w:sz w:val="16"/>
                <w:szCs w:val="16"/>
              </w:rPr>
              <w:br/>
              <w:t>контроль якості серії, візуальна інспекція:</w:t>
            </w:r>
            <w:r w:rsidRPr="005625C5">
              <w:rPr>
                <w:rFonts w:ascii="Arial" w:hAnsi="Arial" w:cs="Arial"/>
                <w:sz w:val="16"/>
                <w:szCs w:val="16"/>
              </w:rPr>
              <w:br/>
              <w:t>Веттер Фарма-Фертігюнг ГмбХ Енд Ко. КГ, Німеччина</w:t>
            </w:r>
            <w:r w:rsidRPr="005625C5">
              <w:rPr>
                <w:rFonts w:ascii="Arial" w:hAnsi="Arial" w:cs="Arial"/>
                <w:sz w:val="16"/>
                <w:szCs w:val="16"/>
              </w:rPr>
              <w:br/>
            </w:r>
            <w:r w:rsidRPr="005625C5">
              <w:rPr>
                <w:rFonts w:ascii="Arial" w:hAnsi="Arial" w:cs="Arial"/>
                <w:sz w:val="16"/>
                <w:szCs w:val="16"/>
              </w:rPr>
              <w:br/>
              <w:t>Веттер Фарма-Фертігюнг ГмбХ Енд Ко. КГ, Німеччина</w:t>
            </w:r>
            <w:r w:rsidRPr="005625C5">
              <w:rPr>
                <w:rFonts w:ascii="Arial" w:hAnsi="Arial" w:cs="Arial"/>
                <w:sz w:val="16"/>
                <w:szCs w:val="16"/>
              </w:rPr>
              <w:br/>
            </w:r>
            <w:r w:rsidRPr="005625C5">
              <w:rPr>
                <w:rFonts w:ascii="Arial" w:hAnsi="Arial" w:cs="Arial"/>
                <w:sz w:val="16"/>
                <w:szCs w:val="16"/>
              </w:rPr>
              <w:br/>
              <w:t>контроль якості серії:</w:t>
            </w:r>
            <w:r w:rsidRPr="005625C5">
              <w:rPr>
                <w:rFonts w:ascii="Arial" w:hAnsi="Arial" w:cs="Arial"/>
                <w:sz w:val="16"/>
                <w:szCs w:val="16"/>
              </w:rPr>
              <w:br/>
              <w:t>Веттер Фарма-Фертігюнг ГмбХ Енд Ко. КГ, Німеччина</w:t>
            </w:r>
            <w:r w:rsidRPr="005625C5">
              <w:rPr>
                <w:rFonts w:ascii="Arial" w:hAnsi="Arial" w:cs="Arial"/>
                <w:sz w:val="16"/>
                <w:szCs w:val="16"/>
              </w:rPr>
              <w:br/>
            </w:r>
            <w:r w:rsidRPr="005625C5">
              <w:rPr>
                <w:rFonts w:ascii="Arial" w:hAnsi="Arial" w:cs="Arial"/>
                <w:sz w:val="16"/>
                <w:szCs w:val="16"/>
              </w:rPr>
              <w:br/>
              <w:t>Шайєр Хьюмен Дженетік Терапіс, США</w:t>
            </w:r>
            <w:r w:rsidRPr="005625C5">
              <w:rPr>
                <w:rFonts w:ascii="Arial" w:hAnsi="Arial" w:cs="Arial"/>
                <w:sz w:val="16"/>
                <w:szCs w:val="16"/>
              </w:rPr>
              <w:br/>
            </w:r>
            <w:r w:rsidRPr="005625C5">
              <w:rPr>
                <w:rFonts w:ascii="Arial" w:hAnsi="Arial" w:cs="Arial"/>
                <w:sz w:val="16"/>
                <w:szCs w:val="16"/>
              </w:rPr>
              <w:br/>
              <w:t>Чарльз Рівер Лабораторіз Айленд Лтд, Ірландія</w:t>
            </w:r>
            <w:r w:rsidRPr="005625C5">
              <w:rPr>
                <w:rFonts w:ascii="Arial" w:hAnsi="Arial" w:cs="Arial"/>
                <w:sz w:val="16"/>
                <w:szCs w:val="16"/>
              </w:rPr>
              <w:br/>
            </w:r>
            <w:r w:rsidRPr="005625C5">
              <w:rPr>
                <w:rFonts w:ascii="Arial" w:hAnsi="Arial" w:cs="Arial"/>
                <w:sz w:val="16"/>
                <w:szCs w:val="16"/>
              </w:rPr>
              <w:br/>
              <w:t>дистрибуція наповнених немаркованих флаконів:</w:t>
            </w:r>
            <w:r w:rsidRPr="005625C5">
              <w:rPr>
                <w:rFonts w:ascii="Arial" w:hAnsi="Arial" w:cs="Arial"/>
                <w:sz w:val="16"/>
                <w:szCs w:val="16"/>
              </w:rPr>
              <w:br/>
              <w:t>Емінент Сервісез Корпорейшн, США</w:t>
            </w:r>
            <w:r w:rsidRPr="005625C5">
              <w:rPr>
                <w:rFonts w:ascii="Arial" w:hAnsi="Arial" w:cs="Arial"/>
                <w:sz w:val="16"/>
                <w:szCs w:val="16"/>
              </w:rPr>
              <w:br/>
            </w:r>
            <w:r w:rsidRPr="005625C5">
              <w:rPr>
                <w:rFonts w:ascii="Arial" w:hAnsi="Arial" w:cs="Arial"/>
                <w:sz w:val="16"/>
                <w:szCs w:val="16"/>
              </w:rPr>
              <w:br/>
              <w:t>маркування та пакування, дистрибуція готового лікарського засобу:</w:t>
            </w:r>
            <w:r w:rsidRPr="005625C5">
              <w:rPr>
                <w:rFonts w:ascii="Arial" w:hAnsi="Arial" w:cs="Arial"/>
                <w:sz w:val="16"/>
                <w:szCs w:val="16"/>
              </w:rPr>
              <w:br/>
              <w:t>ДіЕйчЕл Сапплай Чейн (Нідерланди) Б.В., Нідерланди</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Ірландія/ Німеччина/ США/ Нідерланди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Внесення змін до затвердженого протоколу стабільності для АФІ (ідурсульфази) з метою забезпечення більшого об’єму у флаконі, що використовується для тестування зовнішнього вигляду (з 5 мл на 20 мл).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альтернативної дільниці WuXi Advanced Therapies Incorporated, 400 Rouse Boulevard, Philadelphia, 19112-1904, United States для проведення випробувань на вірусну безпеку нерозфасованої неочищеної субстанції ідурсульфази.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5625C5">
              <w:rPr>
                <w:rFonts w:ascii="Arial" w:hAnsi="Arial" w:cs="Arial"/>
                <w:sz w:val="16"/>
                <w:szCs w:val="16"/>
              </w:rPr>
              <w:br/>
              <w:t xml:space="preserve">Вилучення дільниці Vetter Pharma-Fertigung GmbH &amp; Co KG, Schutzenstrasse 87, 99-101, 88213 Ravensburg, Germany, як дільниці відповідальної за візуальну інспекцію ГЛЗ.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межі специфікації для біологічного навантаження, що застосовується при виробництві АФІ, з </w:t>
            </w:r>
            <w:r w:rsidRPr="005625C5">
              <w:rPr>
                <w:rStyle w:val="cse1a752c62"/>
                <w:color w:val="auto"/>
                <w:sz w:val="16"/>
                <w:szCs w:val="16"/>
              </w:rPr>
              <w:t>≤</w:t>
            </w:r>
            <w:r w:rsidRPr="005625C5">
              <w:rPr>
                <w:rFonts w:ascii="Arial" w:hAnsi="Arial" w:cs="Arial"/>
                <w:sz w:val="16"/>
                <w:szCs w:val="16"/>
              </w:rPr>
              <w:t xml:space="preserve"> 1 КУО/10 мл до ТАМС </w:t>
            </w:r>
            <w:r w:rsidRPr="005625C5">
              <w:rPr>
                <w:rStyle w:val="cse1a752c62"/>
                <w:color w:val="auto"/>
                <w:sz w:val="16"/>
                <w:szCs w:val="16"/>
              </w:rPr>
              <w:t>≤</w:t>
            </w:r>
            <w:r w:rsidRPr="005625C5">
              <w:rPr>
                <w:rFonts w:ascii="Arial" w:hAnsi="Arial" w:cs="Arial"/>
                <w:sz w:val="16"/>
                <w:szCs w:val="16"/>
              </w:rPr>
              <w:t xml:space="preserve"> 1 КУО/10 мл та ТYМС </w:t>
            </w:r>
            <w:r w:rsidRPr="005625C5">
              <w:rPr>
                <w:rStyle w:val="cse1a752c62"/>
                <w:color w:val="auto"/>
                <w:sz w:val="16"/>
                <w:szCs w:val="16"/>
              </w:rPr>
              <w:t>≤</w:t>
            </w:r>
            <w:r w:rsidRPr="005625C5">
              <w:rPr>
                <w:rFonts w:ascii="Arial" w:hAnsi="Arial" w:cs="Arial"/>
                <w:sz w:val="16"/>
                <w:szCs w:val="16"/>
              </w:rPr>
              <w:t xml:space="preserve"> 1 КУО/ 10 мл.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ідурсульфази, а саме – зменшення частоти тестування на життєздатність та ріст основного банку клітин (МСВ) Елапрази, партія 199-М, з кожних 2 років до кожних 4 років.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UA/13360/01/01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капсули, № 12, № 24 (12х2): по 12 капсул у блістері; по 1 або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ТОВ "Опелла Хелскеа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Опелла Хелскеа Італі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у розділі "Склад": ЗАТВЕРДЖЕНО: допоміжні речовини: каолін, целюлоза мікрокристалічна, магнію стеарат; ЗАПРОПОНОВАНО: допоміжні речовини: целюлоза мікрокристалічна, магнію стеарат;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UA/4234/02/01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ЕПЛЕПРЕС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25 мг, по 10 таблеток у блістері; по 3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терміну придатності в специфікації на проміжну та нерозфасовану продукцію </w:t>
            </w:r>
            <w:r w:rsidRPr="005625C5">
              <w:rPr>
                <w:rFonts w:ascii="Arial" w:hAnsi="Arial" w:cs="Arial"/>
                <w:sz w:val="16"/>
                <w:szCs w:val="16"/>
              </w:rPr>
              <w:br/>
              <w:t xml:space="preserve">Затверджено: </w:t>
            </w:r>
            <w:r w:rsidRPr="005625C5">
              <w:rPr>
                <w:rFonts w:ascii="Arial" w:hAnsi="Arial" w:cs="Arial"/>
                <w:sz w:val="16"/>
                <w:szCs w:val="16"/>
              </w:rPr>
              <w:br/>
              <w:t xml:space="preserve">Термін придатності грануляту – 2 доби </w:t>
            </w:r>
            <w:r w:rsidRPr="005625C5">
              <w:rPr>
                <w:rFonts w:ascii="Arial" w:hAnsi="Arial" w:cs="Arial"/>
                <w:sz w:val="16"/>
                <w:szCs w:val="16"/>
              </w:rPr>
              <w:br/>
              <w:t xml:space="preserve">Термін придатності маси для таблетування – 3 доби </w:t>
            </w:r>
            <w:r w:rsidRPr="005625C5">
              <w:rPr>
                <w:rFonts w:ascii="Arial" w:hAnsi="Arial" w:cs="Arial"/>
                <w:sz w:val="16"/>
                <w:szCs w:val="16"/>
              </w:rPr>
              <w:br/>
              <w:t xml:space="preserve">Термін придатності таблетки-ядра – 7 діб </w:t>
            </w:r>
            <w:r w:rsidRPr="005625C5">
              <w:rPr>
                <w:rFonts w:ascii="Arial" w:hAnsi="Arial" w:cs="Arial"/>
                <w:sz w:val="16"/>
                <w:szCs w:val="16"/>
              </w:rPr>
              <w:br/>
              <w:t xml:space="preserve">Термін придатності нерозфасованої продукції – 15 діб </w:t>
            </w:r>
            <w:r w:rsidRPr="005625C5">
              <w:rPr>
                <w:rFonts w:ascii="Arial" w:hAnsi="Arial" w:cs="Arial"/>
                <w:sz w:val="16"/>
                <w:szCs w:val="16"/>
              </w:rPr>
              <w:br/>
              <w:t xml:space="preserve">Запропоновано: </w:t>
            </w:r>
            <w:r w:rsidRPr="005625C5">
              <w:rPr>
                <w:rFonts w:ascii="Arial" w:hAnsi="Arial" w:cs="Arial"/>
                <w:sz w:val="16"/>
                <w:szCs w:val="16"/>
              </w:rPr>
              <w:br/>
              <w:t xml:space="preserve">Термін придатності грануляту – 5 діб </w:t>
            </w:r>
            <w:r w:rsidRPr="005625C5">
              <w:rPr>
                <w:rFonts w:ascii="Arial" w:hAnsi="Arial" w:cs="Arial"/>
                <w:sz w:val="16"/>
                <w:szCs w:val="16"/>
              </w:rPr>
              <w:br/>
              <w:t xml:space="preserve">Термін придатності маси для таблетування – 10 діб </w:t>
            </w:r>
            <w:r w:rsidRPr="005625C5">
              <w:rPr>
                <w:rFonts w:ascii="Arial" w:hAnsi="Arial" w:cs="Arial"/>
                <w:sz w:val="16"/>
                <w:szCs w:val="16"/>
              </w:rPr>
              <w:br/>
              <w:t xml:space="preserve">Термін придатності таблетки-ядра – 15 діб </w:t>
            </w:r>
            <w:r w:rsidRPr="005625C5">
              <w:rPr>
                <w:rFonts w:ascii="Arial" w:hAnsi="Arial" w:cs="Arial"/>
                <w:sz w:val="16"/>
                <w:szCs w:val="16"/>
              </w:rPr>
              <w:br/>
              <w:t>Термін придатності нерозфасованої продукції – 30 діб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UA/14816/01/01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ЕПЛЕПРЕС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50 мг, по 10 таблеток у блістері; по 3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терміну придатності в специфікації на проміжну та нерозфасовану продукцію </w:t>
            </w:r>
            <w:r w:rsidRPr="005625C5">
              <w:rPr>
                <w:rFonts w:ascii="Arial" w:hAnsi="Arial" w:cs="Arial"/>
                <w:sz w:val="16"/>
                <w:szCs w:val="16"/>
              </w:rPr>
              <w:br/>
              <w:t xml:space="preserve">Затверджено: </w:t>
            </w:r>
            <w:r w:rsidRPr="005625C5">
              <w:rPr>
                <w:rFonts w:ascii="Arial" w:hAnsi="Arial" w:cs="Arial"/>
                <w:sz w:val="16"/>
                <w:szCs w:val="16"/>
              </w:rPr>
              <w:br/>
              <w:t xml:space="preserve">Термін придатності грануляту – 2 доби </w:t>
            </w:r>
            <w:r w:rsidRPr="005625C5">
              <w:rPr>
                <w:rFonts w:ascii="Arial" w:hAnsi="Arial" w:cs="Arial"/>
                <w:sz w:val="16"/>
                <w:szCs w:val="16"/>
              </w:rPr>
              <w:br/>
              <w:t xml:space="preserve">Термін придатності маси для таблетування – 3 доби </w:t>
            </w:r>
            <w:r w:rsidRPr="005625C5">
              <w:rPr>
                <w:rFonts w:ascii="Arial" w:hAnsi="Arial" w:cs="Arial"/>
                <w:sz w:val="16"/>
                <w:szCs w:val="16"/>
              </w:rPr>
              <w:br/>
              <w:t xml:space="preserve">Термін придатності таблетки-ядра – 7 діб </w:t>
            </w:r>
            <w:r w:rsidRPr="005625C5">
              <w:rPr>
                <w:rFonts w:ascii="Arial" w:hAnsi="Arial" w:cs="Arial"/>
                <w:sz w:val="16"/>
                <w:szCs w:val="16"/>
              </w:rPr>
              <w:br/>
              <w:t xml:space="preserve">Термін придатності нерозфасованої продукції – 15 діб </w:t>
            </w:r>
            <w:r w:rsidRPr="005625C5">
              <w:rPr>
                <w:rFonts w:ascii="Arial" w:hAnsi="Arial" w:cs="Arial"/>
                <w:sz w:val="16"/>
                <w:szCs w:val="16"/>
              </w:rPr>
              <w:br/>
              <w:t xml:space="preserve">Запропоновано: </w:t>
            </w:r>
            <w:r w:rsidRPr="005625C5">
              <w:rPr>
                <w:rFonts w:ascii="Arial" w:hAnsi="Arial" w:cs="Arial"/>
                <w:sz w:val="16"/>
                <w:szCs w:val="16"/>
              </w:rPr>
              <w:br/>
              <w:t xml:space="preserve">Термін придатності грануляту – 5 діб </w:t>
            </w:r>
            <w:r w:rsidRPr="005625C5">
              <w:rPr>
                <w:rFonts w:ascii="Arial" w:hAnsi="Arial" w:cs="Arial"/>
                <w:sz w:val="16"/>
                <w:szCs w:val="16"/>
              </w:rPr>
              <w:br/>
              <w:t xml:space="preserve">Термін придатності маси для таблетування – 10 діб </w:t>
            </w:r>
            <w:r w:rsidRPr="005625C5">
              <w:rPr>
                <w:rFonts w:ascii="Arial" w:hAnsi="Arial" w:cs="Arial"/>
                <w:sz w:val="16"/>
                <w:szCs w:val="16"/>
              </w:rPr>
              <w:br/>
              <w:t xml:space="preserve">Термін придатності таблетки-ядра – 15 діб </w:t>
            </w:r>
            <w:r w:rsidRPr="005625C5">
              <w:rPr>
                <w:rFonts w:ascii="Arial" w:hAnsi="Arial" w:cs="Arial"/>
                <w:sz w:val="16"/>
                <w:szCs w:val="16"/>
              </w:rPr>
              <w:br/>
              <w:t>Термін придатності нерозфасованої продукції – 30 діб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UA/14816/01/02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ЕПЛЕПРЕС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25 мг, по 10 таблеток у блістері; по 3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вторинної упаковки лікарського засобу, а саме: дублювання тексту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UA/14816/01/01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ЕПЛЕПРЕС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50 мг, по 10 таблеток у блістері; по 3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вторинної упаковки лікарського засобу, а саме: дублювання тексту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UA/14816/01/02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ЕСТАЗІЛ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10 мг, по 10 таблеток у блістері, по 3 або 6 блістерів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625C5">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w:t>
            </w:r>
            <w:r w:rsidRPr="005625C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UA/19598/01/01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ЕСТАЗІЛ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20 мг, по 10 таблеток у блістері, по 3 або 6 блістерів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625C5">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w:t>
            </w:r>
            <w:r w:rsidRPr="005625C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UA/19598/01/02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ЕТАМЗИЛАТ-КВ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таблетки по 250 мг; по 10 таблеток у блістері; по 5 блістерів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UA/7572/01/01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ЕТОПОЗИД-МІЛІ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концентрат для розчину для інфузій, 20 мг/мл по 2,5 мл (50 мг), або 5 мл (100 мг), або 10 мл (200 мг) у флаконі; по 1 флакону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ГЛЗ </w:t>
            </w:r>
            <w:r w:rsidRPr="005625C5">
              <w:rPr>
                <w:rFonts w:ascii="Arial" w:hAnsi="Arial" w:cs="Arial"/>
                <w:sz w:val="16"/>
                <w:szCs w:val="16"/>
              </w:rPr>
              <w:br/>
              <w:t xml:space="preserve">Затверджено: Розмір серії: для дозування по 5 мл (100 мг) 1000 флаконів; для дозування по 10 мл (200 мг) 1500 флаконів </w:t>
            </w:r>
            <w:r w:rsidRPr="005625C5">
              <w:rPr>
                <w:rFonts w:ascii="Arial" w:hAnsi="Arial" w:cs="Arial"/>
                <w:sz w:val="16"/>
                <w:szCs w:val="16"/>
              </w:rPr>
              <w:br/>
              <w:t>Запропоновано: Розмір серії: для дозування по 5 мл (100 мг) 1000 флаконів; 16000 флаконів; для дозування по 10 мл (200 мг) 1500 флаконів; 4000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UA/6439/01/01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ЄВРОФАСТ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капсули м'які, 200 мг/500 мг по 10 капсул у блістері; по 1 або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Євро Лайфкер Прайвіт Лімітед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spacing w:after="240"/>
              <w:jc w:val="center"/>
              <w:rPr>
                <w:rFonts w:ascii="Arial" w:hAnsi="Arial" w:cs="Arial"/>
                <w:sz w:val="16"/>
                <w:szCs w:val="16"/>
              </w:rPr>
            </w:pPr>
            <w:r w:rsidRPr="005625C5">
              <w:rPr>
                <w:rFonts w:ascii="Arial" w:hAnsi="Arial" w:cs="Arial"/>
                <w:sz w:val="16"/>
                <w:szCs w:val="16"/>
              </w:rPr>
              <w:t xml:space="preserve">Олів Хелскер </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Назва виробника залишається без змін.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6 місяців після затвердження.Зміни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w:t>
            </w:r>
            <w:r w:rsidRPr="005625C5">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UA/19195/01/01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ЄВРОЦЕФТАЗ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порошок для ін'єкцій 1 флакон з порошком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Свісс Парентералз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625C5">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лікарського засобу щодо DRESS – синдрому та реакції Яриша-Герксгеймера Введення змін протягом 6-ти місяців з дати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лікарського засобу щодо синдрому Коуніса.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UA/12595/01/01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ЖАСТІНДА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таблетки, вкриті плівковою оболонкою, 2 мг/0,03 мг; по 21 таблетці у блістері; по 1 або по 3 блістери в пачці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Лабораторіос Леон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Іспанiя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(ЖАНІН, таблетки, вкриті оболонкою)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UA/13217/01/01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 Україна, 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ХУБЕЙ БІОКОЗ ХЕЙЛЕН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Китай</w:t>
            </w:r>
            <w:r w:rsidRPr="005625C5">
              <w:rPr>
                <w:rFonts w:ascii="Arial" w:hAnsi="Arial" w:cs="Arial"/>
                <w:sz w:val="16"/>
                <w:szCs w:val="16"/>
              </w:rPr>
              <w:br/>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2002-099 - Rev 06 (затверджено: R1-CEP 2002-099-Rev 05). Як наслідок змін назви виробника з HUBEI GRANULES-BIOCAUSE HEILEN PHARMACEUTICAL COMPANY LTD., CHINA/ ХУБЕЙ ГРАНУЛЕС-БІОКОЗ ФАРМАСЬЮТИКАЛ КОМПАНІ ЛТД., КИТАЙ на HUBEI BIOCAUSE HEILEN PHARMACEUTICAL CO., LTD., CHINA/ ХУБЕЙ БІОКОЗ ХЕЙЛЕН ФАРМАСЬЮТИКАЛ КО., ЛТД.,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2002-099 - Rev 07. Як наслідок зміни у специфікації та методах контролю АФІ, а саме: зміни у методиці визначення залишкових розчинників; вилучення показника «Важкі метали». Назву розділу «Залишкові кількості органічних розчинників» приведено у відповідність до ДФУ «Залишкові розчинники»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UA/17837/01/01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ІМУНОПЛЮС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таблетки по 100 мг; по 10 таблеток у блістері; по 2 блістери в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UA/5398/01/01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ІПАМІД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таблетки, вкриті плівковою оболонкою, по 2,5 мг; по 10 таблеток у блістері; по 3 блістери в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Оновлення тексту маркування вторинної упаковки лікарського засобу, а саме: дублювання тексту англійською мовою, а також у п.17. ІНШЕ додано інформацію про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UA/4527/01/01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ЙОДОМАРИН®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200 мкг, по 10 таблеток у блістері з ламінованої алюмінієвої фольги та жорсткої алюмінієвої фольги; по 5 блістерів у картонній коробці; по 25 таблеток у блістері з жорсткої полівінілхлоридної плівки та жорсткої алюмінієвої фольги,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"in bulk", контроль серій:</w:t>
            </w:r>
            <w:r w:rsidRPr="005625C5">
              <w:rPr>
                <w:rFonts w:ascii="Arial" w:hAnsi="Arial" w:cs="Arial"/>
                <w:sz w:val="16"/>
                <w:szCs w:val="16"/>
              </w:rPr>
              <w:br/>
              <w:t>БЕРЛІН-ХЕМІ АГ, Німеччина;</w:t>
            </w:r>
            <w:r w:rsidRPr="005625C5">
              <w:rPr>
                <w:rFonts w:ascii="Arial" w:hAnsi="Arial" w:cs="Arial"/>
                <w:sz w:val="16"/>
                <w:szCs w:val="16"/>
              </w:rPr>
              <w:br/>
              <w:t>Пакування, контроль та випуск серій:</w:t>
            </w:r>
            <w:r w:rsidRPr="005625C5">
              <w:rPr>
                <w:rFonts w:ascii="Arial" w:hAnsi="Arial" w:cs="Arial"/>
                <w:sz w:val="16"/>
                <w:szCs w:val="16"/>
              </w:rPr>
              <w:br/>
              <w:t>БЕРЛІН-ХЕМІ АГ, Німеччина;</w:t>
            </w:r>
            <w:r w:rsidRPr="005625C5">
              <w:rPr>
                <w:rFonts w:ascii="Arial" w:hAnsi="Arial" w:cs="Arial"/>
                <w:sz w:val="16"/>
                <w:szCs w:val="16"/>
              </w:rPr>
              <w:br/>
              <w:t>Виробництво "in bulk", пакування та контроль серій:</w:t>
            </w:r>
            <w:r w:rsidRPr="005625C5">
              <w:rPr>
                <w:rFonts w:ascii="Arial" w:hAnsi="Arial" w:cs="Arial"/>
                <w:sz w:val="16"/>
                <w:szCs w:val="16"/>
              </w:rPr>
              <w:br/>
              <w:t>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2.0. Оновлено структуру ПУРа відповідно до вимог до вимог EMA/164014/2018 Rev.2.0.1 accompanying GVP Module V Rev.2. Зміни внесені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видаленням повністю охарактеризованих питань з безпеки відповідно до рекомендацій Guideline on good pharmacovigilance practices (GVP) Module V – Risk management systems (Rev 2). -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UA/0156/01/02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КАДУЕТ 5/10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5 мг/10 мг, по 10 таблеток у блістері;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аторвастатин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UA/5635/01/02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КАМЕТОН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аерозоль по 30 г у балоні аерозольному; по 1 балону в пачці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ТОВ "Мікрофарм"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заміна вимог специфікації та методів контролю якості АФІ Ментол з монографії ДФУ на вимоги чинної монографії Європейської фармакопеї «Levomenthol».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вимог специфікації та методів контролю якості АФІ Хлорбутанолу гемігідрат з монографії ДФУ на вимоги чинної монографії Європейської фармакопеї «Chlorobutanol hemihydrate».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специфікації та методах вхідного контролю АФІ Хлорбутанолу гемігідрат за показником «Мікробіологічна чистота», а саме: звуження критеріїв прийнятності показника - ТАМС: 102 КУО/г, ТYМС: 101 КУО/г та додаткове контролювання Staphylococcus aureus та Pseudomonas aeroginosa в 1 г; незначні зміни у методиці випробування.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UA/0939/01/01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25 мг по 10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у розділи "Протипоказання", "Взаємодія з іншими лікарськими засобами та інші види взаємодій", "Особливості застосування"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(Capoten 25 mg tablets).Введення змін протягом 6-ти місяців після затвердження.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внесені до інструкції для медичного застосування у розділи "Фармакологічні властивості", "Протипоказання", "Особливості застосування", "Побічні реакції" щодо безпеки застосування лікарського засобу відповідно до матеріалів реєстраційного досьє. Представлені зміни в інформації з безпеки щодо внесення змін та доповнень на підставі проведення процедури направлення в ЄС і приведення тексту до нового шаблону QRD, версія 9,0 у розділах проекту інструкції для медичного застосування «Фармакологічні властивості», «Протипоказання», «Особливості застосування»,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w:t>
            </w:r>
            <w:r w:rsidRPr="005625C5">
              <w:rPr>
                <w:rFonts w:ascii="Arial" w:hAnsi="Arial" w:cs="Arial"/>
                <w:sz w:val="16"/>
                <w:szCs w:val="16"/>
              </w:rPr>
              <w:br/>
              <w:t>Зміни внесені до інструкції для медичного застосування у розділ "Побічні реакції" щодо повідомлення про підозрювані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UA/4800/01/02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50 мг по 10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відповідальний за виробництво «in bulk», первинне та вторинне пакування, контроль та випуск серії: КРКА, д.д., Ново место, Словенія; </w:t>
            </w:r>
            <w:r w:rsidRPr="005625C5">
              <w:rPr>
                <w:rFonts w:ascii="Arial" w:hAnsi="Arial" w:cs="Arial"/>
                <w:sz w:val="16"/>
                <w:szCs w:val="16"/>
              </w:rPr>
              <w:br/>
              <w:t xml:space="preserve">Відповідальний за первинне та вторинне пакування: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у розділи "Протипоказання", "Взаємодія з іншими лікарськими засобами та інші види взаємодій", "Особливості застосування"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(Capoten 25 mg tablets).Введення змін протягом 6-ти місяців після затвердження.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внесені до інструкції для медичного застосування у розділи "Фармакологічні властивості", "Протипоказання", "Особливості застосування", "Побічні реакції" щодо безпеки застосування лікарського засобу відповідно до матеріалів реєстраційного досьє. Представлені зміни в інформації з безпеки щодо внесення змін та доповнень на підставі проведення процедури направлення в ЄС і приведення тексту до нового шаблону QRD, версія 9,0 у розділах проекту інструкції для медичного застосування «Фармакологічні властивості», «Протипоказання», «Особливості застосування»,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w:t>
            </w:r>
            <w:r w:rsidRPr="005625C5">
              <w:rPr>
                <w:rFonts w:ascii="Arial" w:hAnsi="Arial" w:cs="Arial"/>
                <w:sz w:val="16"/>
                <w:szCs w:val="16"/>
              </w:rPr>
              <w:br/>
              <w:t>Зміни внесені до інструкції для медичного застосування у розділ "Побічні реакції" щодо повідомлення про підозрювані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UA/4800/01/03</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12,5 мг по 10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у розділи "Протипоказання", "Взаємодія з іншими лікарськими засобами та інші види взаємодій", "Особливості застосування"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"Передозування", "Побічні реакції" відповідно до інформації референтного лікарського засобу (Capoten 25 mg tablets).Введення змін протягом 6-ти місяців після затвердження.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внесені до інструкції для медичного застосування у розділи "Фармакологічні властивості", "Протипоказання", "Особливості застосування", "Побічні реакції" щодо безпеки застосування лікарського засобу відповідно до матеріалів реєстраційного досьє. Представлені зміни в інформації з безпеки щодо внесення змін та доповнень на підставі проведення процедури направлення в ЄС і приведення тексту до нового шаблону QRD, версія 9,0 у розділах проекту інструкції для медичного застосування «Фармакологічні властивості», «Протипоказання», «Особливості застосування»,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w:t>
            </w:r>
            <w:r w:rsidRPr="005625C5">
              <w:rPr>
                <w:rFonts w:ascii="Arial" w:hAnsi="Arial" w:cs="Arial"/>
                <w:sz w:val="16"/>
                <w:szCs w:val="16"/>
              </w:rPr>
              <w:br/>
              <w:t>Зміни внесені до інструкції для медичного застосування у розділ "Побічні реакції" щодо повідомлення про підозрювані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UA/4800/01/01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КАРБОПЛАТИН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концентрат для розчину для інфузій, 10 мг/мл по 5 мл (50 мг), або по 15 мл (150 мг), або по 45 мл (450 мг), або по 60 мл (600 мг) у флаконі; по 1 флакону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випуск серії:</w:t>
            </w:r>
            <w:r w:rsidRPr="005625C5">
              <w:rPr>
                <w:rFonts w:ascii="Arial" w:hAnsi="Arial" w:cs="Arial"/>
                <w:sz w:val="16"/>
                <w:szCs w:val="16"/>
              </w:rPr>
              <w:br/>
              <w:t>ЕБЕВЕ Фарма Гес.м.б.Х. Нфг. КГ, Австрія</w:t>
            </w:r>
            <w:r w:rsidRPr="005625C5">
              <w:rPr>
                <w:rFonts w:ascii="Arial" w:hAnsi="Arial" w:cs="Arial"/>
                <w:sz w:val="16"/>
                <w:szCs w:val="16"/>
              </w:rPr>
              <w:br/>
              <w:t xml:space="preserve">повний цикл виробництва: </w:t>
            </w:r>
            <w:r w:rsidRPr="005625C5">
              <w:rPr>
                <w:rFonts w:ascii="Arial" w:hAnsi="Arial" w:cs="Arial"/>
                <w:sz w:val="16"/>
                <w:szCs w:val="16"/>
              </w:rPr>
              <w:br/>
              <w:t xml:space="preserve">ФАРЕВА Унтерах ГмбХ, Автрія </w:t>
            </w:r>
            <w:r w:rsidRPr="005625C5">
              <w:rPr>
                <w:rFonts w:ascii="Arial" w:hAnsi="Arial" w:cs="Arial"/>
                <w:sz w:val="16"/>
                <w:szCs w:val="16"/>
              </w:rPr>
              <w:br/>
              <w:t>контроль серії (додаткові дільниці):</w:t>
            </w:r>
            <w:r w:rsidRPr="005625C5">
              <w:rPr>
                <w:rFonts w:ascii="Arial" w:hAnsi="Arial" w:cs="Arial"/>
                <w:sz w:val="16"/>
                <w:szCs w:val="16"/>
              </w:rPr>
              <w:br/>
              <w:t>Лабор ЛС СЕ &amp; Ко. КГ, Німеччина</w:t>
            </w:r>
            <w:r w:rsidRPr="005625C5">
              <w:rPr>
                <w:rFonts w:ascii="Arial" w:hAnsi="Arial" w:cs="Arial"/>
                <w:sz w:val="16"/>
                <w:szCs w:val="16"/>
              </w:rPr>
              <w:br/>
              <w:t>МПЛ Мікробіологішес Прюфлабор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Австрія/ Німеччина</w:t>
            </w:r>
            <w:r w:rsidRPr="005625C5">
              <w:rPr>
                <w:rFonts w:ascii="Arial" w:hAnsi="Arial" w:cs="Arial"/>
                <w:sz w:val="16"/>
                <w:szCs w:val="16"/>
              </w:rPr>
              <w:br/>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625C5">
              <w:rPr>
                <w:rFonts w:ascii="Arial" w:hAnsi="Arial" w:cs="Arial"/>
                <w:sz w:val="16"/>
                <w:szCs w:val="16"/>
              </w:rPr>
              <w:br/>
              <w:t xml:space="preserve">Діюча редакція: Давід Джон Левіс / David John Lewis.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w:t>
            </w:r>
            <w:r w:rsidRPr="005625C5">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UA/4960/01/01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КЛОСАРТ®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50 мг, in bulk: №2520 (14х180): по 14 таблеток у блістері; по 180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"ГЛЕДФАРМ ЛТД"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КУСУМ ХЕЛТХКЕР ПВТ ЛТД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Затверджено: Для дозування 50 мг: Упаковка: По 14 таблеток у блістері. По 1, по 2 або по 6 блістерів в картонній упаковці разом з інструкцією для медичного застосування. Для дозування 100 мг: Упаковка: ТОВ «КУСУМ ФАРМ»: По 10 таблеток у блістері. По 3, по 9 або по 10 блістерів в картонній упаковці разом з інструкцією для медичного застосування. По 14 таблеток у блістері. По 1 або по 2 або по 6 блістерів в картонній упаковці разом з інструкцією для медичного застосування. Запропоновано: Для дозування 50 мг: Упаковка: ТОВ «КУСУМ ФАРМ»: По 14 таблеток у блістері. По 1, по 2 або по 6 блістерів в картонній упаковці разом з інструкцією для медичного застосування. КУСУМ ХЕЛТХКЕР ПВТ ЛТД, Індія. KUSUM HEALTHCARE PVT LTD, India: </w:t>
            </w:r>
            <w:r w:rsidRPr="005625C5">
              <w:rPr>
                <w:rFonts w:ascii="Arial" w:hAnsi="Arial" w:cs="Arial"/>
                <w:sz w:val="16"/>
                <w:szCs w:val="16"/>
              </w:rPr>
              <w:br/>
              <w:t xml:space="preserve">По 14 таблеток у блістері. По 1, по 2 або по 6 блістерів в картонній упаковці разом з інструкцією для медичного застосування. </w:t>
            </w:r>
            <w:r w:rsidRPr="005625C5">
              <w:rPr>
                <w:rFonts w:ascii="Arial" w:hAnsi="Arial" w:cs="Arial"/>
                <w:sz w:val="16"/>
                <w:szCs w:val="16"/>
              </w:rPr>
              <w:br/>
              <w:t xml:space="preserve">In Bulk: №2520 (14х180): по 14 таблеток у блістері; По 180 блістерів у картонній коробці разом з маркуванням українською та англійською мовами. Для дозування 100 мг: Упаковка: ТОВ«КУСУМ ФАРМ»: По 10 таблеток у блістері. По 3, по 9 або по 10 блістерів в картонній упаковці разом з інструкцією для медичного застосування По 14 таблеток у блістері. По 1, по 2 або по 6 блістерів в картонній упаковці разом з інструкцією для медичного застосування. КУСУМ ХЕЛТХКЕР ПВТ ЛТД, Індія </w:t>
            </w:r>
            <w:r w:rsidRPr="005625C5">
              <w:rPr>
                <w:rFonts w:ascii="Arial" w:hAnsi="Arial" w:cs="Arial"/>
                <w:sz w:val="16"/>
                <w:szCs w:val="16"/>
              </w:rPr>
              <w:br/>
              <w:t xml:space="preserve">KUSUM HEALTHCARE PVT LTD, India: По 10 таблеток у блістері. По 3, по 9 або по 10 блістерів в картонній упаковці разом з інструкцією для медичного застосування. По 14 таблеток у блістері. По 1, по 2 або по 6 блістерів в картонній упаковці разом з інструкцією для медичного застосування. in bulk: №1800 (10х180): по 10 таблеток у блістері; по 180 блістерів у картонній коробці з маркуванням українською та англійською мовами.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tabs>
                <w:tab w:val="left" w:pos="12600"/>
              </w:tabs>
              <w:jc w:val="center"/>
              <w:rPr>
                <w:rFonts w:ascii="Arial" w:hAnsi="Arial" w:cs="Arial"/>
                <w:sz w:val="16"/>
                <w:szCs w:val="16"/>
              </w:rPr>
            </w:pPr>
            <w:r w:rsidRPr="005625C5">
              <w:rPr>
                <w:rFonts w:ascii="Arial" w:hAnsi="Arial" w:cs="Arial"/>
                <w:sz w:val="16"/>
                <w:szCs w:val="16"/>
                <w:lang w:val="en-US"/>
              </w:rPr>
              <w:t>UA/20</w:t>
            </w:r>
            <w:r w:rsidRPr="005625C5">
              <w:rPr>
                <w:rFonts w:ascii="Arial" w:hAnsi="Arial" w:cs="Arial"/>
                <w:sz w:val="16"/>
                <w:szCs w:val="16"/>
              </w:rPr>
              <w:t>514</w:t>
            </w:r>
            <w:r w:rsidRPr="005625C5">
              <w:rPr>
                <w:rFonts w:ascii="Arial" w:hAnsi="Arial" w:cs="Arial"/>
                <w:sz w:val="16"/>
                <w:szCs w:val="16"/>
                <w:lang w:val="en-US"/>
              </w:rPr>
              <w:t>/01/01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КЛОСАРТ®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100 мг; in bulk: №1800 (10х180): по 10 таблеток у блістері; по 180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"ГЛЕДФАРМ ЛТД"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КУСУМ ХЕЛТХКЕР ПВТ ЛТД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(Б.II.ґ.5. (х) ІБ)</w:t>
            </w:r>
            <w:r w:rsidRPr="005625C5">
              <w:rPr>
                <w:rFonts w:ascii="Arial" w:hAnsi="Arial" w:cs="Arial"/>
                <w:sz w:val="16"/>
                <w:szCs w:val="16"/>
              </w:rPr>
              <w:br/>
              <w:t xml:space="preserve">Введення додаткової упаковки у формі in bulk, Затверджено: Для дозування 50 мг: Упаковка: По 14 таблеток у блістері. По 1, по 2 або по 6 блістерів в картонній упаковці разом з інструкцією для медичного застосування Для дозування 100 мг: Упаковка: </w:t>
            </w:r>
            <w:r w:rsidRPr="005625C5">
              <w:rPr>
                <w:rFonts w:ascii="Arial" w:hAnsi="Arial" w:cs="Arial"/>
                <w:sz w:val="16"/>
                <w:szCs w:val="16"/>
              </w:rPr>
              <w:br/>
              <w:t xml:space="preserve">ТОВ «КУСУМ ФАРМ»: По 10 таблеток у блістері. По 3, по 9 або по 10 блістерів в картонній упаковці разом з інструкцією для медичного застосування По 14 таблеток у блістері. По 1 або по 2 або по 6 блістерів в картонній упаковці разом з інструкцією для медичного застосування Запропоновано: Для дозування 50 мг: Упаковка: ТОВ «КУСУМ ФАРМ»: По 14 таблеток у блістері. По 1, по 2 або по 6 блістерів в картонній упаковці разом з інструкцією для медичного застосування. КУСУМ ХЕЛТХКЕР ПВТ ЛТД, Індія </w:t>
            </w:r>
            <w:r w:rsidRPr="005625C5">
              <w:rPr>
                <w:rFonts w:ascii="Arial" w:hAnsi="Arial" w:cs="Arial"/>
                <w:sz w:val="16"/>
                <w:szCs w:val="16"/>
              </w:rPr>
              <w:br/>
              <w:t xml:space="preserve">KUSUM HEALTHCARE PVT LTD, India: По 14 таблеток у блістері. По 1, по 2 або по 6 блістерів в картонній упаковці разом з інструкцією для медичного застосування. In Bulk: №2520 (14х180): по 14 таблеток у блістері; По 180 блістерів у картонній коробці разом з маркуванням українською та англійською мовами. Для дозування 100 мг: Упаковка: ТОВ«КУСУМ ФАРМ»: </w:t>
            </w:r>
            <w:r w:rsidRPr="005625C5">
              <w:rPr>
                <w:rFonts w:ascii="Arial" w:hAnsi="Arial" w:cs="Arial"/>
                <w:sz w:val="16"/>
                <w:szCs w:val="16"/>
              </w:rPr>
              <w:br/>
              <w:t>По 10 таблеток у блістері. По 3, по 9 або по 10 блістерів в картонній упаковці разом з інструкцією для медичного застосування По 14 таблеток у блістері. По 1, по 2 або по 6 блістерів в картонній упаковці разом з інструкцією для медичного застосування</w:t>
            </w:r>
            <w:r w:rsidRPr="005625C5">
              <w:rPr>
                <w:rFonts w:ascii="Arial" w:hAnsi="Arial" w:cs="Arial"/>
                <w:sz w:val="16"/>
                <w:szCs w:val="16"/>
              </w:rPr>
              <w:br/>
              <w:t xml:space="preserve">КУСУМ ХЕЛТХКЕР ПВТ ЛТД, Індія KUSUM HEALTHCARE PVT LTD, India: По 10 таблеток у блістері. По 3, по 9 або по 10 блістерів в картонній упаковці разом з інструкцією для медичного застосування. По 14 таблеток у блістері. По 1, по 2 або по 6 блістерів в картонній упаковці разом з інструкцією для медичного застосування. in bulk: №1800 (10х180): по 10 таблеток у блістері; по 180 блістерів у картонній коробці з маркуванням українською та англійською мовами.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tabs>
                <w:tab w:val="left" w:pos="12600"/>
              </w:tabs>
              <w:jc w:val="center"/>
              <w:rPr>
                <w:rFonts w:ascii="Arial" w:hAnsi="Arial" w:cs="Arial"/>
                <w:sz w:val="16"/>
                <w:szCs w:val="16"/>
              </w:rPr>
            </w:pPr>
            <w:r w:rsidRPr="005625C5">
              <w:rPr>
                <w:rFonts w:ascii="Arial" w:hAnsi="Arial" w:cs="Arial"/>
                <w:sz w:val="16"/>
                <w:szCs w:val="16"/>
                <w:lang w:val="en-US"/>
              </w:rPr>
              <w:t>UA/20</w:t>
            </w:r>
            <w:r w:rsidRPr="005625C5">
              <w:rPr>
                <w:rFonts w:ascii="Arial" w:hAnsi="Arial" w:cs="Arial"/>
                <w:sz w:val="16"/>
                <w:szCs w:val="16"/>
              </w:rPr>
              <w:t>514</w:t>
            </w:r>
            <w:r w:rsidRPr="005625C5">
              <w:rPr>
                <w:rFonts w:ascii="Arial" w:hAnsi="Arial" w:cs="Arial"/>
                <w:sz w:val="16"/>
                <w:szCs w:val="16"/>
                <w:lang w:val="en-US"/>
              </w:rPr>
              <w:t>/01/0</w:t>
            </w:r>
            <w:r w:rsidRPr="005625C5">
              <w:rPr>
                <w:rFonts w:ascii="Arial" w:hAnsi="Arial" w:cs="Arial"/>
                <w:sz w:val="16"/>
                <w:szCs w:val="16"/>
              </w:rPr>
              <w:t>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КЛОСАРТ®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50 мг, по 14 таблеток у блістері; по 1, 2 або 6 блістерів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"ГЛЕДФАРМ ЛТД"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виробництво, первинне пакування, вторинне пакування, контроль якості, випуск серії </w:t>
            </w:r>
            <w:r w:rsidRPr="005625C5">
              <w:rPr>
                <w:rFonts w:ascii="Arial" w:hAnsi="Arial" w:cs="Arial"/>
                <w:sz w:val="16"/>
                <w:szCs w:val="16"/>
              </w:rPr>
              <w:br/>
              <w:t xml:space="preserve">або </w:t>
            </w:r>
            <w:r w:rsidRPr="005625C5">
              <w:rPr>
                <w:rFonts w:ascii="Arial" w:hAnsi="Arial" w:cs="Arial"/>
                <w:sz w:val="16"/>
                <w:szCs w:val="16"/>
              </w:rPr>
              <w:br/>
              <w:t>вторинне пакування, контроль якості, випуск серії продукції із in bulk:</w:t>
            </w:r>
            <w:r w:rsidRPr="005625C5">
              <w:rPr>
                <w:rFonts w:ascii="Arial" w:hAnsi="Arial" w:cs="Arial"/>
                <w:sz w:val="16"/>
                <w:szCs w:val="16"/>
              </w:rPr>
              <w:br/>
              <w:t>ТОВ "КУСУМ ФАРМ", Україна</w:t>
            </w:r>
            <w:r w:rsidRPr="005625C5">
              <w:rPr>
                <w:rFonts w:ascii="Arial" w:hAnsi="Arial" w:cs="Arial"/>
                <w:sz w:val="16"/>
                <w:szCs w:val="16"/>
              </w:rPr>
              <w:br/>
              <w:t>або</w:t>
            </w:r>
            <w:r w:rsidRPr="005625C5">
              <w:rPr>
                <w:rFonts w:ascii="Arial" w:hAnsi="Arial" w:cs="Arial"/>
                <w:sz w:val="16"/>
                <w:szCs w:val="16"/>
              </w:rPr>
              <w:br/>
              <w:t xml:space="preserve">виробництво, первинне пакування, вторинне пакування, контроль якості, випуск серії </w:t>
            </w:r>
            <w:r w:rsidRPr="005625C5">
              <w:rPr>
                <w:rFonts w:ascii="Arial" w:hAnsi="Arial" w:cs="Arial"/>
                <w:sz w:val="16"/>
                <w:szCs w:val="16"/>
              </w:rPr>
              <w:br/>
              <w:t xml:space="preserve">або </w:t>
            </w:r>
            <w:r w:rsidRPr="005625C5">
              <w:rPr>
                <w:rFonts w:ascii="Arial" w:hAnsi="Arial" w:cs="Arial"/>
                <w:sz w:val="16"/>
                <w:szCs w:val="16"/>
              </w:rPr>
              <w:br/>
              <w:t>виробництво продукції in bulk:</w:t>
            </w:r>
            <w:r w:rsidRPr="005625C5">
              <w:rPr>
                <w:rFonts w:ascii="Arial" w:hAnsi="Arial" w:cs="Arial"/>
                <w:sz w:val="16"/>
                <w:szCs w:val="16"/>
              </w:rPr>
              <w:br/>
              <w:t>КУСУМ ХЕЛТХКЕР ПВТ ЛТД, Індія</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 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Для 50 мг, 100 мг Введення додаткового виробника КУСУМ ХЕЛТХКЕР ПВТ ЛТД, Індія / KUSUM HEALTHCARE PVT LTD відповідального за виробництво продукції in bulk з метою з метою збільшення об’ємів виробництва продукції. Введення змін протягом 6-ти місяців після затвердження.Зміни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Для 50 мг, 100 мг. Введення альтернативного виробника ТОВ «КУСУМ ФАРМ», відповідального за контроль якості та випуск серії продукції із in bulk з метою оптимізації виробництва. Зміни внесено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щодо введення додаткового виробника для дозувань 50 мг, 100 мг, як наслідок затвердження тексту маркування упаковок лікарського засобу для додаткових виробників.Введення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Затверджено: Для дозування 50 мг: Упаковка: По 14 таблеток у блістері. По 1, по 2 або по 6 блістерів в картонній упаковці разом з інструкцією для медичного застосування. Для дозування 100 мг: Упаковка: ТОВ «КУСУМ ФАРМ»: По 10 таблеток у блістері. По 3, по 9 або по 10 блістерів в картонній упаковці разом з інструкцією для медичного застосування. По 14 таблеток у блістері. По 1 або по 2 або по 6 блістерів в картонній упаковці разом з інструкцією для медичного застосування. Запропоновано: Для дозування 50 мг: Упаковка: ТОВ «КУСУМ ФАРМ»: По 14 таблеток у блістері. По 1, по 2 або по 6 блістерів в картонній упаковці разом з інструкцією для медичного застосування. КУСУМ ХЕЛТХКЕР ПВТ ЛТД, Індія KUSUM HEALTHCARE PVT LTD, India: По 14 таблеток у блістері. По 1, по 2 або по 6 блістерів в картонній упаковці разом з інструкцією для медичного застосування. In Bulk: №2520 (14х180): по 14 таблеток у блістері; По 180 блістерів у картонній коробці разом з маркуванням українською та англійською мовами. Для дозування 100 мг: Упаковка: ТОВ«КУСУМ ФАРМ»: По 10 таблеток у блістері. По 3, по 9 або по 10 блістерів в картонній упаковці разом з інструкцією для медичного застосування По 14 таблеток у блістері. По 1, по 2 або по 6 блістерів в картонній упаковці разом з інструкцією для медичного застосування. КУСУМ ХЕЛТХКЕР ПВТ ЛТД, Індія. KUSUM HEALTHCARE PVT LTD, India: По 10 таблеток у блістері. По 3, по 9 або по 10 блістерів в картонній упаковці разом з інструкцією для медичного застосування. По 14 таблеток у блістері. По 1, по 2 або по 6 блістерів в картонній упаковці разом з інструкцією для медичного застосування. in bulk: №1800 (10х180): по 10 таблеток у блістері; по 180 блістерів у картонній коробці з маркуванням українською та англійською мовами.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Для 100 мг. Збільшення розміру серії, Затверджено: 100 000 таблеток; 500 000 таблеток; 1200 000 таблеток; 1500 000 таблеток; запропоновано: ТОВ«КУСУМ ФАРМ»:Україна 100 000 таблеток; 500 000 таблеток; 1200 000 таблеток; 1500 000 таблеток; Розмір серії для виробника КУСУМ ХЕЛТХКЕР ПВТ ЛТД, Індія / KUSUM HEALTHCARE PVT LTD, India: 1000 000 таблеток.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Для 50 мг, 100 мг Введення альтернативного виробника ТОВ «КУСУМ ФАРМ», що здійснює вторинне пакування із продукції in bulk, виготовленої виробником КУСУМ ХЕЛТХКЕР ПВТ ЛТД, Індія / KUSUM HEALTHCARE PVT LTD в Індії з метою з метою збільшення об’ємів виробництва продукції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Для 50 мг, 100 мг Введення додаткового виробника КУСУМ ХЕЛТХКЕР ПВТ ЛТД, Індія / KUSUM HEALTHCARE PVT LTD відповідального за контроль якості та випуск серії продукції з метою оптимізації виробництва Введення змін протягом 6-ти місяців після затвердження. Зміни І типу - Зміни щодо безпеки/ефективності та фармаконагляду (інші зміни) - Зміни внесені в текст маркування упаковки лікарського засобу щодо уточнення логотипу виробника для дозувань 25 мг, 50 мг, 100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(COZAAR 100 mg film-coated tablets) для дозувань 25 мг, 50 мг, 100 мг.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для дозувань 25 мг, 50 мг, 100 мг.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у зв'язку з об'єднанням інструкцій для медичного застосування лікарського засобу для двох виробників для дозувань 25 мг, 50 мг, 100 мг.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(додаток 7.2, додаток 7.9, додаток 8) у зв’язку з оновленням інформації з безпеки діючої речовини лозартан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GVP Module V Rev.2 Human Medicines).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UA/8765/01/02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КЛОСАРТ®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100 мг: по 14 таблеток у блістері, по 1, 2 або 6 блістерів в картонній упаковці; по 10 таблеток у блістері; по 3, 9 або 10 блістерів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"ГЛЕДФАРМ ЛТД"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виробництво, первинне пакування, вторинне пакування, контроль якості, випуск серії </w:t>
            </w:r>
            <w:r w:rsidRPr="005625C5">
              <w:rPr>
                <w:rFonts w:ascii="Arial" w:hAnsi="Arial" w:cs="Arial"/>
                <w:sz w:val="16"/>
                <w:szCs w:val="16"/>
              </w:rPr>
              <w:br/>
              <w:t xml:space="preserve">або </w:t>
            </w:r>
            <w:r w:rsidRPr="005625C5">
              <w:rPr>
                <w:rFonts w:ascii="Arial" w:hAnsi="Arial" w:cs="Arial"/>
                <w:sz w:val="16"/>
                <w:szCs w:val="16"/>
              </w:rPr>
              <w:br/>
              <w:t>вторинне пакування, контроль якості, випуск серії продукції із in bulk:</w:t>
            </w:r>
            <w:r w:rsidRPr="005625C5">
              <w:rPr>
                <w:rFonts w:ascii="Arial" w:hAnsi="Arial" w:cs="Arial"/>
                <w:sz w:val="16"/>
                <w:szCs w:val="16"/>
              </w:rPr>
              <w:br/>
              <w:t xml:space="preserve">ТОВ "КУСУМ ФАРМ", Україна, </w:t>
            </w:r>
            <w:r w:rsidRPr="005625C5">
              <w:rPr>
                <w:rFonts w:ascii="Arial" w:hAnsi="Arial" w:cs="Arial"/>
                <w:sz w:val="16"/>
                <w:szCs w:val="16"/>
              </w:rPr>
              <w:br/>
              <w:t>або</w:t>
            </w:r>
            <w:r w:rsidRPr="005625C5">
              <w:rPr>
                <w:rFonts w:ascii="Arial" w:hAnsi="Arial" w:cs="Arial"/>
                <w:sz w:val="16"/>
                <w:szCs w:val="16"/>
              </w:rPr>
              <w:br/>
              <w:t xml:space="preserve">виробництво, первинне пакування, вторинне пакування, контроль якості, випуск серії </w:t>
            </w:r>
            <w:r w:rsidRPr="005625C5">
              <w:rPr>
                <w:rFonts w:ascii="Arial" w:hAnsi="Arial" w:cs="Arial"/>
                <w:sz w:val="16"/>
                <w:szCs w:val="16"/>
              </w:rPr>
              <w:br/>
              <w:t xml:space="preserve">або </w:t>
            </w:r>
            <w:r w:rsidRPr="005625C5">
              <w:rPr>
                <w:rFonts w:ascii="Arial" w:hAnsi="Arial" w:cs="Arial"/>
                <w:sz w:val="16"/>
                <w:szCs w:val="16"/>
              </w:rPr>
              <w:br/>
              <w:t>виробництво продукції in bulk:</w:t>
            </w:r>
            <w:r w:rsidRPr="005625C5">
              <w:rPr>
                <w:rFonts w:ascii="Arial" w:hAnsi="Arial" w:cs="Arial"/>
                <w:sz w:val="16"/>
                <w:szCs w:val="16"/>
              </w:rPr>
              <w:br/>
              <w:t>КУСУМ ХЕЛТХКЕР ПВТ ЛТД, Індія</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 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Для 50 мг, 100 мг Введення додаткового виробника КУСУМ ХЕЛТХКЕР ПВТ ЛТД, Індія / KUSUM HEALTHCARE PVT LTD відповідального за виробництво продукції in bulk з метою з метою збільшення об’ємів виробництва продукції. Введення змін протягом 6-ти місяців після затвердження.Зміни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Для 50 мг, 100 мг. Введення альтернативного виробника ТОВ «КУСУМ ФАРМ», відповідального за контроль якості та випуск серії продукції із in bulk з метою оптимізації виробництва. Зміни внесено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щодо введення додаткового виробника для дозувань 50 мг, 100 мг, як наслідок затвердження тексту маркування упаковок лікарського засобу для додаткових виробників.Введення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Затверджено: Для дозування 50 мг: Упаковка: По 14 таблеток у блістері. По 1, по 2 або по 6 блістерів в картонній упаковці разом з інструкцією для медичного застосування. Для дозування 100 мг: Упаковка: ТОВ «КУСУМ ФАРМ»: По 10 таблеток у блістері. По 3, по 9 або по 10 блістерів в картонній упаковці разом з інструкцією для медичного застосування. По 14 таблеток у блістері. По 1 або по 2 або по 6 блістерів в картонній упаковці разом з інструкцією для медичного застосування. Запропоновано: Для дозування 50 мг: Упаковка: ТОВ «КУСУМ ФАРМ»: По 14 таблеток у блістері. По 1, по 2 або по 6 блістерів в картонній упаковці разом з інструкцією для медичного застосування. КУСУМ ХЕЛТХКЕР ПВТ ЛТД, Індія KUSUM HEALTHCARE PVT LTD, India: По 14 таблеток у блістері. По 1, по 2 або по 6 блістерів в картонній упаковці разом з інструкцією для медичного застосування. In Bulk: №2520 (14х180): по 14 таблеток у блістері; По 180 блістерів у картонній коробці разом з маркуванням українською та англійською мовами. Для дозування 100 мг: Упаковка: ТОВ«КУСУМ ФАРМ»: По 10 таблеток у блістері. По 3, по 9 або по 10 блістерів в картонній упаковці разом з інструкцією для медичного застосування По 14 таблеток у блістері. По 1, по 2 або по 6 блістерів в картонній упаковці разом з інструкцією для медичного застосування. КУСУМ ХЕЛТХКЕР ПВТ ЛТД, Індія. KUSUM HEALTHCARE PVT LTD, India: По 10 таблеток у блістері. По 3, по 9 або по 10 блістерів в картонній упаковці разом з інструкцією для медичного застосування. По 14 таблеток у блістері. По 1, по 2 або по 6 блістерів в картонній упаковці разом з інструкцією для медичного застосування. in bulk: №1800 (10х180): по 10 таблеток у блістері; по 180 блістерів у картонній коробці з маркуванням українською та англійською мовами.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Для 100 мг. Збільшення розміру серії, Затверджено: 100 000 таблеток; 500 000 таблеток; 1200 000 таблеток; 1500 000 таблеток; запропоновано: ТОВ«КУСУМ ФАРМ»:Україна 100 000 таблеток; 500 000 таблеток; 1200 000 таблеток; 1500 000 таблеток; Розмір серії для виробника КУСУМ ХЕЛТХКЕР ПВТ ЛТД, Індія / KUSUM HEALTHCARE PVT LTD, India: 1000 000 таблеток.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Для 50 мг, 100 мг Введення альтернативного виробника ТОВ «КУСУМ ФАРМ», що здійснює вторинне пакування із продукції in bulk, виготовленої виробником КУСУМ ХЕЛТХКЕР ПВТ ЛТД, Індія / KUSUM HEALTHCARE PVT LTD в Індії з метою з метою збільшення об’ємів виробництва продукції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Для 50 мг, 100 мг Введення додаткового виробника КУСУМ ХЕЛТХКЕР ПВТ ЛТД, Індія / KUSUM HEALTHCARE PVT LTD відповідального за контроль якості та випуск серії продукції з метою оптимізації виробництва Введення змін протягом 6-ти місяців після затвердження. Зміни І типу - Зміни щодо безпеки/ефективності та фармаконагляду (інші зміни) - Зміни внесені в текст маркування упаковки лікарського засобу щодо уточнення логотипу виробника для дозувань 25 мг, 50 мг, 100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(COZAAR 100 mg film-coated tablets) для дозувань 25 мг, 50 мг, 100 мг.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для дозувань 25 мг, 50 мг, 100 мг.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у зв'язку з об'єднанням інструкцій для медичного застосування лікарського засобу для двох виробників для дозувань 25 мг, 50 мг, 100 мг.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(додаток 7.2, додаток 7.9, додаток 8) у зв’язку з оновленням інформації з безпеки діючої речовини лозартан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GVP Module V Rev.2 Human Medicines).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UA/8765/01/03</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КЛОСАРТ®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25 мг; по 14 таблеток у блістері; по 1, 2 або 6 блістерів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"ГЛЕДФАРМ ЛТД"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"КУСУМ ФАРМ"</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Для 50 мг, 100 мг Введення додаткового виробника КУСУМ ХЕЛТХКЕР ПВТ ЛТД, Індія / KUSUM HEALTHCARE PVT LTD відповідального за виробництво продукції in bulk з метою з метою збільшення об’ємів виробництва продукції. Введення змін протягом 6-ти місяців після затвердження.Зміни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Для 50 мг, 100 мг. Введення альтернативного виробника ТОВ «КУСУМ ФАРМ», відповідального за контроль якості та випуск серії продукції із in bulk з метою оптимізації виробництва. Зміни внесено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щодо введення додаткового виробника для дозувань 50 мг, 100 мг, як наслідок затвердження тексту маркування упаковок лікарського засобу для додаткових виробників.Введення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Затверджено: Для дозування 50 мг: Упаковка: По 14 таблеток у блістері. По 1, по 2 або по 6 блістерів в картонній упаковці разом з інструкцією для медичного застосування. Для дозування 100 мг: Упаковка: ТОВ «КУСУМ ФАРМ»: По 10 таблеток у блістері. По 3, по 9 або по 10 блістерів в картонній упаковці разом з інструкцією для медичного застосування. По 14 таблеток у блістері. По 1 або по 2 або по 6 блістерів в картонній упаковці разом з інструкцією для медичного застосування. Запропоновано: Для дозування 50 мг: Упаковка: ТОВ «КУСУМ ФАРМ»: По 14 таблеток у блістері. По 1, по 2 або по 6 блістерів в картонній упаковці разом з інструкцією для медичного застосування. КУСУМ ХЕЛТХКЕР ПВТ ЛТД, Індія KUSUM HEALTHCARE PVT LTD, India: По 14 таблеток у блістері. По 1, по 2 або по 6 блістерів в картонній упаковці разом з інструкцією для медичного застосування. In Bulk: №2520 (14х180): по 14 таблеток у блістері; По 180 блістерів у картонній коробці разом з маркуванням українською та англійською мовами. Для дозування 100 мг: Упаковка: ТОВ«КУСУМ ФАРМ»: По 10 таблеток у блістері. По 3, по 9 або по 10 блістерів в картонній упаковці разом з інструкцією для медичного застосування По 14 таблеток у блістері. По 1, по 2 або по 6 блістерів в картонній упаковці разом з інструкцією для медичного застосування. КУСУМ ХЕЛТХКЕР ПВТ ЛТД, Індія. KUSUM HEALTHCARE PVT LTD, India: По 10 таблеток у блістері. По 3, по 9 або по 10 блістерів в картонній упаковці разом з інструкцією для медичного застосування. По 14 таблеток у блістері. По 1, по 2 або по 6 блістерів в картонній упаковці разом з інструкцією для медичного застосування. in bulk: №1800 (10х180): по 10 таблеток у блістері; по 180 блістерів у картонній коробці з маркуванням українською та англійською мовами.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Для 100 мг. Збільшення розміру серії, Затверджено: 100 000 таблеток; 500 000 таблеток; 1200 000 таблеток; 1500 000 таблеток; запропоновано: ТОВ«КУСУМ ФАРМ»:Україна 100 000 таблеток; 500 000 таблеток; 1200 000 таблеток; 1500 000 таблеток; Розмір серії для виробника КУСУМ ХЕЛТХКЕР ПВТ ЛТД, Індія / KUSUM HEALTHCARE PVT LTD, India: 1000 000 таблеток.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Для 50 мг, 100 мг Введення альтернативного виробника ТОВ «КУСУМ ФАРМ», що здійснює вторинне пакування із продукції in bulk, виготовленої виробником КУСУМ ХЕЛТХКЕР ПВТ ЛТД, Індія / KUSUM HEALTHCARE PVT LTD в Індії з метою з метою збільшення об’ємів виробництва продукції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Для 50 мг, 100 мг Введення додаткового виробника КУСУМ ХЕЛТХКЕР ПВТ ЛТД, Індія / KUSUM HEALTHCARE PVT LTD відповідального за контроль якості та випуск серії продукції з метою оптимізації виробництва Введення змін протягом 6-ти місяців після затвердження. Зміни І типу - Зміни щодо безпеки/ефективності та фармаконагляду (інші зміни) - Зміни внесені в текст маркування упаковки лікарського засобу щодо уточнення логотипу виробника для дозувань 25 мг, 50 мг, 100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(COZAAR 100 mg film-coated tablets) для дозувань 25 мг, 50 мг, 100 мг.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для дозувань 25 мг, 50 мг, 100 мг.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у зв'язку з об'єднанням інструкцій для медичного застосування лікарського засобу для двох виробників для дозувань 25 мг, 50 мг, 100 мг.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(додаток 7.2, додаток 7.9, додаток 8) у зв’язку з оновленням інформації з безпеки діючої речовини лозартан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GVP Module V Rev.2 Human Medicines).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UA/8765/01/01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КЛОФАН®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крем вагінальний 10 %; по 7 г у тубі; по 1 тубі разом з аплікатором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"Побічні реакції" відповідно до інформації референтного лікарського засобу (Canesten 10% Vaginal Cream). Введення змін протягом 6-ти місяців після затвердження. -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3.0. Зміни внесено до частин: І «Загальна інформація», VI «Резюме плану управління ризиками», VII «Додатки» у зв’язку з оновленням інформації з безпеки в проекті інструкції для медичного застосування та переходом на новий формат (EU-RMP) єдиної версії ПУР для всіх видів дозування ЛЗ Клофан®.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інформації щодо безпеки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UA/14084/01/01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КЛОФЕЛІН-ЗН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таблетки по 0,15 мг по 10 таблеток у блістері; по 3 блістери у коробці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ТОВАРИСТВО З ОБМЕЖЕНОЮ ВІДПОВІДАЛЬНІСТЮ «КОРПОРАЦІЯ «ЗДОРОВ’Я»</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Товариство з обмеженою відповідальністю "Харківське фармацевтичне підприємство "Здоров'я народу"</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пакування-по 10 таблеток у блістері; по 5 блістерів у коробці з картону. Затверджено: Упаковка По 10 таблеток у блістері з плівки полівінілхлоридної та фольги алюмінієвої печатної лакованої. По 3 або 5 блістерів разом з інструкцією для медичного застосування вкладають у коробку з картону. Запропоновано: Упаковка - По 10 таблеток у блістері з плівки полівінілхлоридної та фольги алюмінієвої печатної лакованої. По 3 блістери разом з інструкцією для медичного застосування вкладають у коробку з картону. Зміни внесені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UA/7640/02/01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КОРВАЛОЛ®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10 таблеток у блістері; по 1, 3 або 5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«Ідентифікація». Незначні зміни щодо розділу «Ідентифікація» у методах контролю якості. Оскільки ідентифікація </w:t>
            </w:r>
            <w:r w:rsidRPr="005625C5">
              <w:rPr>
                <w:rStyle w:val="csab6e076931"/>
                <w:color w:val="auto"/>
                <w:sz w:val="16"/>
                <w:szCs w:val="16"/>
              </w:rPr>
              <w:t>α</w:t>
            </w:r>
            <w:r w:rsidRPr="005625C5">
              <w:rPr>
                <w:rFonts w:ascii="Arial" w:hAnsi="Arial" w:cs="Arial"/>
                <w:sz w:val="16"/>
                <w:szCs w:val="16"/>
              </w:rPr>
              <w:t xml:space="preserve"> -бромізовалеріанової кислоти та ментолу підтверджується однією методикою визначення, змінено нумерацію посилань на тести.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розділі «Кількісне визначення. Фенобарбітал» у методах контролю якості. Вилучено посилання на якість стандартних зразків.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розділі «Однорідність дозованих одиниць. Етиловий ефір </w:t>
            </w:r>
            <w:r w:rsidRPr="005625C5">
              <w:rPr>
                <w:rStyle w:val="csab6e076931"/>
                <w:color w:val="auto"/>
                <w:sz w:val="16"/>
                <w:szCs w:val="16"/>
              </w:rPr>
              <w:t>α</w:t>
            </w:r>
            <w:r w:rsidRPr="005625C5">
              <w:rPr>
                <w:rFonts w:ascii="Arial" w:hAnsi="Arial" w:cs="Arial"/>
                <w:sz w:val="16"/>
                <w:szCs w:val="16"/>
              </w:rPr>
              <w:t xml:space="preserve"> -бромізовалеріанової кислоти» у методах контролю якості. Змінено пробопідготовку випробовуваного розчину та розчинів порівняння; зменшено швидкість потоку та об'єм проби, що вводиться; відкоригована формула розрахунку.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розділі «Кількісне визначення. Етиловий ефір α-бромізовалеріанової кислоти, Ментол» у методах контролю якості. Об'єднано дві методики кількісного визначення етилового ефіру α-бромізовалеріанової кислоти та ментолу. Визначення проводять методом внутрішнього стандарту. Змінено пробопідготовку випробовуваного розчину та розчинів порівняння; зменшено швидкість потоку та об'єм проби, що вводиться; відкориговані формули розрахунку.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Зміни в розділі «Мікробіологічна чистота» у методах контролю якості. Оскільки метод аналізу включено до ДФУ та ЄФ, вилучається повний опис проведення методики, а залишається відповідне посилання на монографії та загальні статті. Методика та нормування залишаються без змін. Примітку щодо періодичності контролю перенесено з методів контролю до специфікації. Редакцію "Примітки" актуалізовано згідно останніх вимог, а саме: "мікробіологічний контроль проводити з періодичністю перша та кожна п'ята наступні серії, але не рідше 1 разу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UA/2554/02/01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320 мг/12,5 мг, по 10 таблеток у блістері, по 3 блістери у пачці з картону; по 30 таблеток у банці, по 1 банці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НВФ "МІКРОХІМ", Україна</w:t>
            </w:r>
            <w:r w:rsidRPr="005625C5">
              <w:rPr>
                <w:rFonts w:ascii="Arial" w:hAnsi="Arial" w:cs="Arial"/>
                <w:sz w:val="16"/>
                <w:szCs w:val="16"/>
              </w:rPr>
              <w:br/>
              <w:t>(Відповідальний за виробництво та контроль/випробування серії, включаючи випуск серії)</w:t>
            </w:r>
            <w:r w:rsidRPr="005625C5">
              <w:rPr>
                <w:rFonts w:ascii="Arial" w:hAnsi="Arial" w:cs="Arial"/>
                <w:sz w:val="16"/>
                <w:szCs w:val="16"/>
              </w:rPr>
              <w:br/>
              <w:t>ТОВ НВФ "МІКРОХІМ", Україна</w:t>
            </w:r>
            <w:r w:rsidRPr="005625C5">
              <w:rPr>
                <w:rFonts w:ascii="Arial" w:hAnsi="Arial" w:cs="Arial"/>
                <w:sz w:val="16"/>
                <w:szCs w:val="16"/>
              </w:rPr>
              <w:br/>
              <w:t>(Відповідальний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625C5">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UA/18175/01/04</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320 мг/25 мг, по 10 таблеток у блістері, по 3 блістери у пачці з картону; по 30 таблеток у банці, по 1 банці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НВФ "МІКРОХІМ", Україна</w:t>
            </w:r>
            <w:r w:rsidRPr="005625C5">
              <w:rPr>
                <w:rFonts w:ascii="Arial" w:hAnsi="Arial" w:cs="Arial"/>
                <w:sz w:val="16"/>
                <w:szCs w:val="16"/>
              </w:rPr>
              <w:br/>
              <w:t>(Відповідальний за виробництво та контроль/випробування серії, включаючи випуск серії)</w:t>
            </w:r>
            <w:r w:rsidRPr="005625C5">
              <w:rPr>
                <w:rFonts w:ascii="Arial" w:hAnsi="Arial" w:cs="Arial"/>
                <w:sz w:val="16"/>
                <w:szCs w:val="16"/>
              </w:rPr>
              <w:br/>
              <w:t>ТОВ НВФ "МІКРОХІМ", Україна</w:t>
            </w:r>
            <w:r w:rsidRPr="005625C5">
              <w:rPr>
                <w:rFonts w:ascii="Arial" w:hAnsi="Arial" w:cs="Arial"/>
                <w:sz w:val="16"/>
                <w:szCs w:val="16"/>
              </w:rPr>
              <w:br/>
              <w:t>(Відповідальний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625C5">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UA/18175/01/05</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160 мг/12,5 мг, по 10 таблеток у блістері, по 3 блістери у пачці з картону або по 9 блістерів у пачці з картону; по 30 таблеток у банці, по 1 банці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НВФ "МІКРОХІМ", Україна</w:t>
            </w:r>
            <w:r w:rsidRPr="005625C5">
              <w:rPr>
                <w:rFonts w:ascii="Arial" w:hAnsi="Arial" w:cs="Arial"/>
                <w:sz w:val="16"/>
                <w:szCs w:val="16"/>
              </w:rPr>
              <w:br/>
              <w:t>(Відповідальний за виробництво та контроль/випробування серії, включаючи випуск серії)</w:t>
            </w:r>
            <w:r w:rsidRPr="005625C5">
              <w:rPr>
                <w:rFonts w:ascii="Arial" w:hAnsi="Arial" w:cs="Arial"/>
                <w:sz w:val="16"/>
                <w:szCs w:val="16"/>
              </w:rPr>
              <w:br/>
              <w:t>ТОВ НВФ "МІКРОХІМ", Україна</w:t>
            </w:r>
            <w:r w:rsidRPr="005625C5">
              <w:rPr>
                <w:rFonts w:ascii="Arial" w:hAnsi="Arial" w:cs="Arial"/>
                <w:sz w:val="16"/>
                <w:szCs w:val="16"/>
              </w:rPr>
              <w:br/>
              <w:t>(Відповідальний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625C5">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UA/18175/01/02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160 мг/25 мг, по 10 таблеток у блістері, по 3 блістери у пачці з картону або по 9 блістерів у пачці з картону; по 30 таблеток у банці, по 1 банці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НВФ "МІКРОХІМ", Україна</w:t>
            </w:r>
            <w:r w:rsidRPr="005625C5">
              <w:rPr>
                <w:rFonts w:ascii="Arial" w:hAnsi="Arial" w:cs="Arial"/>
                <w:sz w:val="16"/>
                <w:szCs w:val="16"/>
              </w:rPr>
              <w:br/>
              <w:t>(Відповідальний за виробництво та контроль/випробування серії, включаючи випуск серії)</w:t>
            </w:r>
            <w:r w:rsidRPr="005625C5">
              <w:rPr>
                <w:rFonts w:ascii="Arial" w:hAnsi="Arial" w:cs="Arial"/>
                <w:sz w:val="16"/>
                <w:szCs w:val="16"/>
              </w:rPr>
              <w:br/>
              <w:t>ТОВ НВФ "МІКРОХІМ", Україна</w:t>
            </w:r>
            <w:r w:rsidRPr="005625C5">
              <w:rPr>
                <w:rFonts w:ascii="Arial" w:hAnsi="Arial" w:cs="Arial"/>
                <w:sz w:val="16"/>
                <w:szCs w:val="16"/>
              </w:rPr>
              <w:br/>
              <w:t>(Відповідальний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625C5">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UA/18175/01/03</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80 мг/12,5 мг, по 10 таблеток у блістері, по 3 блістери у пачці з картону або по 9 блістерів у пачці з картону; по 30 таблеток у банці, по 1 банці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НВФ "МІКРОХІМ", Україна</w:t>
            </w:r>
            <w:r w:rsidRPr="005625C5">
              <w:rPr>
                <w:rFonts w:ascii="Arial" w:hAnsi="Arial" w:cs="Arial"/>
                <w:sz w:val="16"/>
                <w:szCs w:val="16"/>
              </w:rPr>
              <w:br/>
              <w:t>(Відповідальний за виробництво та контроль/випробування серії, включаючи випуск серії)</w:t>
            </w:r>
            <w:r w:rsidRPr="005625C5">
              <w:rPr>
                <w:rFonts w:ascii="Arial" w:hAnsi="Arial" w:cs="Arial"/>
                <w:sz w:val="16"/>
                <w:szCs w:val="16"/>
              </w:rPr>
              <w:br/>
              <w:t>ТОВ НВФ "МІКРОХІМ", Україна</w:t>
            </w:r>
            <w:r w:rsidRPr="005625C5">
              <w:rPr>
                <w:rFonts w:ascii="Arial" w:hAnsi="Arial" w:cs="Arial"/>
                <w:sz w:val="16"/>
                <w:szCs w:val="16"/>
              </w:rPr>
              <w:br/>
              <w:t>(Відповідальний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625C5">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UA/18175/01/01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КСАЛТОФАЙ®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для ін`єкцій, 100 ОД/мл та 3,6 мг/мл; по 3 мл у картриджі, який міститься в попередньо заповненій багатодозовій одноразовій шприц-ручці, по 1, 3 або 5 попередньо заповнених шприц-ручок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виробник відповідальний за збирання, маркування та вторинне пакування готового продукту, контроль якості готового продукту:</w:t>
            </w:r>
            <w:r w:rsidRPr="005625C5">
              <w:rPr>
                <w:rFonts w:ascii="Arial" w:hAnsi="Arial" w:cs="Arial"/>
                <w:sz w:val="16"/>
                <w:szCs w:val="16"/>
              </w:rPr>
              <w:br/>
              <w:t>А/Т Ново Нордіск, Данія;</w:t>
            </w:r>
            <w:r w:rsidRPr="005625C5">
              <w:rPr>
                <w:rFonts w:ascii="Arial" w:hAnsi="Arial" w:cs="Arial"/>
                <w:sz w:val="16"/>
                <w:szCs w:val="16"/>
              </w:rPr>
              <w:br/>
              <w:t>виробник нерозфасованого продукту, наповнення, первинна упаковка, перевірка та контроль якості, відповідальний за випуск серій кінцевого продукту:</w:t>
            </w:r>
            <w:r w:rsidRPr="005625C5">
              <w:rPr>
                <w:rFonts w:ascii="Arial" w:hAnsi="Arial" w:cs="Arial"/>
                <w:sz w:val="16"/>
                <w:szCs w:val="16"/>
              </w:rPr>
              <w:br/>
              <w:t>А/Т Ново Нордіск, Данiя;</w:t>
            </w:r>
            <w:r w:rsidRPr="005625C5">
              <w:rPr>
                <w:rFonts w:ascii="Arial" w:hAnsi="Arial" w:cs="Arial"/>
                <w:sz w:val="16"/>
                <w:szCs w:val="16"/>
              </w:rPr>
              <w:br/>
              <w:t>виробництво продукту, наповнення картриджу та контроль якості продукції; комплектування, маркування та вторинне пакування готового лікарського засобу:</w:t>
            </w:r>
            <w:r w:rsidRPr="005625C5">
              <w:rPr>
                <w:rFonts w:ascii="Arial" w:hAnsi="Arial" w:cs="Arial"/>
                <w:sz w:val="16"/>
                <w:szCs w:val="16"/>
              </w:rPr>
              <w:br/>
              <w:t>Ново Нордіск Фармасьютікал Індастріз, ЛП, Сполучені Штати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Данiя/ Сполучені Штати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w:t>
            </w:r>
            <w:r w:rsidRPr="005625C5">
              <w:rPr>
                <w:rFonts w:ascii="Arial" w:hAnsi="Arial" w:cs="Arial"/>
                <w:sz w:val="16"/>
                <w:szCs w:val="16"/>
              </w:rPr>
              <w:br/>
              <w:t xml:space="preserve">Діюча редакція: Частота подання регулярно оновлюваного звіту з безпеки 1 рік. Кінцева дата для включення даних до РОЗБ - 30.09.202 - Дата подання 09.12.2024 р. Пропонована редакція: Частота подання регулярно оновлюваного звіту з безпеки 3 роки. </w:t>
            </w:r>
            <w:r w:rsidRPr="005625C5">
              <w:rPr>
                <w:rFonts w:ascii="Arial" w:hAnsi="Arial" w:cs="Arial"/>
                <w:sz w:val="16"/>
                <w:szCs w:val="16"/>
              </w:rPr>
              <w:br/>
              <w:t xml:space="preserve">Кінцева дата для включення даних до РОЗБ -30.09.2025 - Дата подання -29.12.2025 -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UA/18253/01/01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ЛАЕН®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600 мг, по 4 або по 10 таблеток у блістері, по 1 блістеру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ТОВ «ГЛЕДФАРМ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(ЗИВОКС, таблетки, вкриті плівковою оболонкою по 600 мг).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UA/14768/01/01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ЛЕВЕМІР®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для ін'єкцій, 100 ОД/мл; по 3 мл у картриджі; по 1 картриджу в багатодозовій одноразовій шприц-ручці; по 1 або 5 шприц-ручок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w:t>
            </w:r>
            <w:r w:rsidRPr="005625C5">
              <w:rPr>
                <w:rFonts w:ascii="Arial" w:hAnsi="Arial" w:cs="Arial"/>
                <w:sz w:val="16"/>
                <w:szCs w:val="16"/>
              </w:rPr>
              <w:br/>
              <w:t>А/Т Ново Нордіск, Данiя;</w:t>
            </w:r>
            <w:r w:rsidRPr="005625C5">
              <w:rPr>
                <w:rFonts w:ascii="Arial" w:hAnsi="Arial" w:cs="Arial"/>
                <w:sz w:val="16"/>
                <w:szCs w:val="16"/>
              </w:rPr>
              <w:br/>
              <w:t>виробник продукції за повним циклом:</w:t>
            </w:r>
            <w:r w:rsidRPr="005625C5">
              <w:rPr>
                <w:rFonts w:ascii="Arial" w:hAnsi="Arial" w:cs="Arial"/>
                <w:sz w:val="16"/>
                <w:szCs w:val="16"/>
              </w:rPr>
              <w:br/>
              <w:t>Ново Нордіск Продюксьон САС, Франція;</w:t>
            </w:r>
            <w:r w:rsidRPr="005625C5">
              <w:rPr>
                <w:rFonts w:ascii="Arial" w:hAnsi="Arial" w:cs="Arial"/>
                <w:sz w:val="16"/>
                <w:szCs w:val="16"/>
              </w:rPr>
              <w:br/>
              <w:t>маркування та упаковка ФлексПен®, вторинне пакування:</w:t>
            </w:r>
            <w:r w:rsidRPr="005625C5">
              <w:rPr>
                <w:rFonts w:ascii="Arial" w:hAnsi="Arial" w:cs="Arial"/>
                <w:sz w:val="16"/>
                <w:szCs w:val="16"/>
              </w:rPr>
              <w:br/>
              <w:t>А/Т Ново Нордіск, Данія ;</w:t>
            </w:r>
            <w:r w:rsidRPr="005625C5">
              <w:rPr>
                <w:rFonts w:ascii="Arial" w:hAnsi="Arial" w:cs="Arial"/>
                <w:sz w:val="16"/>
                <w:szCs w:val="16"/>
              </w:rPr>
              <w:br/>
              <w:t>виробник для збирання, маркування та упаковка ФлексПен®, вторинне пакування:</w:t>
            </w:r>
            <w:r w:rsidRPr="005625C5">
              <w:rPr>
                <w:rFonts w:ascii="Arial" w:hAnsi="Arial" w:cs="Arial"/>
                <w:sz w:val="16"/>
                <w:szCs w:val="16"/>
              </w:rPr>
              <w:br/>
              <w:t>А/Т Ново Нордіск, Данiя;</w:t>
            </w:r>
            <w:r w:rsidRPr="005625C5">
              <w:rPr>
                <w:rFonts w:ascii="Arial" w:hAnsi="Arial" w:cs="Arial"/>
                <w:sz w:val="16"/>
                <w:szCs w:val="16"/>
              </w:rPr>
              <w:br/>
              <w:t>виробник нерозфасованої продукції, наповнення в Пенфіл®, первинна упаковка та збирання, маркування та упаковка ФлексПен®, вторинне пакування:</w:t>
            </w:r>
            <w:r w:rsidRPr="005625C5">
              <w:rPr>
                <w:rFonts w:ascii="Arial" w:hAnsi="Arial" w:cs="Arial"/>
                <w:sz w:val="16"/>
                <w:szCs w:val="16"/>
              </w:rPr>
              <w:br/>
              <w:t>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Данiя/ Бразилія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плазмідних перебудов (FM-B9501), що застосовується на етапі ферментації в процесі виробництва діючої речовини інсуліну детемір.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на фенотип (FM-5000), що застосовується на етапі ферментації в процесі виробництва діючої речовини інсуліну детемір.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UA/4858/01/01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ЛЕВЕМІР®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для ін'єкцій, 100 ОД/мл; по 3 мл у картриджі; по 1 картриджу в багатодозовій одноразовій шприц-ручці; по 1 або 5 шприц-ручок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w:t>
            </w:r>
            <w:r w:rsidRPr="005625C5">
              <w:rPr>
                <w:rFonts w:ascii="Arial" w:hAnsi="Arial" w:cs="Arial"/>
                <w:sz w:val="16"/>
                <w:szCs w:val="16"/>
              </w:rPr>
              <w:br/>
              <w:t>А/Т Ново Нордіск, Данiя</w:t>
            </w:r>
            <w:r w:rsidRPr="005625C5">
              <w:rPr>
                <w:rFonts w:ascii="Arial" w:hAnsi="Arial" w:cs="Arial"/>
                <w:sz w:val="16"/>
                <w:szCs w:val="16"/>
              </w:rPr>
              <w:br/>
              <w:t>виробник продукції за повним циклом:</w:t>
            </w:r>
            <w:r w:rsidRPr="005625C5">
              <w:rPr>
                <w:rFonts w:ascii="Arial" w:hAnsi="Arial" w:cs="Arial"/>
                <w:sz w:val="16"/>
                <w:szCs w:val="16"/>
              </w:rPr>
              <w:br/>
              <w:t>Ново Нордіск Продюксьон САС, Франція</w:t>
            </w:r>
            <w:r w:rsidRPr="005625C5">
              <w:rPr>
                <w:rFonts w:ascii="Arial" w:hAnsi="Arial" w:cs="Arial"/>
                <w:sz w:val="16"/>
                <w:szCs w:val="16"/>
              </w:rPr>
              <w:br/>
              <w:t>маркування та упаковка ФлексПен®, вторинне пакування:</w:t>
            </w:r>
            <w:r w:rsidRPr="005625C5">
              <w:rPr>
                <w:rFonts w:ascii="Arial" w:hAnsi="Arial" w:cs="Arial"/>
                <w:sz w:val="16"/>
                <w:szCs w:val="16"/>
              </w:rPr>
              <w:br/>
              <w:t xml:space="preserve">А/Т Ново Нордіск, Данія </w:t>
            </w:r>
            <w:r w:rsidRPr="005625C5">
              <w:rPr>
                <w:rFonts w:ascii="Arial" w:hAnsi="Arial" w:cs="Arial"/>
                <w:sz w:val="16"/>
                <w:szCs w:val="16"/>
              </w:rPr>
              <w:br/>
              <w:t>виробник для збирання, маркування та упаковка ФлексПен®, вторинне пакування:</w:t>
            </w:r>
            <w:r w:rsidRPr="005625C5">
              <w:rPr>
                <w:rFonts w:ascii="Arial" w:hAnsi="Arial" w:cs="Arial"/>
                <w:sz w:val="16"/>
                <w:szCs w:val="16"/>
              </w:rPr>
              <w:br/>
              <w:t>А/Т Ново Нордіск, Данiя</w:t>
            </w:r>
            <w:r w:rsidRPr="005625C5">
              <w:rPr>
                <w:rFonts w:ascii="Arial" w:hAnsi="Arial" w:cs="Arial"/>
                <w:sz w:val="16"/>
                <w:szCs w:val="16"/>
              </w:rPr>
              <w:br/>
              <w:t>виробник нерозфасованої продукції, наповнення в Пенфіл®, первинна упаковка та збирання, маркування та упаковка ФлексПен®, вторинне пакування:</w:t>
            </w:r>
            <w:r w:rsidRPr="005625C5">
              <w:rPr>
                <w:rFonts w:ascii="Arial" w:hAnsi="Arial" w:cs="Arial"/>
                <w:sz w:val="16"/>
                <w:szCs w:val="16"/>
              </w:rPr>
              <w:br/>
              <w:t>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Данiя/ Бразилія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5625C5">
              <w:rPr>
                <w:rFonts w:ascii="Arial" w:hAnsi="Arial" w:cs="Arial"/>
                <w:sz w:val="16"/>
                <w:szCs w:val="16"/>
              </w:rPr>
              <w:br/>
              <w:t xml:space="preserve">Діюча редакція: Частота подання регулярно оновлюваного звіту з безпеки 1 рік. </w:t>
            </w:r>
            <w:r w:rsidRPr="005625C5">
              <w:rPr>
                <w:rFonts w:ascii="Arial" w:hAnsi="Arial" w:cs="Arial"/>
                <w:sz w:val="16"/>
                <w:szCs w:val="16"/>
              </w:rPr>
              <w:br/>
              <w:t xml:space="preserve">Кінцева дата для включення даних до РОЗБ - 31.10.2018 р. Дата подання - 09.01.2019 р. </w:t>
            </w:r>
            <w:r w:rsidRPr="005625C5">
              <w:rPr>
                <w:rFonts w:ascii="Arial" w:hAnsi="Arial" w:cs="Arial"/>
                <w:sz w:val="16"/>
                <w:szCs w:val="16"/>
              </w:rPr>
              <w:br/>
              <w:t xml:space="preserve">Пропонована редакція: Частота подання регулярно оновлюваного звіту з безпеки 3 роки. </w:t>
            </w:r>
            <w:r w:rsidRPr="005625C5">
              <w:rPr>
                <w:rFonts w:ascii="Arial" w:hAnsi="Arial" w:cs="Arial"/>
                <w:sz w:val="16"/>
                <w:szCs w:val="16"/>
              </w:rPr>
              <w:br/>
              <w:t xml:space="preserve">Кінцева дата для включення даних до РОЗБ - 31.10.2024 р. Дата подання - 29.01.2025 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UA/4858/01/01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ЛЕВОМІЦЕТИН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порошок для розчину для ін'єкцій по 0,5 г, флакони з порошком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Зміна у розділі "Упаковка" МКЯ ЛЗ, а саме зміна кількості інструкцій для медичного застосування, які вкладаються в групове пакування, у зв'язку із оптимізацією виробничих процесів підприємства.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UA/2952/02/01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ЛЕВОМІЦЕТИН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порошок для розчину для ін'єкцій по 1,0 г, флакони з порошком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Зміна у розділі "Упаковка" МКЯ ЛЗ, а саме зміна кількості інструкцій для медичного застосування, які вкладаються в групове пакування, у зв'язку із оптимізацією виробничих процесів підприємства.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UA/2952/02/02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ЛЕВОФЛОКСАЦИН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500 мг, по 5 таблеток у блістері; по 1 або по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ФДС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у зв'язку з вилученням інформації стосовно компанії, що здійснює маркетинг, внесено редакційні правки.</w:t>
            </w:r>
            <w:r w:rsidRPr="005625C5">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UA/8777/01/02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ЛЕВОФЛОКСАЦИН-МЕДОКЕМІ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500 мг, по 5, 7 або 10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за повним циклом:</w:t>
            </w:r>
            <w:r w:rsidRPr="005625C5">
              <w:rPr>
                <w:rFonts w:ascii="Arial" w:hAnsi="Arial" w:cs="Arial"/>
                <w:sz w:val="16"/>
                <w:szCs w:val="16"/>
              </w:rPr>
              <w:br/>
              <w:t>Медокемі ЛТД (Завод АZ), Кіпр;</w:t>
            </w:r>
            <w:r w:rsidRPr="005625C5">
              <w:rPr>
                <w:rFonts w:ascii="Arial" w:hAnsi="Arial" w:cs="Arial"/>
                <w:sz w:val="16"/>
                <w:szCs w:val="16"/>
              </w:rPr>
              <w:br/>
              <w:t>виробництво готового лікарського засобу, первинне та вторинне пакування:</w:t>
            </w:r>
            <w:r w:rsidRPr="005625C5">
              <w:rPr>
                <w:rFonts w:ascii="Arial" w:hAnsi="Arial" w:cs="Arial"/>
                <w:sz w:val="16"/>
                <w:szCs w:val="16"/>
              </w:rPr>
              <w:br/>
              <w:t>Медокемі (Фа Іст) ЛТД - Орал Фасіліті, В'єтнам;</w:t>
            </w:r>
            <w:r w:rsidRPr="005625C5">
              <w:rPr>
                <w:rFonts w:ascii="Arial" w:hAnsi="Arial" w:cs="Arial"/>
                <w:sz w:val="16"/>
                <w:szCs w:val="16"/>
              </w:rPr>
              <w:br/>
              <w:t>виробництво за повним циклом:</w:t>
            </w:r>
            <w:r w:rsidRPr="005625C5">
              <w:rPr>
                <w:rFonts w:ascii="Arial" w:hAnsi="Arial" w:cs="Arial"/>
                <w:sz w:val="16"/>
                <w:szCs w:val="16"/>
              </w:rPr>
              <w:br/>
              <w:t>Медокемі ЛТД (Центральний Завод),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Кіпр</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(редагування),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(Tavanic®, film coated tablets, 500 mg). </w:t>
            </w:r>
            <w:r w:rsidRPr="005625C5">
              <w:rPr>
                <w:rFonts w:ascii="Arial" w:hAnsi="Arial" w:cs="Arial"/>
                <w:sz w:val="16"/>
                <w:szCs w:val="16"/>
              </w:rPr>
              <w:br/>
              <w:t>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UA/18942/01/01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МАГНІКУМ-АНТИСТРЕС®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10 таблеток у блістері; по 6 блістерів у пачці; по 12 таблеток у блістері; по 4 або 5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UA/16534/01/01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МАЛЬТОФЕР®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сироп, 10 мг/мл; по 150 мл у флаконі; по 1 флакону з мірним ковпачком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Віфор (Інтернешнл)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нерозфасованої продукції, контроль якості, первинна та вторинна упаковка:</w:t>
            </w:r>
            <w:r w:rsidRPr="005625C5">
              <w:rPr>
                <w:rFonts w:ascii="Arial" w:hAnsi="Arial" w:cs="Arial"/>
                <w:sz w:val="16"/>
                <w:szCs w:val="16"/>
              </w:rPr>
              <w:br/>
              <w:t>Корден Фарма Фрібур СА, Швейцарія</w:t>
            </w:r>
            <w:r w:rsidRPr="005625C5">
              <w:rPr>
                <w:rFonts w:ascii="Arial" w:hAnsi="Arial" w:cs="Arial"/>
                <w:sz w:val="16"/>
                <w:szCs w:val="16"/>
              </w:rPr>
              <w:br/>
            </w:r>
            <w:r w:rsidRPr="005625C5">
              <w:rPr>
                <w:rFonts w:ascii="Arial" w:hAnsi="Arial" w:cs="Arial"/>
                <w:sz w:val="16"/>
                <w:szCs w:val="16"/>
              </w:rPr>
              <w:br/>
              <w:t>Іберфар Індустрія Фармацеутіка С.А., Португалія</w:t>
            </w:r>
            <w:r w:rsidRPr="005625C5">
              <w:rPr>
                <w:rFonts w:ascii="Arial" w:hAnsi="Arial" w:cs="Arial"/>
                <w:sz w:val="16"/>
                <w:szCs w:val="16"/>
              </w:rPr>
              <w:br/>
            </w:r>
            <w:r w:rsidRPr="005625C5">
              <w:rPr>
                <w:rFonts w:ascii="Arial" w:hAnsi="Arial" w:cs="Arial"/>
                <w:sz w:val="16"/>
                <w:szCs w:val="16"/>
              </w:rPr>
              <w:br/>
              <w:t>Контроль якості, дозвіл на випуск серії:</w:t>
            </w:r>
            <w:r w:rsidRPr="005625C5">
              <w:rPr>
                <w:rFonts w:ascii="Arial" w:hAnsi="Arial" w:cs="Arial"/>
                <w:sz w:val="16"/>
                <w:szCs w:val="16"/>
              </w:rPr>
              <w:br/>
              <w:t>Віфор (Інтернешнл) Інк., Швейцарія</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Швейцарія/ Португалія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готового лікарського засобу відповідального за виробництво нерозфасованої продукції, контроль якості, первинна та вторинна упаковка з Віфор С.А., Швейцарія/ Vifor S.A., Switzerland на Корден Фарма Фрібур СА, Швейцарія /Corden Pharma Fribourg SA, Switzerland.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(А.4. ІА)</w:t>
            </w:r>
            <w:r w:rsidRPr="005625C5">
              <w:rPr>
                <w:rFonts w:ascii="Arial" w:hAnsi="Arial" w:cs="Arial"/>
                <w:sz w:val="16"/>
                <w:szCs w:val="16"/>
              </w:rPr>
              <w:br/>
              <w:t xml:space="preserve">Зміна найменування постачальника вихідного матеріалу розчину заліза (ІІІ) хлориду, 12% (м/м) Fe з Tessenderlo (Schweiz)AG на Kuhlmann Switzerland AG з внесенням змін до підрозділу 3.2.S.2.3.1. Контроль матеріалів.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та адреси місця провадження діяльності постачальника вихідного матеріалу розчину заліза (ІІІ) хлориду, 12% (м/м) Fe з внесенням змін до підрозділу 3.2.S.2.3.1. Контроль матеріалів. Затверджено: Akzo Nobel Base Chemicals GmbH Hauptstrasse 47 D-49462 Ibbenburen; Запропоновано: Nobian GmbH Hauptstrasse 47 D-49479 Ibbenburen.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до методів випробування діючої речовини заліза (ІІІ) гідроксиду полімальтозату за показником” Ідентифікація полімальтози” (який включає тестування декстрину та декстрану).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по 75 мл у флаконі; по 1 флакону з мірним ковпачком у картонній коробці з відповідними змінами до розділу “Упаковка” МКЯ ЛЗ. А також 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(вилучення упаковки певного розміру).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i/>
                <w:sz w:val="16"/>
                <w:szCs w:val="16"/>
              </w:rPr>
            </w:pPr>
            <w:r w:rsidRPr="005625C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UA/5869/04/01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МЕДОГРЕЛЬ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75 мг: по 10 таблеток у блістері з полівінілхлориду та алюмінієвої фольги; по 3 блістери в картонній коробці; по 10 таблеток у алюмінієвому блістері,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Медокемі ЛТД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нерозфасованого продукту, контроль якості, дозвіл на випуск серії:</w:t>
            </w:r>
            <w:r w:rsidRPr="005625C5">
              <w:rPr>
                <w:rFonts w:ascii="Arial" w:hAnsi="Arial" w:cs="Arial"/>
                <w:sz w:val="16"/>
                <w:szCs w:val="16"/>
              </w:rPr>
              <w:br/>
              <w:t>Медокемі ЛТД (Центральний Завод), Кіпр</w:t>
            </w:r>
            <w:r w:rsidRPr="005625C5">
              <w:rPr>
                <w:rFonts w:ascii="Arial" w:hAnsi="Arial" w:cs="Arial"/>
                <w:sz w:val="16"/>
                <w:szCs w:val="16"/>
              </w:rPr>
              <w:br/>
            </w:r>
            <w:r w:rsidRPr="005625C5">
              <w:rPr>
                <w:rFonts w:ascii="Arial" w:hAnsi="Arial" w:cs="Arial"/>
                <w:sz w:val="16"/>
                <w:szCs w:val="16"/>
              </w:rPr>
              <w:br/>
              <w:t>первинне та вторинне пакування:</w:t>
            </w:r>
            <w:r w:rsidRPr="005625C5">
              <w:rPr>
                <w:rFonts w:ascii="Arial" w:hAnsi="Arial" w:cs="Arial"/>
                <w:sz w:val="16"/>
                <w:szCs w:val="16"/>
              </w:rPr>
              <w:br/>
              <w:t xml:space="preserve">Медокемі ЛТД (Завод AZ), Кіпр </w:t>
            </w:r>
            <w:r w:rsidRPr="005625C5">
              <w:rPr>
                <w:rFonts w:ascii="Arial" w:hAnsi="Arial" w:cs="Arial"/>
                <w:sz w:val="16"/>
                <w:szCs w:val="16"/>
              </w:rPr>
              <w:br/>
            </w:r>
            <w:r w:rsidRPr="005625C5">
              <w:rPr>
                <w:rFonts w:ascii="Arial" w:hAnsi="Arial" w:cs="Arial"/>
                <w:sz w:val="16"/>
                <w:szCs w:val="16"/>
              </w:rPr>
              <w:br/>
              <w:t>Актавіс ЛТД, Мальта</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Кіпр/ Мальта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(ПЛАВІКС, таблетки, вкриті оболонкою).Введення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UA/12149/01/01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500 мг/125 мг; по 8 таблеток у блістері; по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Медокемі ЛТД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Медокемі Лімітед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Кіпр</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назви та адреси виробничої дільниці у відповідності до сертифікату GMP. Діюча редакція: Медокемі ЛТД (Завод В)/Medochemie LTD (Factory В) 48, Япету стріт, Ажиос Атанасіос Індустріальна зона, 4101 Ажиос Атанасіос, Лімассол, Кіпр/48 Iapetou street, Agios Athanassios Industrial Area, 4101 Agios Athanassios, Limassol, Cyprus. Пропонована редакція: Медокемі Лімітед/Medochemie Limited Ажиос Атанассіос Індустріальна Зона, Япету 48, Лімассол, 4101, Кіпр/Agios Athanassios Industrial Area, Iapetou 48, Limassol, 4101, Cyprus.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UA/4428/01/01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875 мг/125 мг: по 7 таблеток у блістері; по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Медокемі ЛТД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Медокемі Лімітед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Кіпр</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назви та адреси виробничої дільниці у відповідності до сертифікату GMP. Діюча редакція: Медокемі ЛТД (Завод В)/Medochemie LTD (Factory В) 48, Япету стріт, Ажиос Атанасіос Індустріальна зона, 4101 Ажиос Атанасіос, Лімассол, Кіпр/48 Iapetou street, Agios Athanassios Industrial Area, 4101 Agios Athanassios, Limassol, Cyprus. Пропонована редакція: Медокемі Лімітед/Medochemie Limited Ажиос Атанассіос Індустріальна Зона, Япету 48, Лімассол, 4101, Кіпр/Agios Athanassios Industrial Area, Iapetou 48, Limassol, 4101, Cyprus.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UA/4428/01/02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МЕМБРАЛ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10 мг; по 10 таблеток у блістері; по 3 або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заміна виробника субстанції Мемантину гідрохлорид «Arevipharma GmbH», Німеччина на виробника «Zhejiang Supor Pharmaceuticals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UA/14982/01/01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МЕМБРАЛ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10 мг; по 10 таблеток у блістері; по 3 або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3 роки.</w:t>
            </w:r>
            <w:r w:rsidRPr="005625C5">
              <w:rPr>
                <w:rFonts w:ascii="Arial" w:hAnsi="Arial" w:cs="Arial"/>
                <w:sz w:val="16"/>
                <w:szCs w:val="16"/>
              </w:rPr>
              <w:br/>
              <w:t>Пропонована редакція: Термін придатності. 4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UA/14982/01/01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МОВЕСПАЗМ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оболонкою, in bulk: по 5000 таблеток у подвійному поліетиленовому пакеті у контейнері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Сава Хелскеа Лтд,  Індія</w:t>
            </w:r>
            <w:r w:rsidRPr="005625C5">
              <w:rPr>
                <w:rFonts w:ascii="Arial" w:hAnsi="Arial" w:cs="Arial"/>
                <w:sz w:val="16"/>
                <w:szCs w:val="16"/>
              </w:rPr>
              <w:br/>
            </w:r>
            <w:r w:rsidRPr="005625C5">
              <w:rPr>
                <w:rFonts w:ascii="Arial" w:hAnsi="Arial" w:cs="Arial"/>
                <w:sz w:val="16"/>
                <w:szCs w:val="16"/>
              </w:rPr>
              <w:br/>
              <w:t>Медітоп Фармасьютікал Лтд., Угорщина</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 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на АФІ дицикловерину гідрохлорид у відповідність до монографії Британської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UA/10011/01/01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МОВЕСПАЗМ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оболонкою, по 10 таблеток у блістері; по 1 або 2 блістери у картонній пачці; по 20 таблеток у блістері; по 1 блістеру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Сава Хелскеа Лтд, Індія</w:t>
            </w:r>
            <w:r w:rsidRPr="005625C5">
              <w:rPr>
                <w:rFonts w:ascii="Arial" w:hAnsi="Arial" w:cs="Arial"/>
                <w:sz w:val="16"/>
                <w:szCs w:val="16"/>
              </w:rPr>
              <w:br/>
            </w:r>
            <w:r w:rsidRPr="005625C5">
              <w:rPr>
                <w:rFonts w:ascii="Arial" w:hAnsi="Arial" w:cs="Arial"/>
                <w:sz w:val="16"/>
                <w:szCs w:val="16"/>
              </w:rPr>
              <w:br/>
              <w:t>Медітоп Фармасьютікал Лтд., Угорщина</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 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на АФІ дицикловерину гідрохлорид у відповідність до монографії Британської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UA/10010/01/01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МОКСИФЛОКСАЦИНУ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порошок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НОШ ЛАБС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625C5">
              <w:rPr>
                <w:rFonts w:ascii="Arial" w:hAnsi="Arial" w:cs="Arial"/>
                <w:sz w:val="16"/>
                <w:szCs w:val="16"/>
              </w:rPr>
              <w:br/>
              <w:t>Незначна зміна за показником "Супровідні домішки" АФІ методом ВЕРХ, а саме видалення з методики фрази "Суму домішок розраховують як алгебраїчну суму процентного вмісту, отриманого для кожної домішки". Дана фраза відсутня в монографії Ph. Eur. "Moxifloxacin hydrochloride (2254)" та була внесена в методику помилково.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UA/19459/01/01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МОНТЕЛУКАСТ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10 мг по 14 таблеток у блістері; по 2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Аккорд Хелскеа Полска Сп. з.о.о.</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лікарського засобу, первинне та вторинне пакування, контроль якості серії:</w:t>
            </w:r>
            <w:r w:rsidRPr="005625C5">
              <w:rPr>
                <w:rFonts w:ascii="Arial" w:hAnsi="Arial" w:cs="Arial"/>
                <w:sz w:val="16"/>
                <w:szCs w:val="16"/>
              </w:rPr>
              <w:br/>
              <w:t>Інтас Фармасьютікалс Лімітед, Індія</w:t>
            </w:r>
            <w:r w:rsidRPr="005625C5">
              <w:rPr>
                <w:rFonts w:ascii="Arial" w:hAnsi="Arial" w:cs="Arial"/>
                <w:sz w:val="16"/>
                <w:szCs w:val="16"/>
              </w:rPr>
              <w:br/>
            </w:r>
            <w:r w:rsidRPr="005625C5">
              <w:rPr>
                <w:rFonts w:ascii="Arial" w:hAnsi="Arial" w:cs="Arial"/>
                <w:sz w:val="16"/>
                <w:szCs w:val="16"/>
              </w:rPr>
              <w:br/>
              <w:t>виробництво лікарського засобу, первинне та вторинне пакування, контроль якості серії:</w:t>
            </w:r>
            <w:r w:rsidRPr="005625C5">
              <w:rPr>
                <w:rFonts w:ascii="Arial" w:hAnsi="Arial" w:cs="Arial"/>
                <w:sz w:val="16"/>
                <w:szCs w:val="16"/>
              </w:rPr>
              <w:br/>
              <w:t>Інтас Фармасьютікалс Лімітед, Індія</w:t>
            </w:r>
            <w:r w:rsidRPr="005625C5">
              <w:rPr>
                <w:rFonts w:ascii="Arial" w:hAnsi="Arial" w:cs="Arial"/>
                <w:sz w:val="16"/>
                <w:szCs w:val="16"/>
              </w:rPr>
              <w:br/>
            </w:r>
            <w:r w:rsidRPr="005625C5">
              <w:rPr>
                <w:rFonts w:ascii="Arial" w:hAnsi="Arial" w:cs="Arial"/>
                <w:sz w:val="16"/>
                <w:szCs w:val="16"/>
              </w:rPr>
              <w:br/>
              <w:t>додаткова дільниця з первинного та вторинного пакування:</w:t>
            </w:r>
            <w:r w:rsidRPr="005625C5">
              <w:rPr>
                <w:rFonts w:ascii="Arial" w:hAnsi="Arial" w:cs="Arial"/>
                <w:sz w:val="16"/>
                <w:szCs w:val="16"/>
              </w:rPr>
              <w:br/>
              <w:t>АККОРД ХЕЛСКЕА ЛІМІТЕД, Велика Британія</w:t>
            </w:r>
            <w:r w:rsidRPr="005625C5">
              <w:rPr>
                <w:rFonts w:ascii="Arial" w:hAnsi="Arial" w:cs="Arial"/>
                <w:sz w:val="16"/>
                <w:szCs w:val="16"/>
              </w:rPr>
              <w:br/>
            </w:r>
            <w:r w:rsidRPr="005625C5">
              <w:rPr>
                <w:rFonts w:ascii="Arial" w:hAnsi="Arial" w:cs="Arial"/>
                <w:sz w:val="16"/>
                <w:szCs w:val="16"/>
              </w:rPr>
              <w:br/>
              <w:t>додаткова дільниця з первинного та вторинного пакування:</w:t>
            </w:r>
            <w:r w:rsidRPr="005625C5">
              <w:rPr>
                <w:rFonts w:ascii="Arial" w:hAnsi="Arial" w:cs="Arial"/>
                <w:sz w:val="16"/>
                <w:szCs w:val="16"/>
              </w:rPr>
              <w:br/>
              <w:t>АККОРД-ЮКЕЙ ЛІМІТЕД, Велика Британія</w:t>
            </w:r>
            <w:r w:rsidRPr="005625C5">
              <w:rPr>
                <w:rFonts w:ascii="Arial" w:hAnsi="Arial" w:cs="Arial"/>
                <w:sz w:val="16"/>
                <w:szCs w:val="16"/>
              </w:rPr>
              <w:br/>
            </w:r>
            <w:r w:rsidRPr="005625C5">
              <w:rPr>
                <w:rFonts w:ascii="Arial" w:hAnsi="Arial" w:cs="Arial"/>
                <w:sz w:val="16"/>
                <w:szCs w:val="16"/>
              </w:rPr>
              <w:br/>
              <w:t>контроль якості:</w:t>
            </w:r>
            <w:r w:rsidRPr="005625C5">
              <w:rPr>
                <w:rFonts w:ascii="Arial" w:hAnsi="Arial" w:cs="Arial"/>
                <w:sz w:val="16"/>
                <w:szCs w:val="16"/>
              </w:rPr>
              <w:br/>
              <w:t>ФАРМАВАЛІД Лтд. Мікробіологічна лабораторія, Угорщина</w:t>
            </w:r>
            <w:r w:rsidRPr="005625C5">
              <w:rPr>
                <w:rFonts w:ascii="Arial" w:hAnsi="Arial" w:cs="Arial"/>
                <w:sz w:val="16"/>
                <w:szCs w:val="16"/>
              </w:rPr>
              <w:br/>
            </w:r>
            <w:r w:rsidRPr="005625C5">
              <w:rPr>
                <w:rFonts w:ascii="Arial" w:hAnsi="Arial" w:cs="Arial"/>
                <w:sz w:val="16"/>
                <w:szCs w:val="16"/>
              </w:rPr>
              <w:br/>
              <w:t>контроль якості</w:t>
            </w:r>
            <w:r w:rsidRPr="005625C5">
              <w:rPr>
                <w:rFonts w:ascii="Arial" w:hAnsi="Arial" w:cs="Arial"/>
                <w:sz w:val="16"/>
                <w:szCs w:val="16"/>
              </w:rPr>
              <w:br/>
              <w:t>Весслінг Хангері Кфт., Угорщина</w:t>
            </w:r>
            <w:r w:rsidRPr="005625C5">
              <w:rPr>
                <w:rFonts w:ascii="Arial" w:hAnsi="Arial" w:cs="Arial"/>
                <w:sz w:val="16"/>
                <w:szCs w:val="16"/>
              </w:rPr>
              <w:br/>
            </w:r>
            <w:r w:rsidRPr="005625C5">
              <w:rPr>
                <w:rFonts w:ascii="Arial" w:hAnsi="Arial" w:cs="Arial"/>
                <w:sz w:val="16"/>
                <w:szCs w:val="16"/>
              </w:rPr>
              <w:br/>
              <w:t>відповідальний за випуск серії:</w:t>
            </w:r>
            <w:r w:rsidRPr="005625C5">
              <w:rPr>
                <w:rFonts w:ascii="Arial" w:hAnsi="Arial" w:cs="Arial"/>
                <w:sz w:val="16"/>
                <w:szCs w:val="16"/>
              </w:rPr>
              <w:br/>
              <w:t>АККОРД ХЕЛСКЕА ЛІМІТЕД, Велика Британія</w:t>
            </w:r>
            <w:r w:rsidRPr="005625C5">
              <w:rPr>
                <w:rFonts w:ascii="Arial" w:hAnsi="Arial" w:cs="Arial"/>
                <w:sz w:val="16"/>
                <w:szCs w:val="16"/>
              </w:rPr>
              <w:br/>
            </w:r>
            <w:r w:rsidRPr="005625C5">
              <w:rPr>
                <w:rFonts w:ascii="Arial" w:hAnsi="Arial" w:cs="Arial"/>
                <w:sz w:val="16"/>
                <w:szCs w:val="16"/>
              </w:rPr>
              <w:br/>
              <w:t xml:space="preserve">відповідальний за випуск серії: </w:t>
            </w:r>
            <w:r w:rsidRPr="005625C5">
              <w:rPr>
                <w:rFonts w:ascii="Arial" w:hAnsi="Arial" w:cs="Arial"/>
                <w:sz w:val="16"/>
                <w:szCs w:val="16"/>
              </w:rPr>
              <w:br/>
              <w:t>Аккорд Хелскеа Полска Сп. з o.o. Склад Імпортера, Польща</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 Велика Британія/ Угорщина/ 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Введення змін протягом 6-ти місяців після затвердження - Зміни І типу - Адміністративні зміни. Зміна назви лікарського засобу - Зміна назви лікарського засобу. Діюча редакція: ЄВРОМОНТ (EUROMONT) </w:t>
            </w:r>
            <w:r w:rsidRPr="005625C5">
              <w:rPr>
                <w:rFonts w:ascii="Arial" w:hAnsi="Arial" w:cs="Arial"/>
                <w:sz w:val="16"/>
                <w:szCs w:val="16"/>
              </w:rPr>
              <w:br/>
              <w:t xml:space="preserve">Пропонована редакція: Монтелукаст Некстфарм (Montelukast Nextpharm) </w:t>
            </w:r>
            <w:r w:rsidRPr="005625C5">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UA/19125/01/01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НАЛБУФІНУ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порошок (субстанція) в поліетиленовому пакеті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ФРАНКОПІЯ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autoSpaceDE w:val="0"/>
              <w:autoSpaceDN w:val="0"/>
              <w:adjustRightInd w:val="0"/>
              <w:jc w:val="center"/>
              <w:rPr>
                <w:rFonts w:ascii="Arial" w:hAnsi="Arial" w:cs="Arial"/>
                <w:bCs/>
                <w:sz w:val="16"/>
                <w:szCs w:val="16"/>
                <w:lang w:eastAsia="en-US"/>
              </w:rPr>
            </w:pPr>
            <w:r w:rsidRPr="005625C5">
              <w:rPr>
                <w:rFonts w:ascii="Arial" w:hAnsi="Arial" w:cs="Arial"/>
                <w:bCs/>
                <w:sz w:val="16"/>
                <w:szCs w:val="16"/>
                <w:lang w:eastAsia="en-US"/>
              </w:rPr>
              <w:t>Санофі Вінтроп Індустрі</w:t>
            </w:r>
          </w:p>
          <w:p w:rsidR="00A43D77" w:rsidRPr="005625C5" w:rsidRDefault="00A43D77" w:rsidP="00A022C3">
            <w:pPr>
              <w:autoSpaceDE w:val="0"/>
              <w:autoSpaceDN w:val="0"/>
              <w:adjustRightInd w:val="0"/>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назви виробника АФІ. Діюча редакція: Sanofi Chimie Санофі Хімі Пропонована редакція: Sanofi Winthrop Industrie Санофі Вінтроп Індустрі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UA/18419/01/01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НЕОТСАН-1000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порошок для розчину для ін'єкцій по 1000 мг, in bulk: по 50 флаконів з порошком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ХАОМА ХЕЛС КЕАР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Внесення змін у специфікацію та методи контролю якості за показниками: </w:t>
            </w:r>
            <w:r w:rsidRPr="005625C5">
              <w:rPr>
                <w:rFonts w:ascii="Arial" w:hAnsi="Arial" w:cs="Arial"/>
                <w:sz w:val="16"/>
                <w:szCs w:val="16"/>
              </w:rPr>
              <w:br/>
              <w:t xml:space="preserve">- “Ідентифікація” – додана друга хроматографічна методика ВЕРХ, для ідентифікації В використовують діодно-матричний детектор; </w:t>
            </w:r>
            <w:r w:rsidRPr="005625C5">
              <w:rPr>
                <w:rFonts w:ascii="Arial" w:hAnsi="Arial" w:cs="Arial"/>
                <w:sz w:val="16"/>
                <w:szCs w:val="16"/>
              </w:rPr>
              <w:br/>
              <w:t xml:space="preserve">- “Вода” – змінено посилання з USP на in-house; </w:t>
            </w:r>
            <w:r w:rsidRPr="005625C5">
              <w:rPr>
                <w:rFonts w:ascii="Arial" w:hAnsi="Arial" w:cs="Arial"/>
                <w:sz w:val="16"/>
                <w:szCs w:val="16"/>
              </w:rPr>
              <w:br/>
              <w:t>- “Кількісне визначення” – в умови хроматографування доданий діодно-матричний детектор в діапазоні 200-400 нм для ідентифікації 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UA/20143/01/01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НЕОТСАН-1000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порошок для розчину для ін'єкцій по 1000 мг, по 1 флакону з порошком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ХАОМА ХЕЛС КЕАР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Внесення змін у специфікацію та методи контролю якості за показниками: </w:t>
            </w:r>
            <w:r w:rsidRPr="005625C5">
              <w:rPr>
                <w:rFonts w:ascii="Arial" w:hAnsi="Arial" w:cs="Arial"/>
                <w:sz w:val="16"/>
                <w:szCs w:val="16"/>
              </w:rPr>
              <w:br/>
              <w:t xml:space="preserve">- “Ідентифікація” – додана друга хроматографічна методика ВЕРХ, для ідентифікації В використовують діодно-матричний детектор; </w:t>
            </w:r>
            <w:r w:rsidRPr="005625C5">
              <w:rPr>
                <w:rFonts w:ascii="Arial" w:hAnsi="Arial" w:cs="Arial"/>
                <w:sz w:val="16"/>
                <w:szCs w:val="16"/>
              </w:rPr>
              <w:br/>
              <w:t xml:space="preserve">- “Вода” – змінено посилання з USP на in-house; </w:t>
            </w:r>
            <w:r w:rsidRPr="005625C5">
              <w:rPr>
                <w:rFonts w:ascii="Arial" w:hAnsi="Arial" w:cs="Arial"/>
                <w:sz w:val="16"/>
                <w:szCs w:val="16"/>
              </w:rPr>
              <w:br/>
              <w:t>- “Кількісне визначення” – в умови хроматографування доданий діодно-матричний детектор в діапазоні 200-400 нм для ідентифікації 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UA/20142/01/01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НЕФОПАМУ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порошок (субстанція) у мішках подвійних поліетиленових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АТ "Фармак" </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Варшавскіє Заклади Фармацевтичне Польфа Спулка Акцийна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II типу - Зміни з якості. АФІ. (інші зміни) оновлення з ASMF AP Nefopam hydrochloride version 06 May 2018 на ASMF AP Nefopam hydrochloride version 07 May 2022. Зміни II типу - Зміни з якості. АФІ. (інші зміни) оновлення з ASMF Nefopam hydrochloride version 07 May 2022 на ASMF Nefopam hydrochloride version 7.1/ January 2023. Внаслідок оновлення ASMF відбулася зміна назви компанії виробника АФІ.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UA/18062/01/01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НОВІРИН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таблетки по 500 мг; по 10 таблеток у блістері; по 2 або по 4 блістери в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матеріалів:зміни І типу - Зміни щодо безпеки/ефективності та фармаконагляду (інші зміни).</w:t>
            </w:r>
            <w:r w:rsidRPr="005625C5">
              <w:rPr>
                <w:rFonts w:ascii="Arial" w:hAnsi="Arial" w:cs="Arial"/>
                <w:sz w:val="16"/>
                <w:szCs w:val="16"/>
              </w:rPr>
              <w:br/>
              <w:t>Оновлення тексту маркування упаковок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UA/12436/01/01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НОВО-ПАСИТ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оральний, по 100 мл у флаконі; по 1 флакону з мірним ковпачком в коробці; по 5 мл у саше; по 30 саше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Чеська Республiка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альтернативного методу ГХ для визначення домішок в допоміжній речовині цикламату натрію та зазначення його у специфікації на допоміжну речовину.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UA/9976/01/01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ОЗАЛЕКС®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таблетки, вкриті плівковою оболонкою, по 40 мг №28 (14х2): по 14 таблеток у блістері, по 2 блістери у картонній упаковці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серій для дозування 10 мг (560 000 таблеток, 620 000 таблеток, 1120 000 таблеток), для дозування 20 мг (280 000 таблеток, 310 000 таблеток, 560 000 таблеток). Розмір серії для дозування 40 мг не змінюється. Затверджено - Для 10 мг Розмір серії 310 000 таблеток Для 20 мг Розмір серії 155 000 таблеток Для 40 мг Розмір серії 125 000 таблеток Запропоновано - Для 10 мг Розмір серії 310 000 таблеток 560 000 таблеток 620 000 таблеток 1120 000 таблеток Для 20 мг Розмір серії 155 000 таблеток 280 000 таблеток 310 000 таблеток 560 000 таблеток Для 40 мг Розмір серії 125 000 таблеток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діапазону розміру вихідної суміші для дозування 10 мг та 20 мг. Для дозування 40 мг розмір маси для таблетування не змінюється (112 кг). Затверджено Mother blend – 112 kg Запропоновано Mother blend – from 62 kg to 112 kg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UA/16949/01/03</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ОЗАЛЕКС®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таблетки, вкриті плівковою оболонкою, по 20 мг, №28 (14х2): по 14 таблеток у блістері, по 2 блістери у картонній упаковці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серій для дозування 10 мг (560 000 таблеток, 620 000 таблеток, 1120 000 таблеток), для дозування 20 мг (280 000 таблеток, 310 000 таблеток, 560 000 таблеток). Розмір серії для дозування 40 мг не змінюється. Затверджено - Для 10 мг Розмір серії 310 000 таблеток Для 20 мг Розмір серії 155 000 таблеток Для 40 мг Розмір серії 125 000 таблеток Запропоновано - Для 10 мг Розмір серії 310 000 таблеток 560 000 таблеток 620 000 таблеток 1120 000 таблеток Для 20 мг Розмір серії 155 000 таблеток 280 000 таблеток 310 000 таблеток 560 000 таблеток Для 40 мг Розмір серії 125 000 таблеток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діапазону розміру вихідної суміші для дозування 10 мг та 20 мг. Для дозування 40 мг розмір маси для таблетування не змінюється (112 кг). Затверджено Mother blend – 112 kg Запропоновано Mother blend – from 62 kg to 112 kg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UA/16949/01/02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ОЗАЛЕКС®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10 мг №28 (14х2): по 14 таблеток у блістері, по 2 блістери у картонній упаковці, №84 (14х6): по 14 таблеток у блістері, по 6 блістерів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серій для дозування 10 мг (560 000 таблеток, 620 000 таблеток, 1120 000 таблеток), для дозування 20 мг (280 000 таблеток, 310 000 таблеток, 560 000 таблеток). Розмір серії для дозування 40 мг не змінюється. Затверджено - Для 10 мг Розмір серії 310 000 таблеток Для 20 мг Розмір серії 155 000 таблеток Для 40 мг Розмір серії 125 000 таблеток Запропоновано - Для 10 мг Розмір серії 310 000 таблеток 560 000 таблеток 620 000 таблеток 1120 000 таблеток Для 20 мг Розмір серії 155 000 таблеток 280 000 таблеток 310 000 таблеток 560 000 таблеток Для 40 мг Розмір серії 125 000 таблеток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діапазону розміру вихідної суміші для дозування 10 мг та 20 мг. Для дозування 40 мг розмір маси для таблетування не змінюється (112 кг). Затверджено Mother blend – 112 kg Запропоновано Mother blend – from 62 kg to 112 kg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rPr>
              <w:t>з</w:t>
            </w:r>
            <w:r w:rsidRPr="005625C5">
              <w:rPr>
                <w:rFonts w:ascii="Arial" w:hAnsi="Arial" w:cs="Arial"/>
                <w:i/>
                <w:sz w:val="16"/>
                <w:szCs w:val="16"/>
                <w:lang w:val="en-US"/>
              </w:rPr>
              <w:t>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UA/16949/01/01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ОКРЕВУС®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концентрат для розчину для інфузій по 300 мг/10 мл; по 10 мл у флаконі; по 1 флакону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виробництво нерозфасованої продукції, первинне пакування, випробування контролю якості: </w:t>
            </w:r>
            <w:r w:rsidRPr="005625C5">
              <w:rPr>
                <w:rFonts w:ascii="Arial" w:hAnsi="Arial" w:cs="Arial"/>
                <w:sz w:val="16"/>
                <w:szCs w:val="16"/>
              </w:rPr>
              <w:br/>
              <w:t>Рош Діагностикс ГмбХ, Німеччина; виробництво нерозфасованої продукції, первинне пакування, вторинне пакування,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 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625C5">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UA/16278/01/01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ОКСАЛІПЛАТИН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концентрат для розчину для інфузій, 5 мг/мл по 10 мл, 20 мл або 40 мл у флаконі; по 1 флакону в картонній коробці; по 10 мл, 20 мл або 40 мл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Амакса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контроль серії, сертифікація та випуск серії: АкВіда ГмбХ, Німеччина; виробництво in bulk, первинне та вторинне пакування, контроль серії: АкВіда ГмбХ, Німеччина; виробництво in bulk, первинне та вторинне пакування, контроль серії: Самянг Холдінгз Корпорейшн, Республіка Корея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 Республіка Корея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2003-278-Rev-07 (затверджено: R1-CEP 2003-278-Rev-06) для Діючої речовини Оксаліплатин від затвердженого виробника Хераеус Дойчланд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UA/14965/01/01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ОПТИКС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10 таблеток у блістері; по 3 або по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упаковок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UA/6929/01/01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ПАНТОПРАЗОЛ-ТЕВА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гастрорезистентні по 40 мг; по 7 таблеток у блістері, по 2 або 4 блістери в коробці; по 10 таблеток у блістері, по 3 блістери в коробці; по 14 таблеток у блістері, по 1 або 2 блістери в коробці; по 15 таблеток у блістері, по 2 блістери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на термін придатності показником «Домішки D+F» з граничним значенням «не більше 0,5%».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UA/16874/01/01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200 мг;  по 10 таблеток у блістері; по 6 блістерів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 xml:space="preserve">Оновлення Тексту маркування упаковки у зв’язку з вилученням інформації яка наноситься російською мовою та внесення коректорських правок по тексту. Уточнено викладення розділу «Додаткова інформація. ДІ-1. Упаковка» МКЯ та розділу РД 3.2.Р.7. </w:t>
            </w:r>
            <w:r w:rsidRPr="005625C5">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UA/3622/01/01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 xml:space="preserve">ПЛЕСТАЗОЛ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50 мг по 10 таблеток у блістері; по 3 або по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а саме: викладення інформації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UA/13437/01/01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 xml:space="preserve">ПЛЕСТАЗОЛ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100 мг по 10 таблеток у блістері; по 3 або по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а саме: викладення інформації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UA/13438/01/01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відповідності Європейській фармакопеї щодо губчатої енцефалопатії для фетальної бичачої сироватки (FBS) з R1-CEP 2000-155-Rev04 на R1-CEP 2000-155 Rev05.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відповідності Європейській фармакопеї щодо губчатої енцефалопатії для фетальної бичачої сироватки (FBS) з R1-CEP 2000-211 Rev03 на R1-CEP-2000-211 Rev04.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UA/16549/01/01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ПРОЛЮТЕКС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для ін`єкцій, 25 мг/мл; по 1 мл у флаконі; по 7 флаконів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ІБСА Інститут Біохімік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контроль якості:</w:t>
            </w:r>
            <w:r w:rsidRPr="005625C5">
              <w:rPr>
                <w:rFonts w:ascii="Arial" w:hAnsi="Arial" w:cs="Arial"/>
                <w:sz w:val="16"/>
                <w:szCs w:val="16"/>
              </w:rPr>
              <w:br/>
              <w:t xml:space="preserve">ІБСА Інститут Біохімік СА, Швейцарія </w:t>
            </w:r>
            <w:r w:rsidRPr="005625C5">
              <w:rPr>
                <w:rFonts w:ascii="Arial" w:hAnsi="Arial" w:cs="Arial"/>
                <w:sz w:val="16"/>
                <w:szCs w:val="16"/>
              </w:rPr>
              <w:br/>
            </w:r>
            <w:r w:rsidRPr="005625C5">
              <w:rPr>
                <w:rFonts w:ascii="Arial" w:hAnsi="Arial" w:cs="Arial"/>
                <w:sz w:val="16"/>
                <w:szCs w:val="16"/>
              </w:rPr>
              <w:br/>
              <w:t>виробництво готового лікарського засобу, первинне та вторинне пакування:</w:t>
            </w:r>
            <w:r w:rsidRPr="005625C5">
              <w:rPr>
                <w:rFonts w:ascii="Arial" w:hAnsi="Arial" w:cs="Arial"/>
                <w:sz w:val="16"/>
                <w:szCs w:val="16"/>
              </w:rPr>
              <w:br/>
              <w:t xml:space="preserve">ІБСА Інститут Біохімік СА, Швейцарія </w:t>
            </w:r>
            <w:r w:rsidRPr="005625C5">
              <w:rPr>
                <w:rFonts w:ascii="Arial" w:hAnsi="Arial" w:cs="Arial"/>
                <w:sz w:val="16"/>
                <w:szCs w:val="16"/>
              </w:rPr>
              <w:br/>
            </w:r>
            <w:r w:rsidRPr="005625C5">
              <w:rPr>
                <w:rFonts w:ascii="Arial" w:hAnsi="Arial" w:cs="Arial"/>
                <w:sz w:val="16"/>
                <w:szCs w:val="16"/>
              </w:rPr>
              <w:br/>
              <w:t>випуск серії:</w:t>
            </w:r>
            <w:r w:rsidRPr="005625C5">
              <w:rPr>
                <w:rFonts w:ascii="Arial" w:hAnsi="Arial" w:cs="Arial"/>
                <w:sz w:val="16"/>
                <w:szCs w:val="16"/>
              </w:rPr>
              <w:br/>
              <w:t>ІБСА Інститут Біохімік СА, Швейцарія</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та найменування виробника ІБСА Інститут Біохімік СА, Швейцарія, відповідального за контроль якості, без зміни місця виробництва. </w:t>
            </w:r>
            <w:r w:rsidRPr="005625C5">
              <w:rPr>
                <w:rFonts w:ascii="Arial" w:hAnsi="Arial" w:cs="Arial"/>
                <w:sz w:val="16"/>
                <w:szCs w:val="16"/>
              </w:rPr>
              <w:br/>
              <w:t xml:space="preserve">Зміни внесено в інструкцію для медичного застосування лікарського засобу щодо найменування виробника з відповідними змінами у тексті маркування упаковки лікарського засобу. Введення змін протягом 6-ти місяців після затвердження.Зміни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5625C5">
              <w:rPr>
                <w:rFonts w:ascii="Arial" w:hAnsi="Arial" w:cs="Arial"/>
                <w:sz w:val="16"/>
                <w:szCs w:val="16"/>
              </w:rPr>
              <w:br/>
              <w:t>Зміна виробника відповідального за випуск серії з ІБСА Інститут Біохімік СА, Віа аль Понте 13, 6903 Лугано, Швейцарія на ІБСА Інститут Біохімік СА, Віа Піан Скаіроло 49, 6912 Паццало, Швейцарія. Зміни внесено в інструкцію для медичного застосування лікарського засобу щодо місцезнаходження виробника з відповідними змінами у тексті маркування упаковки лікарського засобу.</w:t>
            </w:r>
            <w:r w:rsidRPr="005625C5">
              <w:rPr>
                <w:rFonts w:ascii="Arial" w:hAnsi="Arial" w:cs="Arial"/>
                <w:sz w:val="16"/>
                <w:szCs w:val="16"/>
              </w:rPr>
              <w:br/>
              <w:t xml:space="preserve">Введення змін протягом 6-ти місяців після затвердження. Зміни I типу: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та найменування виробника відповідального за виробництво готового лікарського засобу, первинне та вторинне пакування, без зміни місця виробництва.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UA/14719/01/01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ПРОНОРАН®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оболонкою, пролонгованої дії, по 50 мг; по 15 таблеток у блістері; по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Лабораторії Серв' є Індастрі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Францiя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"Особливості застосування" відповідно до оновленої інформації з безпеки допоміжних речовин.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(редакційна правка), "Взаємодія з іншими лікарським засобами та інші види взаємодій", "Діти" (редакційна правка), "Побічні реакції". Введення змін протягом 6 місяців після затвердження. Зміни II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"Спосіб застосування та дози" щодо результатів клінічних досліджень ZIEGLER, RESTORE, CONTROL. </w:t>
            </w:r>
            <w:r w:rsidRPr="005625C5">
              <w:rPr>
                <w:rFonts w:ascii="Arial" w:hAnsi="Arial" w:cs="Arial"/>
                <w:sz w:val="16"/>
                <w:szCs w:val="16"/>
              </w:rPr>
              <w:br/>
              <w:t xml:space="preserve">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UA/4995/01/01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ПРОПАНОРМ®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для ін'єкцій 3,5 мг/мл по 10 мл в ампулі; по 5 ампул у контейнерах; по 2 контейнери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ПРО.МЕД.ЦС Прага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ПРО.МЕД.ЦС Прага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Чеська Республiка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(Rytmonorm, 70 mg/20 ml, Injektionslosung). Введення змін протягом 6-ти місяців після затвердження -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w:t>
            </w:r>
            <w:r w:rsidRPr="005625C5">
              <w:rPr>
                <w:rFonts w:ascii="Arial" w:hAnsi="Arial" w:cs="Arial"/>
                <w:sz w:val="16"/>
                <w:szCs w:val="16"/>
              </w:rPr>
              <w:br/>
              <w:t xml:space="preserve">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щодо важливості звітування про побічні реакції. </w:t>
            </w:r>
            <w:r w:rsidRPr="005625C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UA/5421/02/01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ПРОСТАТОН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ПрАТ "Національна Гомеопатична Спілка"</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ПрАТ "Національна Гомеопатична Спілка"</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аналізу. Затверджено: Упаковка. По 10 г у пеналі полімерному білого кольору. На пенал наклеюють етикетку з паперу самоклеючого. Кожний пенал разом з інструкцією з медичного застосування вкладають у пачку з картону для споживчої тари підгрупи хром-ерзац. Запропоновано: Упаковка. По 10 г гранул у пеналі полімерному, по 1 пеналу разом з інструкцією для медичного застосування в пачці з картону; або по 5 г гранул у контейнері з дозуванням, по 2 контейнери разом з інструкцією для медичного застосування в пачці з картону.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(Б.II.ґ.5. (а)-2. ІБ)</w:t>
            </w:r>
            <w:r w:rsidRPr="005625C5">
              <w:rPr>
                <w:rFonts w:ascii="Arial" w:hAnsi="Arial" w:cs="Arial"/>
                <w:sz w:val="16"/>
                <w:szCs w:val="16"/>
              </w:rPr>
              <w:br/>
              <w:t xml:space="preserve">– у зв’язку з введенням додаткової упаковки (контейнер з дозуванням по 5 г), змінюється кількість одиниць у вторинній упаковці. У пачці з картону буде - по 5 г гранул у контейнері з дозуванням: по 2 контейнери разом з інструкцією для медичного застосування в пачці з картону. Загальна кількість лікарського засобу у вторинній упаковці (10 г) – не змінюється.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UA/3827/01/01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для ін'єкцій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Феррінг Фармацевтикалз А/С</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w:t>
            </w:r>
            <w:r w:rsidRPr="005625C5">
              <w:rPr>
                <w:rFonts w:ascii="Arial" w:hAnsi="Arial" w:cs="Arial"/>
                <w:sz w:val="16"/>
                <w:szCs w:val="16"/>
              </w:rPr>
              <w:br/>
              <w:t>Веттер Фарма-Фертігунг ГмбХ і Ко. КГ, Німеччина</w:t>
            </w:r>
            <w:r w:rsidRPr="005625C5">
              <w:rPr>
                <w:rFonts w:ascii="Arial" w:hAnsi="Arial" w:cs="Arial"/>
                <w:sz w:val="16"/>
                <w:szCs w:val="16"/>
              </w:rPr>
              <w:br/>
            </w:r>
            <w:r w:rsidRPr="005625C5">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5625C5">
              <w:rPr>
                <w:rFonts w:ascii="Arial" w:hAnsi="Arial" w:cs="Arial"/>
                <w:sz w:val="16"/>
                <w:szCs w:val="16"/>
              </w:rPr>
              <w:br/>
              <w:t xml:space="preserve">Веттер Фарма-Фертігунг ГмбХ і Ко. КГ, Німеччина </w:t>
            </w:r>
            <w:r w:rsidRPr="005625C5">
              <w:rPr>
                <w:rFonts w:ascii="Arial" w:hAnsi="Arial" w:cs="Arial"/>
                <w:sz w:val="16"/>
                <w:szCs w:val="16"/>
              </w:rPr>
              <w:br/>
            </w:r>
            <w:r w:rsidRPr="005625C5">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5625C5">
              <w:rPr>
                <w:rFonts w:ascii="Arial" w:hAnsi="Arial" w:cs="Arial"/>
                <w:sz w:val="16"/>
                <w:szCs w:val="16"/>
              </w:rPr>
              <w:br/>
              <w:t>Веттер Фарма-Фертігунг ГмбХ і Ко. КГ, Німеччина</w:t>
            </w:r>
            <w:r w:rsidRPr="005625C5">
              <w:rPr>
                <w:rFonts w:ascii="Arial" w:hAnsi="Arial" w:cs="Arial"/>
                <w:sz w:val="16"/>
                <w:szCs w:val="16"/>
              </w:rPr>
              <w:br/>
            </w:r>
            <w:r w:rsidRPr="005625C5">
              <w:rPr>
                <w:rFonts w:ascii="Arial" w:hAnsi="Arial" w:cs="Arial"/>
                <w:sz w:val="16"/>
                <w:szCs w:val="16"/>
              </w:rPr>
              <w:br/>
              <w:t>візуальний контроль:</w:t>
            </w:r>
            <w:r w:rsidRPr="005625C5">
              <w:rPr>
                <w:rFonts w:ascii="Arial" w:hAnsi="Arial" w:cs="Arial"/>
                <w:sz w:val="16"/>
                <w:szCs w:val="16"/>
              </w:rPr>
              <w:br/>
              <w:t>Веттер Фарма-Фертігунг ГмбХ і Ко. КГ, Німеччина</w:t>
            </w:r>
            <w:r w:rsidRPr="005625C5">
              <w:rPr>
                <w:rFonts w:ascii="Arial" w:hAnsi="Arial" w:cs="Arial"/>
                <w:sz w:val="16"/>
                <w:szCs w:val="16"/>
              </w:rPr>
              <w:br/>
            </w:r>
            <w:r w:rsidRPr="005625C5">
              <w:rPr>
                <w:rFonts w:ascii="Arial" w:hAnsi="Arial" w:cs="Arial"/>
                <w:sz w:val="16"/>
                <w:szCs w:val="16"/>
              </w:rPr>
              <w:br/>
              <w:t>виробництво (збірка шприц-ручки для ін'єкцій), маркування, вторинне пакування:</w:t>
            </w:r>
            <w:r w:rsidRPr="005625C5">
              <w:rPr>
                <w:rFonts w:ascii="Arial" w:hAnsi="Arial" w:cs="Arial"/>
                <w:sz w:val="16"/>
                <w:szCs w:val="16"/>
              </w:rPr>
              <w:br/>
              <w:t>Феррінг Контроллед Терапевтікс Лімітед, Bеликобританія</w:t>
            </w:r>
            <w:r w:rsidRPr="005625C5">
              <w:rPr>
                <w:rFonts w:ascii="Arial" w:hAnsi="Arial" w:cs="Arial"/>
                <w:sz w:val="16"/>
                <w:szCs w:val="16"/>
              </w:rPr>
              <w:br/>
            </w:r>
            <w:r w:rsidRPr="005625C5">
              <w:rPr>
                <w:rFonts w:ascii="Arial" w:hAnsi="Arial" w:cs="Arial"/>
                <w:sz w:val="16"/>
                <w:szCs w:val="16"/>
              </w:rPr>
              <w:br/>
              <w:t>контроль якості (біологічний):</w:t>
            </w:r>
            <w:r w:rsidRPr="005625C5">
              <w:rPr>
                <w:rFonts w:ascii="Arial" w:hAnsi="Arial" w:cs="Arial"/>
                <w:sz w:val="16"/>
                <w:szCs w:val="16"/>
              </w:rPr>
              <w:br/>
              <w:t>Біо-Технолоджі Дженерал (Ізраїль) Лтд., Ізраїль</w:t>
            </w:r>
            <w:r w:rsidRPr="005625C5">
              <w:rPr>
                <w:rFonts w:ascii="Arial" w:hAnsi="Arial" w:cs="Arial"/>
                <w:sz w:val="16"/>
                <w:szCs w:val="16"/>
              </w:rPr>
              <w:br/>
            </w:r>
            <w:r w:rsidRPr="005625C5">
              <w:rPr>
                <w:rFonts w:ascii="Arial" w:hAnsi="Arial" w:cs="Arial"/>
                <w:sz w:val="16"/>
                <w:szCs w:val="16"/>
              </w:rPr>
              <w:br/>
              <w:t>відповідальний за випуск серії, контроль якості (хімічний та точність дозування):</w:t>
            </w:r>
            <w:r w:rsidRPr="005625C5">
              <w:rPr>
                <w:rFonts w:ascii="Arial" w:hAnsi="Arial" w:cs="Arial"/>
                <w:sz w:val="16"/>
                <w:szCs w:val="16"/>
              </w:rPr>
              <w:br/>
              <w:t>Феррінг ГмбХ, Німеччина</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 Bеликобританія/ Ізраїль</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виробників Веттер Фарма-Фертiгунг ГмбХ і Ко. КГ, Мусвайзен 2, 88214 Равенсбург, Німеччина (Vetter Pharma-Fertigung GmbH &amp; Co. KG, Mooswiesen 2, 88214 Ravensburg, Germany) та Веттер Фарма-Фертiгунг ГмбХ і Ко. КГ, Айзенбанштр. 2-4, 88085 Лангенарген, Німеччина (Vetter Pharma-Fertigung GmbH &amp; Co. KG, Eisenbahnstr. 2-4, 88085 Langenargen, Germany), які відповідали за контроль якості, а саме за проміжний контроль в процесі виробництва (загальний та функціональний). Функція проміжного контролю в процесі виробництва (загального та функціонального) виконується на зареєстрованій дільниці Веттер Фарма-Фертігунг ГмбХ &amp; Ко. КГ (Шютценштр. 87, 99-101, 88212 Равенсбург, Німеччина)/ Vetter Pharma-Fertigung GmbH &amp; Co. KG (Schutzenstr. 87, 99-101, 88212 Ravensburg,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UA/17969/01/01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для ін'єкцій по 36 мкг/1,08 мл; скляний багатодозовий картридж об’ємом 3 мл (скло типу І)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Феррінг Фармацевтикалз А/С</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w:t>
            </w:r>
            <w:r w:rsidRPr="005625C5">
              <w:rPr>
                <w:rFonts w:ascii="Arial" w:hAnsi="Arial" w:cs="Arial"/>
                <w:sz w:val="16"/>
                <w:szCs w:val="16"/>
              </w:rPr>
              <w:br/>
              <w:t>Веттер Фарма-Фертігунг ГмбХ і Ко. КГ, Німеччина</w:t>
            </w:r>
            <w:r w:rsidRPr="005625C5">
              <w:rPr>
                <w:rFonts w:ascii="Arial" w:hAnsi="Arial" w:cs="Arial"/>
                <w:sz w:val="16"/>
                <w:szCs w:val="16"/>
              </w:rPr>
              <w:br/>
            </w:r>
            <w:r w:rsidRPr="005625C5">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5625C5">
              <w:rPr>
                <w:rFonts w:ascii="Arial" w:hAnsi="Arial" w:cs="Arial"/>
                <w:sz w:val="16"/>
                <w:szCs w:val="16"/>
              </w:rPr>
              <w:br/>
              <w:t xml:space="preserve">Веттер Фарма-Фертігунг ГмбХ і Ко. КГ, Німеччина </w:t>
            </w:r>
            <w:r w:rsidRPr="005625C5">
              <w:rPr>
                <w:rFonts w:ascii="Arial" w:hAnsi="Arial" w:cs="Arial"/>
                <w:sz w:val="16"/>
                <w:szCs w:val="16"/>
              </w:rPr>
              <w:br/>
            </w:r>
            <w:r w:rsidRPr="005625C5">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5625C5">
              <w:rPr>
                <w:rFonts w:ascii="Arial" w:hAnsi="Arial" w:cs="Arial"/>
                <w:sz w:val="16"/>
                <w:szCs w:val="16"/>
              </w:rPr>
              <w:br/>
              <w:t>Веттер Фарма-Фертігунг ГмбХ і Ко. КГ, Німеччина</w:t>
            </w:r>
            <w:r w:rsidRPr="005625C5">
              <w:rPr>
                <w:rFonts w:ascii="Arial" w:hAnsi="Arial" w:cs="Arial"/>
                <w:sz w:val="16"/>
                <w:szCs w:val="16"/>
              </w:rPr>
              <w:br/>
            </w:r>
            <w:r w:rsidRPr="005625C5">
              <w:rPr>
                <w:rFonts w:ascii="Arial" w:hAnsi="Arial" w:cs="Arial"/>
                <w:sz w:val="16"/>
                <w:szCs w:val="16"/>
              </w:rPr>
              <w:br/>
              <w:t>візуальний контроль:</w:t>
            </w:r>
            <w:r w:rsidRPr="005625C5">
              <w:rPr>
                <w:rFonts w:ascii="Arial" w:hAnsi="Arial" w:cs="Arial"/>
                <w:sz w:val="16"/>
                <w:szCs w:val="16"/>
              </w:rPr>
              <w:br/>
              <w:t>Веттер Фарма-Фертігунг ГмбХ і Ко. КГ, Німеччина</w:t>
            </w:r>
            <w:r w:rsidRPr="005625C5">
              <w:rPr>
                <w:rFonts w:ascii="Arial" w:hAnsi="Arial" w:cs="Arial"/>
                <w:sz w:val="16"/>
                <w:szCs w:val="16"/>
              </w:rPr>
              <w:br/>
            </w:r>
            <w:r w:rsidRPr="005625C5">
              <w:rPr>
                <w:rFonts w:ascii="Arial" w:hAnsi="Arial" w:cs="Arial"/>
                <w:sz w:val="16"/>
                <w:szCs w:val="16"/>
              </w:rPr>
              <w:br/>
              <w:t>виробництво (збірка шприц-ручки для ін'єкцій), маркування, вторинне пакування:</w:t>
            </w:r>
            <w:r w:rsidRPr="005625C5">
              <w:rPr>
                <w:rFonts w:ascii="Arial" w:hAnsi="Arial" w:cs="Arial"/>
                <w:sz w:val="16"/>
                <w:szCs w:val="16"/>
              </w:rPr>
              <w:br/>
              <w:t>Феррінг Контроллед Терапевтікс Лімітед, Bеликобританія</w:t>
            </w:r>
            <w:r w:rsidRPr="005625C5">
              <w:rPr>
                <w:rFonts w:ascii="Arial" w:hAnsi="Arial" w:cs="Arial"/>
                <w:sz w:val="16"/>
                <w:szCs w:val="16"/>
              </w:rPr>
              <w:br/>
            </w:r>
            <w:r w:rsidRPr="005625C5">
              <w:rPr>
                <w:rFonts w:ascii="Arial" w:hAnsi="Arial" w:cs="Arial"/>
                <w:sz w:val="16"/>
                <w:szCs w:val="16"/>
              </w:rPr>
              <w:br/>
              <w:t>контроль якості (біологічний):</w:t>
            </w:r>
            <w:r w:rsidRPr="005625C5">
              <w:rPr>
                <w:rFonts w:ascii="Arial" w:hAnsi="Arial" w:cs="Arial"/>
                <w:sz w:val="16"/>
                <w:szCs w:val="16"/>
              </w:rPr>
              <w:br/>
              <w:t>Біо-Технолоджі Дженерал (Ізраїль) Лтд., Ізраїль</w:t>
            </w:r>
            <w:r w:rsidRPr="005625C5">
              <w:rPr>
                <w:rFonts w:ascii="Arial" w:hAnsi="Arial" w:cs="Arial"/>
                <w:sz w:val="16"/>
                <w:szCs w:val="16"/>
              </w:rPr>
              <w:br/>
            </w:r>
            <w:r w:rsidRPr="005625C5">
              <w:rPr>
                <w:rFonts w:ascii="Arial" w:hAnsi="Arial" w:cs="Arial"/>
                <w:sz w:val="16"/>
                <w:szCs w:val="16"/>
              </w:rPr>
              <w:br/>
              <w:t>відповідальний за випуск серії, контроль якості (хімічний та точність дозування):</w:t>
            </w:r>
            <w:r w:rsidRPr="005625C5">
              <w:rPr>
                <w:rFonts w:ascii="Arial" w:hAnsi="Arial" w:cs="Arial"/>
                <w:sz w:val="16"/>
                <w:szCs w:val="16"/>
              </w:rPr>
              <w:br/>
              <w:t>Феррінг ГмбХ, Німеччина</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 Bеликобританія/ Ізраїль</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виробників Веттер Фарма-Фертiгунг ГмбХ і Ко. КГ, Мусвайзен 2, 88214 Равенсбург, Німеччина (Vetter Pharma-Fertigung GmbH &amp; Co. KG, Mooswiesen 2, 88214 Ravensburg, Germany) та Веттер Фарма-Фертiгунг ГмбХ і Ко. КГ, Айзенбанштр. 2-4, 88085 Лангенарген, Німеччина (Vetter Pharma-Fertigung GmbH &amp; Co. KG, Eisenbahnstr. 2-4, 88085 Langenargen, Germany), які відповідали за контроль якості, а саме за проміжний контроль в процесі виробництва (загальний та функціональний). Функція проміжного контролю в процесі виробництва (загального та функціонального) виконується на зареєстрованій дільниці Веттер Фарма-Фертігунг ГмбХ &amp; Ко. КГ (Шютценштр. 87, 99-101, 88212 Равенсбург, Німеччина)/ Vetter Pharma-Fertigung GmbH &amp; Co. KG (Schutzenstr. 87, 99-101, 88212 Ravensburg,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UA/17969/01/02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для ін'єкцій по 72 мкг/2,16 мл; скляний багатодозовий картридж об’ємом 3 мл (скло типу І) з поршнем із бромбутилового каучуку та обжимною алюмінієвою кришкою з вкладкою з каучуку, поміщений у шприц-ручку, по 1 шприц-ручці у комплекті з 15 стерильними голками для ін’єкцій (з нержавіючої сталі)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Феррінг Фармацевтикалз А/С</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w:t>
            </w:r>
            <w:r w:rsidRPr="005625C5">
              <w:rPr>
                <w:rFonts w:ascii="Arial" w:hAnsi="Arial" w:cs="Arial"/>
                <w:sz w:val="16"/>
                <w:szCs w:val="16"/>
              </w:rPr>
              <w:br/>
              <w:t>Веттер Фарма-Фертігунг ГмбХ і Ко. КГ, Німеччина</w:t>
            </w:r>
            <w:r w:rsidRPr="005625C5">
              <w:rPr>
                <w:rFonts w:ascii="Arial" w:hAnsi="Arial" w:cs="Arial"/>
                <w:sz w:val="16"/>
                <w:szCs w:val="16"/>
              </w:rPr>
              <w:br/>
            </w:r>
            <w:r w:rsidRPr="005625C5">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5625C5">
              <w:rPr>
                <w:rFonts w:ascii="Arial" w:hAnsi="Arial" w:cs="Arial"/>
                <w:sz w:val="16"/>
                <w:szCs w:val="16"/>
              </w:rPr>
              <w:br/>
              <w:t xml:space="preserve">Веттер Фарма-Фертігунг ГмбХ і Ко. КГ, Німеччина </w:t>
            </w:r>
            <w:r w:rsidRPr="005625C5">
              <w:rPr>
                <w:rFonts w:ascii="Arial" w:hAnsi="Arial" w:cs="Arial"/>
                <w:sz w:val="16"/>
                <w:szCs w:val="16"/>
              </w:rPr>
              <w:br/>
            </w:r>
            <w:r w:rsidRPr="005625C5">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5625C5">
              <w:rPr>
                <w:rFonts w:ascii="Arial" w:hAnsi="Arial" w:cs="Arial"/>
                <w:sz w:val="16"/>
                <w:szCs w:val="16"/>
              </w:rPr>
              <w:br/>
              <w:t>Веттер Фарма-Фертігунг ГмбХ і Ко. КГ, Німеччина</w:t>
            </w:r>
            <w:r w:rsidRPr="005625C5">
              <w:rPr>
                <w:rFonts w:ascii="Arial" w:hAnsi="Arial" w:cs="Arial"/>
                <w:sz w:val="16"/>
                <w:szCs w:val="16"/>
              </w:rPr>
              <w:br/>
            </w:r>
            <w:r w:rsidRPr="005625C5">
              <w:rPr>
                <w:rFonts w:ascii="Arial" w:hAnsi="Arial" w:cs="Arial"/>
                <w:sz w:val="16"/>
                <w:szCs w:val="16"/>
              </w:rPr>
              <w:br/>
              <w:t>візуальний контроль:</w:t>
            </w:r>
            <w:r w:rsidRPr="005625C5">
              <w:rPr>
                <w:rFonts w:ascii="Arial" w:hAnsi="Arial" w:cs="Arial"/>
                <w:sz w:val="16"/>
                <w:szCs w:val="16"/>
              </w:rPr>
              <w:br/>
              <w:t>Веттер Фарма-Фертігунг ГмбХ і Ко. КГ, Німеччина</w:t>
            </w:r>
            <w:r w:rsidRPr="005625C5">
              <w:rPr>
                <w:rFonts w:ascii="Arial" w:hAnsi="Arial" w:cs="Arial"/>
                <w:sz w:val="16"/>
                <w:szCs w:val="16"/>
              </w:rPr>
              <w:br/>
            </w:r>
            <w:r w:rsidRPr="005625C5">
              <w:rPr>
                <w:rFonts w:ascii="Arial" w:hAnsi="Arial" w:cs="Arial"/>
                <w:sz w:val="16"/>
                <w:szCs w:val="16"/>
              </w:rPr>
              <w:br/>
              <w:t>виробництво (збірка шприц-ручки для ін'єкцій), маркування, вторинне пакування:</w:t>
            </w:r>
            <w:r w:rsidRPr="005625C5">
              <w:rPr>
                <w:rFonts w:ascii="Arial" w:hAnsi="Arial" w:cs="Arial"/>
                <w:sz w:val="16"/>
                <w:szCs w:val="16"/>
              </w:rPr>
              <w:br/>
              <w:t>Феррінг Контроллед Терапевтікс Лімітед, Bеликобританія</w:t>
            </w:r>
            <w:r w:rsidRPr="005625C5">
              <w:rPr>
                <w:rFonts w:ascii="Arial" w:hAnsi="Arial" w:cs="Arial"/>
                <w:sz w:val="16"/>
                <w:szCs w:val="16"/>
              </w:rPr>
              <w:br/>
            </w:r>
            <w:r w:rsidRPr="005625C5">
              <w:rPr>
                <w:rFonts w:ascii="Arial" w:hAnsi="Arial" w:cs="Arial"/>
                <w:sz w:val="16"/>
                <w:szCs w:val="16"/>
              </w:rPr>
              <w:br/>
              <w:t>контроль якості (біологічний):</w:t>
            </w:r>
            <w:r w:rsidRPr="005625C5">
              <w:rPr>
                <w:rFonts w:ascii="Arial" w:hAnsi="Arial" w:cs="Arial"/>
                <w:sz w:val="16"/>
                <w:szCs w:val="16"/>
              </w:rPr>
              <w:br/>
              <w:t>Біо-Технолоджі Дженерал (Ізраїль) Лтд., Ізраїль</w:t>
            </w:r>
            <w:r w:rsidRPr="005625C5">
              <w:rPr>
                <w:rFonts w:ascii="Arial" w:hAnsi="Arial" w:cs="Arial"/>
                <w:sz w:val="16"/>
                <w:szCs w:val="16"/>
              </w:rPr>
              <w:br/>
            </w:r>
            <w:r w:rsidRPr="005625C5">
              <w:rPr>
                <w:rFonts w:ascii="Arial" w:hAnsi="Arial" w:cs="Arial"/>
                <w:sz w:val="16"/>
                <w:szCs w:val="16"/>
              </w:rPr>
              <w:br/>
              <w:t>відповідальний за випуск серії, контроль якості (хімічний та точність дозування):</w:t>
            </w:r>
            <w:r w:rsidRPr="005625C5">
              <w:rPr>
                <w:rFonts w:ascii="Arial" w:hAnsi="Arial" w:cs="Arial"/>
                <w:sz w:val="16"/>
                <w:szCs w:val="16"/>
              </w:rPr>
              <w:br/>
              <w:t>Феррінг ГмбХ, Німеччина</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 Bеликобританія/ Ізраїль</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виробників Веттер Фарма-Фертiгунг ГмбХ і Ко. КГ, Мусвайзен 2, 88214 Равенсбург, Німеччина (Vetter Pharma-Fertigung GmbH &amp; Co. KG, Mooswiesen 2, 88214 Ravensburg, Germany) та Веттер Фарма-Фертiгунг ГмбХ і Ко. КГ, Айзенбанштр. 2-4, 88085 Лангенарген, Німеччина (Vetter Pharma-Fertigung GmbH &amp; Co. KG, Eisenbahnstr. 2-4, 88085 Langenargen, Germany), які відповідали за контроль якості, а саме за проміжний контроль в процесі виробництва (загальний та функціональний). Функція проміжного контролю в процесі виробництва (загального та функціонального) виконується на зареєстрованій дільниці Веттер Фарма-Фертігунг ГмбХ &amp; Ко. КГ (Шютценштр. 87, 99-101, 88212 Равенсбург, Німеччина)/ Vetter Pharma-Fertigung GmbH &amp; Co. KG (Schutzenstr. 87, 99-101, 88212 Ravensburg,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UA/17969/01/03</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РЕСТАСІС®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емульсія очна, 0,5 мг/мл; по 0,4 мл у флаконі; по 30 флаконів в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Еббві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Аллерган Сейлс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США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циклоспорину у відповідність до вимог монографії Cyclosporine ЄФ та USP від виробника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UA/10983/01/01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РИБОКСИН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таблетки, вкриті плівковою оболонкою, по 200 мг; по 10 таблеток у блістерах; по 10 таблеток у блістері; по 5 блістерів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UA/0416/01/01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РІНГЕРА ЛАКТАТ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для інфузій по 200 мл або по 400 мл у пляшках скляних (флаконах)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(Б.II.ґ.3. (а) ІА) Актуалізація специфікації та методів контролю Пробок гумових мікробіологічно чистих або Пробок гумових готових до стерилізації відповідно до вимог ДФУ 2.6, монографія 3.2.9 «Гумові закупорювальні засоби для контейнерів для водних парентеральних препаратів, для порошків і ліофілізованих порошків"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UA/18296/01/01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САГІЛІЯ®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1 мг по 10 таблеток у блістері; по 3 або 10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Медокемі ЛТД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spacing w:after="240"/>
              <w:jc w:val="center"/>
              <w:rPr>
                <w:rFonts w:ascii="Arial" w:hAnsi="Arial" w:cs="Arial"/>
                <w:sz w:val="16"/>
                <w:szCs w:val="16"/>
              </w:rPr>
            </w:pPr>
            <w:r w:rsidRPr="005625C5">
              <w:rPr>
                <w:rFonts w:ascii="Arial" w:hAnsi="Arial" w:cs="Arial"/>
                <w:sz w:val="16"/>
                <w:szCs w:val="16"/>
              </w:rPr>
              <w:t>первинне та вторинне пакування, випуск серії:</w:t>
            </w:r>
            <w:r w:rsidRPr="005625C5">
              <w:rPr>
                <w:rFonts w:ascii="Arial" w:hAnsi="Arial" w:cs="Arial"/>
                <w:sz w:val="16"/>
                <w:szCs w:val="16"/>
              </w:rPr>
              <w:br/>
              <w:t>Медокемі Лімітед, Кіпр</w:t>
            </w:r>
            <w:r w:rsidRPr="005625C5">
              <w:rPr>
                <w:rFonts w:ascii="Arial" w:hAnsi="Arial" w:cs="Arial"/>
                <w:sz w:val="16"/>
                <w:szCs w:val="16"/>
              </w:rPr>
              <w:br/>
            </w:r>
            <w:r w:rsidRPr="005625C5">
              <w:rPr>
                <w:rFonts w:ascii="Arial" w:hAnsi="Arial" w:cs="Arial"/>
                <w:sz w:val="16"/>
                <w:szCs w:val="16"/>
              </w:rPr>
              <w:br/>
              <w:t xml:space="preserve">виробництво готового лікарського засобу, первинне та вторинне пакування, контроль якості: </w:t>
            </w:r>
            <w:r w:rsidRPr="005625C5">
              <w:rPr>
                <w:rFonts w:ascii="Arial" w:hAnsi="Arial" w:cs="Arial"/>
                <w:sz w:val="16"/>
                <w:szCs w:val="16"/>
              </w:rPr>
              <w:br/>
              <w:t>Делорбіс Фармасьютікалс ЛТД, Кіпр</w:t>
            </w:r>
            <w:r w:rsidRPr="005625C5">
              <w:rPr>
                <w:rFonts w:ascii="Arial" w:hAnsi="Arial" w:cs="Arial"/>
                <w:sz w:val="16"/>
                <w:szCs w:val="16"/>
              </w:rPr>
              <w:br/>
            </w:r>
            <w:r w:rsidRPr="005625C5">
              <w:rPr>
                <w:rFonts w:ascii="Arial" w:hAnsi="Arial" w:cs="Arial"/>
                <w:sz w:val="16"/>
                <w:szCs w:val="16"/>
              </w:rPr>
              <w:br/>
              <w:t>виробництво готового лікарського засобу, первинне та вторинне пакування, контроль якості:</w:t>
            </w:r>
            <w:r w:rsidRPr="005625C5">
              <w:rPr>
                <w:rFonts w:ascii="Arial" w:hAnsi="Arial" w:cs="Arial"/>
                <w:sz w:val="16"/>
                <w:szCs w:val="16"/>
              </w:rPr>
              <w:br/>
              <w:t xml:space="preserve">Ірбефар - Індастріа Фармасьютіка, С.А., Португалiя </w:t>
            </w:r>
            <w:r w:rsidRPr="005625C5">
              <w:rPr>
                <w:rFonts w:ascii="Arial" w:hAnsi="Arial" w:cs="Arial"/>
                <w:sz w:val="16"/>
                <w:szCs w:val="16"/>
              </w:rPr>
              <w:br/>
            </w:r>
            <w:r w:rsidRPr="005625C5">
              <w:rPr>
                <w:rFonts w:ascii="Arial" w:hAnsi="Arial" w:cs="Arial"/>
                <w:sz w:val="16"/>
                <w:szCs w:val="16"/>
              </w:rPr>
              <w:br/>
              <w:t>первинне та вторинне пакування, контроль якості:</w:t>
            </w:r>
            <w:r w:rsidRPr="005625C5">
              <w:rPr>
                <w:rFonts w:ascii="Arial" w:hAnsi="Arial" w:cs="Arial"/>
                <w:sz w:val="16"/>
                <w:szCs w:val="16"/>
              </w:rPr>
              <w:br/>
              <w:t>Софарімекс - Індастріа Кіміка е Фармасьютіка, С.А., Португалiя</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Кіпр/ Португалiя</w:t>
            </w:r>
            <w:r w:rsidRPr="005625C5">
              <w:rPr>
                <w:rFonts w:ascii="Arial" w:hAnsi="Arial" w:cs="Arial"/>
                <w:sz w:val="16"/>
                <w:szCs w:val="16"/>
              </w:rPr>
              <w:br/>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UA/18155/01/01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САКСЕНДА®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для ін'єкцій, 6 мг/мл; по 3 мл у картриджах, вкладених у попередньо заповнену багатодозову одноразову шприц-ручку; по 1, 3 або 5 попередньо заповнені шприц-ручки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Комплектування, маркування та вторинне пакування готового продукту. Сертифікація серії.</w:t>
            </w:r>
            <w:r w:rsidRPr="005625C5">
              <w:rPr>
                <w:rFonts w:ascii="Arial" w:hAnsi="Arial" w:cs="Arial"/>
                <w:sz w:val="16"/>
                <w:szCs w:val="16"/>
              </w:rPr>
              <w:br/>
              <w:t>А/Т Ново Нордіск, Данія;</w:t>
            </w:r>
            <w:r w:rsidRPr="005625C5">
              <w:rPr>
                <w:rFonts w:ascii="Arial" w:hAnsi="Arial" w:cs="Arial"/>
                <w:sz w:val="16"/>
                <w:szCs w:val="16"/>
              </w:rPr>
              <w:br/>
              <w:t>Виробництво продукту, наповнення картриджу та контроль якості продукції іn bulk. Випуск серії та сертифікація.</w:t>
            </w:r>
            <w:r w:rsidRPr="005625C5">
              <w:rPr>
                <w:rFonts w:ascii="Arial" w:hAnsi="Arial" w:cs="Arial"/>
                <w:sz w:val="16"/>
                <w:szCs w:val="16"/>
              </w:rPr>
              <w:br/>
              <w:t>А/Т Ново Нордіск, Данія;</w:t>
            </w:r>
            <w:r w:rsidRPr="005625C5">
              <w:rPr>
                <w:rFonts w:ascii="Arial" w:hAnsi="Arial" w:cs="Arial"/>
                <w:sz w:val="16"/>
                <w:szCs w:val="16"/>
              </w:rPr>
              <w:br/>
              <w:t>Виробництво продукту, наповнення картриджу та перевірка якості продукції in bulk. Комплектування, маркування та вторинне пакування готового продукту. Контроль якості продукції in bulk та готового продукту.</w:t>
            </w:r>
            <w:r w:rsidRPr="005625C5">
              <w:rPr>
                <w:rFonts w:ascii="Arial" w:hAnsi="Arial" w:cs="Arial"/>
                <w:sz w:val="16"/>
                <w:szCs w:val="16"/>
              </w:rPr>
              <w:br/>
              <w:t>Ново Нордіск Фармасьютікал Індастріз, ЛП., Сполучені Штати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Данія/ Сполучені Штати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в текст маркування вторинної упаковки лікарського засобу щодо зазначення назви лікарського засобу додатково англійською мовою та уточнення логотипу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rPr>
              <w:t>з</w:t>
            </w:r>
            <w:r w:rsidRPr="005625C5">
              <w:rPr>
                <w:rFonts w:ascii="Arial" w:hAnsi="Arial" w:cs="Arial"/>
                <w:i/>
                <w:sz w:val="16"/>
                <w:szCs w:val="16"/>
                <w:lang w:val="en-US"/>
              </w:rPr>
              <w:t>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UA/18651/01/01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гранули гастрорезистентні, пролонгованої дії по 1000 мг; по 1860 мг гранул у пакетиках «Грану-Стикс»; по 50 пакетиків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Виробник відповідальний за випуск серій кінцевого продукту:</w:t>
            </w:r>
            <w:r w:rsidRPr="005625C5">
              <w:rPr>
                <w:rFonts w:ascii="Arial" w:hAnsi="Arial" w:cs="Arial"/>
                <w:sz w:val="16"/>
                <w:szCs w:val="16"/>
              </w:rPr>
              <w:br/>
              <w:t>Др. Фальк Фарма ГмбХ, Німеччина</w:t>
            </w:r>
            <w:r w:rsidRPr="005625C5">
              <w:rPr>
                <w:rFonts w:ascii="Arial" w:hAnsi="Arial" w:cs="Arial"/>
                <w:sz w:val="16"/>
                <w:szCs w:val="16"/>
              </w:rPr>
              <w:br/>
              <w:t>Виробник, дозованої форми, первинне, вторинне пакування та контроль якості:</w:t>
            </w:r>
            <w:r w:rsidRPr="005625C5">
              <w:rPr>
                <w:rFonts w:ascii="Arial" w:hAnsi="Arial" w:cs="Arial"/>
                <w:sz w:val="16"/>
                <w:szCs w:val="16"/>
              </w:rPr>
              <w:br/>
              <w:t>Лозан Фарма ГмбХ, Німеччина</w:t>
            </w:r>
            <w:r w:rsidRPr="005625C5">
              <w:rPr>
                <w:rFonts w:ascii="Arial" w:hAnsi="Arial" w:cs="Arial"/>
                <w:sz w:val="16"/>
                <w:szCs w:val="16"/>
              </w:rPr>
              <w:br/>
              <w:t>Фарбіл Фарма ГмбХ, Німеччина</w:t>
            </w:r>
            <w:r w:rsidRPr="005625C5">
              <w:rPr>
                <w:rFonts w:ascii="Arial" w:hAnsi="Arial" w:cs="Arial"/>
                <w:sz w:val="16"/>
                <w:szCs w:val="16"/>
              </w:rPr>
              <w:br/>
              <w:t>Виробник, відповідальний за первинне, вторинне пакування та контроль якості:</w:t>
            </w:r>
            <w:r w:rsidRPr="005625C5">
              <w:rPr>
                <w:rFonts w:ascii="Arial" w:hAnsi="Arial" w:cs="Arial"/>
                <w:sz w:val="16"/>
                <w:szCs w:val="16"/>
              </w:rPr>
              <w:br/>
              <w:t>Лозан Фарма ГмбХ (Ешбах сайт), Німеччина</w:t>
            </w:r>
            <w:r w:rsidRPr="005625C5">
              <w:rPr>
                <w:rFonts w:ascii="Arial" w:hAnsi="Arial" w:cs="Arial"/>
                <w:sz w:val="16"/>
                <w:szCs w:val="16"/>
              </w:rPr>
              <w:br/>
              <w:t>Виробник, відповідальний за контроль якості:</w:t>
            </w:r>
            <w:r w:rsidRPr="005625C5">
              <w:rPr>
                <w:rFonts w:ascii="Arial" w:hAnsi="Arial" w:cs="Arial"/>
                <w:sz w:val="16"/>
                <w:szCs w:val="16"/>
              </w:rPr>
              <w:br/>
              <w:t>Науково-дослідний інститут Хеппелер ГмбХ, Німеччина</w:t>
            </w:r>
            <w:r w:rsidRPr="005625C5">
              <w:rPr>
                <w:rFonts w:ascii="Arial" w:hAnsi="Arial" w:cs="Arial"/>
                <w:sz w:val="16"/>
                <w:szCs w:val="16"/>
              </w:rPr>
              <w:br/>
              <w:t>Виробник, відповідальний за контроль якості:</w:t>
            </w:r>
            <w:r w:rsidRPr="005625C5">
              <w:rPr>
                <w:rFonts w:ascii="Arial" w:hAnsi="Arial" w:cs="Arial"/>
                <w:sz w:val="16"/>
                <w:szCs w:val="16"/>
              </w:rPr>
              <w:br/>
              <w:t>аллфамед Фарбіл Арцнейміттель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Незначні зміни за показником "Вивільнення діючої речовини" методом УФ-спектрофотометрії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UA/3745/01/02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СИМВАСТАТИН 20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20 мг по 14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6) та вторинної (п. 17) упаковки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UA/14019/01/02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СИМВАСТАТИН 40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40 мг по 14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6) та вторинної (п. 17) упаковки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UA/14019/01/03</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жувальні по 5 мг; по 14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Виробник нерозфасованої продукції, первинна та вторинна упаковка, контроль якості: Органон Фарма (UK) Лімітед, Велика Британія; </w:t>
            </w:r>
            <w:r w:rsidRPr="005625C5">
              <w:rPr>
                <w:rFonts w:ascii="Arial" w:hAnsi="Arial" w:cs="Arial"/>
                <w:sz w:val="16"/>
                <w:szCs w:val="16"/>
              </w:rPr>
              <w:br/>
              <w:t xml:space="preserve">Первинна та вторинна упаковка, контроль якості, дозвіл на випуск серії: Мерк Шарп і Доум Б.В., Нідерланди; </w:t>
            </w:r>
            <w:r w:rsidRPr="005625C5">
              <w:rPr>
                <w:rFonts w:ascii="Arial" w:hAnsi="Arial" w:cs="Arial"/>
                <w:sz w:val="16"/>
                <w:szCs w:val="16"/>
              </w:rPr>
              <w:br/>
              <w:t xml:space="preserve">Дозвіл на випуск серії: Органон Хейст бв,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Велика Британія/ Нідерланди/ 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затвердженої Наказом МОЗ №622 від 03.04.2023, яка була допущена під час перекладу затверджених Методів контролю якості лікарського засобу українською мовою, а саме в специфікації / методах контролю не вірно зазначено форму таблеток в розділі " Опис ". Пропонована редакція технічної помилки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UA/10208/01/02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СІНРАЙЗ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Такеда Мануфекчурінг Австрія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дозвіл на випуск серії:</w:t>
            </w:r>
            <w:r w:rsidRPr="005625C5">
              <w:rPr>
                <w:rFonts w:ascii="Arial" w:hAnsi="Arial" w:cs="Arial"/>
                <w:sz w:val="16"/>
                <w:szCs w:val="16"/>
              </w:rPr>
              <w:br/>
              <w:t>Такеда Мануфекчурінг Австрія АГ, Австрія</w:t>
            </w:r>
            <w:r w:rsidRPr="005625C5">
              <w:rPr>
                <w:rFonts w:ascii="Arial" w:hAnsi="Arial" w:cs="Arial"/>
                <w:sz w:val="16"/>
                <w:szCs w:val="16"/>
              </w:rPr>
              <w:br/>
              <w:t>виробництво ГЛЗ, первинне та вторинне пакування ГЛЗ, контроль якості серії:</w:t>
            </w:r>
            <w:r w:rsidRPr="005625C5">
              <w:rPr>
                <w:rFonts w:ascii="Arial" w:hAnsi="Arial" w:cs="Arial"/>
                <w:sz w:val="16"/>
                <w:szCs w:val="16"/>
              </w:rPr>
              <w:br/>
              <w:t>Такеда Мануфекчурінг Австрія АГ, Австрія</w:t>
            </w:r>
            <w:r w:rsidRPr="005625C5">
              <w:rPr>
                <w:rFonts w:ascii="Arial" w:hAnsi="Arial" w:cs="Arial"/>
                <w:sz w:val="16"/>
                <w:szCs w:val="16"/>
              </w:rPr>
              <w:br/>
              <w:t>контроль якості серії: "Стерильність" та "Ендотоксини":</w:t>
            </w:r>
            <w:r w:rsidRPr="005625C5">
              <w:rPr>
                <w:rFonts w:ascii="Arial" w:hAnsi="Arial" w:cs="Arial"/>
                <w:sz w:val="16"/>
                <w:szCs w:val="16"/>
              </w:rPr>
              <w:br/>
              <w:t xml:space="preserve">Такеда Мануфекчурінг Австрія АГ, Австрія </w:t>
            </w:r>
            <w:r w:rsidRPr="005625C5">
              <w:rPr>
                <w:rFonts w:ascii="Arial" w:hAnsi="Arial" w:cs="Arial"/>
                <w:sz w:val="16"/>
                <w:szCs w:val="16"/>
              </w:rPr>
              <w:br/>
              <w:t>виробництво, первинне пакування та контроль якості розчинника:</w:t>
            </w:r>
            <w:r w:rsidRPr="005625C5">
              <w:rPr>
                <w:rFonts w:ascii="Arial" w:hAnsi="Arial" w:cs="Arial"/>
                <w:sz w:val="16"/>
                <w:szCs w:val="16"/>
              </w:rPr>
              <w:br/>
              <w:t>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Австрія/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5625C5">
              <w:rPr>
                <w:rFonts w:ascii="Arial" w:hAnsi="Arial" w:cs="Arial"/>
                <w:sz w:val="16"/>
                <w:szCs w:val="16"/>
              </w:rPr>
              <w:br/>
              <w:t>незначні зміни в процесі виробництва діючої речовини (нанофільтрату) на виробничій дільниці Baxalta Inc., 4501 Colorado Boulevard, Los Angeles, California 90039-1103, USA, з метою видалення параметра оцінки попереднього промивання нанофільтра та застосування оновлених min/max об’ємів змішування, максимального часу змішування, часу витримки процесу та часу витримки clean/dirty. Зміни І типу - Зміни з якості. Готовий лікарський засіб. (інші зміни) зміни пов’язані з наданням даних про стабільність для серій ГЛЗ, виготовленого з використанням оновленого процесу виробництва діючої речовини. Також внесення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UA/18748/01/01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СПАЗМАЛГОН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w:t>
            </w:r>
            <w:r w:rsidRPr="005625C5">
              <w:rPr>
                <w:rFonts w:ascii="Arial" w:hAnsi="Arial" w:cs="Arial"/>
                <w:sz w:val="16"/>
                <w:szCs w:val="16"/>
              </w:rPr>
              <w:br/>
              <w:t xml:space="preserve">по 10 таблеток у блістері; по 1 або по 2, або по 5 блістерів у картонній коробці; </w:t>
            </w:r>
            <w:r w:rsidRPr="005625C5">
              <w:rPr>
                <w:rFonts w:ascii="Arial" w:hAnsi="Arial" w:cs="Arial"/>
                <w:sz w:val="16"/>
                <w:szCs w:val="16"/>
              </w:rPr>
              <w:br/>
              <w:t>по 20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Балканфарма-Дупниця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Болгарія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II типу - Зміни з якості. АФІ. (інші зміни) оновлення мастер-файла на АФІ Фенпіверинію бромід від версії 009(08/2012)R2 до версії 009(08/2022)-IHS від вже затвердженого виробника, який змінив назву з R. L. FINE CHEM на R L FINE CHEM Pvt. Ltd., India. Введення змін протягом 6-ти місяців після затвердження. Зміни II типу - Зміни з якості. АФІ. (інші зміни) оновлення мастер-файла на АФІ Пітофенону гідрохлорид виробника R L Fine Chem Pvt. Ltd., India від версії 008(08/2012)R2 до версії 008(02/2021)-IHS, який змінив назву з R. L. FINE CHEM на R L FINE CHEM Pvt. Ltd., India.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UA/7059/01/01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СТЕРОКОРТ®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крем 0,1 % по 15 г у тубі; по 1 тубі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відповідальний за виробництво, первинне, вторинне пакування, контроль якості та випуск серії: </w:t>
            </w:r>
            <w:r w:rsidRPr="005625C5">
              <w:rPr>
                <w:rFonts w:ascii="Arial" w:hAnsi="Arial" w:cs="Arial"/>
                <w:sz w:val="16"/>
                <w:szCs w:val="16"/>
              </w:rPr>
              <w:br/>
              <w:t>ПРАТ «ФІТОФАРМ» , Україна</w:t>
            </w:r>
            <w:r w:rsidRPr="005625C5">
              <w:rPr>
                <w:rFonts w:ascii="Arial" w:hAnsi="Arial" w:cs="Arial"/>
                <w:sz w:val="16"/>
                <w:szCs w:val="16"/>
              </w:rPr>
              <w:br/>
              <w:t xml:space="preserve">відповідальний за випуск серії, не включаючи контроль/випробування серії: </w:t>
            </w:r>
            <w:r w:rsidRPr="005625C5">
              <w:rPr>
                <w:rFonts w:ascii="Arial" w:hAnsi="Arial" w:cs="Arial"/>
                <w:sz w:val="16"/>
                <w:szCs w:val="16"/>
              </w:rPr>
              <w:br/>
              <w:t>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Технічна помилка (згідно наказу МОЗ від 23.07.2015 № 460) - Виправлення технічної помилки, згідно п.2.4. пп. 4 розділу VI наказу МОЗ України від 26.08.2005р. № 426 (у редакції наказу МОЗ України від 23.07.2015 р. № 460) у Специфікації та методах контролю до МКЯ ЛЗ (при випуску), що пов’язано з перенесенням інформації в розділі «Кількісне визначення», а саме критерії прийнятності зазначено 8,6 мг замість 8,5 мг. - Зазначене виправлення відповідає матеріалам реєстраційного досьє, які представлені в архіві.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UA/7784/01/01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СТОПМІГРЕН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100 мг; по 3 таблетки у блістері; по 1 блістеру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упаковок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UA/7229/01/02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СТОПМІГРЕН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50 мг; по 6 таблеток у блістері; по 1 блістеру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упаковок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UA/7229/01/01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СТОПТУСИН-ТЕВА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сироп; по 100 мл у флаконі; по 1 флакону разом з мірною піпеткою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Чеська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аналітичної методики для визначення домішок в допоміжні речовини Цикламату натрію. Для визначення домішок В, С, D допоміжної речовини цикламату натрію додається внутрішній аналітичний метод. Даний метод є альтернативним. Межі домішок залишаються незмінними.</w:t>
            </w:r>
            <w:r w:rsidRPr="005625C5">
              <w:rPr>
                <w:rFonts w:ascii="Arial" w:hAnsi="Arial" w:cs="Arial"/>
                <w:sz w:val="16"/>
                <w:szCs w:val="16"/>
              </w:rPr>
              <w:br/>
              <w:t>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аналітичної методики для визначення залишкових розчинників в допоміжній речовині Цикламату натрію, що використовується при виробництві ГЛЗ. В новому аналітичному методі застосовується інший тип парофазного пробовідбірника. Також користуючись можливістю, заявник представляє специфікацію та розділи 3.2.Р.4 у нових шаблонах. Шаблони використовуються згідно з чинними внутрішніми правилами. До специфікації додано посилання на аналітичний метод.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UA/10779/01/01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ТАДАЛАФІЛ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20 мг; по 2 таблетки у блістері; по 1 блістеру у пачці; по 4 таблетки у блістері; по 1 або 2 блістери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Аккорд Хелскеа Полска Сп. з.о.о.</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відповідальний за випуск серії:</w:t>
            </w:r>
            <w:r w:rsidRPr="005625C5">
              <w:rPr>
                <w:rFonts w:ascii="Arial" w:hAnsi="Arial" w:cs="Arial"/>
                <w:sz w:val="16"/>
                <w:szCs w:val="16"/>
              </w:rPr>
              <w:br/>
              <w:t>АККОРД ХЕЛСКЕА ЛІМІТЕД, Bелика Британія</w:t>
            </w:r>
            <w:r w:rsidRPr="005625C5">
              <w:rPr>
                <w:rFonts w:ascii="Arial" w:hAnsi="Arial" w:cs="Arial"/>
                <w:sz w:val="16"/>
                <w:szCs w:val="16"/>
              </w:rPr>
              <w:br/>
            </w:r>
            <w:r w:rsidRPr="005625C5">
              <w:rPr>
                <w:rFonts w:ascii="Arial" w:hAnsi="Arial" w:cs="Arial"/>
                <w:sz w:val="16"/>
                <w:szCs w:val="16"/>
              </w:rPr>
              <w:br/>
              <w:t>вторинне пакування:</w:t>
            </w:r>
            <w:r w:rsidRPr="005625C5">
              <w:rPr>
                <w:rFonts w:ascii="Arial" w:hAnsi="Arial" w:cs="Arial"/>
                <w:sz w:val="16"/>
                <w:szCs w:val="16"/>
              </w:rPr>
              <w:br/>
              <w:t>АККОРД ХЕЛСКЕА ЛІМІТЕД, Bелика Британія</w:t>
            </w:r>
            <w:r w:rsidRPr="005625C5">
              <w:rPr>
                <w:rFonts w:ascii="Arial" w:hAnsi="Arial" w:cs="Arial"/>
                <w:sz w:val="16"/>
                <w:szCs w:val="16"/>
              </w:rPr>
              <w:br/>
            </w:r>
            <w:r w:rsidRPr="005625C5">
              <w:rPr>
                <w:rFonts w:ascii="Arial" w:hAnsi="Arial" w:cs="Arial"/>
                <w:sz w:val="16"/>
                <w:szCs w:val="16"/>
              </w:rPr>
              <w:br/>
              <w:t>контроль якості:</w:t>
            </w:r>
            <w:r w:rsidRPr="005625C5">
              <w:rPr>
                <w:rFonts w:ascii="Arial" w:hAnsi="Arial" w:cs="Arial"/>
                <w:sz w:val="16"/>
                <w:szCs w:val="16"/>
              </w:rPr>
              <w:br/>
              <w:t>АСТРОН РЕСЬОРЧ ЛІМІТЕД, Bелика Британія</w:t>
            </w:r>
            <w:r w:rsidRPr="005625C5">
              <w:rPr>
                <w:rFonts w:ascii="Arial" w:hAnsi="Arial" w:cs="Arial"/>
                <w:sz w:val="16"/>
                <w:szCs w:val="16"/>
              </w:rPr>
              <w:br/>
            </w:r>
            <w:r w:rsidRPr="005625C5">
              <w:rPr>
                <w:rFonts w:ascii="Arial" w:hAnsi="Arial" w:cs="Arial"/>
                <w:sz w:val="16"/>
                <w:szCs w:val="16"/>
              </w:rPr>
              <w:br/>
              <w:t>контроль якості:</w:t>
            </w:r>
            <w:r w:rsidRPr="005625C5">
              <w:rPr>
                <w:rFonts w:ascii="Arial" w:hAnsi="Arial" w:cs="Arial"/>
                <w:sz w:val="16"/>
                <w:szCs w:val="16"/>
              </w:rPr>
              <w:br/>
              <w:t>Весслінг Хангері Кфт., Угорщина</w:t>
            </w:r>
            <w:r w:rsidRPr="005625C5">
              <w:rPr>
                <w:rFonts w:ascii="Arial" w:hAnsi="Arial" w:cs="Arial"/>
                <w:sz w:val="16"/>
                <w:szCs w:val="16"/>
              </w:rPr>
              <w:br/>
            </w:r>
            <w:r w:rsidRPr="005625C5">
              <w:rPr>
                <w:rFonts w:ascii="Arial" w:hAnsi="Arial" w:cs="Arial"/>
                <w:sz w:val="16"/>
                <w:szCs w:val="16"/>
              </w:rPr>
              <w:br/>
              <w:t>вторинне пакування:</w:t>
            </w:r>
            <w:r w:rsidRPr="005625C5">
              <w:rPr>
                <w:rFonts w:ascii="Arial" w:hAnsi="Arial" w:cs="Arial"/>
                <w:sz w:val="16"/>
                <w:szCs w:val="16"/>
              </w:rPr>
              <w:br/>
              <w:t xml:space="preserve">ДіЕйчЕль СЕПЛАЙ ЧЕЙН (Італія) СПА, Італія </w:t>
            </w:r>
            <w:r w:rsidRPr="005625C5">
              <w:rPr>
                <w:rFonts w:ascii="Arial" w:hAnsi="Arial" w:cs="Arial"/>
                <w:sz w:val="16"/>
                <w:szCs w:val="16"/>
              </w:rPr>
              <w:br/>
            </w:r>
            <w:r w:rsidRPr="005625C5">
              <w:rPr>
                <w:rFonts w:ascii="Arial" w:hAnsi="Arial" w:cs="Arial"/>
                <w:sz w:val="16"/>
                <w:szCs w:val="16"/>
              </w:rPr>
              <w:br/>
              <w:t>виробництво лікарського засобу, первинне та вторинне пакування, контроль якості серії, експорт на дільницю випуску серії:</w:t>
            </w:r>
            <w:r w:rsidRPr="005625C5">
              <w:rPr>
                <w:rFonts w:ascii="Arial" w:hAnsi="Arial" w:cs="Arial"/>
                <w:sz w:val="16"/>
                <w:szCs w:val="16"/>
              </w:rPr>
              <w:br/>
              <w:t>Інтас Фармасьютікалс Лімітед, Індія</w:t>
            </w:r>
            <w:r w:rsidRPr="005625C5">
              <w:rPr>
                <w:rFonts w:ascii="Arial" w:hAnsi="Arial" w:cs="Arial"/>
                <w:sz w:val="16"/>
                <w:szCs w:val="16"/>
              </w:rPr>
              <w:br/>
            </w:r>
            <w:r w:rsidRPr="005625C5">
              <w:rPr>
                <w:rFonts w:ascii="Arial" w:hAnsi="Arial" w:cs="Arial"/>
                <w:sz w:val="16"/>
                <w:szCs w:val="16"/>
              </w:rPr>
              <w:br/>
              <w:t>контроль якості:</w:t>
            </w:r>
            <w:r w:rsidRPr="005625C5">
              <w:rPr>
                <w:rFonts w:ascii="Arial" w:hAnsi="Arial" w:cs="Arial"/>
                <w:sz w:val="16"/>
                <w:szCs w:val="16"/>
              </w:rPr>
              <w:br/>
              <w:t>ФАРМАВАЛІД Лтд. Мікробіологічна лабораторія, Угорщина</w:t>
            </w:r>
            <w:r w:rsidRPr="005625C5">
              <w:rPr>
                <w:rFonts w:ascii="Arial" w:hAnsi="Arial" w:cs="Arial"/>
                <w:sz w:val="16"/>
                <w:szCs w:val="16"/>
              </w:rPr>
              <w:br/>
            </w:r>
            <w:r w:rsidRPr="005625C5">
              <w:rPr>
                <w:rFonts w:ascii="Arial" w:hAnsi="Arial" w:cs="Arial"/>
                <w:sz w:val="16"/>
                <w:szCs w:val="16"/>
              </w:rPr>
              <w:br/>
              <w:t>контроль якості:</w:t>
            </w:r>
            <w:r w:rsidRPr="005625C5">
              <w:rPr>
                <w:rFonts w:ascii="Arial" w:hAnsi="Arial" w:cs="Arial"/>
                <w:sz w:val="16"/>
                <w:szCs w:val="16"/>
              </w:rPr>
              <w:br/>
              <w:t>Фармадокс Хелскеа Лтд., Мальта</w:t>
            </w:r>
            <w:r w:rsidRPr="005625C5">
              <w:rPr>
                <w:rFonts w:ascii="Arial" w:hAnsi="Arial" w:cs="Arial"/>
                <w:sz w:val="16"/>
                <w:szCs w:val="16"/>
              </w:rPr>
              <w:br/>
            </w:r>
          </w:p>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Відповідальний за випуск серії:</w:t>
            </w:r>
            <w:r w:rsidRPr="005625C5">
              <w:rPr>
                <w:rFonts w:ascii="Arial" w:hAnsi="Arial" w:cs="Arial"/>
                <w:sz w:val="16"/>
                <w:szCs w:val="16"/>
              </w:rPr>
              <w:br/>
              <w:t>Аккорд Хелскеа Полска Сп. з о.о. Склад Імпортера, Польща</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Bелика Британія/ Угорщина/ Італія/ Індія/ 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Оновлення тексту маркування упаковки лікарського засобу у зв'язку із доповненням логотипу представника заявника, який здійснює функції щодо прийняття претензій від споживача. Введення змін протягом 6-ти місяців після затвердження</w:t>
            </w:r>
            <w:r w:rsidRPr="005625C5">
              <w:rPr>
                <w:rFonts w:ascii="Arial" w:hAnsi="Arial" w:cs="Arial"/>
                <w:sz w:val="16"/>
                <w:szCs w:val="16"/>
              </w:rPr>
              <w:br/>
              <w:t xml:space="preserve">Зміни І типу - Адміністративні зміни. Зміна назви лікарського засобу. Зміни внесено щодо назви лікарського засобу </w:t>
            </w:r>
            <w:r w:rsidRPr="005625C5">
              <w:rPr>
                <w:rFonts w:ascii="Arial" w:hAnsi="Arial" w:cs="Arial"/>
                <w:sz w:val="16"/>
                <w:szCs w:val="16"/>
              </w:rPr>
              <w:br/>
              <w:t>Затверджено: ТАДАЛІС (TADALIS). Запропоновано: Тадалафіл Некстфарм (Tadalafil Nextpharm).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UA/19557/01/01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ТІВОМАКС-ДАРНИЦЯ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для інфузій, 42 мг/мл по 100 мл у флаконі; по 1 флакону в пачці; по 100 мл у флаконах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"Спосіб застосування та дози" (додавання алгоритму застосування) згідно з матеріалами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UA/13827/01/01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ТІЗАЛУД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таблетки по 2 мг; по 10 таблеток у блістері; по 3 блістери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spacing w:after="240"/>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spacing w:after="240"/>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Оновлення тексту маркування вторинної упаковки лікарського засобу, а саме: викладення інформації англійською мовою, а також у п.17. ІНШЕ додано інформацію про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UA/7594/01/01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ТІЗАЛУД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таблетки по 4 мг; по 10 таблеток у блістері; по 3 блістери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spacing w:after="240"/>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spacing w:after="240"/>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Оновлення тексту маркування вторинної упаковки лікарського засобу, а саме: викладення інформації англійською мовою, а також у п.17. ІНШЕ додано інформацію про логотип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UA/7594/01/02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ТОНОРМА®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оболонкою; по 10 таблеток у контурній чарунковій упаковці; по 1 або по 3 контурні чарункові упаковки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ПрАТ "Фармацевтична фірма "Дарниця"</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ПрАТ "Фармацевтична фірма "Дарниця"</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допоміжної речовини магнію карбонат показників якості «Важкі метали» та «Арсен», відповідно до матеріалів виробника згідно з ICH Guideline Q3D Еlemental impurities» та вимог діючої монографії ЄФ «Magnesium carbonate, heavy».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якості на допоміжну речовин магнію карбонат до вимог діючої монографії ЄФ «Magnesium carbonate, heavy», а саме внесено зміни до розділів «Кольоровість розчину», «Хлориди», «Залізо», «Кількісне визначення», «Ідентифікація», «Опис», «Сульфати», додається розділ «Речовини, нерозчинні в оцтовій кислоті». Зміни внесені у розділ "Склад" (допоміжні речовини) в інструкцію для медичного застосування лікарського засобу. Введення змін протягом 6-ти місяців після затвердження.Зміни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методів контролю якості на допоміжну речовин магнію карбонат до вимог та рекомендацій ДФУ: -показник «Розчинність» перенесено до розділу про загальні властивості, оскільки він має рекомендаційний характер відповідно до ДФУ, 1.4 «монографії» та ЄФ 1.5.1.7 -показник «Мікробіологічна чистота» внесено посилання на діюче видання ЄФ, без зміни нормування та методики контролю якості. Зміни І типу - Зміни з якості. Готовий лікарський засіб. Опис та склад (інші зміни). Уточнення назви допоміжної речовини Магнію карбонат згідно фактичних властивостей речовини, що використовується для виробництва ГЛЗ, у відповідності до монографії ЄФ «Magnesium carbonate, heavу» (без зміни допоміжної речовини і її кількості). Діюча редакція: Магния карбонат легкий. Пропонована редакція: Магнію карбонат важкий.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UA/0516/01/01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ТРЕСІБА®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наповнення в первинну упаковку та контроль балку. Відповідальний за випуск:</w:t>
            </w:r>
            <w:r w:rsidRPr="005625C5">
              <w:rPr>
                <w:rFonts w:ascii="Arial" w:hAnsi="Arial" w:cs="Arial"/>
                <w:sz w:val="16"/>
                <w:szCs w:val="16"/>
              </w:rPr>
              <w:br/>
              <w:t>А/Т Ново Нордіск, Данія;</w:t>
            </w:r>
            <w:r w:rsidRPr="005625C5">
              <w:rPr>
                <w:rFonts w:ascii="Arial" w:hAnsi="Arial" w:cs="Arial"/>
                <w:sz w:val="16"/>
                <w:szCs w:val="16"/>
              </w:rPr>
              <w:br/>
              <w:t>Комплектування, маркування та вторинне пакування готового продукту. Контроль якості балку готового продукту та кінцевого готового продукту:</w:t>
            </w:r>
            <w:r w:rsidRPr="005625C5">
              <w:rPr>
                <w:rFonts w:ascii="Arial" w:hAnsi="Arial" w:cs="Arial"/>
                <w:sz w:val="16"/>
                <w:szCs w:val="16"/>
              </w:rPr>
              <w:br/>
              <w:t>А/Т Ново Нордіск, Данія;</w:t>
            </w:r>
            <w:r w:rsidRPr="005625C5">
              <w:rPr>
                <w:rFonts w:ascii="Arial" w:hAnsi="Arial" w:cs="Arial"/>
                <w:sz w:val="16"/>
                <w:szCs w:val="16"/>
              </w:rPr>
              <w:br/>
              <w:t>Виробник нерозфасованого продукту, наповнення в первинну упаковку та контроль якості балку готового продукту; маркування та вторинне пакування:</w:t>
            </w:r>
            <w:r w:rsidRPr="005625C5">
              <w:rPr>
                <w:rFonts w:ascii="Arial" w:hAnsi="Arial" w:cs="Arial"/>
                <w:sz w:val="16"/>
                <w:szCs w:val="16"/>
              </w:rPr>
              <w:br/>
              <w:t>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Данiя/ 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w:t>
            </w:r>
            <w:r w:rsidRPr="005625C5">
              <w:rPr>
                <w:rFonts w:ascii="Arial" w:hAnsi="Arial" w:cs="Arial"/>
                <w:sz w:val="16"/>
                <w:szCs w:val="16"/>
              </w:rPr>
              <w:br/>
              <w:t>видалення тесту плазмідних перебудов (FM-B9501), що застосовується на етапі ферментації в процесі виробництва діючої речовини інсуліну деглюдек.Зміни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на фенотип (FM-5000), що застосовується на етапі ферментації в процесі виробництва діючої речовини інсуліну деглюдек.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UA/14264/01/01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УРСОСАН®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капсули по 250 мг, по 10 капсул у блістері; по 1 або 5, або 10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ПРО.МЕД.ЦС Прага а.с.</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всі стадії виробництва, контроль якості та випуск серії:</w:t>
            </w:r>
            <w:r w:rsidRPr="005625C5">
              <w:rPr>
                <w:rFonts w:ascii="Arial" w:hAnsi="Arial" w:cs="Arial"/>
                <w:sz w:val="16"/>
                <w:szCs w:val="16"/>
              </w:rPr>
              <w:br/>
              <w:t>ПРО.МЕД.ЦС Прага а.с., Чеська Республіка</w:t>
            </w:r>
            <w:r w:rsidRPr="005625C5">
              <w:rPr>
                <w:rFonts w:ascii="Arial" w:hAnsi="Arial" w:cs="Arial"/>
                <w:sz w:val="16"/>
                <w:szCs w:val="16"/>
              </w:rPr>
              <w:br/>
            </w:r>
            <w:r w:rsidRPr="005625C5">
              <w:rPr>
                <w:rFonts w:ascii="Arial" w:hAnsi="Arial" w:cs="Arial"/>
                <w:sz w:val="16"/>
                <w:szCs w:val="16"/>
              </w:rPr>
              <w:br/>
              <w:t>первинне і вторинне пакування:</w:t>
            </w:r>
            <w:r w:rsidRPr="005625C5">
              <w:rPr>
                <w:rFonts w:ascii="Arial" w:hAnsi="Arial" w:cs="Arial"/>
                <w:sz w:val="16"/>
                <w:szCs w:val="16"/>
              </w:rPr>
              <w:br/>
              <w:t xml:space="preserve">СВУС Фарма а.с., Чеська Республіка </w:t>
            </w:r>
            <w:r w:rsidRPr="005625C5">
              <w:rPr>
                <w:rFonts w:ascii="Arial" w:hAnsi="Arial" w:cs="Arial"/>
                <w:sz w:val="16"/>
                <w:szCs w:val="16"/>
              </w:rPr>
              <w:br/>
            </w:r>
            <w:r w:rsidRPr="005625C5">
              <w:rPr>
                <w:rFonts w:ascii="Arial" w:hAnsi="Arial" w:cs="Arial"/>
                <w:sz w:val="16"/>
                <w:szCs w:val="16"/>
              </w:rPr>
              <w:br/>
              <w:t>первинне і вторинне пакування:</w:t>
            </w:r>
            <w:r w:rsidRPr="005625C5">
              <w:rPr>
                <w:rFonts w:ascii="Arial" w:hAnsi="Arial" w:cs="Arial"/>
                <w:sz w:val="16"/>
                <w:szCs w:val="16"/>
              </w:rPr>
              <w:br/>
              <w:t xml:space="preserve">КООФАРМА с.р.о., Чеська Республіка </w:t>
            </w:r>
            <w:r w:rsidRPr="005625C5">
              <w:rPr>
                <w:rFonts w:ascii="Arial" w:hAnsi="Arial" w:cs="Arial"/>
                <w:sz w:val="16"/>
                <w:szCs w:val="16"/>
              </w:rPr>
              <w:br/>
            </w:r>
            <w:r w:rsidRPr="005625C5">
              <w:rPr>
                <w:rFonts w:ascii="Arial" w:hAnsi="Arial" w:cs="Arial"/>
                <w:sz w:val="16"/>
                <w:szCs w:val="16"/>
              </w:rPr>
              <w:br/>
              <w:t>контроль якості:</w:t>
            </w:r>
            <w:r w:rsidRPr="005625C5">
              <w:rPr>
                <w:rFonts w:ascii="Arial" w:hAnsi="Arial" w:cs="Arial"/>
                <w:sz w:val="16"/>
                <w:szCs w:val="16"/>
              </w:rPr>
              <w:br/>
              <w:t>АЛС Чеська Республіка, с.р.о., Чеська Республiка;</w:t>
            </w:r>
            <w:r w:rsidRPr="005625C5">
              <w:rPr>
                <w:rFonts w:ascii="Arial" w:hAnsi="Arial" w:cs="Arial"/>
                <w:sz w:val="16"/>
                <w:szCs w:val="16"/>
              </w:rPr>
              <w:br/>
            </w:r>
            <w:r w:rsidRPr="005625C5">
              <w:rPr>
                <w:rFonts w:ascii="Arial" w:hAnsi="Arial" w:cs="Arial"/>
                <w:sz w:val="16"/>
                <w:szCs w:val="16"/>
              </w:rPr>
              <w:br/>
              <w:t>первинне та вторинне пакування, виробництво "in bulk", контроль серії:</w:t>
            </w:r>
            <w:r w:rsidRPr="005625C5">
              <w:rPr>
                <w:rFonts w:ascii="Arial" w:hAnsi="Arial" w:cs="Arial"/>
                <w:sz w:val="16"/>
                <w:szCs w:val="16"/>
              </w:rPr>
              <w:br/>
              <w:t>Санека Фармасьютикалз а.с., Словацька Республіка</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Чеська Республiка/ Словацька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тексту), "Передозування", "Побічні реакції" відповідно до інформації щодо медичного застосування референтного лікарського засобу (УРСОФАЛЬК, капсули). </w:t>
            </w:r>
            <w:r w:rsidRPr="005625C5">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вторинної упаковки лікарського засобу. </w:t>
            </w:r>
            <w:r w:rsidRPr="005625C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UA/3636/01/01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ФЕНІБУТ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250 мг по 10 таблеток у блістері, по 2, 3, 4, 5, 6 або по 10 блістерів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"АСТРАФАРМ"</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"АСТРАФАРМ"</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Україна, </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Зміни І типу - Адміністративні зміни. Зміна найменування та/або адреси заявника (власника реєстраційного посвідчення)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місцезнаходження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Зміни І типу - Адміністративні зміни. Зміна назви лікарського засобу. Зміни внесено щодо назви лікарського засобу. Затверджено: ФЕНІБУТ-АСТРАФАРМ (PHENIBUT-ASTRAPHARM). Запропоновано: ФЕНІБУТ (PHENIBUT). Зміни І типу - Зміни щодо безпеки/ефективності та фармаконагляду (інші зміни). Оновлення тексту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UA/17285/01/01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трансдермальний пластир, 25 мкг/год, по 1 пластиру в пакетику; по 5 пакетиків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Виробництво за повним циклом: Гексал АГ, Німеччина; Контроль якості: Салютас Фарма ГмбХ, Німеччина; </w:t>
            </w:r>
            <w:r w:rsidRPr="005625C5">
              <w:rPr>
                <w:rFonts w:ascii="Arial" w:hAnsi="Arial" w:cs="Arial"/>
                <w:sz w:val="16"/>
                <w:szCs w:val="16"/>
              </w:rPr>
              <w:br/>
              <w:t>Контроль якості: ГГАС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лікарського засобу: Діюча редакція: Частота подання РОЗБ – 3 роки; Кінцева дата для включення даних до РОЗБ – 30.04.2018 р.; </w:t>
            </w:r>
            <w:r w:rsidRPr="005625C5">
              <w:rPr>
                <w:rFonts w:ascii="Arial" w:hAnsi="Arial" w:cs="Arial"/>
                <w:sz w:val="16"/>
                <w:szCs w:val="16"/>
              </w:rPr>
              <w:br/>
              <w:t xml:space="preserve">Дата подання – 29.07.2018 р. Пропонована редакція: Частота подання РОЗБ – 1 рік; Кінцева дата для включення даних до РОЗБ – 30.04.2024 р.; Дата подання – 09.07.2024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UA/10842/01/01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трансдермальний пластир, 100 мкг/год, по 1 пластиру в пакетику; по 5 пакетиків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Виробництво за повним циклом: Гексал АГ, Німеччина; Контроль якості: Салютас Фарма ГмбХ, Німеччина; </w:t>
            </w:r>
            <w:r w:rsidRPr="005625C5">
              <w:rPr>
                <w:rFonts w:ascii="Arial" w:hAnsi="Arial" w:cs="Arial"/>
                <w:sz w:val="16"/>
                <w:szCs w:val="16"/>
              </w:rPr>
              <w:br/>
              <w:t>Контроль якості: ГГАС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лікарського засобу: Діюча редакція: Частота подання РОЗБ – 3 роки; Кінцева дата для включення даних до РОЗБ – 30.04.2018 р.; </w:t>
            </w:r>
            <w:r w:rsidRPr="005625C5">
              <w:rPr>
                <w:rFonts w:ascii="Arial" w:hAnsi="Arial" w:cs="Arial"/>
                <w:sz w:val="16"/>
                <w:szCs w:val="16"/>
              </w:rPr>
              <w:br/>
              <w:t xml:space="preserve">Дата подання – 29.07.2018 р. Пропонована редакція: Частота подання РОЗБ – 1 рік; Кінцева дата для включення даних до РОЗБ – 30.04.2024 р.; Дата подання – 09.07.2024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UA/10842/01/04</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трансдермальний пластир, 50 мкг/год, по 1 пластиру в пакетику; по 5 пакетиків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Виробництво за повним циклом: Гексал АГ, Німеччина; Контроль якості: Салютас Фарма ГмбХ, Німеччина; </w:t>
            </w:r>
            <w:r w:rsidRPr="005625C5">
              <w:rPr>
                <w:rFonts w:ascii="Arial" w:hAnsi="Arial" w:cs="Arial"/>
                <w:sz w:val="16"/>
                <w:szCs w:val="16"/>
              </w:rPr>
              <w:br/>
              <w:t>Контроль якості: ГГАС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лікарського засобу: Діюча редакція: Частота подання РОЗБ – 3 роки; Кінцева дата для включення даних до РОЗБ – 30.04.2018 р.; </w:t>
            </w:r>
            <w:r w:rsidRPr="005625C5">
              <w:rPr>
                <w:rFonts w:ascii="Arial" w:hAnsi="Arial" w:cs="Arial"/>
                <w:sz w:val="16"/>
                <w:szCs w:val="16"/>
              </w:rPr>
              <w:br/>
              <w:t xml:space="preserve">Дата подання – 29.07.2018 р. Пропонована редакція: Частота подання РОЗБ – 1 рік; Кінцева дата для включення даних до РОЗБ – 30.04.2024 р.; Дата подання – 09.07.2024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UA/10842/01/02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трансдермальний пластир, 75 мкг/год, по 1 пластиру в пакетику; по 5 пакетиків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Виробництво за повним циклом: Гексал АГ, Німеччина; Контроль якості: Салютас Фарма ГмбХ, Німеччина; </w:t>
            </w:r>
            <w:r w:rsidRPr="005625C5">
              <w:rPr>
                <w:rFonts w:ascii="Arial" w:hAnsi="Arial" w:cs="Arial"/>
                <w:sz w:val="16"/>
                <w:szCs w:val="16"/>
              </w:rPr>
              <w:br/>
              <w:t>Контроль якості: ГГАС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лікарського засобу: Діюча редакція: Частота подання РОЗБ – 3 роки; Кінцева дата для включення даних до РОЗБ – 30.04.2018 р.; </w:t>
            </w:r>
            <w:r w:rsidRPr="005625C5">
              <w:rPr>
                <w:rFonts w:ascii="Arial" w:hAnsi="Arial" w:cs="Arial"/>
                <w:sz w:val="16"/>
                <w:szCs w:val="16"/>
              </w:rPr>
              <w:br/>
              <w:t xml:space="preserve">Дата подання – 29.07.2018 р. Пропонована редакція: Частота подання РОЗБ – 1 рік; Кінцева дата для включення даних до РОЗБ – 30.04.2024 р.; Дата подання – 09.07.2024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UA/10842/01/03</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ФЛОРАЗІД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порошок для розчину для ін`єкцій по 2 г, 1 флакон з порошком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Ананта Медікеар Лтд.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Ананта Медікеар Лімітед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готового лікарського засобу, а саме Свісс Перентералс Лтд., Індія. Залишається затверджений виробник Ананта Медікеар Лімітед, Індія. Зміни внесені в інструкцію для медичного застосування щодо вилучення одного з виробників лікарського засобу та як наслідок - вилучення інструкції для медичного застосуванння та тексту маркування упаковки лікарського засобу для цього виробника.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lang w:val="en-US"/>
              </w:rPr>
            </w:pPr>
            <w:r w:rsidRPr="005625C5">
              <w:rPr>
                <w:rFonts w:ascii="Arial" w:hAnsi="Arial" w:cs="Arial"/>
                <w:sz w:val="16"/>
                <w:szCs w:val="16"/>
              </w:rPr>
              <w:t>UA/17125/01/02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ФЛОРАЗІД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порошок для розчину для ін`єкцій по 1 г, 1 флакон з порошком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Ананта Медікеар Лтд.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Ананта Медікеар Лімітед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готового лікарського засобу, а саме Свісс Перентералс Лтд., Індія. Залишається затверджений виробник Ананта Медікеар Лімітед, Індія. Зміни внесені в інструкцію для медичного застосування щодо вилучення одного з виробників лікарського засобу та як наслідок - вилучення інструкції для медичного застосуванння та тексту маркування упаковки лікарського засобу для цього виробника.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UA/17125/01/01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капсули по 50 мг, по 7 або 10 капсул у блістері, по 1 блістеру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625C5">
              <w:rPr>
                <w:rFonts w:ascii="Arial" w:hAnsi="Arial" w:cs="Arial"/>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UA/9065/01/01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капсули по 100 мг, по 10 капсул у блістері, по 1 блістеру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625C5">
              <w:rPr>
                <w:rFonts w:ascii="Arial" w:hAnsi="Arial" w:cs="Arial"/>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UA/9065/01/02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капсули по 150 мг; по 1 капсулі в блістері; по 1 або по 2, або по 3, або по 4 блістери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625C5">
              <w:rPr>
                <w:rFonts w:ascii="Arial" w:hAnsi="Arial" w:cs="Arial"/>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 1 – без рецепта, № 2; № 3; № 4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UA/9065/01/03</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ФОКСЕРО®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порошок для оральної суспензії, 40мг/5мл 1 флакон з порошком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нерозфасованого продукту, первинне пакування, вторинне пакування: Люпін Лімітед, Індія;</w:t>
            </w:r>
            <w:r w:rsidRPr="005625C5">
              <w:rPr>
                <w:rFonts w:ascii="Arial" w:hAnsi="Arial" w:cs="Arial"/>
                <w:sz w:val="16"/>
                <w:szCs w:val="16"/>
              </w:rPr>
              <w:br/>
              <w:t>АЛКАЛОЇД АД Скоп’є, Республіка Північна Македонія (вторинне пакування;</w:t>
            </w:r>
            <w:r w:rsidRPr="005625C5">
              <w:rPr>
                <w:rFonts w:ascii="Arial" w:hAnsi="Arial" w:cs="Arial"/>
                <w:sz w:val="16"/>
                <w:szCs w:val="16"/>
              </w:rPr>
              <w:br/>
              <w:t xml:space="preserve">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 Республіка Північна Македонія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аналітичної процедури кількісного визначення цефподоксиму методом ВЕРХ, а саме зміна під час пробопідготовки тестового розчину. Тестовий розчин пропонується готувати з використанням 5 флаконів лікарського засобу, замість 1 флакону у затвердженій редакції. Концентрація кінцевого розчину однакова у обох методах. Запропонований метод здатний зменшити варіабельність результатів між флаконами під час тестування при випуску та дослідженні серій стабільності та уникнути помилок під час трансферу аналітичного методу. Крім того, пропонується змінити критерії прийнятності для параметра придатності системи RSD до NMT 1,0 % - запропоноване значення є більш суворим, ніж поточне затверджене (NMT 2,0 %).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UA/15271/02/01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ФОЛІЄВА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по 1 мг, по 10 таблеток у блістері; по 3 блістери в пачці; по 10 таблеток у блістерах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АТ "КИЇВСЬКИЙ ВІТАМІННИЙ ЗАВОД"</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625C5">
              <w:rPr>
                <w:rFonts w:ascii="Arial" w:hAnsi="Arial" w:cs="Arial"/>
                <w:sz w:val="16"/>
                <w:szCs w:val="16"/>
              </w:rPr>
              <w:br/>
              <w:t>Оновлення тексту маркування упаковок лікарського засобу, а саме: вилучення інформації, зазначеної російською мовою, та викладення її англійською мовою, а також у п.17. ІНШЕ додано інформацію про логотип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UA/6692/01/01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ФУРОСЕМІД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 xml:space="preserve">таблетки по 40 мг по 10 таблеток у блістері; по 5 блістерів в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625C5">
              <w:rPr>
                <w:rFonts w:ascii="Arial" w:hAnsi="Arial" w:cs="Arial"/>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діючої речовини фуросеміду згідно з рекомендаціями PRAC.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а також щодо вилучення дублювання тексту інструкції для медичного застосування лікарського засобу російською мовою з відповідними змінами в тексті маркування упаковок лікарського засобу. Уточнено викладення розділу "Додаткова інформація. ДІ-1. Упаковка" МКЯ та розділу РД 3.2.Р.7., а саме: вилучено інформацію щодо маркування.Діюча редакція: МКЯ ЛЗ ДІ. Упаковка. - По 10 таблеток у блістері з плівки полівінілхлоридної і фольги алюмінієвої з одностороннім покриттям термолаком і друком з другої сторони. По 5 блістерів разом з інструкцією для медичного застосування препарату поміщають у пачку з картону з маркуванням українською та російською мовами та маркуванням шрифтом Брайля українською мовою. Пропонована редакція:МКЯ ЛЗ ДІ. Упаковка - По 10 таблеток у блістері з плівки полівінілхлоридної і фольги алюмінієвої з одностороннім покриттям термолаком і друком з другої сторони.</w:t>
            </w:r>
            <w:r w:rsidRPr="005625C5">
              <w:rPr>
                <w:rFonts w:ascii="Arial" w:hAnsi="Arial" w:cs="Arial"/>
                <w:sz w:val="16"/>
                <w:szCs w:val="16"/>
              </w:rPr>
              <w:br/>
              <w:t xml:space="preserve">По 5 блістерів разом з інструкцією для медичного застосування препарату поміщають у пачку з картону. </w:t>
            </w:r>
            <w:r w:rsidRPr="005625C5">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UA/3983/01/01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ХІЛО-КЕА®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краплі очні по 10 мл у багатодозовому контейнері з повітронепроникним насосом та ковпачком; по 1 контейнеру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УРСАФАРМ Арцнайміттель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2001-385 - Rev 08 (затверджено: R1-CEP 2001-385 - Rev 07) для діючої речовини Sodium hyaluronate від вже затвердженого виробника HTL S.A.S. France.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1997-113 - Rev 03 (затверджено: R1-CEP 1997-113 - Rev 02) для діючої речовини Dexpanthenol від вже затвердженого виробника DSM Nutritional Products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2006-233 - Rev 03 (затверджено: R1-CEP 2006-233 - Rev 02) для діючої речовини Dexpanthenol від вже затвердженого виробника BASF SE.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UA/9732/01/01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ХЛОРОФІЛІПТ®АРТЕРІУМ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олійний, 20 мг/мл, по 25 мл або 30 мл у флаконі; по 1 флакону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ПАТ "Галичфарм"</w:t>
            </w:r>
            <w:r w:rsidRPr="005625C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ПАТ "Галичфарм"</w:t>
            </w:r>
            <w:r w:rsidRPr="005625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Діюча редакція: CHLOROPHYLLIPT - ХЛОРОФІЛІПТ® Пропонована редакція: CHLOROPHYLLIPT Arterium - ХЛОРОФІЛІПТ® Артеріум - Термін введення змін протягом 6 місяців після затвердження.</w:t>
            </w:r>
            <w:r w:rsidRPr="005625C5">
              <w:rPr>
                <w:rFonts w:ascii="Arial" w:hAnsi="Arial" w:cs="Arial"/>
                <w:sz w:val="16"/>
                <w:szCs w:val="16"/>
              </w:rPr>
              <w:br/>
              <w:t>Зміни І типу - Зміни щодо безпеки/ефективності та фармаконагляду (інші зміни) - Винесення тексту маркування упаковки лікарського засобу як окремого документа згідно наказу МОЗ України від 26.08.2005 № 426 (у редакції наказу МОЗ України від 23.07.2015 № 460). Внесення змін до МКЯ (розділу "Маркування") - згідно затвердженого тексту маркування.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UA/4551/01/01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ХОЛІНУ АЛЬФОСЦЕРАТ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в'язка рідина (субстанція) у контейнерах поліетиленових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ВАВ ЛІПІДС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625C5">
              <w:rPr>
                <w:rFonts w:ascii="Arial" w:hAnsi="Arial" w:cs="Arial"/>
                <w:sz w:val="16"/>
                <w:szCs w:val="16"/>
              </w:rPr>
              <w:br/>
              <w:t xml:space="preserve">Незначні зміни у затверджених методах випробування на АФІ Холіну альфосцерат, а саме – через допущену неточність в методиці за показником «Неорганічні домішки. Ацетати» змінено молекулярну масу іону, що розраховується з 67 на 59,04. Валідацію даної аналітичної методики проведено з використанням аналітичної методики, в якій зазначено молекулярну масу іону, що розраховується – 59,04 Зміни II типу - Зміни з якості. АФІ. (інші зміни) Оновлення DMF на АФІ Холіну альфосцерат, виробництва компанії Vav Lipids PVT LTD, Індія з версії DMF/LECIVA-GPCH/009, Revision 05 на версію DMF/LECIVA-GPCH/009, Revision 08, у зв’язку з наступними змінами: </w:t>
            </w:r>
            <w:r w:rsidRPr="005625C5">
              <w:rPr>
                <w:rFonts w:ascii="Arial" w:hAnsi="Arial" w:cs="Arial"/>
                <w:sz w:val="16"/>
                <w:szCs w:val="16"/>
              </w:rPr>
              <w:br/>
              <w:t xml:space="preserve">-3.2.S.4.1 Специфікація, 3.2.S.4.2 Аналітичні методики - внесено зміни за показником «Мікробіологічна чистота», а саме - додано «Грамнегативних бактерій толерантних до жовчі з критерієм прийнятності не більше 100 КУО/мл» </w:t>
            </w:r>
            <w:r w:rsidRPr="005625C5">
              <w:rPr>
                <w:rFonts w:ascii="Arial" w:hAnsi="Arial" w:cs="Arial"/>
                <w:sz w:val="16"/>
                <w:szCs w:val="16"/>
              </w:rPr>
              <w:br/>
              <w:t xml:space="preserve">-3.2.S.4.3 Валідація аналітичних методик - до розділу додано звіт по верифікації Report for verification of pathogens test for Bile tolerant gram negative bacteria </w:t>
            </w:r>
            <w:r w:rsidRPr="005625C5">
              <w:rPr>
                <w:rFonts w:ascii="Arial" w:hAnsi="Arial" w:cs="Arial"/>
                <w:sz w:val="16"/>
                <w:szCs w:val="16"/>
              </w:rPr>
              <w:br/>
              <w:t xml:space="preserve">-3.2.S.4.4 Аналіз серій – в сертифікаті якості змінено термін переконтролю 36 місяців на термін придатності 48 місяців </w:t>
            </w:r>
            <w:r w:rsidRPr="005625C5">
              <w:rPr>
                <w:rFonts w:ascii="Arial" w:hAnsi="Arial" w:cs="Arial"/>
                <w:sz w:val="16"/>
                <w:szCs w:val="16"/>
              </w:rPr>
              <w:br/>
              <w:t xml:space="preserve">-3.2.S.6.2 Система упаковка/закупорювальний засіб (Специфікація на пакувальний матеріал) – змінено критерій прийнятності за п. «Вага тари» з 1,55-1,65 кг на 1,95-2,05 кг </w:t>
            </w:r>
            <w:r w:rsidRPr="005625C5">
              <w:rPr>
                <w:rFonts w:ascii="Arial" w:hAnsi="Arial" w:cs="Arial"/>
                <w:sz w:val="16"/>
                <w:szCs w:val="16"/>
              </w:rPr>
              <w:br/>
              <w:t xml:space="preserve">-3.2.S.7.1 Резюме щодо стабільності та висновки. В загальні висновки включено інформацію про стабільність АФІ протягом 48 місяців. Термін придатності встановлено 48 місяців -3.2.S.7.3 Дані про стабільність. Дані по довгостроковій стабільності доповнено результатами в точці контролю 48 місяців </w:t>
            </w:r>
            <w:r w:rsidRPr="005625C5">
              <w:rPr>
                <w:rFonts w:ascii="Arial" w:hAnsi="Arial" w:cs="Arial"/>
                <w:sz w:val="16"/>
                <w:szCs w:val="16"/>
              </w:rPr>
              <w:br/>
              <w:t>-3.2.R Регіональна інформація. Декларація щодо терміну придатності оновлена.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UA/19547/01/01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ЦЕТЛО®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по 10 таблеток у блістері; по 1 блістеру у картонній коробці; по 10 таблеток у блістері; по 2 блістери у картонній коробці;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за показником «Супровідні домішки левоцетиризину дигідрохлориду», що пов’язано з уточненням умов проведення випробування. Критерії прийнятності для показника «Супровідні домішки левоцетиризину дигідрохлориду»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за показником «Залишкові розчинники», що пов’язано з уточненням умов проведення випробування. Критерії прийнятності для показника «Залишкові розчинники»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UA/15638/01/01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ЦЕТЛО®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таблетки, вкриті плівковою оболонкою; in bulk: по 1000 таблеток у поліетиленових пакетах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за показником «Супровідні домішки левоцетиризину дигідрохлориду», що пов’язано з уточненням умов проведення випробування. Критерії прийнятності для показника «Супровідні домішки левоцетиризину дигідрохлориду»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удосконалення затвердженої аналітичної методики за показником «Залишкові розчинники», що пов’язано з уточненням умов проведення випробування. Критерії прийнятності для показника «Залишкові розчинники»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UA/15639/01/01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ЦИТІМАКС-ДАРНИЦЯ®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розчин для інфузій 10 мг/мл по 100 мл у флаконі; по 1 флакону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"Спосіб застосування та дози" (додавання алгоритму застосування) згідно з матеріалами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jc w:val="center"/>
              <w:rPr>
                <w:rFonts w:ascii="Arial" w:hAnsi="Arial" w:cs="Arial"/>
                <w:i/>
                <w:sz w:val="16"/>
                <w:szCs w:val="16"/>
              </w:rPr>
            </w:pPr>
            <w:r w:rsidRPr="005625C5">
              <w:rPr>
                <w:rFonts w:ascii="Arial" w:hAnsi="Arial" w:cs="Arial"/>
                <w:i/>
                <w:sz w:val="16"/>
                <w:szCs w:val="16"/>
              </w:rPr>
              <w:t>не підлягає</w:t>
            </w:r>
          </w:p>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UA/13737/02/01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ЦИТОЗАР®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ліофілізат для розчину для ін'єкцій по 100 мг, 1 флакон з ліофілізатом та 1 ампула з розчинником (спирт бензиловий, вода для ін'єкцій) по 5 мл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виробництво, первинне пакування, вторинне пакування, контроль якості, випуск серії, випробування на стабільність:</w:t>
            </w:r>
            <w:r w:rsidRPr="005625C5">
              <w:rPr>
                <w:rFonts w:ascii="Arial" w:hAnsi="Arial" w:cs="Arial"/>
                <w:sz w:val="16"/>
                <w:szCs w:val="16"/>
              </w:rPr>
              <w:br/>
              <w:t>Корден Фарма Латіна С.п.А., Італія</w:t>
            </w:r>
            <w:r w:rsidRPr="005625C5">
              <w:rPr>
                <w:rFonts w:ascii="Arial" w:hAnsi="Arial" w:cs="Arial"/>
                <w:sz w:val="16"/>
                <w:szCs w:val="16"/>
              </w:rPr>
              <w:br/>
              <w:t>виробництво, первинне пакування та контрольне випробування розчинника:</w:t>
            </w:r>
            <w:r w:rsidRPr="005625C5">
              <w:rPr>
                <w:rFonts w:ascii="Arial" w:hAnsi="Arial" w:cs="Arial"/>
                <w:sz w:val="16"/>
                <w:szCs w:val="16"/>
              </w:rPr>
              <w:br/>
              <w:t xml:space="preserve">Альфасігма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UA/4840/01/02</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ЦИТОЗАР®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ліофілізат для розчину для ін'єкцій по 1000 мг; 1 флакон з ліофілізатом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 xml:space="preserve">Корден Фарма Латіна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UA/4840/01/01</w:t>
            </w:r>
          </w:p>
        </w:tc>
      </w:tr>
      <w:tr w:rsidR="00A43D77" w:rsidRPr="005625C5" w:rsidTr="00A022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43D77">
            <w:pPr>
              <w:pStyle w:val="110"/>
              <w:numPr>
                <w:ilvl w:val="0"/>
                <w:numId w:val="28"/>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A43D77" w:rsidRPr="005625C5" w:rsidRDefault="00A43D77" w:rsidP="00A022C3">
            <w:pPr>
              <w:pStyle w:val="110"/>
              <w:tabs>
                <w:tab w:val="left" w:pos="12600"/>
              </w:tabs>
              <w:rPr>
                <w:rFonts w:ascii="Arial" w:hAnsi="Arial" w:cs="Arial"/>
                <w:b/>
                <w:i/>
                <w:sz w:val="16"/>
                <w:szCs w:val="16"/>
              </w:rPr>
            </w:pPr>
            <w:r w:rsidRPr="005625C5">
              <w:rPr>
                <w:rFonts w:ascii="Arial" w:hAnsi="Arial" w:cs="Arial"/>
                <w:b/>
                <w:sz w:val="16"/>
                <w:szCs w:val="16"/>
              </w:rPr>
              <w:t>ЮМЕРОКС®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rPr>
                <w:rFonts w:ascii="Arial" w:hAnsi="Arial" w:cs="Arial"/>
                <w:sz w:val="16"/>
                <w:szCs w:val="16"/>
              </w:rPr>
            </w:pPr>
            <w:r w:rsidRPr="005625C5">
              <w:rPr>
                <w:rFonts w:ascii="Arial" w:hAnsi="Arial" w:cs="Arial"/>
                <w:sz w:val="16"/>
                <w:szCs w:val="16"/>
              </w:rPr>
              <w:t>пари для інгаляцій, рідина по 3 мл у флаконі скляному, по 1 флакону коробці з картону, по 5 флаконів у чарунковій упаковці, по 2 чарункові упаковки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(п. 6. ІНШЕ) та вторинної (п. 17. ІНШЕ)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b/>
                <w:i/>
                <w:sz w:val="16"/>
                <w:szCs w:val="16"/>
              </w:rPr>
            </w:pPr>
            <w:r w:rsidRPr="005625C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3D77" w:rsidRPr="005625C5" w:rsidRDefault="00A43D77" w:rsidP="00A022C3">
            <w:pPr>
              <w:pStyle w:val="110"/>
              <w:tabs>
                <w:tab w:val="left" w:pos="12600"/>
              </w:tabs>
              <w:jc w:val="center"/>
              <w:rPr>
                <w:rFonts w:ascii="Arial" w:hAnsi="Arial" w:cs="Arial"/>
                <w:sz w:val="16"/>
                <w:szCs w:val="16"/>
              </w:rPr>
            </w:pPr>
            <w:r w:rsidRPr="005625C5">
              <w:rPr>
                <w:rFonts w:ascii="Arial" w:hAnsi="Arial" w:cs="Arial"/>
                <w:sz w:val="16"/>
                <w:szCs w:val="16"/>
              </w:rPr>
              <w:t>UA/20271/01/01</w:t>
            </w:r>
          </w:p>
        </w:tc>
      </w:tr>
    </w:tbl>
    <w:p w:rsidR="00A43D77" w:rsidRPr="005625C5" w:rsidRDefault="00A43D77" w:rsidP="00A43D77">
      <w:pPr>
        <w:ind w:right="20"/>
        <w:rPr>
          <w:rFonts w:ascii="Arial" w:hAnsi="Arial" w:cs="Arial"/>
          <w:b/>
          <w:i/>
          <w:sz w:val="18"/>
          <w:szCs w:val="18"/>
        </w:rPr>
      </w:pPr>
      <w:r w:rsidRPr="005625C5">
        <w:rPr>
          <w:rFonts w:ascii="Arial" w:hAnsi="Arial" w:cs="Arial"/>
          <w:b/>
          <w:i/>
          <w:sz w:val="18"/>
          <w:szCs w:val="18"/>
        </w:rPr>
        <w:t>*у разі внесення змін до інструкції про медичне застосування</w:t>
      </w:r>
    </w:p>
    <w:p w:rsidR="00A43D77" w:rsidRPr="005625C5" w:rsidRDefault="00A43D77" w:rsidP="00A43D77">
      <w:pPr>
        <w:ind w:right="20"/>
        <w:rPr>
          <w:rFonts w:ascii="Arial" w:hAnsi="Arial" w:cs="Arial"/>
          <w:b/>
          <w:i/>
          <w:sz w:val="18"/>
          <w:szCs w:val="18"/>
        </w:rPr>
      </w:pPr>
    </w:p>
    <w:p w:rsidR="00A43D77" w:rsidRPr="005625C5" w:rsidRDefault="00A43D77" w:rsidP="00A43D77">
      <w:pPr>
        <w:ind w:right="20"/>
        <w:rPr>
          <w:rFonts w:ascii="Arial" w:hAnsi="Arial" w:cs="Arial"/>
          <w:b/>
          <w:i/>
          <w:sz w:val="18"/>
          <w:szCs w:val="18"/>
        </w:rPr>
      </w:pPr>
    </w:p>
    <w:p w:rsidR="00A43D77" w:rsidRPr="005625C5" w:rsidRDefault="00A43D77" w:rsidP="00A43D77">
      <w:pPr>
        <w:ind w:right="20"/>
        <w:rPr>
          <w:rFonts w:ascii="Arial" w:hAnsi="Arial" w:cs="Arial"/>
          <w:b/>
          <w:i/>
          <w:sz w:val="18"/>
          <w:szCs w:val="18"/>
        </w:rPr>
      </w:pPr>
    </w:p>
    <w:tbl>
      <w:tblPr>
        <w:tblW w:w="14992" w:type="dxa"/>
        <w:tblLook w:val="04A0" w:firstRow="1" w:lastRow="0" w:firstColumn="1" w:lastColumn="0" w:noHBand="0" w:noVBand="1"/>
      </w:tblPr>
      <w:tblGrid>
        <w:gridCol w:w="7421"/>
        <w:gridCol w:w="7422"/>
        <w:gridCol w:w="149"/>
      </w:tblGrid>
      <w:tr w:rsidR="00A43D77" w:rsidRPr="005625C5" w:rsidTr="00A022C3">
        <w:tc>
          <w:tcPr>
            <w:tcW w:w="7421" w:type="dxa"/>
            <w:hideMark/>
          </w:tcPr>
          <w:p w:rsidR="00A43D77" w:rsidRPr="005625C5" w:rsidRDefault="00A43D77" w:rsidP="00A022C3">
            <w:pPr>
              <w:rPr>
                <w:rStyle w:val="cs95e872d03"/>
                <w:sz w:val="28"/>
                <w:szCs w:val="28"/>
              </w:rPr>
            </w:pPr>
            <w:r w:rsidRPr="005625C5">
              <w:rPr>
                <w:rStyle w:val="cs7a65ad241"/>
                <w:color w:val="auto"/>
                <w:sz w:val="28"/>
                <w:szCs w:val="28"/>
                <w:lang w:val="ru-UA"/>
              </w:rPr>
              <w:t>В.о. н</w:t>
            </w:r>
            <w:r w:rsidRPr="005625C5">
              <w:rPr>
                <w:rStyle w:val="cs7a65ad241"/>
                <w:color w:val="auto"/>
                <w:sz w:val="28"/>
                <w:szCs w:val="28"/>
              </w:rPr>
              <w:t>ачальник</w:t>
            </w:r>
            <w:r w:rsidRPr="005625C5">
              <w:rPr>
                <w:rStyle w:val="cs7a65ad241"/>
                <w:color w:val="auto"/>
                <w:sz w:val="28"/>
                <w:szCs w:val="28"/>
                <w:lang w:val="ru-UA"/>
              </w:rPr>
              <w:t>а</w:t>
            </w:r>
            <w:r w:rsidRPr="005625C5">
              <w:rPr>
                <w:rStyle w:val="cs7a65ad241"/>
                <w:color w:val="auto"/>
                <w:sz w:val="28"/>
                <w:szCs w:val="28"/>
              </w:rPr>
              <w:t xml:space="preserve"> </w:t>
            </w:r>
          </w:p>
          <w:p w:rsidR="00A43D77" w:rsidRPr="005625C5" w:rsidRDefault="00A43D77" w:rsidP="00A022C3">
            <w:pPr>
              <w:ind w:right="20"/>
              <w:rPr>
                <w:rStyle w:val="cs7864ebcf1"/>
                <w:b w:val="0"/>
                <w:color w:val="auto"/>
                <w:sz w:val="28"/>
                <w:szCs w:val="28"/>
              </w:rPr>
            </w:pPr>
            <w:r w:rsidRPr="005625C5">
              <w:rPr>
                <w:rStyle w:val="cs7a65ad241"/>
                <w:color w:val="auto"/>
                <w:sz w:val="28"/>
                <w:szCs w:val="28"/>
              </w:rPr>
              <w:t>Фармацевтичного управління</w:t>
            </w:r>
          </w:p>
        </w:tc>
        <w:tc>
          <w:tcPr>
            <w:tcW w:w="7571" w:type="dxa"/>
            <w:gridSpan w:val="2"/>
          </w:tcPr>
          <w:p w:rsidR="00A43D77" w:rsidRPr="005625C5" w:rsidRDefault="00A43D77" w:rsidP="00A022C3">
            <w:pPr>
              <w:pStyle w:val="cs95e872d0"/>
              <w:rPr>
                <w:rStyle w:val="cs7864ebcf1"/>
                <w:color w:val="auto"/>
                <w:sz w:val="28"/>
                <w:szCs w:val="28"/>
              </w:rPr>
            </w:pPr>
          </w:p>
          <w:p w:rsidR="00A43D77" w:rsidRPr="005625C5" w:rsidRDefault="00A43D77" w:rsidP="00A022C3">
            <w:pPr>
              <w:pStyle w:val="cs95e872d0"/>
              <w:jc w:val="right"/>
              <w:rPr>
                <w:rStyle w:val="cs7864ebcf1"/>
                <w:color w:val="auto"/>
                <w:sz w:val="28"/>
                <w:szCs w:val="28"/>
                <w:lang w:val="uk-UA"/>
              </w:rPr>
            </w:pPr>
            <w:r w:rsidRPr="005625C5">
              <w:rPr>
                <w:rStyle w:val="cs7a65ad241"/>
                <w:color w:val="auto"/>
                <w:sz w:val="28"/>
                <w:szCs w:val="28"/>
                <w:lang w:val="ru-UA"/>
              </w:rPr>
              <w:t>Олександр Г</w:t>
            </w:r>
            <w:r w:rsidRPr="005625C5">
              <w:rPr>
                <w:rStyle w:val="cs7a65ad241"/>
                <w:color w:val="auto"/>
                <w:sz w:val="28"/>
                <w:szCs w:val="28"/>
                <w:lang w:val="uk-UA"/>
              </w:rPr>
              <w:t>РІЦЕНКО</w:t>
            </w:r>
          </w:p>
        </w:tc>
      </w:tr>
      <w:tr w:rsidR="00A43D77" w:rsidRPr="005625C5" w:rsidTr="00A022C3">
        <w:trPr>
          <w:gridAfter w:val="1"/>
          <w:wAfter w:w="149" w:type="dxa"/>
        </w:trPr>
        <w:tc>
          <w:tcPr>
            <w:tcW w:w="7421" w:type="dxa"/>
          </w:tcPr>
          <w:p w:rsidR="00A43D77" w:rsidRPr="005625C5" w:rsidRDefault="00A43D77" w:rsidP="00A022C3">
            <w:pPr>
              <w:ind w:right="20"/>
              <w:rPr>
                <w:rStyle w:val="cs7864ebcf1"/>
                <w:b w:val="0"/>
                <w:color w:val="auto"/>
                <w:sz w:val="28"/>
                <w:szCs w:val="28"/>
              </w:rPr>
            </w:pPr>
          </w:p>
        </w:tc>
        <w:tc>
          <w:tcPr>
            <w:tcW w:w="7422" w:type="dxa"/>
          </w:tcPr>
          <w:p w:rsidR="00A43D77" w:rsidRPr="005625C5" w:rsidRDefault="00A43D77" w:rsidP="00A022C3">
            <w:pPr>
              <w:pStyle w:val="cs95e872d0"/>
              <w:jc w:val="right"/>
              <w:rPr>
                <w:rStyle w:val="cs7864ebcf1"/>
                <w:color w:val="auto"/>
                <w:sz w:val="28"/>
                <w:szCs w:val="28"/>
              </w:rPr>
            </w:pPr>
          </w:p>
        </w:tc>
      </w:tr>
    </w:tbl>
    <w:p w:rsidR="00A43D77" w:rsidRPr="005625C5" w:rsidRDefault="00A43D77" w:rsidP="00A43D77">
      <w:pPr>
        <w:tabs>
          <w:tab w:val="left" w:pos="1985"/>
        </w:tabs>
      </w:pPr>
    </w:p>
    <w:tbl>
      <w:tblPr>
        <w:tblW w:w="14843" w:type="dxa"/>
        <w:tblLook w:val="04A0" w:firstRow="1" w:lastRow="0" w:firstColumn="1" w:lastColumn="0" w:noHBand="0" w:noVBand="1"/>
      </w:tblPr>
      <w:tblGrid>
        <w:gridCol w:w="7421"/>
        <w:gridCol w:w="7422"/>
      </w:tblGrid>
      <w:tr w:rsidR="00A43D77" w:rsidRPr="005625C5" w:rsidTr="00A022C3">
        <w:tc>
          <w:tcPr>
            <w:tcW w:w="7421" w:type="dxa"/>
          </w:tcPr>
          <w:p w:rsidR="00A43D77" w:rsidRPr="005625C5" w:rsidRDefault="00A43D77" w:rsidP="00A022C3">
            <w:pPr>
              <w:rPr>
                <w:rStyle w:val="cs7864ebcf1"/>
                <w:rFonts w:ascii="Arial" w:hAnsi="Arial" w:cs="Arial"/>
                <w:b w:val="0"/>
                <w:color w:val="auto"/>
                <w:sz w:val="28"/>
                <w:szCs w:val="28"/>
              </w:rPr>
            </w:pPr>
            <w:r w:rsidRPr="005625C5">
              <w:br w:type="page"/>
            </w:r>
          </w:p>
        </w:tc>
        <w:tc>
          <w:tcPr>
            <w:tcW w:w="7422" w:type="dxa"/>
          </w:tcPr>
          <w:p w:rsidR="00A43D77" w:rsidRPr="005625C5" w:rsidRDefault="00A43D77" w:rsidP="00A022C3">
            <w:pPr>
              <w:pStyle w:val="cs95e872d0"/>
              <w:jc w:val="right"/>
              <w:rPr>
                <w:rStyle w:val="cs7864ebcf1"/>
                <w:rFonts w:ascii="Arial" w:hAnsi="Arial" w:cs="Arial"/>
                <w:color w:val="auto"/>
                <w:sz w:val="28"/>
                <w:szCs w:val="28"/>
              </w:rPr>
            </w:pPr>
          </w:p>
        </w:tc>
      </w:tr>
    </w:tbl>
    <w:p w:rsidR="00A43D77" w:rsidRPr="005625C5" w:rsidRDefault="00A43D77" w:rsidP="00A43D77">
      <w:pPr>
        <w:tabs>
          <w:tab w:val="left" w:pos="1985"/>
        </w:tabs>
      </w:pPr>
    </w:p>
    <w:p w:rsidR="00A43D77" w:rsidRPr="005625C5" w:rsidRDefault="00A43D77" w:rsidP="00B96DBD">
      <w:pPr>
        <w:rPr>
          <w:b/>
          <w:sz w:val="28"/>
          <w:szCs w:val="28"/>
          <w:lang w:val="uk-UA"/>
        </w:rPr>
        <w:sectPr w:rsidR="00A43D77" w:rsidRPr="005625C5" w:rsidSect="00A022C3">
          <w:headerReference w:type="default" r:id="rId14"/>
          <w:pgSz w:w="16838" w:h="11906" w:orient="landscape"/>
          <w:pgMar w:top="907" w:right="1134" w:bottom="907" w:left="1077" w:header="709" w:footer="709" w:gutter="0"/>
          <w:cols w:space="708"/>
          <w:titlePg/>
          <w:docGrid w:linePitch="360"/>
        </w:sectPr>
      </w:pPr>
    </w:p>
    <w:p w:rsidR="005A0447" w:rsidRPr="005625C5" w:rsidRDefault="005A0447" w:rsidP="005A0447">
      <w:pPr>
        <w:rPr>
          <w:rFonts w:ascii="Arial" w:hAnsi="Arial" w:cs="Arial"/>
        </w:rPr>
      </w:pPr>
    </w:p>
    <w:tbl>
      <w:tblPr>
        <w:tblW w:w="3828" w:type="dxa"/>
        <w:tblInd w:w="11556" w:type="dxa"/>
        <w:tblLayout w:type="fixed"/>
        <w:tblLook w:val="0000" w:firstRow="0" w:lastRow="0" w:firstColumn="0" w:lastColumn="0" w:noHBand="0" w:noVBand="0"/>
      </w:tblPr>
      <w:tblGrid>
        <w:gridCol w:w="3828"/>
      </w:tblGrid>
      <w:tr w:rsidR="005A0447" w:rsidRPr="005625C5" w:rsidTr="00A022C3">
        <w:tc>
          <w:tcPr>
            <w:tcW w:w="3828" w:type="dxa"/>
          </w:tcPr>
          <w:p w:rsidR="005A0447" w:rsidRPr="005625C5" w:rsidRDefault="005A0447" w:rsidP="00A40349">
            <w:pPr>
              <w:pStyle w:val="4"/>
              <w:tabs>
                <w:tab w:val="left" w:pos="12600"/>
              </w:tabs>
              <w:spacing w:before="0" w:after="0"/>
              <w:jc w:val="both"/>
              <w:rPr>
                <w:sz w:val="18"/>
                <w:szCs w:val="18"/>
              </w:rPr>
            </w:pPr>
            <w:r w:rsidRPr="005625C5">
              <w:rPr>
                <w:sz w:val="18"/>
                <w:szCs w:val="18"/>
              </w:rPr>
              <w:t>Додаток 4</w:t>
            </w:r>
          </w:p>
          <w:p w:rsidR="005A0447" w:rsidRPr="005625C5" w:rsidRDefault="005A0447" w:rsidP="00A40349">
            <w:pPr>
              <w:pStyle w:val="4"/>
              <w:tabs>
                <w:tab w:val="left" w:pos="12600"/>
              </w:tabs>
              <w:spacing w:before="0" w:after="0"/>
              <w:jc w:val="both"/>
              <w:rPr>
                <w:sz w:val="18"/>
                <w:szCs w:val="18"/>
              </w:rPr>
            </w:pPr>
            <w:r w:rsidRPr="005625C5">
              <w:rPr>
                <w:sz w:val="18"/>
                <w:szCs w:val="18"/>
              </w:rPr>
              <w:t>до наказу Міністерства охорони</w:t>
            </w:r>
          </w:p>
          <w:p w:rsidR="005A0447" w:rsidRPr="005625C5" w:rsidRDefault="005A0447" w:rsidP="00A40349">
            <w:pPr>
              <w:pStyle w:val="4"/>
              <w:tabs>
                <w:tab w:val="left" w:pos="12600"/>
              </w:tabs>
              <w:spacing w:before="0" w:after="0"/>
              <w:jc w:val="both"/>
              <w:rPr>
                <w:sz w:val="18"/>
                <w:szCs w:val="18"/>
              </w:rPr>
            </w:pPr>
            <w:r w:rsidRPr="005625C5">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A0447" w:rsidRPr="005625C5" w:rsidRDefault="005A0447" w:rsidP="00A40349">
            <w:pPr>
              <w:tabs>
                <w:tab w:val="left" w:pos="12600"/>
              </w:tabs>
              <w:jc w:val="both"/>
              <w:rPr>
                <w:rFonts w:ascii="Arial" w:hAnsi="Arial" w:cs="Arial"/>
                <w:b/>
                <w:sz w:val="18"/>
                <w:szCs w:val="18"/>
              </w:rPr>
            </w:pPr>
            <w:r w:rsidRPr="005625C5">
              <w:rPr>
                <w:b/>
                <w:bCs/>
                <w:iCs/>
                <w:sz w:val="18"/>
                <w:szCs w:val="18"/>
                <w:u w:val="single"/>
              </w:rPr>
              <w:t>від 09 липня 2024 року № 1191</w:t>
            </w:r>
          </w:p>
        </w:tc>
      </w:tr>
    </w:tbl>
    <w:p w:rsidR="005A0447" w:rsidRPr="005625C5" w:rsidRDefault="005A0447" w:rsidP="005A0447">
      <w:pPr>
        <w:tabs>
          <w:tab w:val="left" w:pos="12600"/>
        </w:tabs>
        <w:rPr>
          <w:rFonts w:ascii="Arial" w:hAnsi="Arial" w:cs="Arial"/>
          <w:sz w:val="18"/>
          <w:szCs w:val="18"/>
        </w:rPr>
      </w:pPr>
    </w:p>
    <w:p w:rsidR="005A0447" w:rsidRPr="005625C5" w:rsidRDefault="005A0447" w:rsidP="005A0447">
      <w:pPr>
        <w:jc w:val="center"/>
        <w:rPr>
          <w:b/>
          <w:sz w:val="28"/>
          <w:szCs w:val="28"/>
        </w:rPr>
      </w:pPr>
      <w:r w:rsidRPr="005625C5">
        <w:rPr>
          <w:b/>
          <w:sz w:val="28"/>
          <w:szCs w:val="28"/>
        </w:rPr>
        <w:t>ПЕРЕЛІК</w:t>
      </w:r>
    </w:p>
    <w:p w:rsidR="005A0447" w:rsidRPr="005625C5" w:rsidRDefault="005A0447" w:rsidP="005A0447">
      <w:pPr>
        <w:jc w:val="center"/>
        <w:rPr>
          <w:b/>
          <w:sz w:val="28"/>
          <w:szCs w:val="28"/>
        </w:rPr>
      </w:pPr>
      <w:r w:rsidRPr="005625C5">
        <w:rPr>
          <w:b/>
          <w:sz w:val="28"/>
          <w:szCs w:val="28"/>
        </w:rPr>
        <w:t>ЛІКАРСЬКИХ ЗАСОБІВ, ЯКИМ ВІДМОВЛЕНО В ДЕРЖАВНІЙ РЕЄСТРАЦІЇ, ПЕРЕРЕЄСТРАЦІЇ ТА ВНЕСЕННІ ЗМІН ДО РЕЄСТРАЦІЙНИХ МАТЕРІАЛІВ</w:t>
      </w:r>
    </w:p>
    <w:p w:rsidR="005A0447" w:rsidRPr="005625C5" w:rsidRDefault="005A0447" w:rsidP="005A0447">
      <w:pPr>
        <w:jc w:val="center"/>
        <w:rPr>
          <w:rFonts w:ascii="Arial" w:hAnsi="Arial" w:cs="Arial"/>
        </w:rPr>
      </w:pPr>
    </w:p>
    <w:tbl>
      <w:tblPr>
        <w:tblW w:w="1555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175"/>
        <w:gridCol w:w="3382"/>
        <w:gridCol w:w="1255"/>
        <w:gridCol w:w="851"/>
        <w:gridCol w:w="1134"/>
        <w:gridCol w:w="850"/>
        <w:gridCol w:w="1276"/>
        <w:gridCol w:w="5082"/>
      </w:tblGrid>
      <w:tr w:rsidR="005A0447" w:rsidRPr="005625C5" w:rsidTr="00A022C3">
        <w:tc>
          <w:tcPr>
            <w:tcW w:w="547" w:type="dxa"/>
            <w:tcBorders>
              <w:top w:val="single" w:sz="4" w:space="0" w:color="auto"/>
              <w:left w:val="single" w:sz="4" w:space="0" w:color="auto"/>
              <w:bottom w:val="single" w:sz="4" w:space="0" w:color="auto"/>
              <w:right w:val="single" w:sz="4" w:space="0" w:color="auto"/>
            </w:tcBorders>
            <w:shd w:val="pct10" w:color="auto" w:fill="auto"/>
          </w:tcPr>
          <w:p w:rsidR="005A0447" w:rsidRPr="005625C5" w:rsidRDefault="005A0447" w:rsidP="00A022C3">
            <w:pPr>
              <w:jc w:val="center"/>
              <w:rPr>
                <w:rFonts w:ascii="Arial" w:hAnsi="Arial" w:cs="Arial"/>
                <w:b/>
                <w:i/>
                <w:sz w:val="16"/>
                <w:szCs w:val="16"/>
                <w:lang w:eastAsia="en-US"/>
              </w:rPr>
            </w:pPr>
            <w:r w:rsidRPr="005625C5">
              <w:rPr>
                <w:rFonts w:ascii="Arial" w:hAnsi="Arial" w:cs="Arial"/>
                <w:b/>
                <w:i/>
                <w:sz w:val="16"/>
                <w:szCs w:val="16"/>
                <w:lang w:eastAsia="en-US"/>
              </w:rPr>
              <w:t>№ п/п</w:t>
            </w:r>
          </w:p>
        </w:tc>
        <w:tc>
          <w:tcPr>
            <w:tcW w:w="1175" w:type="dxa"/>
            <w:tcBorders>
              <w:top w:val="single" w:sz="4" w:space="0" w:color="auto"/>
              <w:left w:val="single" w:sz="4" w:space="0" w:color="auto"/>
              <w:bottom w:val="single" w:sz="4" w:space="0" w:color="auto"/>
              <w:right w:val="single" w:sz="6" w:space="0" w:color="auto"/>
            </w:tcBorders>
            <w:shd w:val="pct10" w:color="auto" w:fill="auto"/>
          </w:tcPr>
          <w:p w:rsidR="005A0447" w:rsidRPr="005625C5" w:rsidRDefault="005A0447" w:rsidP="00A022C3">
            <w:pPr>
              <w:jc w:val="center"/>
              <w:rPr>
                <w:rFonts w:ascii="Arial" w:hAnsi="Arial" w:cs="Arial"/>
                <w:b/>
                <w:i/>
                <w:sz w:val="16"/>
                <w:szCs w:val="16"/>
                <w:lang w:eastAsia="en-US"/>
              </w:rPr>
            </w:pPr>
            <w:r w:rsidRPr="005625C5">
              <w:rPr>
                <w:rFonts w:ascii="Arial" w:hAnsi="Arial" w:cs="Arial"/>
                <w:b/>
                <w:i/>
                <w:sz w:val="16"/>
                <w:szCs w:val="16"/>
                <w:lang w:eastAsia="en-US"/>
              </w:rPr>
              <w:t>Назва лікарського засобу</w:t>
            </w:r>
          </w:p>
        </w:tc>
        <w:tc>
          <w:tcPr>
            <w:tcW w:w="3382" w:type="dxa"/>
            <w:tcBorders>
              <w:top w:val="single" w:sz="4" w:space="0" w:color="auto"/>
              <w:left w:val="single" w:sz="6" w:space="0" w:color="auto"/>
              <w:bottom w:val="single" w:sz="4" w:space="0" w:color="auto"/>
              <w:right w:val="single" w:sz="6" w:space="0" w:color="auto"/>
            </w:tcBorders>
            <w:shd w:val="pct10" w:color="auto" w:fill="auto"/>
          </w:tcPr>
          <w:p w:rsidR="005A0447" w:rsidRPr="005625C5" w:rsidRDefault="005A0447" w:rsidP="00A022C3">
            <w:pPr>
              <w:jc w:val="center"/>
              <w:rPr>
                <w:rFonts w:ascii="Arial" w:hAnsi="Arial" w:cs="Arial"/>
                <w:b/>
                <w:i/>
                <w:sz w:val="16"/>
                <w:szCs w:val="16"/>
                <w:lang w:eastAsia="en-US"/>
              </w:rPr>
            </w:pPr>
            <w:r w:rsidRPr="005625C5">
              <w:rPr>
                <w:rFonts w:ascii="Arial" w:hAnsi="Arial" w:cs="Arial"/>
                <w:b/>
                <w:i/>
                <w:sz w:val="16"/>
                <w:szCs w:val="16"/>
                <w:lang w:eastAsia="en-US"/>
              </w:rPr>
              <w:t>Форма випуску</w:t>
            </w:r>
          </w:p>
        </w:tc>
        <w:tc>
          <w:tcPr>
            <w:tcW w:w="1255" w:type="dxa"/>
            <w:tcBorders>
              <w:top w:val="single" w:sz="4" w:space="0" w:color="auto"/>
              <w:left w:val="single" w:sz="6" w:space="0" w:color="auto"/>
              <w:bottom w:val="single" w:sz="4" w:space="0" w:color="auto"/>
              <w:right w:val="single" w:sz="6" w:space="0" w:color="auto"/>
            </w:tcBorders>
            <w:shd w:val="pct10" w:color="auto" w:fill="auto"/>
          </w:tcPr>
          <w:p w:rsidR="005A0447" w:rsidRPr="005625C5" w:rsidRDefault="005A0447" w:rsidP="00A022C3">
            <w:pPr>
              <w:jc w:val="center"/>
              <w:rPr>
                <w:rFonts w:ascii="Arial" w:hAnsi="Arial" w:cs="Arial"/>
                <w:b/>
                <w:i/>
                <w:sz w:val="16"/>
                <w:szCs w:val="16"/>
                <w:lang w:eastAsia="en-US"/>
              </w:rPr>
            </w:pPr>
            <w:r w:rsidRPr="005625C5">
              <w:rPr>
                <w:rFonts w:ascii="Arial" w:hAnsi="Arial" w:cs="Arial"/>
                <w:b/>
                <w:i/>
                <w:sz w:val="16"/>
                <w:szCs w:val="16"/>
                <w:lang w:eastAsia="en-US"/>
              </w:rPr>
              <w:t>Заявник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5A0447" w:rsidRPr="005625C5" w:rsidRDefault="005A0447" w:rsidP="00A022C3">
            <w:pPr>
              <w:jc w:val="center"/>
              <w:rPr>
                <w:rFonts w:ascii="Arial" w:hAnsi="Arial" w:cs="Arial"/>
                <w:b/>
                <w:i/>
                <w:sz w:val="16"/>
                <w:szCs w:val="16"/>
                <w:lang w:eastAsia="en-US"/>
              </w:rPr>
            </w:pPr>
            <w:r w:rsidRPr="005625C5">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5A0447" w:rsidRPr="005625C5" w:rsidRDefault="005A0447" w:rsidP="00A022C3">
            <w:pPr>
              <w:jc w:val="center"/>
              <w:rPr>
                <w:rFonts w:ascii="Arial" w:hAnsi="Arial" w:cs="Arial"/>
                <w:b/>
                <w:i/>
                <w:sz w:val="16"/>
                <w:szCs w:val="16"/>
                <w:lang w:eastAsia="en-US"/>
              </w:rPr>
            </w:pPr>
            <w:r w:rsidRPr="005625C5">
              <w:rPr>
                <w:rFonts w:ascii="Arial" w:hAnsi="Arial" w:cs="Arial"/>
                <w:b/>
                <w:i/>
                <w:sz w:val="16"/>
                <w:szCs w:val="16"/>
                <w:lang w:eastAsia="en-US"/>
              </w:rPr>
              <w:t>Виробник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5A0447" w:rsidRPr="005625C5" w:rsidRDefault="005A0447" w:rsidP="00A022C3">
            <w:pPr>
              <w:rPr>
                <w:rFonts w:ascii="Arial" w:hAnsi="Arial" w:cs="Arial"/>
                <w:b/>
                <w:i/>
                <w:sz w:val="16"/>
                <w:szCs w:val="16"/>
                <w:lang w:eastAsia="en-US"/>
              </w:rPr>
            </w:pPr>
            <w:r w:rsidRPr="005625C5">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5A0447" w:rsidRPr="005625C5" w:rsidRDefault="005A0447" w:rsidP="00A022C3">
            <w:pPr>
              <w:jc w:val="center"/>
              <w:rPr>
                <w:rFonts w:ascii="Arial" w:hAnsi="Arial" w:cs="Arial"/>
                <w:b/>
                <w:i/>
                <w:sz w:val="16"/>
                <w:szCs w:val="16"/>
                <w:lang w:eastAsia="en-US"/>
              </w:rPr>
            </w:pPr>
            <w:r w:rsidRPr="005625C5">
              <w:rPr>
                <w:rFonts w:ascii="Arial" w:hAnsi="Arial" w:cs="Arial"/>
                <w:b/>
                <w:i/>
                <w:sz w:val="16"/>
                <w:szCs w:val="16"/>
                <w:lang w:eastAsia="en-US"/>
              </w:rPr>
              <w:t>Підстава</w:t>
            </w:r>
          </w:p>
        </w:tc>
        <w:tc>
          <w:tcPr>
            <w:tcW w:w="5082" w:type="dxa"/>
            <w:tcBorders>
              <w:top w:val="single" w:sz="4" w:space="0" w:color="auto"/>
              <w:left w:val="single" w:sz="6" w:space="0" w:color="auto"/>
              <w:bottom w:val="single" w:sz="4" w:space="0" w:color="auto"/>
              <w:right w:val="single" w:sz="6" w:space="0" w:color="auto"/>
            </w:tcBorders>
            <w:shd w:val="pct10" w:color="auto" w:fill="auto"/>
          </w:tcPr>
          <w:p w:rsidR="005A0447" w:rsidRPr="005625C5" w:rsidRDefault="005A0447" w:rsidP="00A022C3">
            <w:pPr>
              <w:jc w:val="center"/>
              <w:rPr>
                <w:rFonts w:ascii="Arial" w:hAnsi="Arial" w:cs="Arial"/>
                <w:b/>
                <w:i/>
                <w:sz w:val="16"/>
                <w:szCs w:val="16"/>
                <w:lang w:eastAsia="en-US"/>
              </w:rPr>
            </w:pPr>
            <w:r w:rsidRPr="005625C5">
              <w:rPr>
                <w:rFonts w:ascii="Arial" w:hAnsi="Arial" w:cs="Arial"/>
                <w:b/>
                <w:i/>
                <w:sz w:val="16"/>
                <w:szCs w:val="16"/>
                <w:lang w:eastAsia="en-US"/>
              </w:rPr>
              <w:t>Процедура</w:t>
            </w:r>
          </w:p>
        </w:tc>
      </w:tr>
      <w:tr w:rsidR="005625C5" w:rsidRPr="005625C5" w:rsidTr="00A022C3">
        <w:trPr>
          <w:trHeight w:val="557"/>
        </w:trPr>
        <w:tc>
          <w:tcPr>
            <w:tcW w:w="547" w:type="dxa"/>
            <w:tcBorders>
              <w:top w:val="single" w:sz="4" w:space="0" w:color="auto"/>
              <w:left w:val="single" w:sz="4" w:space="0" w:color="auto"/>
              <w:bottom w:val="single" w:sz="4" w:space="0" w:color="auto"/>
              <w:right w:val="single" w:sz="4" w:space="0" w:color="auto"/>
            </w:tcBorders>
          </w:tcPr>
          <w:p w:rsidR="005A0447" w:rsidRPr="005625C5" w:rsidRDefault="005A0447" w:rsidP="005A0447">
            <w:pPr>
              <w:numPr>
                <w:ilvl w:val="0"/>
                <w:numId w:val="6"/>
              </w:numPr>
              <w:rPr>
                <w:rFonts w:ascii="Arial" w:hAnsi="Arial" w:cs="Arial"/>
                <w:b/>
                <w:sz w:val="16"/>
                <w:szCs w:val="16"/>
                <w:lang w:eastAsia="en-US"/>
              </w:rPr>
            </w:pPr>
          </w:p>
        </w:tc>
        <w:tc>
          <w:tcPr>
            <w:tcW w:w="1175" w:type="dxa"/>
            <w:tcBorders>
              <w:top w:val="single" w:sz="4" w:space="0" w:color="auto"/>
              <w:left w:val="single" w:sz="4" w:space="0" w:color="auto"/>
              <w:bottom w:val="single" w:sz="4" w:space="0" w:color="auto"/>
              <w:right w:val="single" w:sz="4" w:space="0" w:color="auto"/>
            </w:tcBorders>
          </w:tcPr>
          <w:p w:rsidR="005A0447" w:rsidRPr="005625C5" w:rsidRDefault="005A0447" w:rsidP="00A022C3">
            <w:pPr>
              <w:spacing w:line="276" w:lineRule="auto"/>
              <w:jc w:val="both"/>
              <w:rPr>
                <w:rFonts w:ascii="Arial" w:hAnsi="Arial" w:cs="Arial"/>
                <w:b/>
                <w:sz w:val="16"/>
                <w:szCs w:val="16"/>
              </w:rPr>
            </w:pPr>
            <w:r w:rsidRPr="005625C5">
              <w:rPr>
                <w:rFonts w:ascii="Arial" w:hAnsi="Arial" w:cs="Arial"/>
                <w:b/>
                <w:sz w:val="16"/>
                <w:szCs w:val="16"/>
              </w:rPr>
              <w:t xml:space="preserve">АЛЛЕРСЕТ </w:t>
            </w:r>
          </w:p>
        </w:tc>
        <w:tc>
          <w:tcPr>
            <w:tcW w:w="3382" w:type="dxa"/>
            <w:tcBorders>
              <w:top w:val="single" w:sz="4" w:space="0" w:color="auto"/>
              <w:left w:val="single" w:sz="4" w:space="0" w:color="auto"/>
              <w:bottom w:val="single" w:sz="4" w:space="0" w:color="auto"/>
              <w:right w:val="single" w:sz="4" w:space="0" w:color="auto"/>
            </w:tcBorders>
          </w:tcPr>
          <w:p w:rsidR="005A0447" w:rsidRPr="005625C5" w:rsidRDefault="005A0447" w:rsidP="00A022C3">
            <w:pPr>
              <w:spacing w:line="276" w:lineRule="auto"/>
              <w:rPr>
                <w:rFonts w:ascii="Arial" w:hAnsi="Arial" w:cs="Arial"/>
                <w:sz w:val="16"/>
                <w:szCs w:val="16"/>
              </w:rPr>
            </w:pPr>
            <w:r w:rsidRPr="005625C5">
              <w:rPr>
                <w:rFonts w:ascii="Arial" w:hAnsi="Arial" w:cs="Arial"/>
                <w:sz w:val="16"/>
                <w:szCs w:val="16"/>
              </w:rPr>
              <w:t>таблетки, вкриті плівковою оболонкою, по 5 мг; по 10 таблеток у блістері; по 1 або по 3 блістери в картонній коробці</w:t>
            </w:r>
          </w:p>
          <w:p w:rsidR="005A0447" w:rsidRPr="005625C5" w:rsidRDefault="005A0447" w:rsidP="00A022C3">
            <w:pPr>
              <w:spacing w:line="276" w:lineRule="auto"/>
              <w:rPr>
                <w:rFonts w:ascii="Arial" w:hAnsi="Arial" w:cs="Arial"/>
                <w:sz w:val="16"/>
                <w:szCs w:val="16"/>
              </w:rPr>
            </w:pPr>
          </w:p>
        </w:tc>
        <w:tc>
          <w:tcPr>
            <w:tcW w:w="1255" w:type="dxa"/>
            <w:tcBorders>
              <w:top w:val="single" w:sz="4" w:space="0" w:color="auto"/>
              <w:left w:val="single" w:sz="4" w:space="0" w:color="auto"/>
              <w:bottom w:val="single" w:sz="4" w:space="0" w:color="auto"/>
              <w:right w:val="single" w:sz="4" w:space="0" w:color="auto"/>
            </w:tcBorders>
          </w:tcPr>
          <w:p w:rsidR="005A0447" w:rsidRPr="005625C5" w:rsidRDefault="005A0447" w:rsidP="00A022C3">
            <w:pPr>
              <w:spacing w:line="276" w:lineRule="auto"/>
              <w:jc w:val="center"/>
              <w:rPr>
                <w:rFonts w:ascii="Arial" w:hAnsi="Arial" w:cs="Arial"/>
                <w:sz w:val="16"/>
                <w:szCs w:val="16"/>
              </w:rPr>
            </w:pPr>
            <w:r w:rsidRPr="005625C5">
              <w:rPr>
                <w:rFonts w:ascii="Arial" w:hAnsi="Arial" w:cs="Arial"/>
                <w:sz w:val="16"/>
                <w:szCs w:val="16"/>
              </w:rPr>
              <w:t>Мікро Лабс Лімітед</w:t>
            </w:r>
          </w:p>
          <w:p w:rsidR="005A0447" w:rsidRPr="005625C5" w:rsidRDefault="005A0447" w:rsidP="00A022C3">
            <w:pPr>
              <w:spacing w:line="276" w:lineRule="auto"/>
              <w:ind w:left="170"/>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5A0447" w:rsidRPr="005625C5" w:rsidRDefault="005A0447" w:rsidP="00A022C3">
            <w:pPr>
              <w:spacing w:line="276" w:lineRule="auto"/>
              <w:jc w:val="center"/>
              <w:rPr>
                <w:rFonts w:ascii="Arial" w:hAnsi="Arial" w:cs="Arial"/>
                <w:sz w:val="16"/>
                <w:szCs w:val="16"/>
              </w:rPr>
            </w:pPr>
            <w:r w:rsidRPr="005625C5">
              <w:rPr>
                <w:rFonts w:ascii="Arial" w:hAnsi="Arial" w:cs="Arial"/>
                <w:sz w:val="16"/>
                <w:szCs w:val="16"/>
              </w:rPr>
              <w:t>Індія</w:t>
            </w:r>
          </w:p>
        </w:tc>
        <w:tc>
          <w:tcPr>
            <w:tcW w:w="1134" w:type="dxa"/>
            <w:tcBorders>
              <w:top w:val="single" w:sz="4" w:space="0" w:color="auto"/>
              <w:left w:val="single" w:sz="4" w:space="0" w:color="auto"/>
              <w:bottom w:val="single" w:sz="4" w:space="0" w:color="auto"/>
              <w:right w:val="single" w:sz="4" w:space="0" w:color="auto"/>
            </w:tcBorders>
          </w:tcPr>
          <w:p w:rsidR="005A0447" w:rsidRPr="005625C5" w:rsidRDefault="005A0447" w:rsidP="00A022C3">
            <w:pPr>
              <w:pStyle w:val="162"/>
              <w:spacing w:line="276" w:lineRule="auto"/>
              <w:ind w:firstLine="0"/>
              <w:jc w:val="center"/>
              <w:rPr>
                <w:rFonts w:cs="Arial"/>
                <w:b w:val="0"/>
                <w:iCs/>
                <w:sz w:val="16"/>
                <w:szCs w:val="16"/>
              </w:rPr>
            </w:pPr>
            <w:r w:rsidRPr="005625C5">
              <w:rPr>
                <w:rFonts w:cs="Arial"/>
                <w:b w:val="0"/>
                <w:sz w:val="16"/>
                <w:szCs w:val="16"/>
              </w:rPr>
              <w:t>Мікро Лабс Лімітед</w:t>
            </w:r>
          </w:p>
        </w:tc>
        <w:tc>
          <w:tcPr>
            <w:tcW w:w="850" w:type="dxa"/>
            <w:tcBorders>
              <w:top w:val="single" w:sz="4" w:space="0" w:color="auto"/>
              <w:left w:val="single" w:sz="4" w:space="0" w:color="auto"/>
              <w:bottom w:val="single" w:sz="4" w:space="0" w:color="auto"/>
              <w:right w:val="single" w:sz="4" w:space="0" w:color="auto"/>
            </w:tcBorders>
          </w:tcPr>
          <w:p w:rsidR="005A0447" w:rsidRPr="005625C5" w:rsidRDefault="005A0447" w:rsidP="00A022C3">
            <w:pPr>
              <w:pStyle w:val="ab"/>
              <w:spacing w:line="276" w:lineRule="auto"/>
              <w:ind w:left="31"/>
              <w:rPr>
                <w:rFonts w:ascii="Arial" w:hAnsi="Arial" w:cs="Arial"/>
                <w:sz w:val="16"/>
                <w:szCs w:val="16"/>
              </w:rPr>
            </w:pPr>
            <w:r w:rsidRPr="005625C5">
              <w:rPr>
                <w:rFonts w:ascii="Arial" w:hAnsi="Arial" w:cs="Arial"/>
                <w:sz w:val="16"/>
                <w:szCs w:val="16"/>
              </w:rPr>
              <w:t>Індія</w:t>
            </w:r>
          </w:p>
        </w:tc>
        <w:tc>
          <w:tcPr>
            <w:tcW w:w="1276" w:type="dxa"/>
            <w:tcBorders>
              <w:top w:val="single" w:sz="4" w:space="0" w:color="auto"/>
              <w:left w:val="single" w:sz="4" w:space="0" w:color="auto"/>
              <w:bottom w:val="single" w:sz="4" w:space="0" w:color="auto"/>
              <w:right w:val="single" w:sz="4" w:space="0" w:color="auto"/>
            </w:tcBorders>
          </w:tcPr>
          <w:p w:rsidR="005A0447" w:rsidRPr="005625C5" w:rsidRDefault="005A0447" w:rsidP="00A022C3">
            <w:pPr>
              <w:pStyle w:val="162"/>
              <w:spacing w:line="276" w:lineRule="auto"/>
              <w:ind w:firstLine="0"/>
              <w:jc w:val="left"/>
              <w:rPr>
                <w:rFonts w:cs="Arial"/>
                <w:b w:val="0"/>
                <w:iCs/>
                <w:sz w:val="16"/>
                <w:szCs w:val="16"/>
              </w:rPr>
            </w:pPr>
            <w:r w:rsidRPr="005625C5">
              <w:rPr>
                <w:rFonts w:cs="Arial"/>
                <w:b w:val="0"/>
                <w:iCs/>
                <w:sz w:val="16"/>
                <w:szCs w:val="16"/>
              </w:rPr>
              <w:t>засідання НТР № 22 від 20.06.2024</w:t>
            </w:r>
          </w:p>
        </w:tc>
        <w:tc>
          <w:tcPr>
            <w:tcW w:w="5082" w:type="dxa"/>
            <w:tcBorders>
              <w:top w:val="single" w:sz="4" w:space="0" w:color="auto"/>
              <w:left w:val="single" w:sz="4" w:space="0" w:color="auto"/>
              <w:bottom w:val="single" w:sz="4" w:space="0" w:color="auto"/>
              <w:right w:val="single" w:sz="4" w:space="0" w:color="auto"/>
            </w:tcBorders>
          </w:tcPr>
          <w:p w:rsidR="005A0447" w:rsidRPr="005625C5" w:rsidRDefault="005A0447" w:rsidP="00A022C3">
            <w:pPr>
              <w:pStyle w:val="ab"/>
              <w:spacing w:line="276" w:lineRule="auto"/>
              <w:ind w:left="59" w:firstLine="284"/>
              <w:jc w:val="both"/>
              <w:rPr>
                <w:rFonts w:ascii="Arial" w:hAnsi="Arial" w:cs="Arial"/>
                <w:sz w:val="16"/>
                <w:szCs w:val="16"/>
                <w:lang w:val="en-US"/>
              </w:rPr>
            </w:pPr>
            <w:r w:rsidRPr="005625C5">
              <w:rPr>
                <w:rFonts w:ascii="Arial" w:hAnsi="Arial" w:cs="Arial"/>
                <w:b/>
                <w:sz w:val="16"/>
                <w:szCs w:val="16"/>
              </w:rPr>
              <w:t>не</w:t>
            </w:r>
            <w:r w:rsidRPr="005625C5">
              <w:rPr>
                <w:rFonts w:ascii="Arial" w:hAnsi="Arial" w:cs="Arial"/>
                <w:b/>
                <w:sz w:val="16"/>
                <w:szCs w:val="16"/>
                <w:lang w:val="en-US"/>
              </w:rPr>
              <w:t xml:space="preserve"> </w:t>
            </w:r>
            <w:r w:rsidRPr="005625C5">
              <w:rPr>
                <w:rFonts w:ascii="Arial" w:hAnsi="Arial" w:cs="Arial"/>
                <w:b/>
                <w:sz w:val="16"/>
                <w:szCs w:val="16"/>
              </w:rPr>
              <w:t>рекомендувати</w:t>
            </w:r>
            <w:r w:rsidRPr="005625C5">
              <w:rPr>
                <w:rFonts w:ascii="Arial" w:hAnsi="Arial" w:cs="Arial"/>
                <w:b/>
                <w:sz w:val="16"/>
                <w:szCs w:val="16"/>
                <w:lang w:val="en-US"/>
              </w:rPr>
              <w:t xml:space="preserve"> </w:t>
            </w:r>
            <w:r w:rsidRPr="005625C5">
              <w:rPr>
                <w:rFonts w:ascii="Arial" w:hAnsi="Arial" w:cs="Arial"/>
                <w:b/>
                <w:sz w:val="16"/>
                <w:szCs w:val="16"/>
              </w:rPr>
              <w:t>до</w:t>
            </w:r>
            <w:r w:rsidRPr="005625C5">
              <w:rPr>
                <w:rFonts w:ascii="Arial" w:hAnsi="Arial" w:cs="Arial"/>
                <w:b/>
                <w:sz w:val="16"/>
                <w:szCs w:val="16"/>
                <w:lang w:val="en-US"/>
              </w:rPr>
              <w:t xml:space="preserve"> </w:t>
            </w:r>
            <w:r w:rsidRPr="005625C5">
              <w:rPr>
                <w:rFonts w:ascii="Arial" w:hAnsi="Arial" w:cs="Arial"/>
                <w:b/>
                <w:sz w:val="16"/>
                <w:szCs w:val="16"/>
              </w:rPr>
              <w:t>затвердження</w:t>
            </w:r>
            <w:r w:rsidRPr="005625C5">
              <w:rPr>
                <w:rFonts w:ascii="Arial" w:hAnsi="Arial" w:cs="Arial"/>
                <w:b/>
                <w:sz w:val="16"/>
                <w:szCs w:val="16"/>
                <w:lang w:val="en-US"/>
              </w:rPr>
              <w:t xml:space="preserve"> - </w:t>
            </w:r>
            <w:r w:rsidRPr="005625C5">
              <w:rPr>
                <w:rFonts w:ascii="Arial" w:hAnsi="Arial" w:cs="Arial"/>
                <w:sz w:val="16"/>
                <w:szCs w:val="16"/>
              </w:rPr>
              <w:t>зміни</w:t>
            </w:r>
            <w:r w:rsidRPr="005625C5">
              <w:rPr>
                <w:rFonts w:ascii="Arial" w:hAnsi="Arial" w:cs="Arial"/>
                <w:sz w:val="16"/>
                <w:szCs w:val="16"/>
                <w:lang w:val="en-US"/>
              </w:rPr>
              <w:t xml:space="preserve"> </w:t>
            </w:r>
            <w:r w:rsidRPr="005625C5">
              <w:rPr>
                <w:rFonts w:ascii="Arial" w:hAnsi="Arial" w:cs="Arial"/>
                <w:sz w:val="16"/>
                <w:szCs w:val="16"/>
              </w:rPr>
              <w:t>І</w:t>
            </w:r>
            <w:r w:rsidRPr="005625C5">
              <w:rPr>
                <w:rFonts w:ascii="Arial" w:hAnsi="Arial" w:cs="Arial"/>
                <w:sz w:val="16"/>
                <w:szCs w:val="16"/>
                <w:lang w:val="en-US"/>
              </w:rPr>
              <w:t xml:space="preserve"> </w:t>
            </w:r>
            <w:r w:rsidRPr="005625C5">
              <w:rPr>
                <w:rFonts w:ascii="Arial" w:hAnsi="Arial" w:cs="Arial"/>
                <w:sz w:val="16"/>
                <w:szCs w:val="16"/>
              </w:rPr>
              <w:t>типу</w:t>
            </w:r>
            <w:r w:rsidRPr="005625C5">
              <w:rPr>
                <w:rFonts w:ascii="Arial" w:hAnsi="Arial" w:cs="Arial"/>
                <w:sz w:val="16"/>
                <w:szCs w:val="16"/>
                <w:lang w:val="en-US"/>
              </w:rPr>
              <w:t xml:space="preserve"> - </w:t>
            </w:r>
            <w:r w:rsidRPr="005625C5">
              <w:rPr>
                <w:rFonts w:ascii="Arial" w:hAnsi="Arial" w:cs="Arial"/>
                <w:sz w:val="16"/>
                <w:szCs w:val="16"/>
              </w:rPr>
              <w:t>адміністративні</w:t>
            </w:r>
            <w:r w:rsidRPr="005625C5">
              <w:rPr>
                <w:rFonts w:ascii="Arial" w:hAnsi="Arial" w:cs="Arial"/>
                <w:sz w:val="16"/>
                <w:szCs w:val="16"/>
                <w:lang w:val="en-US"/>
              </w:rPr>
              <w:t xml:space="preserve"> </w:t>
            </w:r>
            <w:r w:rsidRPr="005625C5">
              <w:rPr>
                <w:rFonts w:ascii="Arial" w:hAnsi="Arial" w:cs="Arial"/>
                <w:sz w:val="16"/>
                <w:szCs w:val="16"/>
              </w:rPr>
              <w:t>зміни</w:t>
            </w:r>
            <w:r w:rsidRPr="005625C5">
              <w:rPr>
                <w:rFonts w:ascii="Arial" w:hAnsi="Arial" w:cs="Arial"/>
                <w:sz w:val="16"/>
                <w:szCs w:val="16"/>
                <w:lang w:val="en-US"/>
              </w:rPr>
              <w:t xml:space="preserve"> (</w:t>
            </w:r>
            <w:r w:rsidRPr="005625C5">
              <w:rPr>
                <w:rFonts w:ascii="Arial" w:hAnsi="Arial" w:cs="Arial"/>
                <w:sz w:val="16"/>
                <w:szCs w:val="16"/>
              </w:rPr>
              <w:t>інші</w:t>
            </w:r>
            <w:r w:rsidRPr="005625C5">
              <w:rPr>
                <w:rFonts w:ascii="Arial" w:hAnsi="Arial" w:cs="Arial"/>
                <w:sz w:val="16"/>
                <w:szCs w:val="16"/>
                <w:lang w:val="en-US"/>
              </w:rPr>
              <w:t xml:space="preserve"> </w:t>
            </w:r>
            <w:r w:rsidRPr="005625C5">
              <w:rPr>
                <w:rFonts w:ascii="Arial" w:hAnsi="Arial" w:cs="Arial"/>
                <w:sz w:val="16"/>
                <w:szCs w:val="16"/>
              </w:rPr>
              <w:t>зміни</w:t>
            </w:r>
            <w:r w:rsidRPr="005625C5">
              <w:rPr>
                <w:rFonts w:ascii="Arial" w:hAnsi="Arial" w:cs="Arial"/>
                <w:sz w:val="16"/>
                <w:szCs w:val="16"/>
                <w:lang w:val="en-US"/>
              </w:rPr>
              <w:t>) (</w:t>
            </w:r>
            <w:r w:rsidRPr="005625C5">
              <w:rPr>
                <w:rFonts w:ascii="Arial" w:hAnsi="Arial" w:cs="Arial"/>
                <w:sz w:val="16"/>
                <w:szCs w:val="16"/>
              </w:rPr>
              <w:t>А</w:t>
            </w:r>
            <w:r w:rsidRPr="005625C5">
              <w:rPr>
                <w:rFonts w:ascii="Arial" w:hAnsi="Arial" w:cs="Arial"/>
                <w:sz w:val="16"/>
                <w:szCs w:val="16"/>
                <w:lang w:val="en-US"/>
              </w:rPr>
              <w:t>. (</w:t>
            </w:r>
            <w:r w:rsidRPr="005625C5">
              <w:rPr>
                <w:rFonts w:ascii="Arial" w:hAnsi="Arial" w:cs="Arial"/>
                <w:sz w:val="16"/>
                <w:szCs w:val="16"/>
              </w:rPr>
              <w:t>х</w:t>
            </w:r>
            <w:r w:rsidRPr="005625C5">
              <w:rPr>
                <w:rFonts w:ascii="Arial" w:hAnsi="Arial" w:cs="Arial"/>
                <w:sz w:val="16"/>
                <w:szCs w:val="16"/>
                <w:lang w:val="en-US"/>
              </w:rPr>
              <w:t xml:space="preserve">) </w:t>
            </w:r>
            <w:r w:rsidRPr="005625C5">
              <w:rPr>
                <w:rFonts w:ascii="Arial" w:hAnsi="Arial" w:cs="Arial"/>
                <w:sz w:val="16"/>
                <w:szCs w:val="16"/>
              </w:rPr>
              <w:t>ІА</w:t>
            </w:r>
            <w:r w:rsidRPr="005625C5">
              <w:rPr>
                <w:rFonts w:ascii="Arial" w:hAnsi="Arial" w:cs="Arial"/>
                <w:sz w:val="16"/>
                <w:szCs w:val="16"/>
                <w:lang w:val="en-US"/>
              </w:rPr>
              <w:t xml:space="preserve">), </w:t>
            </w:r>
            <w:r w:rsidRPr="005625C5">
              <w:rPr>
                <w:rFonts w:ascii="Arial" w:hAnsi="Arial" w:cs="Arial"/>
                <w:sz w:val="16"/>
                <w:szCs w:val="16"/>
              </w:rPr>
              <w:t>у</w:t>
            </w:r>
            <w:r w:rsidRPr="005625C5">
              <w:rPr>
                <w:rFonts w:ascii="Arial" w:hAnsi="Arial" w:cs="Arial"/>
                <w:sz w:val="16"/>
                <w:szCs w:val="16"/>
                <w:lang w:val="en-US"/>
              </w:rPr>
              <w:t xml:space="preserve"> </w:t>
            </w:r>
            <w:r w:rsidRPr="005625C5">
              <w:rPr>
                <w:rFonts w:ascii="Arial" w:hAnsi="Arial" w:cs="Arial"/>
                <w:sz w:val="16"/>
                <w:szCs w:val="16"/>
              </w:rPr>
              <w:t>зв</w:t>
            </w:r>
            <w:r w:rsidRPr="005625C5">
              <w:rPr>
                <w:rFonts w:ascii="Arial" w:hAnsi="Arial" w:cs="Arial"/>
                <w:sz w:val="16"/>
                <w:szCs w:val="16"/>
                <w:lang w:val="en-US"/>
              </w:rPr>
              <w:t>'</w:t>
            </w:r>
            <w:r w:rsidRPr="005625C5">
              <w:rPr>
                <w:rFonts w:ascii="Arial" w:hAnsi="Arial" w:cs="Arial"/>
                <w:sz w:val="16"/>
                <w:szCs w:val="16"/>
              </w:rPr>
              <w:t>язку</w:t>
            </w:r>
            <w:r w:rsidRPr="005625C5">
              <w:rPr>
                <w:rFonts w:ascii="Arial" w:hAnsi="Arial" w:cs="Arial"/>
                <w:sz w:val="16"/>
                <w:szCs w:val="16"/>
                <w:lang w:val="en-US"/>
              </w:rPr>
              <w:t xml:space="preserve"> </w:t>
            </w:r>
            <w:r w:rsidRPr="005625C5">
              <w:rPr>
                <w:rFonts w:ascii="Arial" w:hAnsi="Arial" w:cs="Arial"/>
                <w:sz w:val="16"/>
                <w:szCs w:val="16"/>
              </w:rPr>
              <w:t>з</w:t>
            </w:r>
            <w:r w:rsidRPr="005625C5">
              <w:rPr>
                <w:rFonts w:ascii="Arial" w:hAnsi="Arial" w:cs="Arial"/>
                <w:sz w:val="16"/>
                <w:szCs w:val="16"/>
                <w:lang w:val="en-US"/>
              </w:rPr>
              <w:t xml:space="preserve"> </w:t>
            </w:r>
            <w:r w:rsidRPr="005625C5">
              <w:rPr>
                <w:rFonts w:ascii="Arial" w:hAnsi="Arial" w:cs="Arial"/>
                <w:sz w:val="16"/>
                <w:szCs w:val="16"/>
              </w:rPr>
              <w:t>тим</w:t>
            </w:r>
            <w:r w:rsidRPr="005625C5">
              <w:rPr>
                <w:rFonts w:ascii="Arial" w:hAnsi="Arial" w:cs="Arial"/>
                <w:sz w:val="16"/>
                <w:szCs w:val="16"/>
                <w:lang w:val="en-US"/>
              </w:rPr>
              <w:t xml:space="preserve">, </w:t>
            </w:r>
            <w:r w:rsidRPr="005625C5">
              <w:rPr>
                <w:rFonts w:ascii="Arial" w:hAnsi="Arial" w:cs="Arial"/>
                <w:sz w:val="16"/>
                <w:szCs w:val="16"/>
              </w:rPr>
              <w:t>що</w:t>
            </w:r>
            <w:r w:rsidRPr="005625C5">
              <w:rPr>
                <w:rFonts w:ascii="Arial" w:hAnsi="Arial" w:cs="Arial"/>
                <w:sz w:val="16"/>
                <w:szCs w:val="16"/>
                <w:lang w:val="en-US"/>
              </w:rPr>
              <w:t xml:space="preserve"> </w:t>
            </w:r>
            <w:r w:rsidRPr="005625C5">
              <w:rPr>
                <w:rFonts w:ascii="Arial" w:hAnsi="Arial" w:cs="Arial"/>
                <w:sz w:val="16"/>
                <w:szCs w:val="16"/>
              </w:rPr>
              <w:t>внесена</w:t>
            </w:r>
            <w:r w:rsidRPr="005625C5">
              <w:rPr>
                <w:rFonts w:ascii="Arial" w:hAnsi="Arial" w:cs="Arial"/>
                <w:sz w:val="16"/>
                <w:szCs w:val="16"/>
                <w:lang w:val="en-US"/>
              </w:rPr>
              <w:t xml:space="preserve"> </w:t>
            </w:r>
            <w:r w:rsidRPr="005625C5">
              <w:rPr>
                <w:rFonts w:ascii="Arial" w:hAnsi="Arial" w:cs="Arial"/>
                <w:sz w:val="16"/>
                <w:szCs w:val="16"/>
              </w:rPr>
              <w:t>інформація</w:t>
            </w:r>
            <w:r w:rsidRPr="005625C5">
              <w:rPr>
                <w:rFonts w:ascii="Arial" w:hAnsi="Arial" w:cs="Arial"/>
                <w:sz w:val="16"/>
                <w:szCs w:val="16"/>
                <w:lang w:val="en-US"/>
              </w:rPr>
              <w:t xml:space="preserve"> </w:t>
            </w:r>
            <w:r w:rsidRPr="005625C5">
              <w:rPr>
                <w:rFonts w:ascii="Arial" w:hAnsi="Arial" w:cs="Arial"/>
                <w:sz w:val="16"/>
                <w:szCs w:val="16"/>
              </w:rPr>
              <w:t>в</w:t>
            </w:r>
            <w:r w:rsidRPr="005625C5">
              <w:rPr>
                <w:rFonts w:ascii="Arial" w:hAnsi="Arial" w:cs="Arial"/>
                <w:sz w:val="16"/>
                <w:szCs w:val="16"/>
                <w:lang w:val="en-US"/>
              </w:rPr>
              <w:t xml:space="preserve"> </w:t>
            </w:r>
            <w:r w:rsidRPr="005625C5">
              <w:rPr>
                <w:rFonts w:ascii="Arial" w:hAnsi="Arial" w:cs="Arial"/>
                <w:sz w:val="16"/>
                <w:szCs w:val="16"/>
              </w:rPr>
              <w:t>текст</w:t>
            </w:r>
            <w:r w:rsidRPr="005625C5">
              <w:rPr>
                <w:rFonts w:ascii="Arial" w:hAnsi="Arial" w:cs="Arial"/>
                <w:sz w:val="16"/>
                <w:szCs w:val="16"/>
                <w:lang w:val="en-US"/>
              </w:rPr>
              <w:t xml:space="preserve"> </w:t>
            </w:r>
            <w:r w:rsidRPr="005625C5">
              <w:rPr>
                <w:rFonts w:ascii="Arial" w:hAnsi="Arial" w:cs="Arial"/>
                <w:sz w:val="16"/>
                <w:szCs w:val="16"/>
              </w:rPr>
              <w:t>маркування</w:t>
            </w:r>
            <w:r w:rsidRPr="005625C5">
              <w:rPr>
                <w:rFonts w:ascii="Arial" w:hAnsi="Arial" w:cs="Arial"/>
                <w:sz w:val="16"/>
                <w:szCs w:val="16"/>
                <w:lang w:val="en-US"/>
              </w:rPr>
              <w:t xml:space="preserve"> </w:t>
            </w:r>
            <w:r w:rsidRPr="005625C5">
              <w:rPr>
                <w:rFonts w:ascii="Arial" w:hAnsi="Arial" w:cs="Arial"/>
                <w:sz w:val="16"/>
                <w:szCs w:val="16"/>
              </w:rPr>
              <w:t>упаковки</w:t>
            </w:r>
            <w:r w:rsidRPr="005625C5">
              <w:rPr>
                <w:rFonts w:ascii="Arial" w:hAnsi="Arial" w:cs="Arial"/>
                <w:sz w:val="16"/>
                <w:szCs w:val="16"/>
                <w:lang w:val="en-US"/>
              </w:rPr>
              <w:t xml:space="preserve"> </w:t>
            </w:r>
            <w:r w:rsidRPr="005625C5">
              <w:rPr>
                <w:rFonts w:ascii="Arial" w:hAnsi="Arial" w:cs="Arial"/>
                <w:sz w:val="16"/>
                <w:szCs w:val="16"/>
              </w:rPr>
              <w:t>лікарського</w:t>
            </w:r>
            <w:r w:rsidRPr="005625C5">
              <w:rPr>
                <w:rFonts w:ascii="Arial" w:hAnsi="Arial" w:cs="Arial"/>
                <w:sz w:val="16"/>
                <w:szCs w:val="16"/>
                <w:lang w:val="en-US"/>
              </w:rPr>
              <w:t xml:space="preserve"> </w:t>
            </w:r>
            <w:r w:rsidRPr="005625C5">
              <w:rPr>
                <w:rFonts w:ascii="Arial" w:hAnsi="Arial" w:cs="Arial"/>
                <w:sz w:val="16"/>
                <w:szCs w:val="16"/>
              </w:rPr>
              <w:t>засобу</w:t>
            </w:r>
            <w:r w:rsidRPr="005625C5">
              <w:rPr>
                <w:rFonts w:ascii="Arial" w:hAnsi="Arial" w:cs="Arial"/>
                <w:sz w:val="16"/>
                <w:szCs w:val="16"/>
                <w:lang w:val="en-US"/>
              </w:rPr>
              <w:t xml:space="preserve"> </w:t>
            </w:r>
            <w:r w:rsidRPr="005625C5">
              <w:rPr>
                <w:rFonts w:ascii="Arial" w:hAnsi="Arial" w:cs="Arial"/>
                <w:sz w:val="16"/>
                <w:szCs w:val="16"/>
              </w:rPr>
              <w:t>не</w:t>
            </w:r>
            <w:r w:rsidRPr="005625C5">
              <w:rPr>
                <w:rFonts w:ascii="Arial" w:hAnsi="Arial" w:cs="Arial"/>
                <w:sz w:val="16"/>
                <w:szCs w:val="16"/>
                <w:lang w:val="en-US"/>
              </w:rPr>
              <w:t xml:space="preserve"> </w:t>
            </w:r>
            <w:r w:rsidRPr="005625C5">
              <w:rPr>
                <w:rFonts w:ascii="Arial" w:hAnsi="Arial" w:cs="Arial"/>
                <w:sz w:val="16"/>
                <w:szCs w:val="16"/>
              </w:rPr>
              <w:t>може</w:t>
            </w:r>
            <w:r w:rsidRPr="005625C5">
              <w:rPr>
                <w:rFonts w:ascii="Arial" w:hAnsi="Arial" w:cs="Arial"/>
                <w:sz w:val="16"/>
                <w:szCs w:val="16"/>
                <w:lang w:val="en-US"/>
              </w:rPr>
              <w:t xml:space="preserve"> </w:t>
            </w:r>
            <w:r w:rsidRPr="005625C5">
              <w:rPr>
                <w:rFonts w:ascii="Arial" w:hAnsi="Arial" w:cs="Arial"/>
                <w:sz w:val="16"/>
                <w:szCs w:val="16"/>
              </w:rPr>
              <w:t>містити</w:t>
            </w:r>
            <w:r w:rsidRPr="005625C5">
              <w:rPr>
                <w:rFonts w:ascii="Arial" w:hAnsi="Arial" w:cs="Arial"/>
                <w:sz w:val="16"/>
                <w:szCs w:val="16"/>
                <w:lang w:val="en-US"/>
              </w:rPr>
              <w:t xml:space="preserve"> "</w:t>
            </w:r>
            <w:r w:rsidRPr="005625C5">
              <w:rPr>
                <w:rFonts w:ascii="Arial" w:hAnsi="Arial" w:cs="Arial"/>
                <w:sz w:val="16"/>
                <w:szCs w:val="16"/>
              </w:rPr>
              <w:t>інформації</w:t>
            </w:r>
            <w:r w:rsidRPr="005625C5">
              <w:rPr>
                <w:rFonts w:ascii="Arial" w:hAnsi="Arial" w:cs="Arial"/>
                <w:sz w:val="16"/>
                <w:szCs w:val="16"/>
                <w:lang w:val="en-US"/>
              </w:rPr>
              <w:t xml:space="preserve"> </w:t>
            </w:r>
            <w:r w:rsidRPr="005625C5">
              <w:rPr>
                <w:rFonts w:ascii="Arial" w:hAnsi="Arial" w:cs="Arial"/>
                <w:sz w:val="16"/>
                <w:szCs w:val="16"/>
              </w:rPr>
              <w:t>про</w:t>
            </w:r>
            <w:r w:rsidRPr="005625C5">
              <w:rPr>
                <w:rFonts w:ascii="Arial" w:hAnsi="Arial" w:cs="Arial"/>
                <w:sz w:val="16"/>
                <w:szCs w:val="16"/>
                <w:lang w:val="en-US"/>
              </w:rPr>
              <w:t xml:space="preserve"> </w:t>
            </w:r>
            <w:r w:rsidRPr="005625C5">
              <w:rPr>
                <w:rFonts w:ascii="Arial" w:hAnsi="Arial" w:cs="Arial"/>
                <w:sz w:val="16"/>
                <w:szCs w:val="16"/>
              </w:rPr>
              <w:t>суб</w:t>
            </w:r>
            <w:r w:rsidRPr="005625C5">
              <w:rPr>
                <w:rFonts w:ascii="Arial" w:hAnsi="Arial" w:cs="Arial"/>
                <w:sz w:val="16"/>
                <w:szCs w:val="16"/>
                <w:lang w:val="en-US"/>
              </w:rPr>
              <w:t>'</w:t>
            </w:r>
            <w:r w:rsidRPr="005625C5">
              <w:rPr>
                <w:rFonts w:ascii="Arial" w:hAnsi="Arial" w:cs="Arial"/>
                <w:sz w:val="16"/>
                <w:szCs w:val="16"/>
              </w:rPr>
              <w:t>єктів</w:t>
            </w:r>
            <w:r w:rsidRPr="005625C5">
              <w:rPr>
                <w:rFonts w:ascii="Arial" w:hAnsi="Arial" w:cs="Arial"/>
                <w:sz w:val="16"/>
                <w:szCs w:val="16"/>
                <w:lang w:val="en-US"/>
              </w:rPr>
              <w:t xml:space="preserve">, </w:t>
            </w:r>
            <w:r w:rsidRPr="005625C5">
              <w:rPr>
                <w:rFonts w:ascii="Arial" w:hAnsi="Arial" w:cs="Arial"/>
                <w:sz w:val="16"/>
                <w:szCs w:val="16"/>
              </w:rPr>
              <w:t>які</w:t>
            </w:r>
            <w:r w:rsidRPr="005625C5">
              <w:rPr>
                <w:rFonts w:ascii="Arial" w:hAnsi="Arial" w:cs="Arial"/>
                <w:sz w:val="16"/>
                <w:szCs w:val="16"/>
                <w:lang w:val="en-US"/>
              </w:rPr>
              <w:t xml:space="preserve"> </w:t>
            </w:r>
            <w:r w:rsidRPr="005625C5">
              <w:rPr>
                <w:rFonts w:ascii="Arial" w:hAnsi="Arial" w:cs="Arial"/>
                <w:sz w:val="16"/>
                <w:szCs w:val="16"/>
              </w:rPr>
              <w:t>не</w:t>
            </w:r>
            <w:r w:rsidRPr="005625C5">
              <w:rPr>
                <w:rFonts w:ascii="Arial" w:hAnsi="Arial" w:cs="Arial"/>
                <w:sz w:val="16"/>
                <w:szCs w:val="16"/>
                <w:lang w:val="en-US"/>
              </w:rPr>
              <w:t xml:space="preserve"> </w:t>
            </w:r>
            <w:r w:rsidRPr="005625C5">
              <w:rPr>
                <w:rFonts w:ascii="Arial" w:hAnsi="Arial" w:cs="Arial"/>
                <w:sz w:val="16"/>
                <w:szCs w:val="16"/>
              </w:rPr>
              <w:t>є</w:t>
            </w:r>
            <w:r w:rsidRPr="005625C5">
              <w:rPr>
                <w:rFonts w:ascii="Arial" w:hAnsi="Arial" w:cs="Arial"/>
                <w:sz w:val="16"/>
                <w:szCs w:val="16"/>
                <w:lang w:val="en-US"/>
              </w:rPr>
              <w:t xml:space="preserve"> </w:t>
            </w:r>
            <w:r w:rsidRPr="005625C5">
              <w:rPr>
                <w:rFonts w:ascii="Arial" w:hAnsi="Arial" w:cs="Arial"/>
                <w:sz w:val="16"/>
                <w:szCs w:val="16"/>
              </w:rPr>
              <w:t>виробником</w:t>
            </w:r>
            <w:r w:rsidRPr="005625C5">
              <w:rPr>
                <w:rFonts w:ascii="Arial" w:hAnsi="Arial" w:cs="Arial"/>
                <w:sz w:val="16"/>
                <w:szCs w:val="16"/>
                <w:lang w:val="en-US"/>
              </w:rPr>
              <w:t xml:space="preserve"> </w:t>
            </w:r>
            <w:r w:rsidRPr="005625C5">
              <w:rPr>
                <w:rFonts w:ascii="Arial" w:hAnsi="Arial" w:cs="Arial"/>
                <w:sz w:val="16"/>
                <w:szCs w:val="16"/>
              </w:rPr>
              <w:t>та</w:t>
            </w:r>
            <w:r w:rsidRPr="005625C5">
              <w:rPr>
                <w:rFonts w:ascii="Arial" w:hAnsi="Arial" w:cs="Arial"/>
                <w:sz w:val="16"/>
                <w:szCs w:val="16"/>
                <w:lang w:val="en-US"/>
              </w:rPr>
              <w:t>/</w:t>
            </w:r>
            <w:r w:rsidRPr="005625C5">
              <w:rPr>
                <w:rFonts w:ascii="Arial" w:hAnsi="Arial" w:cs="Arial"/>
                <w:sz w:val="16"/>
                <w:szCs w:val="16"/>
              </w:rPr>
              <w:t>або</w:t>
            </w:r>
            <w:r w:rsidRPr="005625C5">
              <w:rPr>
                <w:rFonts w:ascii="Arial" w:hAnsi="Arial" w:cs="Arial"/>
                <w:sz w:val="16"/>
                <w:szCs w:val="16"/>
                <w:lang w:val="en-US"/>
              </w:rPr>
              <w:t xml:space="preserve"> </w:t>
            </w:r>
            <w:r w:rsidRPr="005625C5">
              <w:rPr>
                <w:rFonts w:ascii="Arial" w:hAnsi="Arial" w:cs="Arial"/>
                <w:sz w:val="16"/>
                <w:szCs w:val="16"/>
              </w:rPr>
              <w:t>власником</w:t>
            </w:r>
            <w:r w:rsidRPr="005625C5">
              <w:rPr>
                <w:rFonts w:ascii="Arial" w:hAnsi="Arial" w:cs="Arial"/>
                <w:sz w:val="16"/>
                <w:szCs w:val="16"/>
                <w:lang w:val="en-US"/>
              </w:rPr>
              <w:t xml:space="preserve"> </w:t>
            </w:r>
            <w:r w:rsidRPr="005625C5">
              <w:rPr>
                <w:rFonts w:ascii="Arial" w:hAnsi="Arial" w:cs="Arial"/>
                <w:sz w:val="16"/>
                <w:szCs w:val="16"/>
              </w:rPr>
              <w:t>реєстраційного</w:t>
            </w:r>
            <w:r w:rsidRPr="005625C5">
              <w:rPr>
                <w:rFonts w:ascii="Arial" w:hAnsi="Arial" w:cs="Arial"/>
                <w:sz w:val="16"/>
                <w:szCs w:val="16"/>
                <w:lang w:val="en-US"/>
              </w:rPr>
              <w:t xml:space="preserve"> </w:t>
            </w:r>
            <w:r w:rsidRPr="005625C5">
              <w:rPr>
                <w:rFonts w:ascii="Arial" w:hAnsi="Arial" w:cs="Arial"/>
                <w:sz w:val="16"/>
                <w:szCs w:val="16"/>
              </w:rPr>
              <w:t>посвідчення</w:t>
            </w:r>
            <w:r w:rsidRPr="005625C5">
              <w:rPr>
                <w:rFonts w:ascii="Arial" w:hAnsi="Arial" w:cs="Arial"/>
                <w:sz w:val="16"/>
                <w:szCs w:val="16"/>
                <w:lang w:val="en-US"/>
              </w:rPr>
              <w:t xml:space="preserve"> </w:t>
            </w:r>
            <w:r w:rsidRPr="005625C5">
              <w:rPr>
                <w:rFonts w:ascii="Arial" w:hAnsi="Arial" w:cs="Arial"/>
                <w:sz w:val="16"/>
                <w:szCs w:val="16"/>
              </w:rPr>
              <w:t>на</w:t>
            </w:r>
            <w:r w:rsidRPr="005625C5">
              <w:rPr>
                <w:rFonts w:ascii="Arial" w:hAnsi="Arial" w:cs="Arial"/>
                <w:sz w:val="16"/>
                <w:szCs w:val="16"/>
                <w:lang w:val="en-US"/>
              </w:rPr>
              <w:t xml:space="preserve"> </w:t>
            </w:r>
            <w:r w:rsidRPr="005625C5">
              <w:rPr>
                <w:rFonts w:ascii="Arial" w:hAnsi="Arial" w:cs="Arial"/>
                <w:sz w:val="16"/>
                <w:szCs w:val="16"/>
              </w:rPr>
              <w:t>лікарський</w:t>
            </w:r>
            <w:r w:rsidRPr="005625C5">
              <w:rPr>
                <w:rFonts w:ascii="Arial" w:hAnsi="Arial" w:cs="Arial"/>
                <w:sz w:val="16"/>
                <w:szCs w:val="16"/>
                <w:lang w:val="en-US"/>
              </w:rPr>
              <w:t xml:space="preserve"> </w:t>
            </w:r>
            <w:r w:rsidRPr="005625C5">
              <w:rPr>
                <w:rFonts w:ascii="Arial" w:hAnsi="Arial" w:cs="Arial"/>
                <w:sz w:val="16"/>
                <w:szCs w:val="16"/>
              </w:rPr>
              <w:t>засіб</w:t>
            </w:r>
            <w:r w:rsidRPr="005625C5">
              <w:rPr>
                <w:rFonts w:ascii="Arial" w:hAnsi="Arial" w:cs="Arial"/>
                <w:sz w:val="16"/>
                <w:szCs w:val="16"/>
                <w:lang w:val="en-US"/>
              </w:rPr>
              <w:t xml:space="preserve"> </w:t>
            </w:r>
            <w:r w:rsidRPr="005625C5">
              <w:rPr>
                <w:rFonts w:ascii="Arial" w:hAnsi="Arial" w:cs="Arial"/>
                <w:sz w:val="16"/>
                <w:szCs w:val="16"/>
              </w:rPr>
              <w:t>та</w:t>
            </w:r>
            <w:r w:rsidRPr="005625C5">
              <w:rPr>
                <w:rFonts w:ascii="Arial" w:hAnsi="Arial" w:cs="Arial"/>
                <w:sz w:val="16"/>
                <w:szCs w:val="16"/>
                <w:lang w:val="en-US"/>
              </w:rPr>
              <w:t>/</w:t>
            </w:r>
            <w:r w:rsidRPr="005625C5">
              <w:rPr>
                <w:rFonts w:ascii="Arial" w:hAnsi="Arial" w:cs="Arial"/>
                <w:sz w:val="16"/>
                <w:szCs w:val="16"/>
              </w:rPr>
              <w:t>або</w:t>
            </w:r>
            <w:r w:rsidRPr="005625C5">
              <w:rPr>
                <w:rFonts w:ascii="Arial" w:hAnsi="Arial" w:cs="Arial"/>
                <w:sz w:val="16"/>
                <w:szCs w:val="16"/>
                <w:lang w:val="en-US"/>
              </w:rPr>
              <w:t xml:space="preserve"> </w:t>
            </w:r>
            <w:r w:rsidRPr="005625C5">
              <w:rPr>
                <w:rFonts w:ascii="Arial" w:hAnsi="Arial" w:cs="Arial"/>
                <w:sz w:val="16"/>
                <w:szCs w:val="16"/>
              </w:rPr>
              <w:t>його</w:t>
            </w:r>
            <w:r w:rsidRPr="005625C5">
              <w:rPr>
                <w:rFonts w:ascii="Arial" w:hAnsi="Arial" w:cs="Arial"/>
                <w:sz w:val="16"/>
                <w:szCs w:val="16"/>
                <w:lang w:val="en-US"/>
              </w:rPr>
              <w:t xml:space="preserve"> </w:t>
            </w:r>
            <w:r w:rsidRPr="005625C5">
              <w:rPr>
                <w:rFonts w:ascii="Arial" w:hAnsi="Arial" w:cs="Arial"/>
                <w:sz w:val="16"/>
                <w:szCs w:val="16"/>
              </w:rPr>
              <w:t>представником</w:t>
            </w:r>
            <w:r w:rsidRPr="005625C5">
              <w:rPr>
                <w:rFonts w:ascii="Arial" w:hAnsi="Arial" w:cs="Arial"/>
                <w:sz w:val="16"/>
                <w:szCs w:val="16"/>
                <w:lang w:val="en-US"/>
              </w:rPr>
              <w:t xml:space="preserve">, </w:t>
            </w:r>
            <w:r w:rsidRPr="005625C5">
              <w:rPr>
                <w:rFonts w:ascii="Arial" w:hAnsi="Arial" w:cs="Arial"/>
                <w:sz w:val="16"/>
                <w:szCs w:val="16"/>
              </w:rPr>
              <w:t>який</w:t>
            </w:r>
            <w:r w:rsidRPr="005625C5">
              <w:rPr>
                <w:rFonts w:ascii="Arial" w:hAnsi="Arial" w:cs="Arial"/>
                <w:sz w:val="16"/>
                <w:szCs w:val="16"/>
                <w:lang w:val="en-US"/>
              </w:rPr>
              <w:t xml:space="preserve"> </w:t>
            </w:r>
            <w:r w:rsidRPr="005625C5">
              <w:rPr>
                <w:rFonts w:ascii="Arial" w:hAnsi="Arial" w:cs="Arial"/>
                <w:sz w:val="16"/>
                <w:szCs w:val="16"/>
              </w:rPr>
              <w:t>здійснює</w:t>
            </w:r>
            <w:r w:rsidRPr="005625C5">
              <w:rPr>
                <w:rFonts w:ascii="Arial" w:hAnsi="Arial" w:cs="Arial"/>
                <w:sz w:val="16"/>
                <w:szCs w:val="16"/>
                <w:lang w:val="en-US"/>
              </w:rPr>
              <w:t xml:space="preserve"> </w:t>
            </w:r>
            <w:r w:rsidRPr="005625C5">
              <w:rPr>
                <w:rFonts w:ascii="Arial" w:hAnsi="Arial" w:cs="Arial"/>
                <w:sz w:val="16"/>
                <w:szCs w:val="16"/>
              </w:rPr>
              <w:t>його</w:t>
            </w:r>
            <w:r w:rsidRPr="005625C5">
              <w:rPr>
                <w:rFonts w:ascii="Arial" w:hAnsi="Arial" w:cs="Arial"/>
                <w:sz w:val="16"/>
                <w:szCs w:val="16"/>
                <w:lang w:val="en-US"/>
              </w:rPr>
              <w:t xml:space="preserve"> </w:t>
            </w:r>
            <w:r w:rsidRPr="005625C5">
              <w:rPr>
                <w:rFonts w:ascii="Arial" w:hAnsi="Arial" w:cs="Arial"/>
                <w:sz w:val="16"/>
                <w:szCs w:val="16"/>
              </w:rPr>
              <w:t>функції</w:t>
            </w:r>
            <w:r w:rsidRPr="005625C5">
              <w:rPr>
                <w:rFonts w:ascii="Arial" w:hAnsi="Arial" w:cs="Arial"/>
                <w:sz w:val="16"/>
                <w:szCs w:val="16"/>
                <w:lang w:val="en-US"/>
              </w:rPr>
              <w:t xml:space="preserve"> </w:t>
            </w:r>
            <w:r w:rsidRPr="005625C5">
              <w:rPr>
                <w:rFonts w:ascii="Arial" w:hAnsi="Arial" w:cs="Arial"/>
                <w:sz w:val="16"/>
                <w:szCs w:val="16"/>
              </w:rPr>
              <w:t>щодо</w:t>
            </w:r>
            <w:r w:rsidRPr="005625C5">
              <w:rPr>
                <w:rFonts w:ascii="Arial" w:hAnsi="Arial" w:cs="Arial"/>
                <w:sz w:val="16"/>
                <w:szCs w:val="16"/>
                <w:lang w:val="en-US"/>
              </w:rPr>
              <w:t xml:space="preserve"> </w:t>
            </w:r>
            <w:r w:rsidRPr="005625C5">
              <w:rPr>
                <w:rFonts w:ascii="Arial" w:hAnsi="Arial" w:cs="Arial"/>
                <w:sz w:val="16"/>
                <w:szCs w:val="16"/>
              </w:rPr>
              <w:t>прийняття</w:t>
            </w:r>
            <w:r w:rsidRPr="005625C5">
              <w:rPr>
                <w:rFonts w:ascii="Arial" w:hAnsi="Arial" w:cs="Arial"/>
                <w:sz w:val="16"/>
                <w:szCs w:val="16"/>
                <w:lang w:val="en-US"/>
              </w:rPr>
              <w:t xml:space="preserve"> </w:t>
            </w:r>
            <w:r w:rsidRPr="005625C5">
              <w:rPr>
                <w:rFonts w:ascii="Arial" w:hAnsi="Arial" w:cs="Arial"/>
                <w:sz w:val="16"/>
                <w:szCs w:val="16"/>
              </w:rPr>
              <w:t>претензій</w:t>
            </w:r>
            <w:r w:rsidRPr="005625C5">
              <w:rPr>
                <w:rFonts w:ascii="Arial" w:hAnsi="Arial" w:cs="Arial"/>
                <w:sz w:val="16"/>
                <w:szCs w:val="16"/>
                <w:lang w:val="en-US"/>
              </w:rPr>
              <w:t xml:space="preserve"> </w:t>
            </w:r>
            <w:r w:rsidRPr="005625C5">
              <w:rPr>
                <w:rFonts w:ascii="Arial" w:hAnsi="Arial" w:cs="Arial"/>
                <w:sz w:val="16"/>
                <w:szCs w:val="16"/>
              </w:rPr>
              <w:t>від</w:t>
            </w:r>
            <w:r w:rsidRPr="005625C5">
              <w:rPr>
                <w:rFonts w:ascii="Arial" w:hAnsi="Arial" w:cs="Arial"/>
                <w:sz w:val="16"/>
                <w:szCs w:val="16"/>
                <w:lang w:val="en-US"/>
              </w:rPr>
              <w:t xml:space="preserve"> </w:t>
            </w:r>
            <w:r w:rsidRPr="005625C5">
              <w:rPr>
                <w:rFonts w:ascii="Arial" w:hAnsi="Arial" w:cs="Arial"/>
                <w:sz w:val="16"/>
                <w:szCs w:val="16"/>
              </w:rPr>
              <w:t>споживача</w:t>
            </w:r>
            <w:r w:rsidRPr="005625C5">
              <w:rPr>
                <w:rFonts w:ascii="Arial" w:hAnsi="Arial" w:cs="Arial"/>
                <w:sz w:val="16"/>
                <w:szCs w:val="16"/>
                <w:lang w:val="en-US"/>
              </w:rPr>
              <w:t>" (</w:t>
            </w:r>
            <w:r w:rsidRPr="005625C5">
              <w:rPr>
                <w:rFonts w:ascii="Arial" w:hAnsi="Arial" w:cs="Arial"/>
                <w:sz w:val="16"/>
                <w:szCs w:val="16"/>
              </w:rPr>
              <w:t>підпункт</w:t>
            </w:r>
            <w:r w:rsidRPr="005625C5">
              <w:rPr>
                <w:rFonts w:ascii="Arial" w:hAnsi="Arial" w:cs="Arial"/>
                <w:sz w:val="16"/>
                <w:szCs w:val="16"/>
                <w:lang w:val="en-US"/>
              </w:rPr>
              <w:t xml:space="preserve"> 1.1.2 </w:t>
            </w:r>
            <w:r w:rsidRPr="005625C5">
              <w:rPr>
                <w:rFonts w:ascii="Arial" w:hAnsi="Arial" w:cs="Arial"/>
                <w:sz w:val="16"/>
                <w:szCs w:val="16"/>
              </w:rPr>
              <w:t>пункту</w:t>
            </w:r>
            <w:r w:rsidRPr="005625C5">
              <w:rPr>
                <w:rFonts w:ascii="Arial" w:hAnsi="Arial" w:cs="Arial"/>
                <w:sz w:val="16"/>
                <w:szCs w:val="16"/>
                <w:lang w:val="en-US"/>
              </w:rPr>
              <w:t xml:space="preserve"> 1 </w:t>
            </w:r>
            <w:r w:rsidRPr="005625C5">
              <w:rPr>
                <w:rFonts w:ascii="Arial" w:hAnsi="Arial" w:cs="Arial"/>
                <w:sz w:val="16"/>
                <w:szCs w:val="16"/>
              </w:rPr>
              <w:t>Додатка</w:t>
            </w:r>
            <w:r w:rsidRPr="005625C5">
              <w:rPr>
                <w:rFonts w:ascii="Arial" w:hAnsi="Arial" w:cs="Arial"/>
                <w:sz w:val="16"/>
                <w:szCs w:val="16"/>
                <w:lang w:val="en-US"/>
              </w:rPr>
              <w:t xml:space="preserve"> 22 </w:t>
            </w:r>
            <w:r w:rsidRPr="005625C5">
              <w:rPr>
                <w:rFonts w:ascii="Arial" w:hAnsi="Arial" w:cs="Arial"/>
                <w:sz w:val="16"/>
                <w:szCs w:val="16"/>
              </w:rPr>
              <w:t>до</w:t>
            </w:r>
            <w:r w:rsidRPr="005625C5">
              <w:rPr>
                <w:rFonts w:ascii="Arial" w:hAnsi="Arial" w:cs="Arial"/>
                <w:sz w:val="16"/>
                <w:szCs w:val="16"/>
                <w:lang w:val="en-US"/>
              </w:rPr>
              <w:t xml:space="preserve"> </w:t>
            </w:r>
            <w:r w:rsidRPr="005625C5">
              <w:rPr>
                <w:rFonts w:ascii="Arial" w:hAnsi="Arial" w:cs="Arial"/>
                <w:sz w:val="16"/>
                <w:szCs w:val="16"/>
              </w:rPr>
              <w:t>Порядку</w:t>
            </w:r>
            <w:r w:rsidRPr="005625C5">
              <w:rPr>
                <w:rFonts w:ascii="Arial" w:hAnsi="Arial" w:cs="Arial"/>
                <w:sz w:val="16"/>
                <w:szCs w:val="16"/>
                <w:lang w:val="en-US"/>
              </w:rPr>
              <w:t xml:space="preserve"> </w:t>
            </w:r>
            <w:r w:rsidRPr="005625C5">
              <w:rPr>
                <w:rFonts w:ascii="Arial" w:hAnsi="Arial" w:cs="Arial"/>
                <w:sz w:val="16"/>
                <w:szCs w:val="16"/>
              </w:rPr>
              <w:t>зі</w:t>
            </w:r>
            <w:r w:rsidRPr="005625C5">
              <w:rPr>
                <w:rFonts w:ascii="Arial" w:hAnsi="Arial" w:cs="Arial"/>
                <w:sz w:val="16"/>
                <w:szCs w:val="16"/>
                <w:lang w:val="en-US"/>
              </w:rPr>
              <w:t xml:space="preserve"> </w:t>
            </w:r>
            <w:r w:rsidRPr="005625C5">
              <w:rPr>
                <w:rFonts w:ascii="Arial" w:hAnsi="Arial" w:cs="Arial"/>
                <w:sz w:val="16"/>
                <w:szCs w:val="16"/>
              </w:rPr>
              <w:t>змінами</w:t>
            </w:r>
            <w:r w:rsidRPr="005625C5">
              <w:rPr>
                <w:rFonts w:ascii="Arial" w:hAnsi="Arial" w:cs="Arial"/>
                <w:sz w:val="16"/>
                <w:szCs w:val="16"/>
                <w:lang w:val="en-US"/>
              </w:rPr>
              <w:t>)</w:t>
            </w:r>
          </w:p>
          <w:p w:rsidR="005A0447" w:rsidRPr="005625C5" w:rsidRDefault="005A0447" w:rsidP="00A022C3">
            <w:pPr>
              <w:pStyle w:val="ab"/>
              <w:spacing w:line="276" w:lineRule="auto"/>
              <w:ind w:left="59" w:firstLine="284"/>
              <w:jc w:val="both"/>
              <w:rPr>
                <w:rFonts w:ascii="Arial" w:hAnsi="Arial" w:cs="Arial"/>
                <w:b/>
                <w:sz w:val="16"/>
                <w:szCs w:val="16"/>
                <w:lang w:val="en-US"/>
              </w:rPr>
            </w:pPr>
          </w:p>
        </w:tc>
      </w:tr>
      <w:tr w:rsidR="005A0447" w:rsidRPr="005625C5" w:rsidTr="00A022C3">
        <w:trPr>
          <w:trHeight w:val="557"/>
        </w:trPr>
        <w:tc>
          <w:tcPr>
            <w:tcW w:w="547" w:type="dxa"/>
            <w:tcBorders>
              <w:top w:val="single" w:sz="4" w:space="0" w:color="auto"/>
              <w:left w:val="single" w:sz="4" w:space="0" w:color="auto"/>
              <w:bottom w:val="single" w:sz="4" w:space="0" w:color="auto"/>
              <w:right w:val="single" w:sz="4" w:space="0" w:color="auto"/>
            </w:tcBorders>
          </w:tcPr>
          <w:p w:rsidR="005A0447" w:rsidRPr="005625C5" w:rsidRDefault="005A0447" w:rsidP="005A0447">
            <w:pPr>
              <w:numPr>
                <w:ilvl w:val="0"/>
                <w:numId w:val="6"/>
              </w:numPr>
              <w:rPr>
                <w:rFonts w:ascii="Arial" w:hAnsi="Arial" w:cs="Arial"/>
                <w:b/>
                <w:sz w:val="16"/>
                <w:szCs w:val="16"/>
                <w:lang w:val="en-US" w:eastAsia="en-US"/>
              </w:rPr>
            </w:pPr>
          </w:p>
        </w:tc>
        <w:tc>
          <w:tcPr>
            <w:tcW w:w="1175" w:type="dxa"/>
            <w:tcBorders>
              <w:top w:val="single" w:sz="4" w:space="0" w:color="auto"/>
              <w:left w:val="single" w:sz="4" w:space="0" w:color="auto"/>
              <w:bottom w:val="single" w:sz="4" w:space="0" w:color="auto"/>
              <w:right w:val="single" w:sz="4" w:space="0" w:color="auto"/>
            </w:tcBorders>
          </w:tcPr>
          <w:p w:rsidR="005A0447" w:rsidRPr="005625C5" w:rsidRDefault="005A0447" w:rsidP="00A022C3">
            <w:pPr>
              <w:spacing w:line="276" w:lineRule="auto"/>
              <w:jc w:val="both"/>
              <w:rPr>
                <w:rFonts w:ascii="Arial" w:hAnsi="Arial" w:cs="Arial"/>
                <w:b/>
                <w:sz w:val="16"/>
                <w:szCs w:val="16"/>
              </w:rPr>
            </w:pPr>
            <w:r w:rsidRPr="005625C5">
              <w:rPr>
                <w:rFonts w:ascii="Arial" w:hAnsi="Arial" w:cs="Arial"/>
                <w:b/>
                <w:sz w:val="16"/>
                <w:szCs w:val="16"/>
              </w:rPr>
              <w:t xml:space="preserve">ГІНЕКИТ® </w:t>
            </w:r>
          </w:p>
        </w:tc>
        <w:tc>
          <w:tcPr>
            <w:tcW w:w="3382" w:type="dxa"/>
            <w:tcBorders>
              <w:top w:val="single" w:sz="4" w:space="0" w:color="auto"/>
              <w:left w:val="single" w:sz="4" w:space="0" w:color="auto"/>
              <w:bottom w:val="single" w:sz="4" w:space="0" w:color="auto"/>
              <w:right w:val="single" w:sz="4" w:space="0" w:color="auto"/>
            </w:tcBorders>
          </w:tcPr>
          <w:p w:rsidR="005A0447" w:rsidRPr="005625C5" w:rsidRDefault="005A0447" w:rsidP="00A022C3">
            <w:pPr>
              <w:spacing w:line="276" w:lineRule="auto"/>
              <w:rPr>
                <w:rFonts w:ascii="Arial" w:hAnsi="Arial" w:cs="Arial"/>
                <w:sz w:val="16"/>
                <w:szCs w:val="16"/>
              </w:rPr>
            </w:pPr>
            <w:r w:rsidRPr="005625C5">
              <w:rPr>
                <w:rFonts w:ascii="Arial" w:hAnsi="Arial" w:cs="Arial"/>
                <w:sz w:val="16"/>
                <w:szCs w:val="16"/>
              </w:rPr>
              <w:t>таблетки, вкриті плівковою оболонкою, по 1 г + таблетки, вкриті плівковою оболонкою, по 1 г + таблетки по 150 мг, комбі-упаковка № 1: по 1 таблетці азитроміцину, 2 таблетки секнідазолу, 1 таблетці флуконазолу у блістері; по 1 блістеру в картонній пачці; комбі-упаковка № 5: по 1 таблетці азитроміцину, 2 таблетки секнідазолу, 1 таблетці флуконазолу у блістері; по 1 блістеру в картонній пачці; по 5 пачок у пачці; комбі-упаковка № 1: по 1 таблетці азитроміцину, 2 таблетки секнідазолу, 1 таблетці флуконазолу у стрипі; по 1 стрипу в картонній пачці; комбі-упаковка № 5: по 1 таблетці азитроміцину, 2 таблетки секнідазолу, 1 таблетці флуконазолу у стрипі; по 1 стрипу в картонній пачці; по 5 пачок у пачці; in bulk: по 5000 таблеток азитроміцину, 5000 таблеток секнідазолу, 5000 таблеток флуконазолу в пакеті</w:t>
            </w:r>
          </w:p>
          <w:p w:rsidR="005A0447" w:rsidRPr="005625C5" w:rsidRDefault="005A0447" w:rsidP="00A022C3">
            <w:pPr>
              <w:spacing w:line="276" w:lineRule="auto"/>
              <w:rPr>
                <w:rFonts w:ascii="Arial" w:hAnsi="Arial" w:cs="Arial"/>
                <w:sz w:val="16"/>
                <w:szCs w:val="16"/>
              </w:rPr>
            </w:pPr>
          </w:p>
        </w:tc>
        <w:tc>
          <w:tcPr>
            <w:tcW w:w="1255" w:type="dxa"/>
            <w:tcBorders>
              <w:top w:val="single" w:sz="4" w:space="0" w:color="auto"/>
              <w:left w:val="single" w:sz="4" w:space="0" w:color="auto"/>
              <w:bottom w:val="single" w:sz="4" w:space="0" w:color="auto"/>
              <w:right w:val="single" w:sz="4" w:space="0" w:color="auto"/>
            </w:tcBorders>
          </w:tcPr>
          <w:p w:rsidR="005A0447" w:rsidRPr="005625C5" w:rsidRDefault="005A0447" w:rsidP="00A022C3">
            <w:pPr>
              <w:spacing w:line="276" w:lineRule="auto"/>
              <w:jc w:val="center"/>
              <w:rPr>
                <w:rFonts w:ascii="Arial" w:hAnsi="Arial" w:cs="Arial"/>
                <w:sz w:val="16"/>
                <w:szCs w:val="16"/>
              </w:rPr>
            </w:pPr>
            <w:r w:rsidRPr="005625C5">
              <w:rPr>
                <w:rFonts w:ascii="Arial" w:hAnsi="Arial" w:cs="Arial"/>
                <w:sz w:val="16"/>
                <w:szCs w:val="16"/>
              </w:rPr>
              <w:t>ОРГАНОСИН ЛАЙФСАЄНСИЗ (ЕФ ЗЕТ І)</w:t>
            </w:r>
          </w:p>
          <w:p w:rsidR="005A0447" w:rsidRPr="005625C5" w:rsidRDefault="005A0447" w:rsidP="00A022C3">
            <w:pPr>
              <w:spacing w:line="276" w:lineRule="auto"/>
              <w:ind w:left="170"/>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5A0447" w:rsidRPr="005625C5" w:rsidRDefault="005A0447" w:rsidP="00A022C3">
            <w:pPr>
              <w:spacing w:line="276" w:lineRule="auto"/>
              <w:jc w:val="center"/>
              <w:rPr>
                <w:rFonts w:ascii="Arial" w:hAnsi="Arial" w:cs="Arial"/>
                <w:sz w:val="16"/>
                <w:szCs w:val="16"/>
              </w:rPr>
            </w:pPr>
            <w:r w:rsidRPr="005625C5">
              <w:rPr>
                <w:rFonts w:ascii="Arial" w:hAnsi="Arial" w:cs="Arial"/>
                <w:sz w:val="16"/>
                <w:szCs w:val="16"/>
              </w:rPr>
              <w:t>ОАЕ</w:t>
            </w:r>
          </w:p>
        </w:tc>
        <w:tc>
          <w:tcPr>
            <w:tcW w:w="1134" w:type="dxa"/>
            <w:tcBorders>
              <w:top w:val="single" w:sz="4" w:space="0" w:color="auto"/>
              <w:left w:val="single" w:sz="4" w:space="0" w:color="auto"/>
              <w:bottom w:val="single" w:sz="4" w:space="0" w:color="auto"/>
              <w:right w:val="single" w:sz="4" w:space="0" w:color="auto"/>
            </w:tcBorders>
          </w:tcPr>
          <w:p w:rsidR="005A0447" w:rsidRPr="005625C5" w:rsidRDefault="005A0447" w:rsidP="00A022C3">
            <w:pPr>
              <w:pStyle w:val="162"/>
              <w:spacing w:line="276" w:lineRule="auto"/>
              <w:ind w:firstLine="0"/>
              <w:jc w:val="center"/>
              <w:rPr>
                <w:rFonts w:cs="Arial"/>
                <w:b w:val="0"/>
                <w:iCs/>
                <w:sz w:val="16"/>
                <w:szCs w:val="16"/>
                <w:lang w:val="uk-UA"/>
              </w:rPr>
            </w:pPr>
            <w:r w:rsidRPr="005625C5">
              <w:rPr>
                <w:rFonts w:cs="Arial"/>
                <w:b w:val="0"/>
                <w:sz w:val="16"/>
                <w:szCs w:val="16"/>
                <w:lang w:val="uk-UA"/>
              </w:rPr>
              <w:t>Евертоджен Лайф Саєнсиз Лімітед</w:t>
            </w:r>
          </w:p>
        </w:tc>
        <w:tc>
          <w:tcPr>
            <w:tcW w:w="850" w:type="dxa"/>
            <w:tcBorders>
              <w:top w:val="single" w:sz="4" w:space="0" w:color="auto"/>
              <w:left w:val="single" w:sz="4" w:space="0" w:color="auto"/>
              <w:bottom w:val="single" w:sz="4" w:space="0" w:color="auto"/>
              <w:right w:val="single" w:sz="4" w:space="0" w:color="auto"/>
            </w:tcBorders>
          </w:tcPr>
          <w:p w:rsidR="005A0447" w:rsidRPr="005625C5" w:rsidRDefault="005A0447" w:rsidP="00A022C3">
            <w:pPr>
              <w:pStyle w:val="ab"/>
              <w:spacing w:line="276" w:lineRule="auto"/>
              <w:ind w:left="31"/>
              <w:rPr>
                <w:rFonts w:ascii="Arial" w:hAnsi="Arial" w:cs="Arial"/>
                <w:sz w:val="16"/>
                <w:szCs w:val="16"/>
              </w:rPr>
            </w:pPr>
            <w:r w:rsidRPr="005625C5">
              <w:rPr>
                <w:rFonts w:ascii="Arial" w:hAnsi="Arial" w:cs="Arial"/>
                <w:sz w:val="16"/>
                <w:szCs w:val="16"/>
              </w:rPr>
              <w:t>Індія</w:t>
            </w:r>
          </w:p>
        </w:tc>
        <w:tc>
          <w:tcPr>
            <w:tcW w:w="1276" w:type="dxa"/>
            <w:tcBorders>
              <w:top w:val="single" w:sz="4" w:space="0" w:color="auto"/>
              <w:left w:val="single" w:sz="4" w:space="0" w:color="auto"/>
              <w:bottom w:val="single" w:sz="4" w:space="0" w:color="auto"/>
              <w:right w:val="single" w:sz="4" w:space="0" w:color="auto"/>
            </w:tcBorders>
          </w:tcPr>
          <w:p w:rsidR="005A0447" w:rsidRPr="005625C5" w:rsidRDefault="005A0447" w:rsidP="00A022C3">
            <w:pPr>
              <w:pStyle w:val="162"/>
              <w:spacing w:line="276" w:lineRule="auto"/>
              <w:ind w:firstLine="0"/>
              <w:jc w:val="left"/>
              <w:rPr>
                <w:rFonts w:cs="Arial"/>
                <w:b w:val="0"/>
                <w:iCs/>
                <w:sz w:val="16"/>
                <w:szCs w:val="16"/>
              </w:rPr>
            </w:pPr>
            <w:r w:rsidRPr="005625C5">
              <w:rPr>
                <w:rFonts w:cs="Arial"/>
                <w:b w:val="0"/>
                <w:iCs/>
                <w:sz w:val="16"/>
                <w:szCs w:val="16"/>
              </w:rPr>
              <w:t>засідання НТР № 22 від 20.06.2024</w:t>
            </w:r>
          </w:p>
        </w:tc>
        <w:tc>
          <w:tcPr>
            <w:tcW w:w="5082" w:type="dxa"/>
            <w:tcBorders>
              <w:top w:val="single" w:sz="4" w:space="0" w:color="auto"/>
              <w:left w:val="single" w:sz="4" w:space="0" w:color="auto"/>
              <w:bottom w:val="single" w:sz="4" w:space="0" w:color="auto"/>
              <w:right w:val="single" w:sz="4" w:space="0" w:color="auto"/>
            </w:tcBorders>
          </w:tcPr>
          <w:p w:rsidR="005A0447" w:rsidRPr="005625C5" w:rsidRDefault="005A0447" w:rsidP="00A022C3">
            <w:pPr>
              <w:pStyle w:val="ab"/>
              <w:spacing w:line="276" w:lineRule="auto"/>
              <w:ind w:left="59" w:firstLine="284"/>
              <w:jc w:val="both"/>
              <w:rPr>
                <w:rFonts w:ascii="Arial" w:hAnsi="Arial" w:cs="Arial"/>
                <w:b/>
                <w:sz w:val="16"/>
                <w:szCs w:val="16"/>
              </w:rPr>
            </w:pPr>
            <w:r w:rsidRPr="005625C5">
              <w:rPr>
                <w:rFonts w:ascii="Arial" w:hAnsi="Arial" w:cs="Arial"/>
                <w:b/>
                <w:sz w:val="16"/>
                <w:szCs w:val="16"/>
              </w:rPr>
              <w:t>не</w:t>
            </w:r>
            <w:r w:rsidRPr="005625C5">
              <w:rPr>
                <w:rFonts w:ascii="Arial" w:hAnsi="Arial" w:cs="Arial"/>
                <w:b/>
                <w:sz w:val="16"/>
                <w:szCs w:val="16"/>
                <w:lang w:val="en-US"/>
              </w:rPr>
              <w:t xml:space="preserve"> </w:t>
            </w:r>
            <w:r w:rsidRPr="005625C5">
              <w:rPr>
                <w:rFonts w:ascii="Arial" w:hAnsi="Arial" w:cs="Arial"/>
                <w:b/>
                <w:sz w:val="16"/>
                <w:szCs w:val="16"/>
              </w:rPr>
              <w:t>рекомендувати</w:t>
            </w:r>
            <w:r w:rsidRPr="005625C5">
              <w:rPr>
                <w:rFonts w:ascii="Arial" w:hAnsi="Arial" w:cs="Arial"/>
                <w:b/>
                <w:sz w:val="16"/>
                <w:szCs w:val="16"/>
                <w:lang w:val="en-US"/>
              </w:rPr>
              <w:t xml:space="preserve"> </w:t>
            </w:r>
            <w:r w:rsidRPr="005625C5">
              <w:rPr>
                <w:rFonts w:ascii="Arial" w:hAnsi="Arial" w:cs="Arial"/>
                <w:b/>
                <w:sz w:val="16"/>
                <w:szCs w:val="16"/>
              </w:rPr>
              <w:t>до</w:t>
            </w:r>
            <w:r w:rsidRPr="005625C5">
              <w:rPr>
                <w:rFonts w:ascii="Arial" w:hAnsi="Arial" w:cs="Arial"/>
                <w:b/>
                <w:sz w:val="16"/>
                <w:szCs w:val="16"/>
                <w:lang w:val="en-US"/>
              </w:rPr>
              <w:t xml:space="preserve"> </w:t>
            </w:r>
            <w:r w:rsidRPr="005625C5">
              <w:rPr>
                <w:rFonts w:ascii="Arial" w:hAnsi="Arial" w:cs="Arial"/>
                <w:b/>
                <w:sz w:val="16"/>
                <w:szCs w:val="16"/>
              </w:rPr>
              <w:t>затвердження</w:t>
            </w:r>
            <w:r w:rsidRPr="005625C5">
              <w:rPr>
                <w:rFonts w:ascii="Arial" w:hAnsi="Arial" w:cs="Arial"/>
                <w:b/>
                <w:sz w:val="16"/>
                <w:szCs w:val="16"/>
                <w:lang w:val="en-US"/>
              </w:rPr>
              <w:t xml:space="preserve"> - </w:t>
            </w:r>
            <w:r w:rsidRPr="005625C5">
              <w:rPr>
                <w:rFonts w:ascii="Arial" w:hAnsi="Arial" w:cs="Arial"/>
                <w:sz w:val="16"/>
                <w:szCs w:val="16"/>
              </w:rPr>
              <w:t>технічна</w:t>
            </w:r>
            <w:r w:rsidRPr="005625C5">
              <w:rPr>
                <w:rFonts w:ascii="Arial" w:hAnsi="Arial" w:cs="Arial"/>
                <w:sz w:val="16"/>
                <w:szCs w:val="16"/>
                <w:lang w:val="en-US"/>
              </w:rPr>
              <w:t xml:space="preserve"> </w:t>
            </w:r>
            <w:r w:rsidRPr="005625C5">
              <w:rPr>
                <w:rFonts w:ascii="Arial" w:hAnsi="Arial" w:cs="Arial"/>
                <w:sz w:val="16"/>
                <w:szCs w:val="16"/>
              </w:rPr>
              <w:t>помилка</w:t>
            </w:r>
            <w:r w:rsidRPr="005625C5">
              <w:rPr>
                <w:rFonts w:ascii="Arial" w:hAnsi="Arial" w:cs="Arial"/>
                <w:sz w:val="16"/>
                <w:szCs w:val="16"/>
                <w:lang w:val="en-US"/>
              </w:rPr>
              <w:t xml:space="preserve"> (</w:t>
            </w:r>
            <w:r w:rsidRPr="005625C5">
              <w:rPr>
                <w:rFonts w:ascii="Arial" w:hAnsi="Arial" w:cs="Arial"/>
                <w:sz w:val="16"/>
                <w:szCs w:val="16"/>
              </w:rPr>
              <w:t>згідно</w:t>
            </w:r>
            <w:r w:rsidRPr="005625C5">
              <w:rPr>
                <w:rFonts w:ascii="Arial" w:hAnsi="Arial" w:cs="Arial"/>
                <w:sz w:val="16"/>
                <w:szCs w:val="16"/>
                <w:lang w:val="en-US"/>
              </w:rPr>
              <w:t xml:space="preserve"> </w:t>
            </w:r>
            <w:r w:rsidRPr="005625C5">
              <w:rPr>
                <w:rFonts w:ascii="Arial" w:hAnsi="Arial" w:cs="Arial"/>
                <w:sz w:val="16"/>
                <w:szCs w:val="16"/>
              </w:rPr>
              <w:t>наказу</w:t>
            </w:r>
            <w:r w:rsidRPr="005625C5">
              <w:rPr>
                <w:rFonts w:ascii="Arial" w:hAnsi="Arial" w:cs="Arial"/>
                <w:sz w:val="16"/>
                <w:szCs w:val="16"/>
                <w:lang w:val="en-US"/>
              </w:rPr>
              <w:t xml:space="preserve"> </w:t>
            </w:r>
            <w:r w:rsidRPr="005625C5">
              <w:rPr>
                <w:rFonts w:ascii="Arial" w:hAnsi="Arial" w:cs="Arial"/>
                <w:sz w:val="16"/>
                <w:szCs w:val="16"/>
              </w:rPr>
              <w:t>МОЗ</w:t>
            </w:r>
            <w:r w:rsidRPr="005625C5">
              <w:rPr>
                <w:rFonts w:ascii="Arial" w:hAnsi="Arial" w:cs="Arial"/>
                <w:sz w:val="16"/>
                <w:szCs w:val="16"/>
                <w:lang w:val="en-US"/>
              </w:rPr>
              <w:t xml:space="preserve"> </w:t>
            </w:r>
            <w:r w:rsidRPr="005625C5">
              <w:rPr>
                <w:rFonts w:ascii="Arial" w:hAnsi="Arial" w:cs="Arial"/>
                <w:sz w:val="16"/>
                <w:szCs w:val="16"/>
              </w:rPr>
              <w:t>від</w:t>
            </w:r>
            <w:r w:rsidRPr="005625C5">
              <w:rPr>
                <w:rFonts w:ascii="Arial" w:hAnsi="Arial" w:cs="Arial"/>
                <w:sz w:val="16"/>
                <w:szCs w:val="16"/>
                <w:lang w:val="en-US"/>
              </w:rPr>
              <w:t xml:space="preserve"> 23.07.2015 № 460), </w:t>
            </w:r>
            <w:r w:rsidRPr="005625C5">
              <w:rPr>
                <w:rFonts w:ascii="Arial" w:hAnsi="Arial" w:cs="Arial"/>
                <w:sz w:val="16"/>
                <w:szCs w:val="16"/>
              </w:rPr>
              <w:t>виправлення</w:t>
            </w:r>
            <w:r w:rsidRPr="005625C5">
              <w:rPr>
                <w:rFonts w:ascii="Arial" w:hAnsi="Arial" w:cs="Arial"/>
                <w:sz w:val="16"/>
                <w:szCs w:val="16"/>
                <w:lang w:val="en-US"/>
              </w:rPr>
              <w:t xml:space="preserve"> </w:t>
            </w:r>
            <w:r w:rsidRPr="005625C5">
              <w:rPr>
                <w:rFonts w:ascii="Arial" w:hAnsi="Arial" w:cs="Arial"/>
                <w:sz w:val="16"/>
                <w:szCs w:val="16"/>
              </w:rPr>
              <w:t>технічної</w:t>
            </w:r>
            <w:r w:rsidRPr="005625C5">
              <w:rPr>
                <w:rFonts w:ascii="Arial" w:hAnsi="Arial" w:cs="Arial"/>
                <w:sz w:val="16"/>
                <w:szCs w:val="16"/>
                <w:lang w:val="en-US"/>
              </w:rPr>
              <w:t xml:space="preserve"> </w:t>
            </w:r>
            <w:r w:rsidRPr="005625C5">
              <w:rPr>
                <w:rFonts w:ascii="Arial" w:hAnsi="Arial" w:cs="Arial"/>
                <w:sz w:val="16"/>
                <w:szCs w:val="16"/>
              </w:rPr>
              <w:t>помилки</w:t>
            </w:r>
            <w:r w:rsidRPr="005625C5">
              <w:rPr>
                <w:rFonts w:ascii="Arial" w:hAnsi="Arial" w:cs="Arial"/>
                <w:sz w:val="16"/>
                <w:szCs w:val="16"/>
                <w:lang w:val="en-US"/>
              </w:rPr>
              <w:t xml:space="preserve">, </w:t>
            </w:r>
            <w:r w:rsidRPr="005625C5">
              <w:rPr>
                <w:rFonts w:ascii="Arial" w:hAnsi="Arial" w:cs="Arial"/>
                <w:sz w:val="16"/>
                <w:szCs w:val="16"/>
              </w:rPr>
              <w:t>згідно</w:t>
            </w:r>
            <w:r w:rsidRPr="005625C5">
              <w:rPr>
                <w:rFonts w:ascii="Arial" w:hAnsi="Arial" w:cs="Arial"/>
                <w:sz w:val="16"/>
                <w:szCs w:val="16"/>
                <w:lang w:val="en-US"/>
              </w:rPr>
              <w:t xml:space="preserve"> </w:t>
            </w:r>
            <w:r w:rsidRPr="005625C5">
              <w:rPr>
                <w:rFonts w:ascii="Arial" w:hAnsi="Arial" w:cs="Arial"/>
                <w:sz w:val="16"/>
                <w:szCs w:val="16"/>
              </w:rPr>
              <w:t>п</w:t>
            </w:r>
            <w:r w:rsidRPr="005625C5">
              <w:rPr>
                <w:rFonts w:ascii="Arial" w:hAnsi="Arial" w:cs="Arial"/>
                <w:sz w:val="16"/>
                <w:szCs w:val="16"/>
                <w:lang w:val="en-US"/>
              </w:rPr>
              <w:t xml:space="preserve">.2.4. </w:t>
            </w:r>
            <w:r w:rsidRPr="005625C5">
              <w:rPr>
                <w:rFonts w:ascii="Arial" w:hAnsi="Arial" w:cs="Arial"/>
                <w:sz w:val="16"/>
                <w:szCs w:val="16"/>
              </w:rPr>
              <w:t>пп</w:t>
            </w:r>
            <w:r w:rsidRPr="005625C5">
              <w:rPr>
                <w:rFonts w:ascii="Arial" w:hAnsi="Arial" w:cs="Arial"/>
                <w:sz w:val="16"/>
                <w:szCs w:val="16"/>
                <w:lang w:val="en-US"/>
              </w:rPr>
              <w:t xml:space="preserve">. 4 </w:t>
            </w:r>
            <w:r w:rsidRPr="005625C5">
              <w:rPr>
                <w:rFonts w:ascii="Arial" w:hAnsi="Arial" w:cs="Arial"/>
                <w:sz w:val="16"/>
                <w:szCs w:val="16"/>
              </w:rPr>
              <w:t>розділу</w:t>
            </w:r>
            <w:r w:rsidRPr="005625C5">
              <w:rPr>
                <w:rFonts w:ascii="Arial" w:hAnsi="Arial" w:cs="Arial"/>
                <w:sz w:val="16"/>
                <w:szCs w:val="16"/>
                <w:lang w:val="en-US"/>
              </w:rPr>
              <w:t xml:space="preserve"> VI </w:t>
            </w:r>
            <w:r w:rsidRPr="005625C5">
              <w:rPr>
                <w:rFonts w:ascii="Arial" w:hAnsi="Arial" w:cs="Arial"/>
                <w:sz w:val="16"/>
                <w:szCs w:val="16"/>
              </w:rPr>
              <w:t>наказу</w:t>
            </w:r>
            <w:r w:rsidRPr="005625C5">
              <w:rPr>
                <w:rFonts w:ascii="Arial" w:hAnsi="Arial" w:cs="Arial"/>
                <w:sz w:val="16"/>
                <w:szCs w:val="16"/>
                <w:lang w:val="en-US"/>
              </w:rPr>
              <w:t xml:space="preserve"> </w:t>
            </w:r>
            <w:r w:rsidRPr="005625C5">
              <w:rPr>
                <w:rFonts w:ascii="Arial" w:hAnsi="Arial" w:cs="Arial"/>
                <w:sz w:val="16"/>
                <w:szCs w:val="16"/>
              </w:rPr>
              <w:t>МОЗ</w:t>
            </w:r>
            <w:r w:rsidRPr="005625C5">
              <w:rPr>
                <w:rFonts w:ascii="Arial" w:hAnsi="Arial" w:cs="Arial"/>
                <w:sz w:val="16"/>
                <w:szCs w:val="16"/>
                <w:lang w:val="en-US"/>
              </w:rPr>
              <w:t xml:space="preserve"> </w:t>
            </w:r>
            <w:r w:rsidRPr="005625C5">
              <w:rPr>
                <w:rFonts w:ascii="Arial" w:hAnsi="Arial" w:cs="Arial"/>
                <w:sz w:val="16"/>
                <w:szCs w:val="16"/>
              </w:rPr>
              <w:t>України</w:t>
            </w:r>
            <w:r w:rsidRPr="005625C5">
              <w:rPr>
                <w:rFonts w:ascii="Arial" w:hAnsi="Arial" w:cs="Arial"/>
                <w:sz w:val="16"/>
                <w:szCs w:val="16"/>
                <w:lang w:val="en-US"/>
              </w:rPr>
              <w:t xml:space="preserve"> </w:t>
            </w:r>
            <w:r w:rsidRPr="005625C5">
              <w:rPr>
                <w:rFonts w:ascii="Arial" w:hAnsi="Arial" w:cs="Arial"/>
                <w:sz w:val="16"/>
                <w:szCs w:val="16"/>
              </w:rPr>
              <w:t>від</w:t>
            </w:r>
            <w:r w:rsidRPr="005625C5">
              <w:rPr>
                <w:rFonts w:ascii="Arial" w:hAnsi="Arial" w:cs="Arial"/>
                <w:sz w:val="16"/>
                <w:szCs w:val="16"/>
                <w:lang w:val="en-US"/>
              </w:rPr>
              <w:t xml:space="preserve"> 26.08.2005</w:t>
            </w:r>
            <w:r w:rsidRPr="005625C5">
              <w:rPr>
                <w:rFonts w:ascii="Arial" w:hAnsi="Arial" w:cs="Arial"/>
                <w:sz w:val="16"/>
                <w:szCs w:val="16"/>
              </w:rPr>
              <w:t>р</w:t>
            </w:r>
            <w:r w:rsidRPr="005625C5">
              <w:rPr>
                <w:rFonts w:ascii="Arial" w:hAnsi="Arial" w:cs="Arial"/>
                <w:sz w:val="16"/>
                <w:szCs w:val="16"/>
                <w:lang w:val="en-US"/>
              </w:rPr>
              <w:t>. № 426 (</w:t>
            </w:r>
            <w:r w:rsidRPr="005625C5">
              <w:rPr>
                <w:rFonts w:ascii="Arial" w:hAnsi="Arial" w:cs="Arial"/>
                <w:sz w:val="16"/>
                <w:szCs w:val="16"/>
              </w:rPr>
              <w:t>у</w:t>
            </w:r>
            <w:r w:rsidRPr="005625C5">
              <w:rPr>
                <w:rFonts w:ascii="Arial" w:hAnsi="Arial" w:cs="Arial"/>
                <w:sz w:val="16"/>
                <w:szCs w:val="16"/>
                <w:lang w:val="en-US"/>
              </w:rPr>
              <w:t xml:space="preserve"> </w:t>
            </w:r>
            <w:r w:rsidRPr="005625C5">
              <w:rPr>
                <w:rFonts w:ascii="Arial" w:hAnsi="Arial" w:cs="Arial"/>
                <w:sz w:val="16"/>
                <w:szCs w:val="16"/>
              </w:rPr>
              <w:t>редакції</w:t>
            </w:r>
            <w:r w:rsidRPr="005625C5">
              <w:rPr>
                <w:rFonts w:ascii="Arial" w:hAnsi="Arial" w:cs="Arial"/>
                <w:sz w:val="16"/>
                <w:szCs w:val="16"/>
                <w:lang w:val="en-US"/>
              </w:rPr>
              <w:t xml:space="preserve"> </w:t>
            </w:r>
            <w:r w:rsidRPr="005625C5">
              <w:rPr>
                <w:rFonts w:ascii="Arial" w:hAnsi="Arial" w:cs="Arial"/>
                <w:sz w:val="16"/>
                <w:szCs w:val="16"/>
              </w:rPr>
              <w:t>наказу</w:t>
            </w:r>
            <w:r w:rsidRPr="005625C5">
              <w:rPr>
                <w:rFonts w:ascii="Arial" w:hAnsi="Arial" w:cs="Arial"/>
                <w:sz w:val="16"/>
                <w:szCs w:val="16"/>
                <w:lang w:val="en-US"/>
              </w:rPr>
              <w:t xml:space="preserve"> </w:t>
            </w:r>
            <w:r w:rsidRPr="005625C5">
              <w:rPr>
                <w:rFonts w:ascii="Arial" w:hAnsi="Arial" w:cs="Arial"/>
                <w:sz w:val="16"/>
                <w:szCs w:val="16"/>
              </w:rPr>
              <w:t>МОЗ</w:t>
            </w:r>
            <w:r w:rsidRPr="005625C5">
              <w:rPr>
                <w:rFonts w:ascii="Arial" w:hAnsi="Arial" w:cs="Arial"/>
                <w:sz w:val="16"/>
                <w:szCs w:val="16"/>
                <w:lang w:val="en-US"/>
              </w:rPr>
              <w:t xml:space="preserve"> </w:t>
            </w:r>
            <w:r w:rsidRPr="005625C5">
              <w:rPr>
                <w:rFonts w:ascii="Arial" w:hAnsi="Arial" w:cs="Arial"/>
                <w:sz w:val="16"/>
                <w:szCs w:val="16"/>
              </w:rPr>
              <w:t>України</w:t>
            </w:r>
            <w:r w:rsidRPr="005625C5">
              <w:rPr>
                <w:rFonts w:ascii="Arial" w:hAnsi="Arial" w:cs="Arial"/>
                <w:sz w:val="16"/>
                <w:szCs w:val="16"/>
                <w:lang w:val="en-US"/>
              </w:rPr>
              <w:t xml:space="preserve"> </w:t>
            </w:r>
            <w:r w:rsidRPr="005625C5">
              <w:rPr>
                <w:rFonts w:ascii="Arial" w:hAnsi="Arial" w:cs="Arial"/>
                <w:sz w:val="16"/>
                <w:szCs w:val="16"/>
              </w:rPr>
              <w:t>від</w:t>
            </w:r>
            <w:r w:rsidRPr="005625C5">
              <w:rPr>
                <w:rFonts w:ascii="Arial" w:hAnsi="Arial" w:cs="Arial"/>
                <w:sz w:val="16"/>
                <w:szCs w:val="16"/>
                <w:lang w:val="en-US"/>
              </w:rPr>
              <w:t xml:space="preserve"> 23.07.2015 </w:t>
            </w:r>
            <w:r w:rsidRPr="005625C5">
              <w:rPr>
                <w:rFonts w:ascii="Arial" w:hAnsi="Arial" w:cs="Arial"/>
                <w:sz w:val="16"/>
                <w:szCs w:val="16"/>
              </w:rPr>
              <w:t>р</w:t>
            </w:r>
            <w:r w:rsidRPr="005625C5">
              <w:rPr>
                <w:rFonts w:ascii="Arial" w:hAnsi="Arial" w:cs="Arial"/>
                <w:sz w:val="16"/>
                <w:szCs w:val="16"/>
                <w:lang w:val="en-US"/>
              </w:rPr>
              <w:t xml:space="preserve">. № 460) – </w:t>
            </w:r>
            <w:r w:rsidRPr="005625C5">
              <w:rPr>
                <w:rFonts w:ascii="Arial" w:hAnsi="Arial" w:cs="Arial"/>
                <w:sz w:val="16"/>
                <w:szCs w:val="16"/>
              </w:rPr>
              <w:t>виправлення</w:t>
            </w:r>
            <w:r w:rsidRPr="005625C5">
              <w:rPr>
                <w:rFonts w:ascii="Arial" w:hAnsi="Arial" w:cs="Arial"/>
                <w:sz w:val="16"/>
                <w:szCs w:val="16"/>
                <w:lang w:val="en-US"/>
              </w:rPr>
              <w:t xml:space="preserve"> </w:t>
            </w:r>
            <w:r w:rsidRPr="005625C5">
              <w:rPr>
                <w:rFonts w:ascii="Arial" w:hAnsi="Arial" w:cs="Arial"/>
                <w:sz w:val="16"/>
                <w:szCs w:val="16"/>
              </w:rPr>
              <w:t>технічної</w:t>
            </w:r>
            <w:r w:rsidRPr="005625C5">
              <w:rPr>
                <w:rFonts w:ascii="Arial" w:hAnsi="Arial" w:cs="Arial"/>
                <w:sz w:val="16"/>
                <w:szCs w:val="16"/>
                <w:lang w:val="en-US"/>
              </w:rPr>
              <w:t xml:space="preserve"> </w:t>
            </w:r>
            <w:r w:rsidRPr="005625C5">
              <w:rPr>
                <w:rFonts w:ascii="Arial" w:hAnsi="Arial" w:cs="Arial"/>
                <w:sz w:val="16"/>
                <w:szCs w:val="16"/>
              </w:rPr>
              <w:t>помилки</w:t>
            </w:r>
            <w:r w:rsidRPr="005625C5">
              <w:rPr>
                <w:rFonts w:ascii="Arial" w:hAnsi="Arial" w:cs="Arial"/>
                <w:sz w:val="16"/>
                <w:szCs w:val="16"/>
                <w:lang w:val="en-US"/>
              </w:rPr>
              <w:t xml:space="preserve"> </w:t>
            </w:r>
            <w:r w:rsidRPr="005625C5">
              <w:rPr>
                <w:rFonts w:ascii="Arial" w:hAnsi="Arial" w:cs="Arial"/>
                <w:sz w:val="16"/>
                <w:szCs w:val="16"/>
              </w:rPr>
              <w:t>за</w:t>
            </w:r>
            <w:r w:rsidRPr="005625C5">
              <w:rPr>
                <w:rFonts w:ascii="Arial" w:hAnsi="Arial" w:cs="Arial"/>
                <w:sz w:val="16"/>
                <w:szCs w:val="16"/>
                <w:lang w:val="en-US"/>
              </w:rPr>
              <w:t xml:space="preserve"> </w:t>
            </w:r>
            <w:r w:rsidRPr="005625C5">
              <w:rPr>
                <w:rFonts w:ascii="Arial" w:hAnsi="Arial" w:cs="Arial"/>
                <w:sz w:val="16"/>
                <w:szCs w:val="16"/>
              </w:rPr>
              <w:t>показником</w:t>
            </w:r>
            <w:r w:rsidRPr="005625C5">
              <w:rPr>
                <w:rFonts w:ascii="Arial" w:hAnsi="Arial" w:cs="Arial"/>
                <w:sz w:val="16"/>
                <w:szCs w:val="16"/>
                <w:lang w:val="en-US"/>
              </w:rPr>
              <w:t xml:space="preserve"> «</w:t>
            </w:r>
            <w:r w:rsidRPr="005625C5">
              <w:rPr>
                <w:rFonts w:ascii="Arial" w:hAnsi="Arial" w:cs="Arial"/>
                <w:sz w:val="16"/>
                <w:szCs w:val="16"/>
              </w:rPr>
              <w:t>Кількісне</w:t>
            </w:r>
            <w:r w:rsidRPr="005625C5">
              <w:rPr>
                <w:rFonts w:ascii="Arial" w:hAnsi="Arial" w:cs="Arial"/>
                <w:sz w:val="16"/>
                <w:szCs w:val="16"/>
                <w:lang w:val="en-US"/>
              </w:rPr>
              <w:t xml:space="preserve"> </w:t>
            </w:r>
            <w:r w:rsidRPr="005625C5">
              <w:rPr>
                <w:rFonts w:ascii="Arial" w:hAnsi="Arial" w:cs="Arial"/>
                <w:sz w:val="16"/>
                <w:szCs w:val="16"/>
              </w:rPr>
              <w:t>визначення</w:t>
            </w:r>
            <w:r w:rsidRPr="005625C5">
              <w:rPr>
                <w:rFonts w:ascii="Arial" w:hAnsi="Arial" w:cs="Arial"/>
                <w:sz w:val="16"/>
                <w:szCs w:val="16"/>
                <w:lang w:val="en-US"/>
              </w:rPr>
              <w:t xml:space="preserve">. </w:t>
            </w:r>
            <w:r w:rsidRPr="005625C5">
              <w:rPr>
                <w:rFonts w:ascii="Arial" w:hAnsi="Arial" w:cs="Arial"/>
                <w:sz w:val="16"/>
                <w:szCs w:val="16"/>
              </w:rPr>
              <w:t>Флуконазол</w:t>
            </w:r>
            <w:r w:rsidRPr="005625C5">
              <w:rPr>
                <w:rFonts w:ascii="Arial" w:hAnsi="Arial" w:cs="Arial"/>
                <w:sz w:val="16"/>
                <w:szCs w:val="16"/>
                <w:lang w:val="en-US"/>
              </w:rPr>
              <w:t xml:space="preserve">» </w:t>
            </w:r>
            <w:r w:rsidRPr="005625C5">
              <w:rPr>
                <w:rFonts w:ascii="Arial" w:hAnsi="Arial" w:cs="Arial"/>
                <w:sz w:val="16"/>
                <w:szCs w:val="16"/>
              </w:rPr>
              <w:t>у</w:t>
            </w:r>
            <w:r w:rsidRPr="005625C5">
              <w:rPr>
                <w:rFonts w:ascii="Arial" w:hAnsi="Arial" w:cs="Arial"/>
                <w:sz w:val="16"/>
                <w:szCs w:val="16"/>
                <w:lang w:val="en-US"/>
              </w:rPr>
              <w:t xml:space="preserve"> </w:t>
            </w:r>
            <w:r w:rsidRPr="005625C5">
              <w:rPr>
                <w:rFonts w:ascii="Arial" w:hAnsi="Arial" w:cs="Arial"/>
                <w:sz w:val="16"/>
                <w:szCs w:val="16"/>
              </w:rPr>
              <w:t>специфікації</w:t>
            </w:r>
            <w:r w:rsidRPr="005625C5">
              <w:rPr>
                <w:rFonts w:ascii="Arial" w:hAnsi="Arial" w:cs="Arial"/>
                <w:sz w:val="16"/>
                <w:szCs w:val="16"/>
                <w:lang w:val="en-US"/>
              </w:rPr>
              <w:t xml:space="preserve"> </w:t>
            </w:r>
            <w:r w:rsidRPr="005625C5">
              <w:rPr>
                <w:rFonts w:ascii="Arial" w:hAnsi="Arial" w:cs="Arial"/>
                <w:sz w:val="16"/>
                <w:szCs w:val="16"/>
              </w:rPr>
              <w:t>при</w:t>
            </w:r>
            <w:r w:rsidRPr="005625C5">
              <w:rPr>
                <w:rFonts w:ascii="Arial" w:hAnsi="Arial" w:cs="Arial"/>
                <w:sz w:val="16"/>
                <w:szCs w:val="16"/>
                <w:lang w:val="en-US"/>
              </w:rPr>
              <w:t xml:space="preserve"> </w:t>
            </w:r>
            <w:r w:rsidRPr="005625C5">
              <w:rPr>
                <w:rFonts w:ascii="Arial" w:hAnsi="Arial" w:cs="Arial"/>
                <w:sz w:val="16"/>
                <w:szCs w:val="16"/>
              </w:rPr>
              <w:t>випуску</w:t>
            </w:r>
            <w:r w:rsidRPr="005625C5">
              <w:rPr>
                <w:rFonts w:ascii="Arial" w:hAnsi="Arial" w:cs="Arial"/>
                <w:sz w:val="16"/>
                <w:szCs w:val="16"/>
                <w:lang w:val="en-US"/>
              </w:rPr>
              <w:t xml:space="preserve"> </w:t>
            </w:r>
            <w:r w:rsidRPr="005625C5">
              <w:rPr>
                <w:rFonts w:ascii="Arial" w:hAnsi="Arial" w:cs="Arial"/>
                <w:sz w:val="16"/>
                <w:szCs w:val="16"/>
              </w:rPr>
              <w:t>МКЯ</w:t>
            </w:r>
            <w:r w:rsidRPr="005625C5">
              <w:rPr>
                <w:rFonts w:ascii="Arial" w:hAnsi="Arial" w:cs="Arial"/>
                <w:sz w:val="16"/>
                <w:szCs w:val="16"/>
                <w:lang w:val="en-US"/>
              </w:rPr>
              <w:t xml:space="preserve">, </w:t>
            </w:r>
            <w:r w:rsidRPr="005625C5">
              <w:rPr>
                <w:rFonts w:ascii="Arial" w:hAnsi="Arial" w:cs="Arial"/>
                <w:sz w:val="16"/>
                <w:szCs w:val="16"/>
              </w:rPr>
              <w:t>яка</w:t>
            </w:r>
            <w:r w:rsidRPr="005625C5">
              <w:rPr>
                <w:rFonts w:ascii="Arial" w:hAnsi="Arial" w:cs="Arial"/>
                <w:sz w:val="16"/>
                <w:szCs w:val="16"/>
                <w:lang w:val="en-US"/>
              </w:rPr>
              <w:t xml:space="preserve"> </w:t>
            </w:r>
            <w:r w:rsidRPr="005625C5">
              <w:rPr>
                <w:rFonts w:ascii="Arial" w:hAnsi="Arial" w:cs="Arial"/>
                <w:sz w:val="16"/>
                <w:szCs w:val="16"/>
              </w:rPr>
              <w:t>пов</w:t>
            </w:r>
            <w:r w:rsidRPr="005625C5">
              <w:rPr>
                <w:rFonts w:ascii="Arial" w:hAnsi="Arial" w:cs="Arial"/>
                <w:sz w:val="16"/>
                <w:szCs w:val="16"/>
                <w:lang w:val="en-US"/>
              </w:rPr>
              <w:t>’</w:t>
            </w:r>
            <w:r w:rsidRPr="005625C5">
              <w:rPr>
                <w:rFonts w:ascii="Arial" w:hAnsi="Arial" w:cs="Arial"/>
                <w:sz w:val="16"/>
                <w:szCs w:val="16"/>
              </w:rPr>
              <w:t>язана</w:t>
            </w:r>
            <w:r w:rsidRPr="005625C5">
              <w:rPr>
                <w:rFonts w:ascii="Arial" w:hAnsi="Arial" w:cs="Arial"/>
                <w:sz w:val="16"/>
                <w:szCs w:val="16"/>
                <w:lang w:val="en-US"/>
              </w:rPr>
              <w:t xml:space="preserve"> </w:t>
            </w:r>
            <w:r w:rsidRPr="005625C5">
              <w:rPr>
                <w:rFonts w:ascii="Arial" w:hAnsi="Arial" w:cs="Arial"/>
                <w:sz w:val="16"/>
                <w:szCs w:val="16"/>
              </w:rPr>
              <w:t>з</w:t>
            </w:r>
            <w:r w:rsidRPr="005625C5">
              <w:rPr>
                <w:rFonts w:ascii="Arial" w:hAnsi="Arial" w:cs="Arial"/>
                <w:sz w:val="16"/>
                <w:szCs w:val="16"/>
                <w:lang w:val="en-US"/>
              </w:rPr>
              <w:t xml:space="preserve"> </w:t>
            </w:r>
            <w:r w:rsidRPr="005625C5">
              <w:rPr>
                <w:rFonts w:ascii="Arial" w:hAnsi="Arial" w:cs="Arial"/>
                <w:sz w:val="16"/>
                <w:szCs w:val="16"/>
              </w:rPr>
              <w:t>перенесенням</w:t>
            </w:r>
            <w:r w:rsidRPr="005625C5">
              <w:rPr>
                <w:rFonts w:ascii="Arial" w:hAnsi="Arial" w:cs="Arial"/>
                <w:sz w:val="16"/>
                <w:szCs w:val="16"/>
                <w:lang w:val="en-US"/>
              </w:rPr>
              <w:t xml:space="preserve"> </w:t>
            </w:r>
            <w:r w:rsidRPr="005625C5">
              <w:rPr>
                <w:rFonts w:ascii="Arial" w:hAnsi="Arial" w:cs="Arial"/>
                <w:sz w:val="16"/>
                <w:szCs w:val="16"/>
              </w:rPr>
              <w:t>інформації</w:t>
            </w:r>
            <w:r w:rsidRPr="005625C5">
              <w:rPr>
                <w:rFonts w:ascii="Arial" w:hAnsi="Arial" w:cs="Arial"/>
                <w:sz w:val="16"/>
                <w:szCs w:val="16"/>
                <w:lang w:val="en-US"/>
              </w:rPr>
              <w:t xml:space="preserve"> </w:t>
            </w:r>
            <w:r w:rsidRPr="005625C5">
              <w:rPr>
                <w:rFonts w:ascii="Arial" w:hAnsi="Arial" w:cs="Arial"/>
                <w:sz w:val="16"/>
                <w:szCs w:val="16"/>
              </w:rPr>
              <w:t>при</w:t>
            </w:r>
            <w:r w:rsidRPr="005625C5">
              <w:rPr>
                <w:rFonts w:ascii="Arial" w:hAnsi="Arial" w:cs="Arial"/>
                <w:sz w:val="16"/>
                <w:szCs w:val="16"/>
                <w:lang w:val="en-US"/>
              </w:rPr>
              <w:t xml:space="preserve"> </w:t>
            </w:r>
            <w:r w:rsidRPr="005625C5">
              <w:rPr>
                <w:rFonts w:ascii="Arial" w:hAnsi="Arial" w:cs="Arial"/>
                <w:sz w:val="16"/>
                <w:szCs w:val="16"/>
              </w:rPr>
              <w:t>проведенні</w:t>
            </w:r>
            <w:r w:rsidRPr="005625C5">
              <w:rPr>
                <w:rFonts w:ascii="Arial" w:hAnsi="Arial" w:cs="Arial"/>
                <w:sz w:val="16"/>
                <w:szCs w:val="16"/>
                <w:lang w:val="en-US"/>
              </w:rPr>
              <w:t xml:space="preserve"> </w:t>
            </w:r>
            <w:r w:rsidRPr="005625C5">
              <w:rPr>
                <w:rFonts w:ascii="Arial" w:hAnsi="Arial" w:cs="Arial"/>
                <w:sz w:val="16"/>
                <w:szCs w:val="16"/>
              </w:rPr>
              <w:t>процедури</w:t>
            </w:r>
            <w:r w:rsidRPr="005625C5">
              <w:rPr>
                <w:rFonts w:ascii="Arial" w:hAnsi="Arial" w:cs="Arial"/>
                <w:sz w:val="16"/>
                <w:szCs w:val="16"/>
                <w:lang w:val="en-US"/>
              </w:rPr>
              <w:t xml:space="preserve"> </w:t>
            </w:r>
            <w:r w:rsidRPr="005625C5">
              <w:rPr>
                <w:rFonts w:ascii="Arial" w:hAnsi="Arial" w:cs="Arial"/>
                <w:sz w:val="16"/>
                <w:szCs w:val="16"/>
              </w:rPr>
              <w:t>перереєстрації</w:t>
            </w:r>
            <w:r w:rsidRPr="005625C5">
              <w:rPr>
                <w:rFonts w:ascii="Arial" w:hAnsi="Arial" w:cs="Arial"/>
                <w:sz w:val="16"/>
                <w:szCs w:val="16"/>
                <w:lang w:val="en-US"/>
              </w:rPr>
              <w:t xml:space="preserve"> </w:t>
            </w:r>
            <w:r w:rsidRPr="005625C5">
              <w:rPr>
                <w:rFonts w:ascii="Arial" w:hAnsi="Arial" w:cs="Arial"/>
                <w:sz w:val="16"/>
                <w:szCs w:val="16"/>
              </w:rPr>
              <w:t>у</w:t>
            </w:r>
            <w:r w:rsidRPr="005625C5">
              <w:rPr>
                <w:rFonts w:ascii="Arial" w:hAnsi="Arial" w:cs="Arial"/>
                <w:sz w:val="16"/>
                <w:szCs w:val="16"/>
                <w:lang w:val="en-US"/>
              </w:rPr>
              <w:t xml:space="preserve"> 2018 </w:t>
            </w:r>
            <w:r w:rsidRPr="005625C5">
              <w:rPr>
                <w:rFonts w:ascii="Arial" w:hAnsi="Arial" w:cs="Arial"/>
                <w:sz w:val="16"/>
                <w:szCs w:val="16"/>
              </w:rPr>
              <w:t>р</w:t>
            </w:r>
            <w:r w:rsidRPr="005625C5">
              <w:rPr>
                <w:rFonts w:ascii="Arial" w:hAnsi="Arial" w:cs="Arial"/>
                <w:sz w:val="16"/>
                <w:szCs w:val="16"/>
                <w:lang w:val="en-US"/>
              </w:rPr>
              <w:t xml:space="preserve">., </w:t>
            </w:r>
            <w:r w:rsidRPr="005625C5">
              <w:rPr>
                <w:rFonts w:ascii="Arial" w:hAnsi="Arial" w:cs="Arial"/>
                <w:sz w:val="16"/>
                <w:szCs w:val="16"/>
              </w:rPr>
              <w:t>а</w:t>
            </w:r>
            <w:r w:rsidRPr="005625C5">
              <w:rPr>
                <w:rFonts w:ascii="Arial" w:hAnsi="Arial" w:cs="Arial"/>
                <w:sz w:val="16"/>
                <w:szCs w:val="16"/>
                <w:lang w:val="en-US"/>
              </w:rPr>
              <w:t xml:space="preserve"> </w:t>
            </w:r>
            <w:r w:rsidRPr="005625C5">
              <w:rPr>
                <w:rFonts w:ascii="Arial" w:hAnsi="Arial" w:cs="Arial"/>
                <w:sz w:val="16"/>
                <w:szCs w:val="16"/>
              </w:rPr>
              <w:t>саме</w:t>
            </w:r>
            <w:r w:rsidRPr="005625C5">
              <w:rPr>
                <w:rFonts w:ascii="Arial" w:hAnsi="Arial" w:cs="Arial"/>
                <w:sz w:val="16"/>
                <w:szCs w:val="16"/>
                <w:lang w:val="en-US"/>
              </w:rPr>
              <w:t xml:space="preserve"> </w:t>
            </w:r>
            <w:r w:rsidRPr="005625C5">
              <w:rPr>
                <w:rFonts w:ascii="Arial" w:hAnsi="Arial" w:cs="Arial"/>
                <w:sz w:val="16"/>
                <w:szCs w:val="16"/>
              </w:rPr>
              <w:t>зміна</w:t>
            </w:r>
            <w:r w:rsidRPr="005625C5">
              <w:rPr>
                <w:rFonts w:ascii="Arial" w:hAnsi="Arial" w:cs="Arial"/>
                <w:sz w:val="16"/>
                <w:szCs w:val="16"/>
                <w:lang w:val="en-US"/>
              </w:rPr>
              <w:t xml:space="preserve"> </w:t>
            </w:r>
            <w:r w:rsidRPr="005625C5">
              <w:rPr>
                <w:rFonts w:ascii="Arial" w:hAnsi="Arial" w:cs="Arial"/>
                <w:sz w:val="16"/>
                <w:szCs w:val="16"/>
              </w:rPr>
              <w:t>нижньої</w:t>
            </w:r>
            <w:r w:rsidRPr="005625C5">
              <w:rPr>
                <w:rFonts w:ascii="Arial" w:hAnsi="Arial" w:cs="Arial"/>
                <w:sz w:val="16"/>
                <w:szCs w:val="16"/>
                <w:lang w:val="en-US"/>
              </w:rPr>
              <w:t xml:space="preserve"> </w:t>
            </w:r>
            <w:r w:rsidRPr="005625C5">
              <w:rPr>
                <w:rFonts w:ascii="Arial" w:hAnsi="Arial" w:cs="Arial"/>
                <w:sz w:val="16"/>
                <w:szCs w:val="16"/>
              </w:rPr>
              <w:t>межі</w:t>
            </w:r>
            <w:r w:rsidRPr="005625C5">
              <w:rPr>
                <w:rFonts w:ascii="Arial" w:hAnsi="Arial" w:cs="Arial"/>
                <w:sz w:val="16"/>
                <w:szCs w:val="16"/>
                <w:lang w:val="en-US"/>
              </w:rPr>
              <w:t xml:space="preserve"> </w:t>
            </w:r>
            <w:r w:rsidRPr="005625C5">
              <w:rPr>
                <w:rFonts w:ascii="Arial" w:hAnsi="Arial" w:cs="Arial"/>
                <w:sz w:val="16"/>
                <w:szCs w:val="16"/>
              </w:rPr>
              <w:t>з</w:t>
            </w:r>
            <w:r w:rsidRPr="005625C5">
              <w:rPr>
                <w:rFonts w:ascii="Arial" w:hAnsi="Arial" w:cs="Arial"/>
                <w:sz w:val="16"/>
                <w:szCs w:val="16"/>
                <w:lang w:val="en-US"/>
              </w:rPr>
              <w:t xml:space="preserve"> «</w:t>
            </w:r>
            <w:r w:rsidRPr="005625C5">
              <w:rPr>
                <w:rFonts w:ascii="Arial" w:hAnsi="Arial" w:cs="Arial"/>
                <w:sz w:val="16"/>
                <w:szCs w:val="16"/>
              </w:rPr>
              <w:t>від</w:t>
            </w:r>
            <w:r w:rsidRPr="005625C5">
              <w:rPr>
                <w:rFonts w:ascii="Arial" w:hAnsi="Arial" w:cs="Arial"/>
                <w:sz w:val="16"/>
                <w:szCs w:val="16"/>
                <w:lang w:val="en-US"/>
              </w:rPr>
              <w:t xml:space="preserve"> 145.5 </w:t>
            </w:r>
            <w:r w:rsidRPr="005625C5">
              <w:rPr>
                <w:rFonts w:ascii="Arial" w:hAnsi="Arial" w:cs="Arial"/>
                <w:sz w:val="16"/>
                <w:szCs w:val="16"/>
              </w:rPr>
              <w:t>мг</w:t>
            </w:r>
            <w:r w:rsidRPr="005625C5">
              <w:rPr>
                <w:rFonts w:ascii="Arial" w:hAnsi="Arial" w:cs="Arial"/>
                <w:sz w:val="16"/>
                <w:szCs w:val="16"/>
                <w:lang w:val="en-US"/>
              </w:rPr>
              <w:t xml:space="preserve">» </w:t>
            </w:r>
            <w:r w:rsidRPr="005625C5">
              <w:rPr>
                <w:rFonts w:ascii="Arial" w:hAnsi="Arial" w:cs="Arial"/>
                <w:sz w:val="16"/>
                <w:szCs w:val="16"/>
              </w:rPr>
              <w:t>на</w:t>
            </w:r>
            <w:r w:rsidRPr="005625C5">
              <w:rPr>
                <w:rFonts w:ascii="Arial" w:hAnsi="Arial" w:cs="Arial"/>
                <w:sz w:val="16"/>
                <w:szCs w:val="16"/>
                <w:lang w:val="en-US"/>
              </w:rPr>
              <w:t xml:space="preserve"> «</w:t>
            </w:r>
            <w:r w:rsidRPr="005625C5">
              <w:rPr>
                <w:rFonts w:ascii="Arial" w:hAnsi="Arial" w:cs="Arial"/>
                <w:sz w:val="16"/>
                <w:szCs w:val="16"/>
              </w:rPr>
              <w:t>від</w:t>
            </w:r>
            <w:r w:rsidRPr="005625C5">
              <w:rPr>
                <w:rFonts w:ascii="Arial" w:hAnsi="Arial" w:cs="Arial"/>
                <w:sz w:val="16"/>
                <w:szCs w:val="16"/>
                <w:lang w:val="en-US"/>
              </w:rPr>
              <w:t xml:space="preserve"> 142.5 </w:t>
            </w:r>
            <w:r w:rsidRPr="005625C5">
              <w:rPr>
                <w:rFonts w:ascii="Arial" w:hAnsi="Arial" w:cs="Arial"/>
                <w:sz w:val="16"/>
                <w:szCs w:val="16"/>
              </w:rPr>
              <w:t>мг</w:t>
            </w:r>
            <w:r w:rsidRPr="005625C5">
              <w:rPr>
                <w:rFonts w:ascii="Arial" w:hAnsi="Arial" w:cs="Arial"/>
                <w:sz w:val="16"/>
                <w:szCs w:val="16"/>
                <w:lang w:val="en-US"/>
              </w:rPr>
              <w:t xml:space="preserve">». </w:t>
            </w:r>
            <w:r w:rsidRPr="005625C5">
              <w:rPr>
                <w:rFonts w:ascii="Arial" w:hAnsi="Arial" w:cs="Arial"/>
                <w:sz w:val="16"/>
                <w:szCs w:val="16"/>
              </w:rPr>
              <w:t>Виправлення</w:t>
            </w:r>
            <w:r w:rsidRPr="005625C5">
              <w:rPr>
                <w:rFonts w:ascii="Arial" w:hAnsi="Arial" w:cs="Arial"/>
                <w:sz w:val="16"/>
                <w:szCs w:val="16"/>
                <w:lang w:val="en-US"/>
              </w:rPr>
              <w:t xml:space="preserve"> </w:t>
            </w:r>
            <w:r w:rsidRPr="005625C5">
              <w:rPr>
                <w:rFonts w:ascii="Arial" w:hAnsi="Arial" w:cs="Arial"/>
                <w:sz w:val="16"/>
                <w:szCs w:val="16"/>
              </w:rPr>
              <w:t>технічної</w:t>
            </w:r>
            <w:r w:rsidRPr="005625C5">
              <w:rPr>
                <w:rFonts w:ascii="Arial" w:hAnsi="Arial" w:cs="Arial"/>
                <w:sz w:val="16"/>
                <w:szCs w:val="16"/>
                <w:lang w:val="en-US"/>
              </w:rPr>
              <w:t xml:space="preserve"> </w:t>
            </w:r>
            <w:r w:rsidRPr="005625C5">
              <w:rPr>
                <w:rFonts w:ascii="Arial" w:hAnsi="Arial" w:cs="Arial"/>
                <w:sz w:val="16"/>
                <w:szCs w:val="16"/>
              </w:rPr>
              <w:t>помилки</w:t>
            </w:r>
            <w:r w:rsidRPr="005625C5">
              <w:rPr>
                <w:rFonts w:ascii="Arial" w:hAnsi="Arial" w:cs="Arial"/>
                <w:sz w:val="16"/>
                <w:szCs w:val="16"/>
                <w:lang w:val="en-US"/>
              </w:rPr>
              <w:t xml:space="preserve"> </w:t>
            </w:r>
            <w:r w:rsidRPr="005625C5">
              <w:rPr>
                <w:rFonts w:ascii="Arial" w:hAnsi="Arial" w:cs="Arial"/>
                <w:sz w:val="16"/>
                <w:szCs w:val="16"/>
              </w:rPr>
              <w:t>не</w:t>
            </w:r>
            <w:r w:rsidRPr="005625C5">
              <w:rPr>
                <w:rFonts w:ascii="Arial" w:hAnsi="Arial" w:cs="Arial"/>
                <w:sz w:val="16"/>
                <w:szCs w:val="16"/>
                <w:lang w:val="en-US"/>
              </w:rPr>
              <w:t xml:space="preserve"> </w:t>
            </w:r>
            <w:r w:rsidRPr="005625C5">
              <w:rPr>
                <w:rFonts w:ascii="Arial" w:hAnsi="Arial" w:cs="Arial"/>
                <w:sz w:val="16"/>
                <w:szCs w:val="16"/>
              </w:rPr>
              <w:t>рекомендовано</w:t>
            </w:r>
            <w:r w:rsidRPr="005625C5">
              <w:rPr>
                <w:rFonts w:ascii="Arial" w:hAnsi="Arial" w:cs="Arial"/>
                <w:sz w:val="16"/>
                <w:szCs w:val="16"/>
                <w:lang w:val="en-US"/>
              </w:rPr>
              <w:t xml:space="preserve"> </w:t>
            </w:r>
            <w:r w:rsidRPr="005625C5">
              <w:rPr>
                <w:rFonts w:ascii="Arial" w:hAnsi="Arial" w:cs="Arial"/>
                <w:sz w:val="16"/>
                <w:szCs w:val="16"/>
              </w:rPr>
              <w:t>до</w:t>
            </w:r>
            <w:r w:rsidRPr="005625C5">
              <w:rPr>
                <w:rFonts w:ascii="Arial" w:hAnsi="Arial" w:cs="Arial"/>
                <w:sz w:val="16"/>
                <w:szCs w:val="16"/>
                <w:lang w:val="en-US"/>
              </w:rPr>
              <w:t xml:space="preserve"> </w:t>
            </w:r>
            <w:r w:rsidRPr="005625C5">
              <w:rPr>
                <w:rFonts w:ascii="Arial" w:hAnsi="Arial" w:cs="Arial"/>
                <w:sz w:val="16"/>
                <w:szCs w:val="16"/>
              </w:rPr>
              <w:t>затвердження</w:t>
            </w:r>
            <w:r w:rsidRPr="005625C5">
              <w:rPr>
                <w:rFonts w:ascii="Arial" w:hAnsi="Arial" w:cs="Arial"/>
                <w:sz w:val="16"/>
                <w:szCs w:val="16"/>
                <w:lang w:val="en-US"/>
              </w:rPr>
              <w:t xml:space="preserve">, </w:t>
            </w:r>
            <w:r w:rsidRPr="005625C5">
              <w:rPr>
                <w:rFonts w:ascii="Arial" w:hAnsi="Arial" w:cs="Arial"/>
                <w:sz w:val="16"/>
                <w:szCs w:val="16"/>
              </w:rPr>
              <w:t>оскільки</w:t>
            </w:r>
            <w:r w:rsidRPr="005625C5">
              <w:rPr>
                <w:rFonts w:ascii="Arial" w:hAnsi="Arial" w:cs="Arial"/>
                <w:sz w:val="16"/>
                <w:szCs w:val="16"/>
                <w:lang w:val="en-US"/>
              </w:rPr>
              <w:t xml:space="preserve"> </w:t>
            </w:r>
            <w:r w:rsidRPr="005625C5">
              <w:rPr>
                <w:rFonts w:ascii="Arial" w:hAnsi="Arial" w:cs="Arial"/>
                <w:sz w:val="16"/>
                <w:szCs w:val="16"/>
              </w:rPr>
              <w:t>згідно</w:t>
            </w:r>
            <w:r w:rsidRPr="005625C5">
              <w:rPr>
                <w:rFonts w:ascii="Arial" w:hAnsi="Arial" w:cs="Arial"/>
                <w:sz w:val="16"/>
                <w:szCs w:val="16"/>
                <w:lang w:val="en-US"/>
              </w:rPr>
              <w:t xml:space="preserve"> </w:t>
            </w:r>
            <w:r w:rsidRPr="005625C5">
              <w:rPr>
                <w:rFonts w:ascii="Arial" w:hAnsi="Arial" w:cs="Arial"/>
                <w:sz w:val="16"/>
                <w:szCs w:val="16"/>
              </w:rPr>
              <w:t>з</w:t>
            </w:r>
            <w:r w:rsidRPr="005625C5">
              <w:rPr>
                <w:rFonts w:ascii="Arial" w:hAnsi="Arial" w:cs="Arial"/>
                <w:sz w:val="16"/>
                <w:szCs w:val="16"/>
                <w:lang w:val="en-US"/>
              </w:rPr>
              <w:t xml:space="preserve"> </w:t>
            </w:r>
            <w:r w:rsidRPr="005625C5">
              <w:rPr>
                <w:rFonts w:ascii="Arial" w:hAnsi="Arial" w:cs="Arial"/>
                <w:sz w:val="16"/>
                <w:szCs w:val="16"/>
              </w:rPr>
              <w:t>архівними</w:t>
            </w:r>
            <w:r w:rsidRPr="005625C5">
              <w:rPr>
                <w:rFonts w:ascii="Arial" w:hAnsi="Arial" w:cs="Arial"/>
                <w:sz w:val="16"/>
                <w:szCs w:val="16"/>
                <w:lang w:val="en-US"/>
              </w:rPr>
              <w:t xml:space="preserve"> </w:t>
            </w:r>
            <w:r w:rsidRPr="005625C5">
              <w:rPr>
                <w:rFonts w:ascii="Arial" w:hAnsi="Arial" w:cs="Arial"/>
                <w:sz w:val="16"/>
                <w:szCs w:val="16"/>
              </w:rPr>
              <w:t>матеріалами</w:t>
            </w:r>
            <w:r w:rsidRPr="005625C5">
              <w:rPr>
                <w:rFonts w:ascii="Arial" w:hAnsi="Arial" w:cs="Arial"/>
                <w:sz w:val="16"/>
                <w:szCs w:val="16"/>
                <w:lang w:val="en-US"/>
              </w:rPr>
              <w:t xml:space="preserve"> </w:t>
            </w:r>
            <w:r w:rsidRPr="005625C5">
              <w:rPr>
                <w:rFonts w:ascii="Arial" w:hAnsi="Arial" w:cs="Arial"/>
                <w:sz w:val="16"/>
                <w:szCs w:val="16"/>
              </w:rPr>
              <w:t>за</w:t>
            </w:r>
            <w:r w:rsidRPr="005625C5">
              <w:rPr>
                <w:rFonts w:ascii="Arial" w:hAnsi="Arial" w:cs="Arial"/>
                <w:sz w:val="16"/>
                <w:szCs w:val="16"/>
                <w:lang w:val="en-US"/>
              </w:rPr>
              <w:t xml:space="preserve"> 2019 </w:t>
            </w:r>
            <w:r w:rsidRPr="005625C5">
              <w:rPr>
                <w:rFonts w:ascii="Arial" w:hAnsi="Arial" w:cs="Arial"/>
                <w:sz w:val="16"/>
                <w:szCs w:val="16"/>
              </w:rPr>
              <w:t>рік</w:t>
            </w:r>
            <w:r w:rsidRPr="005625C5">
              <w:rPr>
                <w:rFonts w:ascii="Arial" w:hAnsi="Arial" w:cs="Arial"/>
                <w:sz w:val="16"/>
                <w:szCs w:val="16"/>
                <w:lang w:val="en-US"/>
              </w:rPr>
              <w:t xml:space="preserve"> </w:t>
            </w:r>
            <w:r w:rsidRPr="005625C5">
              <w:rPr>
                <w:rFonts w:ascii="Arial" w:hAnsi="Arial" w:cs="Arial"/>
                <w:sz w:val="16"/>
                <w:szCs w:val="16"/>
              </w:rPr>
              <w:t>до</w:t>
            </w:r>
            <w:r w:rsidRPr="005625C5">
              <w:rPr>
                <w:rFonts w:ascii="Arial" w:hAnsi="Arial" w:cs="Arial"/>
                <w:sz w:val="16"/>
                <w:szCs w:val="16"/>
                <w:lang w:val="en-US"/>
              </w:rPr>
              <w:t xml:space="preserve"> </w:t>
            </w:r>
            <w:r w:rsidRPr="005625C5">
              <w:rPr>
                <w:rFonts w:ascii="Arial" w:hAnsi="Arial" w:cs="Arial"/>
                <w:sz w:val="16"/>
                <w:szCs w:val="16"/>
              </w:rPr>
              <w:t>Центру</w:t>
            </w:r>
            <w:r w:rsidRPr="005625C5">
              <w:rPr>
                <w:rFonts w:ascii="Arial" w:hAnsi="Arial" w:cs="Arial"/>
                <w:sz w:val="16"/>
                <w:szCs w:val="16"/>
                <w:lang w:val="en-US"/>
              </w:rPr>
              <w:t xml:space="preserve"> </w:t>
            </w:r>
            <w:r w:rsidRPr="005625C5">
              <w:rPr>
                <w:rFonts w:ascii="Arial" w:hAnsi="Arial" w:cs="Arial"/>
                <w:sz w:val="16"/>
                <w:szCs w:val="16"/>
              </w:rPr>
              <w:t>була</w:t>
            </w:r>
            <w:r w:rsidRPr="005625C5">
              <w:rPr>
                <w:rFonts w:ascii="Arial" w:hAnsi="Arial" w:cs="Arial"/>
                <w:sz w:val="16"/>
                <w:szCs w:val="16"/>
                <w:lang w:val="en-US"/>
              </w:rPr>
              <w:t xml:space="preserve"> </w:t>
            </w:r>
            <w:r w:rsidRPr="005625C5">
              <w:rPr>
                <w:rFonts w:ascii="Arial" w:hAnsi="Arial" w:cs="Arial"/>
                <w:sz w:val="16"/>
                <w:szCs w:val="16"/>
              </w:rPr>
              <w:t>подана</w:t>
            </w:r>
            <w:r w:rsidRPr="005625C5">
              <w:rPr>
                <w:rFonts w:ascii="Arial" w:hAnsi="Arial" w:cs="Arial"/>
                <w:sz w:val="16"/>
                <w:szCs w:val="16"/>
                <w:lang w:val="en-US"/>
              </w:rPr>
              <w:t xml:space="preserve"> </w:t>
            </w:r>
            <w:r w:rsidRPr="005625C5">
              <w:rPr>
                <w:rFonts w:ascii="Arial" w:hAnsi="Arial" w:cs="Arial"/>
                <w:sz w:val="16"/>
                <w:szCs w:val="16"/>
              </w:rPr>
              <w:t>реєстраційна</w:t>
            </w:r>
            <w:r w:rsidRPr="005625C5">
              <w:rPr>
                <w:rFonts w:ascii="Arial" w:hAnsi="Arial" w:cs="Arial"/>
                <w:sz w:val="16"/>
                <w:szCs w:val="16"/>
                <w:lang w:val="en-US"/>
              </w:rPr>
              <w:t xml:space="preserve"> </w:t>
            </w:r>
            <w:r w:rsidRPr="005625C5">
              <w:rPr>
                <w:rFonts w:ascii="Arial" w:hAnsi="Arial" w:cs="Arial"/>
                <w:sz w:val="16"/>
                <w:szCs w:val="16"/>
              </w:rPr>
              <w:t>процедура</w:t>
            </w:r>
            <w:r w:rsidRPr="005625C5">
              <w:rPr>
                <w:rFonts w:ascii="Arial" w:hAnsi="Arial" w:cs="Arial"/>
                <w:sz w:val="16"/>
                <w:szCs w:val="16"/>
                <w:lang w:val="en-US"/>
              </w:rPr>
              <w:t xml:space="preserve"> </w:t>
            </w:r>
            <w:r w:rsidRPr="005625C5">
              <w:rPr>
                <w:rFonts w:ascii="Arial" w:hAnsi="Arial" w:cs="Arial"/>
                <w:sz w:val="16"/>
                <w:szCs w:val="16"/>
              </w:rPr>
              <w:t>щодо</w:t>
            </w:r>
            <w:r w:rsidRPr="005625C5">
              <w:rPr>
                <w:rFonts w:ascii="Arial" w:hAnsi="Arial" w:cs="Arial"/>
                <w:sz w:val="16"/>
                <w:szCs w:val="16"/>
                <w:lang w:val="en-US"/>
              </w:rPr>
              <w:t xml:space="preserve"> </w:t>
            </w:r>
            <w:r w:rsidRPr="005625C5">
              <w:rPr>
                <w:rFonts w:ascii="Arial" w:hAnsi="Arial" w:cs="Arial"/>
                <w:sz w:val="16"/>
                <w:szCs w:val="16"/>
              </w:rPr>
              <w:t>внесення</w:t>
            </w:r>
            <w:r w:rsidRPr="005625C5">
              <w:rPr>
                <w:rFonts w:ascii="Arial" w:hAnsi="Arial" w:cs="Arial"/>
                <w:sz w:val="16"/>
                <w:szCs w:val="16"/>
                <w:lang w:val="en-US"/>
              </w:rPr>
              <w:t xml:space="preserve"> </w:t>
            </w:r>
            <w:r w:rsidRPr="005625C5">
              <w:rPr>
                <w:rFonts w:ascii="Arial" w:hAnsi="Arial" w:cs="Arial"/>
                <w:sz w:val="16"/>
                <w:szCs w:val="16"/>
              </w:rPr>
              <w:t>змін</w:t>
            </w:r>
            <w:r w:rsidRPr="005625C5">
              <w:rPr>
                <w:rFonts w:ascii="Arial" w:hAnsi="Arial" w:cs="Arial"/>
                <w:sz w:val="16"/>
                <w:szCs w:val="16"/>
                <w:lang w:val="en-US"/>
              </w:rPr>
              <w:t xml:space="preserve"> </w:t>
            </w:r>
            <w:r w:rsidRPr="005625C5">
              <w:rPr>
                <w:rFonts w:ascii="Arial" w:hAnsi="Arial" w:cs="Arial"/>
                <w:sz w:val="16"/>
                <w:szCs w:val="16"/>
              </w:rPr>
              <w:t>до</w:t>
            </w:r>
            <w:r w:rsidRPr="005625C5">
              <w:rPr>
                <w:rFonts w:ascii="Arial" w:hAnsi="Arial" w:cs="Arial"/>
                <w:sz w:val="16"/>
                <w:szCs w:val="16"/>
                <w:lang w:val="en-US"/>
              </w:rPr>
              <w:t xml:space="preserve"> </w:t>
            </w:r>
            <w:r w:rsidRPr="005625C5">
              <w:rPr>
                <w:rFonts w:ascii="Arial" w:hAnsi="Arial" w:cs="Arial"/>
                <w:sz w:val="16"/>
                <w:szCs w:val="16"/>
              </w:rPr>
              <w:t>матеріалів</w:t>
            </w:r>
            <w:r w:rsidRPr="005625C5">
              <w:rPr>
                <w:rFonts w:ascii="Arial" w:hAnsi="Arial" w:cs="Arial"/>
                <w:sz w:val="16"/>
                <w:szCs w:val="16"/>
                <w:lang w:val="en-US"/>
              </w:rPr>
              <w:t xml:space="preserve"> </w:t>
            </w:r>
            <w:r w:rsidRPr="005625C5">
              <w:rPr>
                <w:rFonts w:ascii="Arial" w:hAnsi="Arial" w:cs="Arial"/>
                <w:sz w:val="16"/>
                <w:szCs w:val="16"/>
              </w:rPr>
              <w:t>реєстраційного</w:t>
            </w:r>
            <w:r w:rsidRPr="005625C5">
              <w:rPr>
                <w:rFonts w:ascii="Arial" w:hAnsi="Arial" w:cs="Arial"/>
                <w:sz w:val="16"/>
                <w:szCs w:val="16"/>
                <w:lang w:val="en-US"/>
              </w:rPr>
              <w:t xml:space="preserve"> </w:t>
            </w:r>
            <w:r w:rsidRPr="005625C5">
              <w:rPr>
                <w:rFonts w:ascii="Arial" w:hAnsi="Arial" w:cs="Arial"/>
                <w:sz w:val="16"/>
                <w:szCs w:val="16"/>
              </w:rPr>
              <w:t>досьє</w:t>
            </w:r>
            <w:r w:rsidRPr="005625C5">
              <w:rPr>
                <w:rFonts w:ascii="Arial" w:hAnsi="Arial" w:cs="Arial"/>
                <w:sz w:val="16"/>
                <w:szCs w:val="16"/>
                <w:lang w:val="en-US"/>
              </w:rPr>
              <w:t xml:space="preserve"> </w:t>
            </w:r>
            <w:r w:rsidRPr="005625C5">
              <w:rPr>
                <w:rFonts w:ascii="Arial" w:hAnsi="Arial" w:cs="Arial"/>
                <w:sz w:val="16"/>
                <w:szCs w:val="16"/>
              </w:rPr>
              <w:t>і</w:t>
            </w:r>
            <w:r w:rsidRPr="005625C5">
              <w:rPr>
                <w:rFonts w:ascii="Arial" w:hAnsi="Arial" w:cs="Arial"/>
                <w:sz w:val="16"/>
                <w:szCs w:val="16"/>
                <w:lang w:val="en-US"/>
              </w:rPr>
              <w:t xml:space="preserve"> </w:t>
            </w:r>
            <w:r w:rsidRPr="005625C5">
              <w:rPr>
                <w:rFonts w:ascii="Arial" w:hAnsi="Arial" w:cs="Arial"/>
                <w:sz w:val="16"/>
                <w:szCs w:val="16"/>
              </w:rPr>
              <w:t>для</w:t>
            </w:r>
            <w:r w:rsidRPr="005625C5">
              <w:rPr>
                <w:rFonts w:ascii="Arial" w:hAnsi="Arial" w:cs="Arial"/>
                <w:sz w:val="16"/>
                <w:szCs w:val="16"/>
                <w:lang w:val="en-US"/>
              </w:rPr>
              <w:t xml:space="preserve"> </w:t>
            </w:r>
            <w:r w:rsidRPr="005625C5">
              <w:rPr>
                <w:rFonts w:ascii="Arial" w:hAnsi="Arial" w:cs="Arial"/>
                <w:sz w:val="16"/>
                <w:szCs w:val="16"/>
              </w:rPr>
              <w:t>підтвердження</w:t>
            </w:r>
            <w:r w:rsidRPr="005625C5">
              <w:rPr>
                <w:rFonts w:ascii="Arial" w:hAnsi="Arial" w:cs="Arial"/>
                <w:sz w:val="16"/>
                <w:szCs w:val="16"/>
                <w:lang w:val="en-US"/>
              </w:rPr>
              <w:t xml:space="preserve"> </w:t>
            </w:r>
            <w:r w:rsidRPr="005625C5">
              <w:rPr>
                <w:rFonts w:ascii="Arial" w:hAnsi="Arial" w:cs="Arial"/>
                <w:sz w:val="16"/>
                <w:szCs w:val="16"/>
              </w:rPr>
              <w:t>запропонованих</w:t>
            </w:r>
            <w:r w:rsidRPr="005625C5">
              <w:rPr>
                <w:rFonts w:ascii="Arial" w:hAnsi="Arial" w:cs="Arial"/>
                <w:sz w:val="16"/>
                <w:szCs w:val="16"/>
                <w:lang w:val="en-US"/>
              </w:rPr>
              <w:t xml:space="preserve"> </w:t>
            </w:r>
            <w:r w:rsidRPr="005625C5">
              <w:rPr>
                <w:rFonts w:ascii="Arial" w:hAnsi="Arial" w:cs="Arial"/>
                <w:sz w:val="16"/>
                <w:szCs w:val="16"/>
              </w:rPr>
              <w:t>змін</w:t>
            </w:r>
            <w:r w:rsidRPr="005625C5">
              <w:rPr>
                <w:rFonts w:ascii="Arial" w:hAnsi="Arial" w:cs="Arial"/>
                <w:sz w:val="16"/>
                <w:szCs w:val="16"/>
                <w:lang w:val="en-US"/>
              </w:rPr>
              <w:t xml:space="preserve"> </w:t>
            </w:r>
            <w:r w:rsidRPr="005625C5">
              <w:rPr>
                <w:rFonts w:ascii="Arial" w:hAnsi="Arial" w:cs="Arial"/>
                <w:sz w:val="16"/>
                <w:szCs w:val="16"/>
              </w:rPr>
              <w:t>надано</w:t>
            </w:r>
            <w:r w:rsidRPr="005625C5">
              <w:rPr>
                <w:rFonts w:ascii="Arial" w:hAnsi="Arial" w:cs="Arial"/>
                <w:sz w:val="16"/>
                <w:szCs w:val="16"/>
                <w:lang w:val="en-US"/>
              </w:rPr>
              <w:t xml:space="preserve"> </w:t>
            </w:r>
            <w:r w:rsidRPr="005625C5">
              <w:rPr>
                <w:rFonts w:ascii="Arial" w:hAnsi="Arial" w:cs="Arial"/>
                <w:sz w:val="16"/>
                <w:szCs w:val="16"/>
              </w:rPr>
              <w:t>розділ</w:t>
            </w:r>
            <w:r w:rsidRPr="005625C5">
              <w:rPr>
                <w:rFonts w:ascii="Arial" w:hAnsi="Arial" w:cs="Arial"/>
                <w:sz w:val="16"/>
                <w:szCs w:val="16"/>
                <w:lang w:val="en-US"/>
              </w:rPr>
              <w:t xml:space="preserve"> 3.2.</w:t>
            </w:r>
            <w:r w:rsidRPr="005625C5">
              <w:rPr>
                <w:rFonts w:ascii="Arial" w:hAnsi="Arial" w:cs="Arial"/>
                <w:sz w:val="16"/>
                <w:szCs w:val="16"/>
              </w:rPr>
              <w:t>Р</w:t>
            </w:r>
            <w:r w:rsidRPr="005625C5">
              <w:rPr>
                <w:rFonts w:ascii="Arial" w:hAnsi="Arial" w:cs="Arial"/>
                <w:sz w:val="16"/>
                <w:szCs w:val="16"/>
                <w:lang w:val="en-US"/>
              </w:rPr>
              <w:t xml:space="preserve">.5.1.Specification, </w:t>
            </w:r>
            <w:r w:rsidRPr="005625C5">
              <w:rPr>
                <w:rFonts w:ascii="Arial" w:hAnsi="Arial" w:cs="Arial"/>
                <w:sz w:val="16"/>
                <w:szCs w:val="16"/>
              </w:rPr>
              <w:t>де</w:t>
            </w:r>
            <w:r w:rsidRPr="005625C5">
              <w:rPr>
                <w:rFonts w:ascii="Arial" w:hAnsi="Arial" w:cs="Arial"/>
                <w:sz w:val="16"/>
                <w:szCs w:val="16"/>
                <w:lang w:val="en-US"/>
              </w:rPr>
              <w:t xml:space="preserve"> </w:t>
            </w:r>
            <w:r w:rsidRPr="005625C5">
              <w:rPr>
                <w:rFonts w:ascii="Arial" w:hAnsi="Arial" w:cs="Arial"/>
                <w:sz w:val="16"/>
                <w:szCs w:val="16"/>
              </w:rPr>
              <w:t>допустимі</w:t>
            </w:r>
            <w:r w:rsidRPr="005625C5">
              <w:rPr>
                <w:rFonts w:ascii="Arial" w:hAnsi="Arial" w:cs="Arial"/>
                <w:sz w:val="16"/>
                <w:szCs w:val="16"/>
                <w:lang w:val="en-US"/>
              </w:rPr>
              <w:t xml:space="preserve"> </w:t>
            </w:r>
            <w:r w:rsidRPr="005625C5">
              <w:rPr>
                <w:rFonts w:ascii="Arial" w:hAnsi="Arial" w:cs="Arial"/>
                <w:sz w:val="16"/>
                <w:szCs w:val="16"/>
              </w:rPr>
              <w:t>межі</w:t>
            </w:r>
            <w:r w:rsidRPr="005625C5">
              <w:rPr>
                <w:rFonts w:ascii="Arial" w:hAnsi="Arial" w:cs="Arial"/>
                <w:sz w:val="16"/>
                <w:szCs w:val="16"/>
                <w:lang w:val="en-US"/>
              </w:rPr>
              <w:t xml:space="preserve"> </w:t>
            </w:r>
            <w:r w:rsidRPr="005625C5">
              <w:rPr>
                <w:rFonts w:ascii="Arial" w:hAnsi="Arial" w:cs="Arial"/>
                <w:sz w:val="16"/>
                <w:szCs w:val="16"/>
              </w:rPr>
              <w:t>на</w:t>
            </w:r>
            <w:r w:rsidRPr="005625C5">
              <w:rPr>
                <w:rFonts w:ascii="Arial" w:hAnsi="Arial" w:cs="Arial"/>
                <w:sz w:val="16"/>
                <w:szCs w:val="16"/>
                <w:lang w:val="en-US"/>
              </w:rPr>
              <w:t xml:space="preserve"> </w:t>
            </w:r>
            <w:r w:rsidRPr="005625C5">
              <w:rPr>
                <w:rFonts w:ascii="Arial" w:hAnsi="Arial" w:cs="Arial"/>
                <w:sz w:val="16"/>
                <w:szCs w:val="16"/>
              </w:rPr>
              <w:t>випуск</w:t>
            </w:r>
            <w:r w:rsidRPr="005625C5">
              <w:rPr>
                <w:rFonts w:ascii="Arial" w:hAnsi="Arial" w:cs="Arial"/>
                <w:sz w:val="16"/>
                <w:szCs w:val="16"/>
                <w:lang w:val="en-US"/>
              </w:rPr>
              <w:t xml:space="preserve"> </w:t>
            </w:r>
            <w:r w:rsidRPr="005625C5">
              <w:rPr>
                <w:rFonts w:ascii="Arial" w:hAnsi="Arial" w:cs="Arial"/>
                <w:sz w:val="16"/>
                <w:szCs w:val="16"/>
              </w:rPr>
              <w:t>за</w:t>
            </w:r>
            <w:r w:rsidRPr="005625C5">
              <w:rPr>
                <w:rFonts w:ascii="Arial" w:hAnsi="Arial" w:cs="Arial"/>
                <w:sz w:val="16"/>
                <w:szCs w:val="16"/>
                <w:lang w:val="en-US"/>
              </w:rPr>
              <w:t xml:space="preserve"> </w:t>
            </w:r>
            <w:r w:rsidRPr="005625C5">
              <w:rPr>
                <w:rFonts w:ascii="Arial" w:hAnsi="Arial" w:cs="Arial"/>
                <w:sz w:val="16"/>
                <w:szCs w:val="16"/>
              </w:rPr>
              <w:t>показником</w:t>
            </w:r>
            <w:r w:rsidRPr="005625C5">
              <w:rPr>
                <w:rFonts w:ascii="Arial" w:hAnsi="Arial" w:cs="Arial"/>
                <w:sz w:val="16"/>
                <w:szCs w:val="16"/>
                <w:lang w:val="en-US"/>
              </w:rPr>
              <w:t xml:space="preserve"> «</w:t>
            </w:r>
            <w:r w:rsidRPr="005625C5">
              <w:rPr>
                <w:rFonts w:ascii="Arial" w:hAnsi="Arial" w:cs="Arial"/>
                <w:sz w:val="16"/>
                <w:szCs w:val="16"/>
              </w:rPr>
              <w:t>Кількісне</w:t>
            </w:r>
            <w:r w:rsidRPr="005625C5">
              <w:rPr>
                <w:rFonts w:ascii="Arial" w:hAnsi="Arial" w:cs="Arial"/>
                <w:sz w:val="16"/>
                <w:szCs w:val="16"/>
                <w:lang w:val="en-US"/>
              </w:rPr>
              <w:t xml:space="preserve"> </w:t>
            </w:r>
            <w:r w:rsidRPr="005625C5">
              <w:rPr>
                <w:rFonts w:ascii="Arial" w:hAnsi="Arial" w:cs="Arial"/>
                <w:sz w:val="16"/>
                <w:szCs w:val="16"/>
              </w:rPr>
              <w:t>визначення</w:t>
            </w:r>
            <w:r w:rsidRPr="005625C5">
              <w:rPr>
                <w:rFonts w:ascii="Arial" w:hAnsi="Arial" w:cs="Arial"/>
                <w:sz w:val="16"/>
                <w:szCs w:val="16"/>
                <w:lang w:val="en-US"/>
              </w:rPr>
              <w:t xml:space="preserve">. </w:t>
            </w:r>
            <w:r w:rsidRPr="005625C5">
              <w:rPr>
                <w:rFonts w:ascii="Arial" w:hAnsi="Arial" w:cs="Arial"/>
                <w:sz w:val="16"/>
                <w:szCs w:val="16"/>
              </w:rPr>
              <w:t>Флуконазол» становлять «Від 145.5 мг до 157.5 мг флуконазолу» та відповідають затвердженим МКЯ ЛЗ. Тому зазначене виправлення не відноситься до технічної помилки</w:t>
            </w:r>
          </w:p>
        </w:tc>
      </w:tr>
    </w:tbl>
    <w:p w:rsidR="005A0447" w:rsidRPr="005625C5" w:rsidRDefault="005A0447" w:rsidP="005A0447">
      <w:pPr>
        <w:ind w:right="20"/>
        <w:rPr>
          <w:rStyle w:val="cs7864ebcf1"/>
          <w:rFonts w:ascii="Arial" w:hAnsi="Arial" w:cs="Arial"/>
          <w:color w:val="auto"/>
        </w:rPr>
      </w:pPr>
    </w:p>
    <w:p w:rsidR="005A0447" w:rsidRPr="005625C5" w:rsidRDefault="005A0447" w:rsidP="005A0447">
      <w:pPr>
        <w:ind w:right="20"/>
        <w:rPr>
          <w:rStyle w:val="cs7864ebcf1"/>
          <w:rFonts w:ascii="Arial" w:hAnsi="Arial" w:cs="Arial"/>
          <w:color w:val="auto"/>
        </w:rPr>
      </w:pPr>
    </w:p>
    <w:tbl>
      <w:tblPr>
        <w:tblW w:w="14992" w:type="dxa"/>
        <w:tblLook w:val="04A0" w:firstRow="1" w:lastRow="0" w:firstColumn="1" w:lastColumn="0" w:noHBand="0" w:noVBand="1"/>
      </w:tblPr>
      <w:tblGrid>
        <w:gridCol w:w="7421"/>
        <w:gridCol w:w="7422"/>
        <w:gridCol w:w="149"/>
      </w:tblGrid>
      <w:tr w:rsidR="005A0447" w:rsidRPr="005625C5" w:rsidTr="00A022C3">
        <w:tc>
          <w:tcPr>
            <w:tcW w:w="7421" w:type="dxa"/>
            <w:hideMark/>
          </w:tcPr>
          <w:p w:rsidR="005A0447" w:rsidRPr="005625C5" w:rsidRDefault="005A0447" w:rsidP="00A022C3">
            <w:pPr>
              <w:rPr>
                <w:rStyle w:val="cs95e872d03"/>
                <w:sz w:val="28"/>
                <w:szCs w:val="28"/>
              </w:rPr>
            </w:pPr>
            <w:r w:rsidRPr="005625C5">
              <w:rPr>
                <w:rStyle w:val="cs7a65ad241"/>
                <w:color w:val="auto"/>
                <w:sz w:val="28"/>
                <w:szCs w:val="28"/>
                <w:lang w:val="ru-UA"/>
              </w:rPr>
              <w:t>В.о. н</w:t>
            </w:r>
            <w:r w:rsidRPr="005625C5">
              <w:rPr>
                <w:rStyle w:val="cs7a65ad241"/>
                <w:color w:val="auto"/>
                <w:sz w:val="28"/>
                <w:szCs w:val="28"/>
              </w:rPr>
              <w:t>ачальник</w:t>
            </w:r>
            <w:r w:rsidRPr="005625C5">
              <w:rPr>
                <w:rStyle w:val="cs7a65ad241"/>
                <w:color w:val="auto"/>
                <w:sz w:val="28"/>
                <w:szCs w:val="28"/>
                <w:lang w:val="ru-UA"/>
              </w:rPr>
              <w:t>а</w:t>
            </w:r>
            <w:r w:rsidRPr="005625C5">
              <w:rPr>
                <w:rStyle w:val="cs7a65ad241"/>
                <w:color w:val="auto"/>
                <w:sz w:val="28"/>
                <w:szCs w:val="28"/>
              </w:rPr>
              <w:t xml:space="preserve"> </w:t>
            </w:r>
          </w:p>
          <w:p w:rsidR="005A0447" w:rsidRPr="005625C5" w:rsidRDefault="005A0447" w:rsidP="00A022C3">
            <w:pPr>
              <w:ind w:right="20"/>
              <w:rPr>
                <w:rStyle w:val="cs7864ebcf1"/>
                <w:b w:val="0"/>
                <w:color w:val="auto"/>
                <w:sz w:val="28"/>
                <w:szCs w:val="28"/>
              </w:rPr>
            </w:pPr>
            <w:r w:rsidRPr="005625C5">
              <w:rPr>
                <w:rStyle w:val="cs7a65ad241"/>
                <w:color w:val="auto"/>
                <w:sz w:val="28"/>
                <w:szCs w:val="28"/>
              </w:rPr>
              <w:t>Фармацевтичного управління</w:t>
            </w:r>
          </w:p>
        </w:tc>
        <w:tc>
          <w:tcPr>
            <w:tcW w:w="7571" w:type="dxa"/>
            <w:gridSpan w:val="2"/>
          </w:tcPr>
          <w:p w:rsidR="005A0447" w:rsidRPr="005625C5" w:rsidRDefault="005A0447" w:rsidP="00A022C3">
            <w:pPr>
              <w:pStyle w:val="cs95e872d0"/>
              <w:rPr>
                <w:rStyle w:val="cs7864ebcf1"/>
                <w:color w:val="auto"/>
                <w:sz w:val="28"/>
                <w:szCs w:val="28"/>
              </w:rPr>
            </w:pPr>
          </w:p>
          <w:p w:rsidR="005A0447" w:rsidRPr="005625C5" w:rsidRDefault="005A0447" w:rsidP="00A022C3">
            <w:pPr>
              <w:pStyle w:val="cs95e872d0"/>
              <w:jc w:val="right"/>
              <w:rPr>
                <w:rStyle w:val="cs7864ebcf1"/>
                <w:color w:val="auto"/>
                <w:sz w:val="28"/>
                <w:szCs w:val="28"/>
                <w:lang w:val="uk-UA"/>
              </w:rPr>
            </w:pPr>
            <w:r w:rsidRPr="005625C5">
              <w:rPr>
                <w:rStyle w:val="cs7a65ad241"/>
                <w:color w:val="auto"/>
                <w:sz w:val="28"/>
                <w:szCs w:val="28"/>
                <w:lang w:val="ru-UA"/>
              </w:rPr>
              <w:t>Олександр Г</w:t>
            </w:r>
            <w:r w:rsidRPr="005625C5">
              <w:rPr>
                <w:rStyle w:val="cs7a65ad241"/>
                <w:color w:val="auto"/>
                <w:sz w:val="28"/>
                <w:szCs w:val="28"/>
                <w:lang w:val="uk-UA"/>
              </w:rPr>
              <w:t>РІЦЕНКО</w:t>
            </w:r>
          </w:p>
        </w:tc>
      </w:tr>
      <w:tr w:rsidR="005A0447" w:rsidRPr="005625C5" w:rsidTr="00A022C3">
        <w:trPr>
          <w:gridAfter w:val="1"/>
          <w:wAfter w:w="149" w:type="dxa"/>
        </w:trPr>
        <w:tc>
          <w:tcPr>
            <w:tcW w:w="7421" w:type="dxa"/>
          </w:tcPr>
          <w:p w:rsidR="005A0447" w:rsidRPr="005625C5" w:rsidRDefault="005A0447" w:rsidP="00A022C3">
            <w:pPr>
              <w:ind w:right="20"/>
              <w:rPr>
                <w:rStyle w:val="cs7864ebcf1"/>
                <w:rFonts w:ascii="Arial" w:hAnsi="Arial" w:cs="Arial"/>
                <w:b w:val="0"/>
                <w:color w:val="auto"/>
                <w:sz w:val="28"/>
                <w:szCs w:val="28"/>
              </w:rPr>
            </w:pPr>
          </w:p>
        </w:tc>
        <w:tc>
          <w:tcPr>
            <w:tcW w:w="7422" w:type="dxa"/>
          </w:tcPr>
          <w:p w:rsidR="005A0447" w:rsidRPr="005625C5" w:rsidRDefault="005A0447" w:rsidP="00A022C3">
            <w:pPr>
              <w:pStyle w:val="cs95e872d0"/>
              <w:jc w:val="right"/>
              <w:rPr>
                <w:rStyle w:val="cs7864ebcf1"/>
                <w:rFonts w:ascii="Arial" w:hAnsi="Arial" w:cs="Arial"/>
                <w:color w:val="auto"/>
                <w:sz w:val="28"/>
                <w:szCs w:val="28"/>
              </w:rPr>
            </w:pPr>
          </w:p>
        </w:tc>
      </w:tr>
    </w:tbl>
    <w:p w:rsidR="005A0447" w:rsidRPr="005625C5" w:rsidRDefault="005A0447" w:rsidP="005A0447">
      <w:pPr>
        <w:tabs>
          <w:tab w:val="left" w:pos="1985"/>
        </w:tabs>
      </w:pPr>
    </w:p>
    <w:p w:rsidR="007F3466" w:rsidRPr="005625C5" w:rsidRDefault="007F3466" w:rsidP="00B96DBD">
      <w:pPr>
        <w:rPr>
          <w:b/>
          <w:sz w:val="28"/>
          <w:szCs w:val="28"/>
          <w:lang w:val="uk-UA"/>
        </w:rPr>
      </w:pPr>
    </w:p>
    <w:sectPr w:rsidR="007F3466" w:rsidRPr="005625C5" w:rsidSect="00A022C3">
      <w:headerReference w:type="default" r:id="rId15"/>
      <w:pgSz w:w="16838" w:h="11906" w:orient="landscape"/>
      <w:pgMar w:top="56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2C3" w:rsidRDefault="00A022C3" w:rsidP="00B217C6">
      <w:r>
        <w:separator/>
      </w:r>
    </w:p>
  </w:endnote>
  <w:endnote w:type="continuationSeparator" w:id="0">
    <w:p w:rsidR="00A022C3" w:rsidRDefault="00A022C3"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2C3" w:rsidRDefault="00A022C3" w:rsidP="00B217C6">
      <w:r>
        <w:separator/>
      </w:r>
    </w:p>
  </w:footnote>
  <w:footnote w:type="continuationSeparator" w:id="0">
    <w:p w:rsidR="00A022C3" w:rsidRDefault="00A022C3"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D8505D">
      <w:rPr>
        <w:rStyle w:val="a7"/>
        <w:noProof/>
      </w:rPr>
      <w:t>3</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2C3" w:rsidRDefault="00A022C3" w:rsidP="00A022C3">
    <w:pPr>
      <w:pStyle w:val="a3"/>
      <w:tabs>
        <w:tab w:val="center" w:pos="7313"/>
        <w:tab w:val="left" w:pos="11700"/>
      </w:tabs>
    </w:pPr>
    <w:r>
      <w:tab/>
    </w:r>
    <w:r>
      <w:tab/>
    </w:r>
    <w:r>
      <w:fldChar w:fldCharType="begin"/>
    </w:r>
    <w:r>
      <w:instrText>PAGE   \* MERGEFORMAT</w:instrText>
    </w:r>
    <w:r>
      <w:fldChar w:fldCharType="separate"/>
    </w:r>
    <w:r w:rsidR="005625C5">
      <w:rPr>
        <w:noProof/>
      </w:rPr>
      <w:t>8</w:t>
    </w:r>
    <w:r>
      <w:fldChar w:fldCharType="end"/>
    </w:r>
  </w:p>
  <w:p w:rsidR="00634BDA" w:rsidRDefault="00634BDA" w:rsidP="00A022C3">
    <w:pPr>
      <w:pStyle w:val="a3"/>
      <w:tabs>
        <w:tab w:val="center" w:pos="7313"/>
        <w:tab w:val="left" w:pos="11700"/>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2C3" w:rsidRDefault="00A022C3" w:rsidP="00A022C3">
    <w:pPr>
      <w:pStyle w:val="a3"/>
      <w:tabs>
        <w:tab w:val="center" w:pos="7313"/>
        <w:tab w:val="left" w:pos="11700"/>
      </w:tabs>
    </w:pPr>
    <w:r>
      <w:tab/>
    </w:r>
    <w:r>
      <w:tab/>
    </w:r>
    <w:r>
      <w:fldChar w:fldCharType="begin"/>
    </w:r>
    <w:r>
      <w:instrText>PAGE   \* MERGEFORMAT</w:instrText>
    </w:r>
    <w:r>
      <w:fldChar w:fldCharType="separate"/>
    </w:r>
    <w:r w:rsidR="005625C5">
      <w:rPr>
        <w:noProof/>
      </w:rPr>
      <w:t>22</w:t>
    </w:r>
    <w:r>
      <w:fldChar w:fldCharType="end"/>
    </w:r>
  </w:p>
  <w:p w:rsidR="00CF4894" w:rsidRDefault="00CF4894" w:rsidP="00A022C3">
    <w:pPr>
      <w:pStyle w:val="a3"/>
      <w:tabs>
        <w:tab w:val="center" w:pos="7313"/>
        <w:tab w:val="left" w:pos="11700"/>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2C3" w:rsidRDefault="00A022C3" w:rsidP="00A022C3">
    <w:pPr>
      <w:pStyle w:val="a3"/>
      <w:tabs>
        <w:tab w:val="center" w:pos="7313"/>
        <w:tab w:val="left" w:pos="10230"/>
      </w:tabs>
    </w:pPr>
    <w:r>
      <w:tab/>
    </w:r>
    <w:r>
      <w:tab/>
    </w:r>
    <w:r>
      <w:fldChar w:fldCharType="begin"/>
    </w:r>
    <w:r>
      <w:instrText>PAGE   \* MERGEFORMAT</w:instrText>
    </w:r>
    <w:r>
      <w:fldChar w:fldCharType="separate"/>
    </w:r>
    <w:r w:rsidR="005625C5">
      <w:rPr>
        <w:noProof/>
      </w:rPr>
      <w:t>157</w:t>
    </w:r>
    <w:r>
      <w:fldChar w:fldCharType="end"/>
    </w:r>
  </w:p>
  <w:p w:rsidR="00A40349" w:rsidRDefault="00A40349" w:rsidP="00A022C3">
    <w:pPr>
      <w:pStyle w:val="a3"/>
      <w:tabs>
        <w:tab w:val="center" w:pos="7313"/>
        <w:tab w:val="left" w:pos="1023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5"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8"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9"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3"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7"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8"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19"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3"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8"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29"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0" w15:restartNumberingAfterBreak="0">
    <w:nsid w:val="6763071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0"/>
  </w:num>
  <w:num w:numId="2">
    <w:abstractNumId w:val="27"/>
  </w:num>
  <w:num w:numId="3">
    <w:abstractNumId w:val="21"/>
  </w:num>
  <w:num w:numId="4">
    <w:abstractNumId w:val="20"/>
  </w:num>
  <w:num w:numId="5">
    <w:abstractNumId w:val="32"/>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6"/>
  </w:num>
  <w:num w:numId="11">
    <w:abstractNumId w:val="3"/>
  </w:num>
  <w:num w:numId="12">
    <w:abstractNumId w:val="4"/>
  </w:num>
  <w:num w:numId="13">
    <w:abstractNumId w:val="37"/>
  </w:num>
  <w:num w:numId="14">
    <w:abstractNumId w:val="31"/>
  </w:num>
  <w:num w:numId="15">
    <w:abstractNumId w:val="1"/>
  </w:num>
  <w:num w:numId="16">
    <w:abstractNumId w:val="7"/>
  </w:num>
  <w:num w:numId="17">
    <w:abstractNumId w:val="9"/>
  </w:num>
  <w:num w:numId="18">
    <w:abstractNumId w:val="17"/>
  </w:num>
  <w:num w:numId="19">
    <w:abstractNumId w:val="22"/>
  </w:num>
  <w:num w:numId="20">
    <w:abstractNumId w:val="18"/>
  </w:num>
  <w:num w:numId="21">
    <w:abstractNumId w:val="8"/>
  </w:num>
  <w:num w:numId="22">
    <w:abstractNumId w:val="29"/>
  </w:num>
  <w:num w:numId="23">
    <w:abstractNumId w:val="28"/>
  </w:num>
  <w:num w:numId="24">
    <w:abstractNumId w:val="23"/>
  </w:num>
  <w:num w:numId="25">
    <w:abstractNumId w:val="5"/>
  </w:num>
  <w:num w:numId="26">
    <w:abstractNumId w:val="19"/>
  </w:num>
  <w:num w:numId="27">
    <w:abstractNumId w:val="36"/>
  </w:num>
  <w:num w:numId="28">
    <w:abstractNumId w:val="30"/>
  </w:num>
  <w:num w:numId="29">
    <w:abstractNumId w:val="34"/>
  </w:num>
  <w:num w:numId="30">
    <w:abstractNumId w:val="24"/>
  </w:num>
  <w:num w:numId="31">
    <w:abstractNumId w:val="2"/>
  </w:num>
  <w:num w:numId="32">
    <w:abstractNumId w:val="11"/>
  </w:num>
  <w:num w:numId="33">
    <w:abstractNumId w:val="26"/>
  </w:num>
  <w:num w:numId="34">
    <w:abstractNumId w:val="15"/>
  </w:num>
  <w:num w:numId="35">
    <w:abstractNumId w:val="6"/>
  </w:num>
  <w:num w:numId="36">
    <w:abstractNumId w:val="25"/>
  </w:num>
  <w:num w:numId="37">
    <w:abstractNumId w:val="33"/>
  </w:num>
  <w:num w:numId="38">
    <w:abstractNumId w:val="0"/>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1D8D"/>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0E3A"/>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4D1B"/>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07FA"/>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D9F"/>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23E19"/>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25C5"/>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0447"/>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70A7"/>
    <w:rsid w:val="00626559"/>
    <w:rsid w:val="006265D9"/>
    <w:rsid w:val="006306B5"/>
    <w:rsid w:val="00634BDA"/>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22C3"/>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0349"/>
    <w:rsid w:val="00A4170F"/>
    <w:rsid w:val="00A43D77"/>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6DBD"/>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4894"/>
    <w:rsid w:val="00CF7D12"/>
    <w:rsid w:val="00D00305"/>
    <w:rsid w:val="00D031AC"/>
    <w:rsid w:val="00D05F66"/>
    <w:rsid w:val="00D10397"/>
    <w:rsid w:val="00D23184"/>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05D"/>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030"/>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83BACE0-6BC7-481C-9DF4-2E60AA12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A43D77"/>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A43D77"/>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B96DBD"/>
    <w:rPr>
      <w:rFonts w:eastAsia="Times New Roman"/>
      <w:sz w:val="24"/>
      <w:szCs w:val="24"/>
      <w:lang w:val="uk-UA" w:eastAsia="uk-UA"/>
    </w:rPr>
  </w:style>
  <w:style w:type="paragraph" w:customStyle="1" w:styleId="cs95e872d0">
    <w:name w:val="cs95e872d0"/>
    <w:basedOn w:val="a"/>
    <w:rsid w:val="00B96DBD"/>
    <w:rPr>
      <w:rFonts w:eastAsia="Times New Roman"/>
      <w:sz w:val="24"/>
      <w:szCs w:val="24"/>
    </w:rPr>
  </w:style>
  <w:style w:type="paragraph" w:customStyle="1" w:styleId="110">
    <w:name w:val="Обычный11"/>
    <w:aliases w:val="Звичайний,Normal"/>
    <w:basedOn w:val="a"/>
    <w:qFormat/>
    <w:rsid w:val="00B96DBD"/>
    <w:rPr>
      <w:rFonts w:eastAsia="Times New Roman"/>
      <w:sz w:val="24"/>
      <w:szCs w:val="24"/>
      <w:lang w:val="uk-UA" w:eastAsia="uk-UA"/>
    </w:rPr>
  </w:style>
  <w:style w:type="character" w:customStyle="1" w:styleId="cs7864ebcf1">
    <w:name w:val="cs7864ebcf1"/>
    <w:rsid w:val="00B96DBD"/>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B96DBD"/>
  </w:style>
  <w:style w:type="character" w:customStyle="1" w:styleId="cs7a65ad241">
    <w:name w:val="cs7a65ad241"/>
    <w:rsid w:val="00B96DBD"/>
    <w:rPr>
      <w:rFonts w:ascii="Times New Roman" w:hAnsi="Times New Roman" w:cs="Times New Roman" w:hint="default"/>
      <w:b/>
      <w:bCs/>
      <w:i w:val="0"/>
      <w:iCs w:val="0"/>
      <w:color w:val="000000"/>
      <w:sz w:val="26"/>
      <w:szCs w:val="26"/>
    </w:rPr>
  </w:style>
  <w:style w:type="character" w:customStyle="1" w:styleId="20">
    <w:name w:val="Заголовок 2 Знак"/>
    <w:link w:val="2"/>
    <w:rsid w:val="00A43D77"/>
    <w:rPr>
      <w:rFonts w:ascii="Arial" w:eastAsia="Times New Roman" w:hAnsi="Arial"/>
      <w:b/>
      <w:caps/>
      <w:sz w:val="16"/>
      <w:lang w:val="uk-UA" w:eastAsia="uk-UA"/>
    </w:rPr>
  </w:style>
  <w:style w:type="character" w:customStyle="1" w:styleId="60">
    <w:name w:val="Заголовок 6 Знак"/>
    <w:link w:val="6"/>
    <w:uiPriority w:val="9"/>
    <w:rsid w:val="00A43D77"/>
    <w:rPr>
      <w:rFonts w:ascii="Times New Roman" w:hAnsi="Times New Roman"/>
      <w:b/>
      <w:bCs/>
      <w:sz w:val="22"/>
      <w:szCs w:val="22"/>
    </w:rPr>
  </w:style>
  <w:style w:type="character" w:customStyle="1" w:styleId="40">
    <w:name w:val="Заголовок 4 Знак"/>
    <w:link w:val="4"/>
    <w:rsid w:val="00A43D77"/>
    <w:rPr>
      <w:rFonts w:ascii="Times New Roman" w:hAnsi="Times New Roman"/>
      <w:b/>
      <w:bCs/>
      <w:sz w:val="28"/>
      <w:szCs w:val="28"/>
      <w:lang w:val="ru-RU" w:eastAsia="ru-RU"/>
    </w:rPr>
  </w:style>
  <w:style w:type="paragraph" w:customStyle="1" w:styleId="msolistparagraph0">
    <w:name w:val="msolistparagraph"/>
    <w:basedOn w:val="a"/>
    <w:uiPriority w:val="34"/>
    <w:qFormat/>
    <w:rsid w:val="00A43D77"/>
    <w:pPr>
      <w:ind w:left="720"/>
      <w:contextualSpacing/>
    </w:pPr>
    <w:rPr>
      <w:rFonts w:eastAsia="Times New Roman"/>
      <w:sz w:val="24"/>
      <w:szCs w:val="24"/>
      <w:lang w:val="uk-UA" w:eastAsia="uk-UA"/>
    </w:rPr>
  </w:style>
  <w:style w:type="paragraph" w:customStyle="1" w:styleId="Encryption">
    <w:name w:val="Encryption"/>
    <w:basedOn w:val="a"/>
    <w:qFormat/>
    <w:rsid w:val="00A43D77"/>
    <w:pPr>
      <w:jc w:val="both"/>
    </w:pPr>
    <w:rPr>
      <w:rFonts w:eastAsia="Times New Roman"/>
      <w:b/>
      <w:bCs/>
      <w:i/>
      <w:iCs/>
      <w:sz w:val="24"/>
      <w:szCs w:val="24"/>
      <w:lang w:val="uk-UA" w:eastAsia="uk-UA"/>
    </w:rPr>
  </w:style>
  <w:style w:type="character" w:customStyle="1" w:styleId="Heading2Char">
    <w:name w:val="Heading 2 Char"/>
    <w:link w:val="21"/>
    <w:locked/>
    <w:rsid w:val="00A43D77"/>
    <w:rPr>
      <w:rFonts w:ascii="Arial" w:eastAsia="Times New Roman" w:hAnsi="Arial"/>
      <w:b/>
      <w:caps/>
      <w:sz w:val="16"/>
      <w:lang w:val="ru-RU" w:eastAsia="ru-RU"/>
    </w:rPr>
  </w:style>
  <w:style w:type="paragraph" w:customStyle="1" w:styleId="21">
    <w:name w:val="Заголовок 21"/>
    <w:basedOn w:val="a"/>
    <w:link w:val="Heading2Char"/>
    <w:rsid w:val="00A43D77"/>
    <w:rPr>
      <w:rFonts w:ascii="Arial" w:eastAsia="Times New Roman" w:hAnsi="Arial"/>
      <w:b/>
      <w:caps/>
      <w:sz w:val="16"/>
    </w:rPr>
  </w:style>
  <w:style w:type="character" w:customStyle="1" w:styleId="Heading4Char">
    <w:name w:val="Heading 4 Char"/>
    <w:link w:val="41"/>
    <w:locked/>
    <w:rsid w:val="00A43D77"/>
    <w:rPr>
      <w:rFonts w:ascii="Arial" w:eastAsia="Times New Roman" w:hAnsi="Arial"/>
      <w:b/>
      <w:lang w:val="ru-RU" w:eastAsia="ru-RU"/>
    </w:rPr>
  </w:style>
  <w:style w:type="paragraph" w:customStyle="1" w:styleId="41">
    <w:name w:val="Заголовок 41"/>
    <w:basedOn w:val="a"/>
    <w:link w:val="Heading4Char"/>
    <w:rsid w:val="00A43D77"/>
    <w:rPr>
      <w:rFonts w:ascii="Arial" w:eastAsia="Times New Roman" w:hAnsi="Arial"/>
      <w:b/>
    </w:rPr>
  </w:style>
  <w:style w:type="table" w:styleId="a8">
    <w:name w:val="Table Grid"/>
    <w:basedOn w:val="a1"/>
    <w:uiPriority w:val="39"/>
    <w:rsid w:val="00A43D7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A43D77"/>
    <w:rPr>
      <w:lang w:val="uk-UA"/>
    </w:rPr>
    <w:tblPr>
      <w:tblCellMar>
        <w:top w:w="0" w:type="dxa"/>
        <w:left w:w="108" w:type="dxa"/>
        <w:bottom w:w="0" w:type="dxa"/>
        <w:right w:w="108" w:type="dxa"/>
      </w:tblCellMar>
    </w:tblPr>
  </w:style>
  <w:style w:type="character" w:customStyle="1" w:styleId="csb3e8c9cf24">
    <w:name w:val="csb3e8c9cf24"/>
    <w:rsid w:val="00A43D77"/>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A43D77"/>
    <w:rPr>
      <w:rFonts w:ascii="Tahoma" w:eastAsia="Times New Roman" w:hAnsi="Tahoma" w:cs="Tahoma"/>
      <w:sz w:val="16"/>
      <w:szCs w:val="16"/>
    </w:rPr>
  </w:style>
  <w:style w:type="character" w:customStyle="1" w:styleId="aa">
    <w:name w:val="Текст выноски Знак"/>
    <w:link w:val="a9"/>
    <w:uiPriority w:val="99"/>
    <w:semiHidden/>
    <w:rsid w:val="00A43D77"/>
    <w:rPr>
      <w:rFonts w:ascii="Tahoma" w:eastAsia="Times New Roman" w:hAnsi="Tahoma" w:cs="Tahoma"/>
      <w:sz w:val="16"/>
      <w:szCs w:val="16"/>
      <w:lang w:val="ru-RU" w:eastAsia="ru-RU"/>
    </w:rPr>
  </w:style>
  <w:style w:type="paragraph" w:customStyle="1" w:styleId="BodyTextIndent2">
    <w:name w:val="Body Text Indent2"/>
    <w:basedOn w:val="a"/>
    <w:rsid w:val="00A43D77"/>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A43D77"/>
    <w:pPr>
      <w:spacing w:before="120" w:after="120"/>
    </w:pPr>
    <w:rPr>
      <w:rFonts w:ascii="Arial" w:eastAsia="Times New Roman" w:hAnsi="Arial"/>
      <w:sz w:val="18"/>
    </w:rPr>
  </w:style>
  <w:style w:type="character" w:customStyle="1" w:styleId="BodyTextIndentChar">
    <w:name w:val="Body Text Indent Char"/>
    <w:link w:val="12"/>
    <w:locked/>
    <w:rsid w:val="00A43D77"/>
    <w:rPr>
      <w:rFonts w:ascii="Arial" w:eastAsia="Times New Roman" w:hAnsi="Arial"/>
      <w:sz w:val="18"/>
      <w:lang w:val="ru-RU" w:eastAsia="ru-RU"/>
    </w:rPr>
  </w:style>
  <w:style w:type="character" w:customStyle="1" w:styleId="csab6e076947">
    <w:name w:val="csab6e076947"/>
    <w:rsid w:val="00A43D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A43D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A43D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A43D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A43D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A43D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A43D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A43D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A43D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A43D77"/>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A43D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A43D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A43D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A43D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A43D77"/>
    <w:rPr>
      <w:rFonts w:ascii="Arial" w:hAnsi="Arial" w:cs="Arial" w:hint="default"/>
      <w:b/>
      <w:bCs/>
      <w:i w:val="0"/>
      <w:iCs w:val="0"/>
      <w:color w:val="000000"/>
      <w:sz w:val="18"/>
      <w:szCs w:val="18"/>
      <w:shd w:val="clear" w:color="auto" w:fill="auto"/>
    </w:rPr>
  </w:style>
  <w:style w:type="character" w:customStyle="1" w:styleId="csab6e076980">
    <w:name w:val="csab6e076980"/>
    <w:rsid w:val="00A43D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A43D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A43D77"/>
    <w:rPr>
      <w:rFonts w:ascii="Arial" w:hAnsi="Arial" w:cs="Arial" w:hint="default"/>
      <w:b/>
      <w:bCs/>
      <w:i w:val="0"/>
      <w:iCs w:val="0"/>
      <w:color w:val="000000"/>
      <w:sz w:val="18"/>
      <w:szCs w:val="18"/>
      <w:shd w:val="clear" w:color="auto" w:fill="auto"/>
    </w:rPr>
  </w:style>
  <w:style w:type="character" w:customStyle="1" w:styleId="csab6e076961">
    <w:name w:val="csab6e076961"/>
    <w:rsid w:val="00A43D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A43D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A43D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A43D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A43D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A43D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A43D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A43D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A43D77"/>
    <w:rPr>
      <w:rFonts w:ascii="Arial" w:hAnsi="Arial" w:cs="Arial" w:hint="default"/>
      <w:b/>
      <w:bCs/>
      <w:i w:val="0"/>
      <w:iCs w:val="0"/>
      <w:color w:val="000000"/>
      <w:sz w:val="18"/>
      <w:szCs w:val="18"/>
      <w:shd w:val="clear" w:color="auto" w:fill="auto"/>
    </w:rPr>
  </w:style>
  <w:style w:type="character" w:customStyle="1" w:styleId="csab6e0769276">
    <w:name w:val="csab6e0769276"/>
    <w:rsid w:val="00A43D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A43D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A43D77"/>
    <w:rPr>
      <w:rFonts w:ascii="Arial" w:hAnsi="Arial" w:cs="Arial" w:hint="default"/>
      <w:b/>
      <w:bCs/>
      <w:i w:val="0"/>
      <w:iCs w:val="0"/>
      <w:color w:val="000000"/>
      <w:sz w:val="18"/>
      <w:szCs w:val="18"/>
      <w:shd w:val="clear" w:color="auto" w:fill="auto"/>
    </w:rPr>
  </w:style>
  <w:style w:type="character" w:customStyle="1" w:styleId="csf229d0ff13">
    <w:name w:val="csf229d0ff13"/>
    <w:rsid w:val="00A43D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A43D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A43D77"/>
    <w:rPr>
      <w:rFonts w:ascii="Arial" w:hAnsi="Arial" w:cs="Arial" w:hint="default"/>
      <w:b/>
      <w:bCs/>
      <w:i w:val="0"/>
      <w:iCs w:val="0"/>
      <w:color w:val="000000"/>
      <w:sz w:val="18"/>
      <w:szCs w:val="18"/>
      <w:shd w:val="clear" w:color="auto" w:fill="auto"/>
    </w:rPr>
  </w:style>
  <w:style w:type="character" w:customStyle="1" w:styleId="csafaf5741100">
    <w:name w:val="csafaf5741100"/>
    <w:rsid w:val="00A43D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A43D77"/>
    <w:pPr>
      <w:spacing w:after="120"/>
      <w:ind w:left="283"/>
    </w:pPr>
    <w:rPr>
      <w:rFonts w:eastAsia="Times New Roman"/>
      <w:sz w:val="24"/>
      <w:szCs w:val="24"/>
    </w:rPr>
  </w:style>
  <w:style w:type="character" w:customStyle="1" w:styleId="ac">
    <w:name w:val="Основной текст с отступом Знак"/>
    <w:link w:val="ab"/>
    <w:rsid w:val="00A43D77"/>
    <w:rPr>
      <w:rFonts w:ascii="Times New Roman" w:eastAsia="Times New Roman" w:hAnsi="Times New Roman"/>
      <w:sz w:val="24"/>
      <w:szCs w:val="24"/>
      <w:lang w:val="ru-RU" w:eastAsia="ru-RU"/>
    </w:rPr>
  </w:style>
  <w:style w:type="character" w:customStyle="1" w:styleId="csf229d0ff16">
    <w:name w:val="csf229d0ff16"/>
    <w:rsid w:val="00A43D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A43D77"/>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A43D77"/>
    <w:pPr>
      <w:spacing w:after="120"/>
    </w:pPr>
    <w:rPr>
      <w:rFonts w:eastAsia="Times New Roman"/>
      <w:sz w:val="16"/>
      <w:szCs w:val="16"/>
      <w:lang w:val="uk-UA" w:eastAsia="uk-UA"/>
    </w:rPr>
  </w:style>
  <w:style w:type="character" w:customStyle="1" w:styleId="34">
    <w:name w:val="Основной текст 3 Знак"/>
    <w:link w:val="33"/>
    <w:rsid w:val="00A43D77"/>
    <w:rPr>
      <w:rFonts w:ascii="Times New Roman" w:eastAsia="Times New Roman" w:hAnsi="Times New Roman"/>
      <w:sz w:val="16"/>
      <w:szCs w:val="16"/>
      <w:lang w:val="uk-UA" w:eastAsia="uk-UA"/>
    </w:rPr>
  </w:style>
  <w:style w:type="character" w:customStyle="1" w:styleId="csab6e076931">
    <w:name w:val="csab6e076931"/>
    <w:rsid w:val="00A43D77"/>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A43D77"/>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A43D77"/>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A43D77"/>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A43D77"/>
    <w:pPr>
      <w:ind w:firstLine="708"/>
      <w:jc w:val="both"/>
    </w:pPr>
    <w:rPr>
      <w:rFonts w:ascii="Arial" w:eastAsia="Times New Roman" w:hAnsi="Arial"/>
      <w:b/>
      <w:sz w:val="18"/>
      <w:lang w:val="uk-UA"/>
    </w:rPr>
  </w:style>
  <w:style w:type="character" w:customStyle="1" w:styleId="csf229d0ff25">
    <w:name w:val="csf229d0ff25"/>
    <w:rsid w:val="00A43D77"/>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A43D77"/>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A43D77"/>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A43D77"/>
    <w:pPr>
      <w:ind w:firstLine="708"/>
      <w:jc w:val="both"/>
    </w:pPr>
    <w:rPr>
      <w:rFonts w:ascii="Arial" w:eastAsia="Times New Roman" w:hAnsi="Arial"/>
      <w:b/>
      <w:sz w:val="18"/>
      <w:lang w:val="uk-UA" w:eastAsia="uk-UA"/>
    </w:rPr>
  </w:style>
  <w:style w:type="character" w:customStyle="1" w:styleId="cs95e872d01">
    <w:name w:val="cs95e872d01"/>
    <w:rsid w:val="00A43D77"/>
  </w:style>
  <w:style w:type="paragraph" w:customStyle="1" w:styleId="cse71256d6">
    <w:name w:val="cse71256d6"/>
    <w:basedOn w:val="a"/>
    <w:rsid w:val="00A43D77"/>
    <w:pPr>
      <w:ind w:left="1440"/>
    </w:pPr>
    <w:rPr>
      <w:rFonts w:eastAsia="Times New Roman"/>
      <w:sz w:val="24"/>
      <w:szCs w:val="24"/>
      <w:lang w:val="uk-UA" w:eastAsia="uk-UA"/>
    </w:rPr>
  </w:style>
  <w:style w:type="character" w:customStyle="1" w:styleId="csb3e8c9cf10">
    <w:name w:val="csb3e8c9cf10"/>
    <w:rsid w:val="00A43D77"/>
    <w:rPr>
      <w:rFonts w:ascii="Arial" w:hAnsi="Arial" w:cs="Arial" w:hint="default"/>
      <w:b/>
      <w:bCs/>
      <w:i w:val="0"/>
      <w:iCs w:val="0"/>
      <w:color w:val="000000"/>
      <w:sz w:val="18"/>
      <w:szCs w:val="18"/>
      <w:shd w:val="clear" w:color="auto" w:fill="auto"/>
    </w:rPr>
  </w:style>
  <w:style w:type="character" w:customStyle="1" w:styleId="csafaf574127">
    <w:name w:val="csafaf574127"/>
    <w:rsid w:val="00A43D77"/>
    <w:rPr>
      <w:rFonts w:ascii="Arial" w:hAnsi="Arial" w:cs="Arial" w:hint="default"/>
      <w:b/>
      <w:bCs/>
      <w:i w:val="0"/>
      <w:iCs w:val="0"/>
      <w:color w:val="000000"/>
      <w:sz w:val="18"/>
      <w:szCs w:val="18"/>
      <w:shd w:val="clear" w:color="auto" w:fill="auto"/>
    </w:rPr>
  </w:style>
  <w:style w:type="character" w:customStyle="1" w:styleId="csf229d0ff10">
    <w:name w:val="csf229d0ff10"/>
    <w:rsid w:val="00A43D77"/>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A43D77"/>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A43D77"/>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A43D77"/>
    <w:rPr>
      <w:rFonts w:ascii="Arial" w:hAnsi="Arial" w:cs="Arial" w:hint="default"/>
      <w:b/>
      <w:bCs/>
      <w:i w:val="0"/>
      <w:iCs w:val="0"/>
      <w:color w:val="000000"/>
      <w:sz w:val="18"/>
      <w:szCs w:val="18"/>
      <w:shd w:val="clear" w:color="auto" w:fill="auto"/>
    </w:rPr>
  </w:style>
  <w:style w:type="character" w:customStyle="1" w:styleId="csafaf5741106">
    <w:name w:val="csafaf5741106"/>
    <w:rsid w:val="00A43D77"/>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43D77"/>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A43D77"/>
    <w:pPr>
      <w:ind w:firstLine="708"/>
      <w:jc w:val="both"/>
    </w:pPr>
    <w:rPr>
      <w:rFonts w:ascii="Arial" w:eastAsia="Times New Roman" w:hAnsi="Arial"/>
      <w:b/>
      <w:sz w:val="18"/>
      <w:lang w:val="uk-UA" w:eastAsia="uk-UA"/>
    </w:rPr>
  </w:style>
  <w:style w:type="character" w:customStyle="1" w:styleId="csafaf5741216">
    <w:name w:val="csafaf5741216"/>
    <w:rsid w:val="00A43D77"/>
    <w:rPr>
      <w:rFonts w:ascii="Arial" w:hAnsi="Arial" w:cs="Arial" w:hint="default"/>
      <w:b/>
      <w:bCs/>
      <w:i w:val="0"/>
      <w:iCs w:val="0"/>
      <w:color w:val="000000"/>
      <w:sz w:val="18"/>
      <w:szCs w:val="18"/>
      <w:shd w:val="clear" w:color="auto" w:fill="auto"/>
    </w:rPr>
  </w:style>
  <w:style w:type="character" w:customStyle="1" w:styleId="csf229d0ff19">
    <w:name w:val="csf229d0ff19"/>
    <w:rsid w:val="00A43D77"/>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A43D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A43D77"/>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A43D77"/>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A43D77"/>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A43D77"/>
    <w:pPr>
      <w:ind w:firstLine="708"/>
      <w:jc w:val="both"/>
    </w:pPr>
    <w:rPr>
      <w:rFonts w:ascii="Arial" w:eastAsia="Times New Roman" w:hAnsi="Arial"/>
      <w:b/>
      <w:sz w:val="18"/>
      <w:lang w:val="uk-UA" w:eastAsia="uk-UA"/>
    </w:rPr>
  </w:style>
  <w:style w:type="character" w:customStyle="1" w:styleId="csf229d0ff14">
    <w:name w:val="csf229d0ff14"/>
    <w:rsid w:val="00A43D77"/>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A43D77"/>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A43D77"/>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A43D77"/>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A43D77"/>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A43D77"/>
    <w:pPr>
      <w:ind w:firstLine="708"/>
      <w:jc w:val="both"/>
    </w:pPr>
    <w:rPr>
      <w:rFonts w:ascii="Arial" w:eastAsia="Times New Roman" w:hAnsi="Arial"/>
      <w:b/>
      <w:sz w:val="18"/>
      <w:lang w:val="uk-UA" w:eastAsia="uk-UA"/>
    </w:rPr>
  </w:style>
  <w:style w:type="character" w:customStyle="1" w:styleId="csab6e0769225">
    <w:name w:val="csab6e0769225"/>
    <w:rsid w:val="00A43D77"/>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A43D77"/>
    <w:pPr>
      <w:ind w:firstLine="708"/>
      <w:jc w:val="both"/>
    </w:pPr>
    <w:rPr>
      <w:rFonts w:ascii="Arial" w:eastAsia="Times New Roman" w:hAnsi="Arial"/>
      <w:b/>
      <w:sz w:val="18"/>
      <w:lang w:val="uk-UA" w:eastAsia="uk-UA"/>
    </w:rPr>
  </w:style>
  <w:style w:type="character" w:customStyle="1" w:styleId="csb3e8c9cf3">
    <w:name w:val="csb3e8c9cf3"/>
    <w:rsid w:val="00A43D77"/>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A43D77"/>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A43D77"/>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A43D77"/>
    <w:pPr>
      <w:ind w:firstLine="708"/>
      <w:jc w:val="both"/>
    </w:pPr>
    <w:rPr>
      <w:rFonts w:ascii="Arial" w:eastAsia="Times New Roman" w:hAnsi="Arial"/>
      <w:b/>
      <w:sz w:val="18"/>
      <w:lang w:val="uk-UA" w:eastAsia="uk-UA"/>
    </w:rPr>
  </w:style>
  <w:style w:type="character" w:customStyle="1" w:styleId="csb86c8cfe1">
    <w:name w:val="csb86c8cfe1"/>
    <w:rsid w:val="00A43D77"/>
    <w:rPr>
      <w:rFonts w:ascii="Times New Roman" w:hAnsi="Times New Roman" w:cs="Times New Roman" w:hint="default"/>
      <w:b/>
      <w:bCs/>
      <w:i w:val="0"/>
      <w:iCs w:val="0"/>
      <w:color w:val="000000"/>
      <w:sz w:val="24"/>
      <w:szCs w:val="24"/>
    </w:rPr>
  </w:style>
  <w:style w:type="character" w:customStyle="1" w:styleId="csf229d0ff21">
    <w:name w:val="csf229d0ff21"/>
    <w:rsid w:val="00A43D77"/>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A43D77"/>
    <w:pPr>
      <w:ind w:firstLine="708"/>
      <w:jc w:val="both"/>
    </w:pPr>
    <w:rPr>
      <w:rFonts w:ascii="Arial" w:eastAsia="Times New Roman" w:hAnsi="Arial"/>
      <w:b/>
      <w:sz w:val="18"/>
      <w:lang w:val="uk-UA" w:eastAsia="uk-UA"/>
    </w:rPr>
  </w:style>
  <w:style w:type="character" w:customStyle="1" w:styleId="csf229d0ff26">
    <w:name w:val="csf229d0ff26"/>
    <w:rsid w:val="00A43D77"/>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A43D77"/>
    <w:pPr>
      <w:jc w:val="both"/>
    </w:pPr>
    <w:rPr>
      <w:rFonts w:ascii="Arial" w:eastAsia="Times New Roman" w:hAnsi="Arial"/>
      <w:sz w:val="24"/>
      <w:szCs w:val="24"/>
      <w:lang w:val="uk-UA" w:eastAsia="uk-UA"/>
    </w:rPr>
  </w:style>
  <w:style w:type="character" w:customStyle="1" w:styleId="cs8c2cf3831">
    <w:name w:val="cs8c2cf3831"/>
    <w:rsid w:val="00A43D77"/>
    <w:rPr>
      <w:rFonts w:ascii="Arial" w:hAnsi="Arial" w:cs="Arial" w:hint="default"/>
      <w:b/>
      <w:bCs/>
      <w:i/>
      <w:iCs/>
      <w:color w:val="102B56"/>
      <w:sz w:val="18"/>
      <w:szCs w:val="18"/>
      <w:shd w:val="clear" w:color="auto" w:fill="auto"/>
    </w:rPr>
  </w:style>
  <w:style w:type="character" w:customStyle="1" w:styleId="csd71f5e5a1">
    <w:name w:val="csd71f5e5a1"/>
    <w:rsid w:val="00A43D77"/>
    <w:rPr>
      <w:rFonts w:ascii="Arial" w:hAnsi="Arial" w:cs="Arial" w:hint="default"/>
      <w:b w:val="0"/>
      <w:bCs w:val="0"/>
      <w:i/>
      <w:iCs/>
      <w:color w:val="102B56"/>
      <w:sz w:val="18"/>
      <w:szCs w:val="18"/>
      <w:shd w:val="clear" w:color="auto" w:fill="auto"/>
    </w:rPr>
  </w:style>
  <w:style w:type="character" w:customStyle="1" w:styleId="cs8f6c24af1">
    <w:name w:val="cs8f6c24af1"/>
    <w:rsid w:val="00A43D77"/>
    <w:rPr>
      <w:rFonts w:ascii="Arial" w:hAnsi="Arial" w:cs="Arial" w:hint="default"/>
      <w:b/>
      <w:bCs/>
      <w:i w:val="0"/>
      <w:iCs w:val="0"/>
      <w:color w:val="102B56"/>
      <w:sz w:val="18"/>
      <w:szCs w:val="18"/>
      <w:shd w:val="clear" w:color="auto" w:fill="auto"/>
    </w:rPr>
  </w:style>
  <w:style w:type="character" w:customStyle="1" w:styleId="csa5a0f5421">
    <w:name w:val="csa5a0f5421"/>
    <w:rsid w:val="00A43D77"/>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A43D77"/>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A43D77"/>
    <w:pPr>
      <w:ind w:firstLine="708"/>
      <w:jc w:val="both"/>
    </w:pPr>
    <w:rPr>
      <w:rFonts w:ascii="Arial" w:eastAsia="Times New Roman" w:hAnsi="Arial"/>
      <w:b/>
      <w:sz w:val="18"/>
      <w:lang w:val="uk-UA" w:eastAsia="uk-UA"/>
    </w:rPr>
  </w:style>
  <w:style w:type="character" w:styleId="ad">
    <w:name w:val="line number"/>
    <w:uiPriority w:val="99"/>
    <w:rsid w:val="00A43D77"/>
    <w:rPr>
      <w:rFonts w:ascii="Segoe UI" w:hAnsi="Segoe UI" w:cs="Segoe UI"/>
      <w:color w:val="000000"/>
      <w:sz w:val="18"/>
      <w:szCs w:val="18"/>
    </w:rPr>
  </w:style>
  <w:style w:type="character" w:styleId="ae">
    <w:name w:val="Hyperlink"/>
    <w:uiPriority w:val="99"/>
    <w:rsid w:val="00A43D77"/>
    <w:rPr>
      <w:rFonts w:ascii="Segoe UI" w:hAnsi="Segoe UI" w:cs="Segoe UI"/>
      <w:color w:val="0000FF"/>
      <w:sz w:val="18"/>
      <w:szCs w:val="18"/>
      <w:u w:val="single"/>
    </w:rPr>
  </w:style>
  <w:style w:type="paragraph" w:customStyle="1" w:styleId="23">
    <w:name w:val="Основной текст с отступом23"/>
    <w:basedOn w:val="a"/>
    <w:rsid w:val="00A43D77"/>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A43D77"/>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A43D77"/>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A43D77"/>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A43D77"/>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A43D77"/>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A43D77"/>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A43D77"/>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A43D77"/>
    <w:pPr>
      <w:ind w:firstLine="708"/>
      <w:jc w:val="both"/>
    </w:pPr>
    <w:rPr>
      <w:rFonts w:ascii="Arial" w:eastAsia="Times New Roman" w:hAnsi="Arial"/>
      <w:b/>
      <w:sz w:val="18"/>
      <w:lang w:val="uk-UA" w:eastAsia="uk-UA"/>
    </w:rPr>
  </w:style>
  <w:style w:type="character" w:customStyle="1" w:styleId="csa939b0971">
    <w:name w:val="csa939b0971"/>
    <w:rsid w:val="00A43D77"/>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A43D77"/>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A43D77"/>
    <w:pPr>
      <w:ind w:firstLine="708"/>
      <w:jc w:val="both"/>
    </w:pPr>
    <w:rPr>
      <w:rFonts w:ascii="Arial" w:eastAsia="Times New Roman" w:hAnsi="Arial"/>
      <w:b/>
      <w:sz w:val="18"/>
      <w:lang w:val="uk-UA" w:eastAsia="uk-UA"/>
    </w:rPr>
  </w:style>
  <w:style w:type="character" w:styleId="af">
    <w:name w:val="annotation reference"/>
    <w:semiHidden/>
    <w:unhideWhenUsed/>
    <w:rsid w:val="00A43D77"/>
    <w:rPr>
      <w:sz w:val="16"/>
      <w:szCs w:val="16"/>
    </w:rPr>
  </w:style>
  <w:style w:type="paragraph" w:styleId="af0">
    <w:name w:val="annotation text"/>
    <w:basedOn w:val="a"/>
    <w:link w:val="af1"/>
    <w:semiHidden/>
    <w:unhideWhenUsed/>
    <w:rsid w:val="00A43D77"/>
    <w:rPr>
      <w:rFonts w:eastAsia="Times New Roman"/>
      <w:lang w:val="uk-UA" w:eastAsia="uk-UA"/>
    </w:rPr>
  </w:style>
  <w:style w:type="character" w:customStyle="1" w:styleId="af1">
    <w:name w:val="Текст примечания Знак"/>
    <w:link w:val="af0"/>
    <w:semiHidden/>
    <w:rsid w:val="00A43D77"/>
    <w:rPr>
      <w:rFonts w:ascii="Times New Roman" w:eastAsia="Times New Roman" w:hAnsi="Times New Roman"/>
      <w:lang w:val="uk-UA" w:eastAsia="uk-UA"/>
    </w:rPr>
  </w:style>
  <w:style w:type="paragraph" w:styleId="af2">
    <w:name w:val="annotation subject"/>
    <w:basedOn w:val="af0"/>
    <w:next w:val="af0"/>
    <w:link w:val="af3"/>
    <w:semiHidden/>
    <w:unhideWhenUsed/>
    <w:rsid w:val="00A43D77"/>
    <w:rPr>
      <w:b/>
      <w:bCs/>
    </w:rPr>
  </w:style>
  <w:style w:type="character" w:customStyle="1" w:styleId="af3">
    <w:name w:val="Тема примечания Знак"/>
    <w:link w:val="af2"/>
    <w:semiHidden/>
    <w:rsid w:val="00A43D77"/>
    <w:rPr>
      <w:rFonts w:ascii="Times New Roman" w:eastAsia="Times New Roman" w:hAnsi="Times New Roman"/>
      <w:b/>
      <w:bCs/>
      <w:lang w:val="uk-UA" w:eastAsia="uk-UA"/>
    </w:rPr>
  </w:style>
  <w:style w:type="paragraph" w:styleId="af4">
    <w:name w:val="Revision"/>
    <w:hidden/>
    <w:uiPriority w:val="99"/>
    <w:semiHidden/>
    <w:rsid w:val="00A43D77"/>
    <w:rPr>
      <w:rFonts w:ascii="Times New Roman" w:eastAsia="Times New Roman" w:hAnsi="Times New Roman"/>
      <w:sz w:val="24"/>
      <w:szCs w:val="24"/>
      <w:lang w:val="uk-UA" w:eastAsia="uk-UA"/>
    </w:rPr>
  </w:style>
  <w:style w:type="character" w:customStyle="1" w:styleId="csb3e8c9cf69">
    <w:name w:val="csb3e8c9cf69"/>
    <w:rsid w:val="00A43D77"/>
    <w:rPr>
      <w:rFonts w:ascii="Arial" w:hAnsi="Arial" w:cs="Arial" w:hint="default"/>
      <w:b/>
      <w:bCs/>
      <w:i w:val="0"/>
      <w:iCs w:val="0"/>
      <w:color w:val="000000"/>
      <w:sz w:val="18"/>
      <w:szCs w:val="18"/>
      <w:shd w:val="clear" w:color="auto" w:fill="auto"/>
    </w:rPr>
  </w:style>
  <w:style w:type="character" w:customStyle="1" w:styleId="csf229d0ff64">
    <w:name w:val="csf229d0ff64"/>
    <w:rsid w:val="00A43D77"/>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A43D77"/>
    <w:rPr>
      <w:rFonts w:ascii="Arial" w:eastAsia="Times New Roman" w:hAnsi="Arial"/>
      <w:sz w:val="24"/>
      <w:szCs w:val="24"/>
      <w:lang w:val="uk-UA" w:eastAsia="uk-UA"/>
    </w:rPr>
  </w:style>
  <w:style w:type="character" w:customStyle="1" w:styleId="csd398459525">
    <w:name w:val="csd398459525"/>
    <w:rsid w:val="00A43D77"/>
    <w:rPr>
      <w:rFonts w:ascii="Arial" w:hAnsi="Arial" w:cs="Arial" w:hint="default"/>
      <w:b/>
      <w:bCs/>
      <w:i/>
      <w:iCs/>
      <w:color w:val="000000"/>
      <w:sz w:val="18"/>
      <w:szCs w:val="18"/>
      <w:u w:val="single"/>
      <w:shd w:val="clear" w:color="auto" w:fill="auto"/>
    </w:rPr>
  </w:style>
  <w:style w:type="character" w:customStyle="1" w:styleId="csd3c90d4325">
    <w:name w:val="csd3c90d4325"/>
    <w:rsid w:val="00A43D77"/>
    <w:rPr>
      <w:rFonts w:ascii="Arial" w:hAnsi="Arial" w:cs="Arial" w:hint="default"/>
      <w:b w:val="0"/>
      <w:bCs w:val="0"/>
      <w:i/>
      <w:iCs/>
      <w:color w:val="000000"/>
      <w:sz w:val="18"/>
      <w:szCs w:val="18"/>
      <w:shd w:val="clear" w:color="auto" w:fill="auto"/>
    </w:rPr>
  </w:style>
  <w:style w:type="character" w:customStyle="1" w:styleId="csb86c8cfe3">
    <w:name w:val="csb86c8cfe3"/>
    <w:rsid w:val="00A43D77"/>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A43D77"/>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A43D77"/>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A43D77"/>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A43D77"/>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A43D77"/>
    <w:pPr>
      <w:ind w:firstLine="708"/>
      <w:jc w:val="both"/>
    </w:pPr>
    <w:rPr>
      <w:rFonts w:ascii="Arial" w:eastAsia="Times New Roman" w:hAnsi="Arial"/>
      <w:b/>
      <w:sz w:val="18"/>
      <w:lang w:val="uk-UA" w:eastAsia="uk-UA"/>
    </w:rPr>
  </w:style>
  <w:style w:type="character" w:customStyle="1" w:styleId="csab6e076977">
    <w:name w:val="csab6e076977"/>
    <w:rsid w:val="00A43D77"/>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A43D77"/>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A43D77"/>
    <w:rPr>
      <w:rFonts w:ascii="Arial" w:hAnsi="Arial" w:cs="Arial" w:hint="default"/>
      <w:b/>
      <w:bCs/>
      <w:i w:val="0"/>
      <w:iCs w:val="0"/>
      <w:color w:val="000000"/>
      <w:sz w:val="18"/>
      <w:szCs w:val="18"/>
      <w:shd w:val="clear" w:color="auto" w:fill="auto"/>
    </w:rPr>
  </w:style>
  <w:style w:type="character" w:customStyle="1" w:styleId="cs607602ac2">
    <w:name w:val="cs607602ac2"/>
    <w:rsid w:val="00A43D77"/>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A43D77"/>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A43D77"/>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A43D77"/>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A43D77"/>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A43D77"/>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A43D77"/>
    <w:pPr>
      <w:ind w:firstLine="708"/>
      <w:jc w:val="both"/>
    </w:pPr>
    <w:rPr>
      <w:rFonts w:ascii="Arial" w:eastAsia="Times New Roman" w:hAnsi="Arial"/>
      <w:b/>
      <w:sz w:val="18"/>
      <w:lang w:val="uk-UA" w:eastAsia="uk-UA"/>
    </w:rPr>
  </w:style>
  <w:style w:type="character" w:customStyle="1" w:styleId="csab6e0769291">
    <w:name w:val="csab6e0769291"/>
    <w:rsid w:val="00A43D77"/>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A43D77"/>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A43D77"/>
    <w:pPr>
      <w:ind w:firstLine="708"/>
      <w:jc w:val="both"/>
    </w:pPr>
    <w:rPr>
      <w:rFonts w:ascii="Arial" w:eastAsia="Times New Roman" w:hAnsi="Arial"/>
      <w:b/>
      <w:sz w:val="18"/>
      <w:lang w:val="uk-UA" w:eastAsia="uk-UA"/>
    </w:rPr>
  </w:style>
  <w:style w:type="character" w:customStyle="1" w:styleId="csf562b92915">
    <w:name w:val="csf562b92915"/>
    <w:rsid w:val="00A43D77"/>
    <w:rPr>
      <w:rFonts w:ascii="Arial" w:hAnsi="Arial" w:cs="Arial" w:hint="default"/>
      <w:b/>
      <w:bCs/>
      <w:i/>
      <w:iCs/>
      <w:color w:val="000000"/>
      <w:sz w:val="18"/>
      <w:szCs w:val="18"/>
      <w:shd w:val="clear" w:color="auto" w:fill="auto"/>
    </w:rPr>
  </w:style>
  <w:style w:type="character" w:customStyle="1" w:styleId="cseed234731">
    <w:name w:val="cseed234731"/>
    <w:rsid w:val="00A43D77"/>
    <w:rPr>
      <w:rFonts w:ascii="Arial" w:hAnsi="Arial" w:cs="Arial" w:hint="default"/>
      <w:b/>
      <w:bCs/>
      <w:i/>
      <w:iCs/>
      <w:color w:val="000000"/>
      <w:sz w:val="12"/>
      <w:szCs w:val="12"/>
      <w:shd w:val="clear" w:color="auto" w:fill="auto"/>
    </w:rPr>
  </w:style>
  <w:style w:type="character" w:customStyle="1" w:styleId="csb3e8c9cf35">
    <w:name w:val="csb3e8c9cf35"/>
    <w:rsid w:val="00A43D77"/>
    <w:rPr>
      <w:rFonts w:ascii="Arial" w:hAnsi="Arial" w:cs="Arial" w:hint="default"/>
      <w:b/>
      <w:bCs/>
      <w:i w:val="0"/>
      <w:iCs w:val="0"/>
      <w:color w:val="000000"/>
      <w:sz w:val="18"/>
      <w:szCs w:val="18"/>
      <w:shd w:val="clear" w:color="auto" w:fill="auto"/>
    </w:rPr>
  </w:style>
  <w:style w:type="character" w:customStyle="1" w:styleId="csb3e8c9cf28">
    <w:name w:val="csb3e8c9cf28"/>
    <w:rsid w:val="00A43D77"/>
    <w:rPr>
      <w:rFonts w:ascii="Arial" w:hAnsi="Arial" w:cs="Arial" w:hint="default"/>
      <w:b/>
      <w:bCs/>
      <w:i w:val="0"/>
      <w:iCs w:val="0"/>
      <w:color w:val="000000"/>
      <w:sz w:val="18"/>
      <w:szCs w:val="18"/>
      <w:shd w:val="clear" w:color="auto" w:fill="auto"/>
    </w:rPr>
  </w:style>
  <w:style w:type="character" w:customStyle="1" w:styleId="csf562b9296">
    <w:name w:val="csf562b9296"/>
    <w:rsid w:val="00A43D77"/>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A43D77"/>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A43D77"/>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A43D77"/>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A43D77"/>
    <w:pPr>
      <w:ind w:firstLine="708"/>
      <w:jc w:val="both"/>
    </w:pPr>
    <w:rPr>
      <w:rFonts w:ascii="Arial" w:eastAsia="Times New Roman" w:hAnsi="Arial"/>
      <w:b/>
      <w:sz w:val="18"/>
      <w:lang w:val="uk-UA" w:eastAsia="uk-UA"/>
    </w:rPr>
  </w:style>
  <w:style w:type="character" w:customStyle="1" w:styleId="csab6e076930">
    <w:name w:val="csab6e076930"/>
    <w:rsid w:val="00A43D77"/>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A43D77"/>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A43D77"/>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A43D77"/>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A43D77"/>
    <w:pPr>
      <w:ind w:firstLine="708"/>
      <w:jc w:val="both"/>
    </w:pPr>
    <w:rPr>
      <w:rFonts w:ascii="Arial" w:eastAsia="Times New Roman" w:hAnsi="Arial"/>
      <w:b/>
      <w:sz w:val="18"/>
      <w:lang w:val="uk-UA" w:eastAsia="uk-UA"/>
    </w:rPr>
  </w:style>
  <w:style w:type="paragraph" w:customStyle="1" w:styleId="24">
    <w:name w:val="Обычный2"/>
    <w:rsid w:val="00A43D77"/>
    <w:rPr>
      <w:rFonts w:ascii="Times New Roman" w:eastAsia="Times New Roman" w:hAnsi="Times New Roman"/>
      <w:sz w:val="24"/>
      <w:lang w:val="uk-UA" w:eastAsia="ru-RU"/>
    </w:rPr>
  </w:style>
  <w:style w:type="paragraph" w:customStyle="1" w:styleId="220">
    <w:name w:val="Основной текст с отступом22"/>
    <w:basedOn w:val="a"/>
    <w:rsid w:val="00A43D77"/>
    <w:pPr>
      <w:spacing w:before="120" w:after="120"/>
    </w:pPr>
    <w:rPr>
      <w:rFonts w:ascii="Arial" w:eastAsia="Times New Roman" w:hAnsi="Arial"/>
      <w:sz w:val="18"/>
    </w:rPr>
  </w:style>
  <w:style w:type="paragraph" w:customStyle="1" w:styleId="221">
    <w:name w:val="Заголовок 22"/>
    <w:basedOn w:val="a"/>
    <w:rsid w:val="00A43D77"/>
    <w:rPr>
      <w:rFonts w:ascii="Arial" w:eastAsia="Times New Roman" w:hAnsi="Arial"/>
      <w:b/>
      <w:caps/>
      <w:sz w:val="16"/>
    </w:rPr>
  </w:style>
  <w:style w:type="paragraph" w:customStyle="1" w:styleId="421">
    <w:name w:val="Заголовок 42"/>
    <w:basedOn w:val="a"/>
    <w:rsid w:val="00A43D77"/>
    <w:rPr>
      <w:rFonts w:ascii="Arial" w:eastAsia="Times New Roman" w:hAnsi="Arial"/>
      <w:b/>
    </w:rPr>
  </w:style>
  <w:style w:type="paragraph" w:customStyle="1" w:styleId="3a">
    <w:name w:val="Обычный3"/>
    <w:rsid w:val="00A43D77"/>
    <w:rPr>
      <w:rFonts w:ascii="Times New Roman" w:eastAsia="Times New Roman" w:hAnsi="Times New Roman"/>
      <w:sz w:val="24"/>
      <w:lang w:val="uk-UA" w:eastAsia="ru-RU"/>
    </w:rPr>
  </w:style>
  <w:style w:type="paragraph" w:customStyle="1" w:styleId="240">
    <w:name w:val="Основной текст с отступом24"/>
    <w:basedOn w:val="a"/>
    <w:rsid w:val="00A43D77"/>
    <w:pPr>
      <w:spacing w:before="120" w:after="120"/>
    </w:pPr>
    <w:rPr>
      <w:rFonts w:ascii="Arial" w:eastAsia="Times New Roman" w:hAnsi="Arial"/>
      <w:sz w:val="18"/>
    </w:rPr>
  </w:style>
  <w:style w:type="paragraph" w:customStyle="1" w:styleId="230">
    <w:name w:val="Заголовок 23"/>
    <w:basedOn w:val="a"/>
    <w:rsid w:val="00A43D77"/>
    <w:rPr>
      <w:rFonts w:ascii="Arial" w:eastAsia="Times New Roman" w:hAnsi="Arial"/>
      <w:b/>
      <w:caps/>
      <w:sz w:val="16"/>
    </w:rPr>
  </w:style>
  <w:style w:type="paragraph" w:customStyle="1" w:styleId="430">
    <w:name w:val="Заголовок 43"/>
    <w:basedOn w:val="a"/>
    <w:rsid w:val="00A43D77"/>
    <w:rPr>
      <w:rFonts w:ascii="Arial" w:eastAsia="Times New Roman" w:hAnsi="Arial"/>
      <w:b/>
    </w:rPr>
  </w:style>
  <w:style w:type="paragraph" w:customStyle="1" w:styleId="BodyTextIndent">
    <w:name w:val="Body Text Indent"/>
    <w:basedOn w:val="a"/>
    <w:rsid w:val="00A43D77"/>
    <w:pPr>
      <w:spacing w:before="120" w:after="120"/>
    </w:pPr>
    <w:rPr>
      <w:rFonts w:ascii="Arial" w:eastAsia="Times New Roman" w:hAnsi="Arial"/>
      <w:sz w:val="18"/>
    </w:rPr>
  </w:style>
  <w:style w:type="paragraph" w:customStyle="1" w:styleId="Heading2">
    <w:name w:val="Heading 2"/>
    <w:basedOn w:val="a"/>
    <w:rsid w:val="00A43D77"/>
    <w:rPr>
      <w:rFonts w:ascii="Arial" w:eastAsia="Times New Roman" w:hAnsi="Arial"/>
      <w:b/>
      <w:caps/>
      <w:sz w:val="16"/>
    </w:rPr>
  </w:style>
  <w:style w:type="paragraph" w:customStyle="1" w:styleId="Heading4">
    <w:name w:val="Heading 4"/>
    <w:basedOn w:val="a"/>
    <w:rsid w:val="00A43D77"/>
    <w:rPr>
      <w:rFonts w:ascii="Arial" w:eastAsia="Times New Roman" w:hAnsi="Arial"/>
      <w:b/>
    </w:rPr>
  </w:style>
  <w:style w:type="paragraph" w:customStyle="1" w:styleId="62">
    <w:name w:val="Основной текст с отступом62"/>
    <w:basedOn w:val="a"/>
    <w:rsid w:val="00A43D77"/>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A43D77"/>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A43D77"/>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A43D77"/>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A43D77"/>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A43D77"/>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A43D77"/>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A43D77"/>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A43D77"/>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A43D77"/>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A43D77"/>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A43D77"/>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A43D77"/>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A43D77"/>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A43D77"/>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A43D77"/>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A43D77"/>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A43D77"/>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A43D77"/>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A43D77"/>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A43D77"/>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A43D77"/>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A43D77"/>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A43D77"/>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A43D77"/>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A43D77"/>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A43D77"/>
    <w:pPr>
      <w:ind w:firstLine="708"/>
      <w:jc w:val="both"/>
    </w:pPr>
    <w:rPr>
      <w:rFonts w:ascii="Arial" w:eastAsia="Times New Roman" w:hAnsi="Arial"/>
      <w:b/>
      <w:sz w:val="18"/>
      <w:lang w:val="uk-UA" w:eastAsia="uk-UA"/>
    </w:rPr>
  </w:style>
  <w:style w:type="character" w:customStyle="1" w:styleId="csab6e076965">
    <w:name w:val="csab6e076965"/>
    <w:rsid w:val="00A43D77"/>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A43D77"/>
    <w:pPr>
      <w:ind w:firstLine="708"/>
      <w:jc w:val="both"/>
    </w:pPr>
    <w:rPr>
      <w:rFonts w:ascii="Arial" w:eastAsia="Times New Roman" w:hAnsi="Arial"/>
      <w:b/>
      <w:sz w:val="18"/>
      <w:lang w:val="uk-UA" w:eastAsia="uk-UA"/>
    </w:rPr>
  </w:style>
  <w:style w:type="character" w:customStyle="1" w:styleId="csf229d0ff33">
    <w:name w:val="csf229d0ff33"/>
    <w:rsid w:val="00A43D77"/>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A43D77"/>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A43D77"/>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A43D77"/>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A43D77"/>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A43D77"/>
    <w:pPr>
      <w:ind w:firstLine="708"/>
      <w:jc w:val="both"/>
    </w:pPr>
    <w:rPr>
      <w:rFonts w:ascii="Arial" w:eastAsia="Times New Roman" w:hAnsi="Arial"/>
      <w:b/>
      <w:sz w:val="18"/>
      <w:lang w:val="uk-UA" w:eastAsia="uk-UA"/>
    </w:rPr>
  </w:style>
  <w:style w:type="character" w:customStyle="1" w:styleId="csab6e076920">
    <w:name w:val="csab6e076920"/>
    <w:rsid w:val="00A43D77"/>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A43D77"/>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A43D77"/>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A43D77"/>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A43D77"/>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A43D77"/>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A43D77"/>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A43D77"/>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A43D77"/>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A43D77"/>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A43D77"/>
    <w:pPr>
      <w:ind w:firstLine="708"/>
      <w:jc w:val="both"/>
    </w:pPr>
    <w:rPr>
      <w:rFonts w:ascii="Arial" w:eastAsia="Times New Roman" w:hAnsi="Arial"/>
      <w:b/>
      <w:sz w:val="18"/>
      <w:lang w:val="uk-UA" w:eastAsia="uk-UA"/>
    </w:rPr>
  </w:style>
  <w:style w:type="character" w:customStyle="1" w:styleId="csf229d0ff50">
    <w:name w:val="csf229d0ff50"/>
    <w:rsid w:val="00A43D77"/>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A43D77"/>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A43D77"/>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A43D77"/>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A43D77"/>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A43D77"/>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A43D77"/>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A43D77"/>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A43D77"/>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A43D77"/>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A43D77"/>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A43D77"/>
    <w:pPr>
      <w:ind w:firstLine="708"/>
      <w:jc w:val="both"/>
    </w:pPr>
    <w:rPr>
      <w:rFonts w:ascii="Arial" w:eastAsia="Times New Roman" w:hAnsi="Arial"/>
      <w:b/>
      <w:sz w:val="18"/>
      <w:lang w:val="uk-UA" w:eastAsia="uk-UA"/>
    </w:rPr>
  </w:style>
  <w:style w:type="character" w:customStyle="1" w:styleId="csf229d0ff83">
    <w:name w:val="csf229d0ff83"/>
    <w:rsid w:val="00A43D77"/>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A43D77"/>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A43D77"/>
    <w:pPr>
      <w:ind w:firstLine="708"/>
      <w:jc w:val="both"/>
    </w:pPr>
    <w:rPr>
      <w:rFonts w:ascii="Arial" w:eastAsia="Times New Roman" w:hAnsi="Arial"/>
      <w:b/>
      <w:sz w:val="18"/>
      <w:lang w:val="uk-UA" w:eastAsia="uk-UA"/>
    </w:rPr>
  </w:style>
  <w:style w:type="character" w:customStyle="1" w:styleId="csf229d0ff76">
    <w:name w:val="csf229d0ff76"/>
    <w:rsid w:val="00A43D77"/>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A43D77"/>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A43D77"/>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A43D77"/>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A43D77"/>
    <w:pPr>
      <w:ind w:firstLine="708"/>
      <w:jc w:val="both"/>
    </w:pPr>
    <w:rPr>
      <w:rFonts w:ascii="Arial" w:eastAsia="Times New Roman" w:hAnsi="Arial"/>
      <w:b/>
      <w:sz w:val="18"/>
      <w:lang w:val="uk-UA" w:eastAsia="uk-UA"/>
    </w:rPr>
  </w:style>
  <w:style w:type="character" w:customStyle="1" w:styleId="csf229d0ff20">
    <w:name w:val="csf229d0ff20"/>
    <w:rsid w:val="00A43D77"/>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A43D77"/>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A43D77"/>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A43D77"/>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A43D77"/>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A43D77"/>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A43D77"/>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A43D77"/>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A43D77"/>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A43D77"/>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A43D77"/>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A43D77"/>
    <w:pPr>
      <w:ind w:firstLine="708"/>
      <w:jc w:val="both"/>
    </w:pPr>
    <w:rPr>
      <w:rFonts w:ascii="Arial" w:eastAsia="Times New Roman" w:hAnsi="Arial"/>
      <w:b/>
      <w:sz w:val="18"/>
      <w:lang w:val="uk-UA" w:eastAsia="uk-UA"/>
    </w:rPr>
  </w:style>
  <w:style w:type="character" w:customStyle="1" w:styleId="csab6e07697">
    <w:name w:val="csab6e07697"/>
    <w:rsid w:val="00A43D77"/>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A43D77"/>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A43D77"/>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A43D77"/>
    <w:pPr>
      <w:ind w:firstLine="708"/>
      <w:jc w:val="both"/>
    </w:pPr>
    <w:rPr>
      <w:rFonts w:ascii="Arial" w:eastAsia="Times New Roman" w:hAnsi="Arial"/>
      <w:b/>
      <w:sz w:val="18"/>
      <w:lang w:val="uk-UA" w:eastAsia="uk-UA"/>
    </w:rPr>
  </w:style>
  <w:style w:type="character" w:customStyle="1" w:styleId="csb3e8c9cf94">
    <w:name w:val="csb3e8c9cf94"/>
    <w:rsid w:val="00A43D77"/>
    <w:rPr>
      <w:rFonts w:ascii="Arial" w:hAnsi="Arial" w:cs="Arial" w:hint="default"/>
      <w:b/>
      <w:bCs/>
      <w:i w:val="0"/>
      <w:iCs w:val="0"/>
      <w:color w:val="000000"/>
      <w:sz w:val="18"/>
      <w:szCs w:val="18"/>
      <w:shd w:val="clear" w:color="auto" w:fill="auto"/>
    </w:rPr>
  </w:style>
  <w:style w:type="character" w:customStyle="1" w:styleId="csf229d0ff91">
    <w:name w:val="csf229d0ff91"/>
    <w:rsid w:val="00A43D77"/>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A43D77"/>
    <w:rPr>
      <w:rFonts w:ascii="Arial" w:eastAsia="Times New Roman" w:hAnsi="Arial"/>
      <w:b/>
      <w:caps/>
      <w:sz w:val="16"/>
      <w:lang w:val="ru-RU" w:eastAsia="ru-RU"/>
    </w:rPr>
  </w:style>
  <w:style w:type="character" w:customStyle="1" w:styleId="411">
    <w:name w:val="Заголовок 4 Знак1"/>
    <w:uiPriority w:val="9"/>
    <w:locked/>
    <w:rsid w:val="00A43D77"/>
    <w:rPr>
      <w:rFonts w:ascii="Arial" w:eastAsia="Times New Roman" w:hAnsi="Arial"/>
      <w:b/>
      <w:lang w:val="ru-RU" w:eastAsia="ru-RU"/>
    </w:rPr>
  </w:style>
  <w:style w:type="character" w:customStyle="1" w:styleId="csf229d0ff74">
    <w:name w:val="csf229d0ff74"/>
    <w:rsid w:val="00A43D77"/>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A43D77"/>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A43D77"/>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A43D77"/>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A43D77"/>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A43D77"/>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A43D77"/>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A43D77"/>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A43D77"/>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A43D77"/>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A43D77"/>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A43D77"/>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A43D77"/>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A43D77"/>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A43D77"/>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A43D77"/>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A43D77"/>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A43D77"/>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A43D77"/>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A43D77"/>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A43D77"/>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A43D77"/>
    <w:rPr>
      <w:rFonts w:ascii="Arial" w:hAnsi="Arial" w:cs="Arial" w:hint="default"/>
      <w:b w:val="0"/>
      <w:bCs w:val="0"/>
      <w:i w:val="0"/>
      <w:iCs w:val="0"/>
      <w:color w:val="000000"/>
      <w:sz w:val="18"/>
      <w:szCs w:val="18"/>
      <w:shd w:val="clear" w:color="auto" w:fill="auto"/>
    </w:rPr>
  </w:style>
  <w:style w:type="character" w:customStyle="1" w:styleId="csba294252">
    <w:name w:val="csba294252"/>
    <w:rsid w:val="00A43D77"/>
    <w:rPr>
      <w:rFonts w:ascii="Segoe UI" w:hAnsi="Segoe UI" w:cs="Segoe UI" w:hint="default"/>
      <w:b/>
      <w:bCs/>
      <w:i/>
      <w:iCs/>
      <w:color w:val="102B56"/>
      <w:sz w:val="18"/>
      <w:szCs w:val="18"/>
      <w:shd w:val="clear" w:color="auto" w:fill="auto"/>
    </w:rPr>
  </w:style>
  <w:style w:type="character" w:customStyle="1" w:styleId="csf229d0ff131">
    <w:name w:val="csf229d0ff131"/>
    <w:rsid w:val="00A43D77"/>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A43D77"/>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A43D77"/>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A43D77"/>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A43D77"/>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A43D77"/>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A43D77"/>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A43D77"/>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A43D77"/>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A43D77"/>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A43D77"/>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A43D77"/>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A43D77"/>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A43D77"/>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A43D77"/>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A43D77"/>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A43D77"/>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A43D77"/>
    <w:rPr>
      <w:rFonts w:ascii="Arial" w:hAnsi="Arial" w:cs="Arial" w:hint="default"/>
      <w:b/>
      <w:bCs/>
      <w:i/>
      <w:iCs/>
      <w:color w:val="000000"/>
      <w:sz w:val="18"/>
      <w:szCs w:val="18"/>
      <w:shd w:val="clear" w:color="auto" w:fill="auto"/>
    </w:rPr>
  </w:style>
  <w:style w:type="character" w:customStyle="1" w:styleId="csf229d0ff144">
    <w:name w:val="csf229d0ff144"/>
    <w:rsid w:val="00A43D77"/>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A43D77"/>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A43D77"/>
    <w:rPr>
      <w:rFonts w:ascii="Arial" w:hAnsi="Arial" w:cs="Arial" w:hint="default"/>
      <w:b/>
      <w:bCs/>
      <w:i/>
      <w:iCs/>
      <w:color w:val="000000"/>
      <w:sz w:val="18"/>
      <w:szCs w:val="18"/>
      <w:shd w:val="clear" w:color="auto" w:fill="auto"/>
    </w:rPr>
  </w:style>
  <w:style w:type="character" w:customStyle="1" w:styleId="csf229d0ff122">
    <w:name w:val="csf229d0ff122"/>
    <w:rsid w:val="00A43D77"/>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A43D77"/>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A43D77"/>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A43D77"/>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A43D77"/>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A43D77"/>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A43D77"/>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A43D77"/>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A43D77"/>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A43D77"/>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A43D77"/>
    <w:rPr>
      <w:rFonts w:ascii="Arial" w:hAnsi="Arial" w:cs="Arial"/>
      <w:sz w:val="18"/>
      <w:szCs w:val="18"/>
      <w:lang w:val="ru-RU"/>
    </w:rPr>
  </w:style>
  <w:style w:type="paragraph" w:customStyle="1" w:styleId="Arial90">
    <w:name w:val="Arial9(без отступов)"/>
    <w:link w:val="Arial9"/>
    <w:semiHidden/>
    <w:rsid w:val="00A43D77"/>
    <w:pPr>
      <w:ind w:left="-113"/>
    </w:pPr>
    <w:rPr>
      <w:rFonts w:ascii="Arial" w:hAnsi="Arial" w:cs="Arial"/>
      <w:sz w:val="18"/>
      <w:szCs w:val="18"/>
      <w:lang w:val="ru-RU"/>
    </w:rPr>
  </w:style>
  <w:style w:type="character" w:customStyle="1" w:styleId="csf229d0ff178">
    <w:name w:val="csf229d0ff178"/>
    <w:rsid w:val="00A43D77"/>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A43D77"/>
    <w:rPr>
      <w:rFonts w:ascii="Arial" w:hAnsi="Arial" w:cs="Arial" w:hint="default"/>
      <w:b/>
      <w:bCs/>
      <w:i w:val="0"/>
      <w:iCs w:val="0"/>
      <w:color w:val="000000"/>
      <w:sz w:val="18"/>
      <w:szCs w:val="18"/>
      <w:shd w:val="clear" w:color="auto" w:fill="auto"/>
    </w:rPr>
  </w:style>
  <w:style w:type="character" w:customStyle="1" w:styleId="csf229d0ff8">
    <w:name w:val="csf229d0ff8"/>
    <w:rsid w:val="00A43D77"/>
    <w:rPr>
      <w:rFonts w:ascii="Arial" w:hAnsi="Arial" w:cs="Arial" w:hint="default"/>
      <w:b w:val="0"/>
      <w:bCs w:val="0"/>
      <w:i w:val="0"/>
      <w:iCs w:val="0"/>
      <w:color w:val="000000"/>
      <w:sz w:val="18"/>
      <w:szCs w:val="18"/>
      <w:shd w:val="clear" w:color="auto" w:fill="auto"/>
    </w:rPr>
  </w:style>
  <w:style w:type="character" w:customStyle="1" w:styleId="cs9b006263">
    <w:name w:val="cs9b006263"/>
    <w:rsid w:val="00A43D77"/>
    <w:rPr>
      <w:rFonts w:ascii="Arial" w:hAnsi="Arial" w:cs="Arial" w:hint="default"/>
      <w:b/>
      <w:bCs/>
      <w:i w:val="0"/>
      <w:iCs w:val="0"/>
      <w:color w:val="000000"/>
      <w:sz w:val="20"/>
      <w:szCs w:val="20"/>
      <w:shd w:val="clear" w:color="auto" w:fill="auto"/>
    </w:rPr>
  </w:style>
  <w:style w:type="character" w:customStyle="1" w:styleId="csf229d0ff36">
    <w:name w:val="csf229d0ff36"/>
    <w:rsid w:val="00A43D77"/>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A43D77"/>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A43D77"/>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A43D77"/>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A43D77"/>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A43D77"/>
    <w:pPr>
      <w:snapToGrid w:val="0"/>
      <w:ind w:left="720"/>
      <w:contextualSpacing/>
    </w:pPr>
    <w:rPr>
      <w:rFonts w:ascii="Arial" w:eastAsia="Times New Roman" w:hAnsi="Arial"/>
      <w:sz w:val="28"/>
    </w:rPr>
  </w:style>
  <w:style w:type="character" w:customStyle="1" w:styleId="csf229d0ff102">
    <w:name w:val="csf229d0ff102"/>
    <w:rsid w:val="00A43D77"/>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A43D7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A43D7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A43D77"/>
    <w:rPr>
      <w:rFonts w:ascii="Arial" w:hAnsi="Arial" w:cs="Arial" w:hint="default"/>
      <w:b/>
      <w:bCs/>
      <w:i/>
      <w:iCs/>
      <w:color w:val="000000"/>
      <w:sz w:val="18"/>
      <w:szCs w:val="18"/>
      <w:shd w:val="clear" w:color="auto" w:fill="auto"/>
    </w:rPr>
  </w:style>
  <w:style w:type="character" w:customStyle="1" w:styleId="csf229d0ff142">
    <w:name w:val="csf229d0ff142"/>
    <w:rsid w:val="00A43D77"/>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A43D77"/>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A43D77"/>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A43D77"/>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A43D77"/>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A43D77"/>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A43D77"/>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A43D77"/>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A43D77"/>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A43D77"/>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A43D77"/>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A43D77"/>
    <w:rPr>
      <w:rFonts w:ascii="Arial" w:hAnsi="Arial" w:cs="Arial" w:hint="default"/>
      <w:b/>
      <w:bCs/>
      <w:i w:val="0"/>
      <w:iCs w:val="0"/>
      <w:color w:val="000000"/>
      <w:sz w:val="18"/>
      <w:szCs w:val="18"/>
      <w:shd w:val="clear" w:color="auto" w:fill="auto"/>
    </w:rPr>
  </w:style>
  <w:style w:type="character" w:customStyle="1" w:styleId="csf229d0ff107">
    <w:name w:val="csf229d0ff107"/>
    <w:rsid w:val="00A43D77"/>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A43D77"/>
    <w:rPr>
      <w:rFonts w:ascii="Arial" w:hAnsi="Arial" w:cs="Arial" w:hint="default"/>
      <w:b/>
      <w:bCs/>
      <w:i/>
      <w:iCs/>
      <w:color w:val="000000"/>
      <w:sz w:val="18"/>
      <w:szCs w:val="18"/>
      <w:shd w:val="clear" w:color="auto" w:fill="auto"/>
    </w:rPr>
  </w:style>
  <w:style w:type="character" w:customStyle="1" w:styleId="csab6e076993">
    <w:name w:val="csab6e076993"/>
    <w:rsid w:val="00A43D77"/>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A43D77"/>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A43D77"/>
    <w:rPr>
      <w:rFonts w:ascii="Arial" w:hAnsi="Arial"/>
      <w:sz w:val="18"/>
      <w:lang w:val="x-none" w:eastAsia="ru-RU"/>
    </w:rPr>
  </w:style>
  <w:style w:type="paragraph" w:customStyle="1" w:styleId="Arial960">
    <w:name w:val="Arial9+6пт"/>
    <w:basedOn w:val="a"/>
    <w:link w:val="Arial96"/>
    <w:rsid w:val="00A43D77"/>
    <w:pPr>
      <w:snapToGrid w:val="0"/>
      <w:spacing w:before="120"/>
    </w:pPr>
    <w:rPr>
      <w:rFonts w:ascii="Arial" w:hAnsi="Arial"/>
      <w:sz w:val="18"/>
      <w:lang w:val="x-none"/>
    </w:rPr>
  </w:style>
  <w:style w:type="character" w:customStyle="1" w:styleId="csf229d0ff86">
    <w:name w:val="csf229d0ff86"/>
    <w:rsid w:val="00A43D77"/>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A43D77"/>
    <w:rPr>
      <w:rFonts w:ascii="Segoe UI" w:hAnsi="Segoe UI" w:cs="Segoe UI" w:hint="default"/>
      <w:b/>
      <w:bCs/>
      <w:i/>
      <w:iCs/>
      <w:color w:val="102B56"/>
      <w:sz w:val="18"/>
      <w:szCs w:val="18"/>
      <w:shd w:val="clear" w:color="auto" w:fill="auto"/>
    </w:rPr>
  </w:style>
  <w:style w:type="character" w:customStyle="1" w:styleId="csab6e076914">
    <w:name w:val="csab6e076914"/>
    <w:rsid w:val="00A43D77"/>
    <w:rPr>
      <w:rFonts w:ascii="Arial" w:hAnsi="Arial" w:cs="Arial" w:hint="default"/>
      <w:b w:val="0"/>
      <w:bCs w:val="0"/>
      <w:i w:val="0"/>
      <w:iCs w:val="0"/>
      <w:color w:val="000000"/>
      <w:sz w:val="18"/>
      <w:szCs w:val="18"/>
    </w:rPr>
  </w:style>
  <w:style w:type="character" w:customStyle="1" w:styleId="csf229d0ff134">
    <w:name w:val="csf229d0ff134"/>
    <w:rsid w:val="00A43D77"/>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A43D77"/>
    <w:rPr>
      <w:rFonts w:ascii="Arial" w:hAnsi="Arial" w:cs="Arial" w:hint="default"/>
      <w:b/>
      <w:bCs/>
      <w:i/>
      <w:iCs/>
      <w:color w:val="000000"/>
      <w:sz w:val="20"/>
      <w:szCs w:val="20"/>
      <w:shd w:val="clear" w:color="auto" w:fill="auto"/>
    </w:rPr>
  </w:style>
  <w:style w:type="character" w:styleId="af6">
    <w:name w:val="FollowedHyperlink"/>
    <w:uiPriority w:val="99"/>
    <w:unhideWhenUsed/>
    <w:rsid w:val="00A43D77"/>
    <w:rPr>
      <w:color w:val="954F72"/>
      <w:u w:val="single"/>
    </w:rPr>
  </w:style>
  <w:style w:type="paragraph" w:customStyle="1" w:styleId="msonormal0">
    <w:name w:val="msonormal"/>
    <w:basedOn w:val="a"/>
    <w:rsid w:val="00A43D77"/>
    <w:pPr>
      <w:spacing w:before="100" w:beforeAutospacing="1" w:after="100" w:afterAutospacing="1"/>
    </w:pPr>
    <w:rPr>
      <w:sz w:val="24"/>
      <w:szCs w:val="24"/>
      <w:lang w:val="en-US" w:eastAsia="en-US"/>
    </w:rPr>
  </w:style>
  <w:style w:type="paragraph" w:styleId="af7">
    <w:name w:val="Title"/>
    <w:basedOn w:val="a"/>
    <w:link w:val="af8"/>
    <w:uiPriority w:val="99"/>
    <w:qFormat/>
    <w:rsid w:val="00A43D77"/>
    <w:rPr>
      <w:sz w:val="24"/>
      <w:szCs w:val="24"/>
      <w:lang w:val="en-US" w:eastAsia="en-US"/>
    </w:rPr>
  </w:style>
  <w:style w:type="character" w:customStyle="1" w:styleId="af8">
    <w:name w:val="Заголовок Знак"/>
    <w:link w:val="af7"/>
    <w:uiPriority w:val="99"/>
    <w:rsid w:val="00A43D77"/>
    <w:rPr>
      <w:rFonts w:ascii="Times New Roman" w:hAnsi="Times New Roman"/>
      <w:sz w:val="24"/>
      <w:szCs w:val="24"/>
    </w:rPr>
  </w:style>
  <w:style w:type="paragraph" w:styleId="25">
    <w:name w:val="Body Text 2"/>
    <w:basedOn w:val="a"/>
    <w:link w:val="27"/>
    <w:uiPriority w:val="99"/>
    <w:unhideWhenUsed/>
    <w:rsid w:val="00A43D77"/>
    <w:rPr>
      <w:sz w:val="24"/>
      <w:szCs w:val="24"/>
      <w:lang w:val="en-US" w:eastAsia="en-US"/>
    </w:rPr>
  </w:style>
  <w:style w:type="character" w:customStyle="1" w:styleId="27">
    <w:name w:val="Основной текст 2 Знак"/>
    <w:link w:val="25"/>
    <w:uiPriority w:val="99"/>
    <w:rsid w:val="00A43D77"/>
    <w:rPr>
      <w:rFonts w:ascii="Times New Roman" w:hAnsi="Times New Roman"/>
      <w:sz w:val="24"/>
      <w:szCs w:val="24"/>
    </w:rPr>
  </w:style>
  <w:style w:type="character" w:customStyle="1" w:styleId="af9">
    <w:name w:val="Название Знак"/>
    <w:link w:val="afa"/>
    <w:locked/>
    <w:rsid w:val="00A43D77"/>
    <w:rPr>
      <w:rFonts w:ascii="Cambria" w:hAnsi="Cambria"/>
      <w:color w:val="17365D"/>
      <w:spacing w:val="5"/>
    </w:rPr>
  </w:style>
  <w:style w:type="paragraph" w:customStyle="1" w:styleId="afa">
    <w:name w:val="Название"/>
    <w:basedOn w:val="a"/>
    <w:link w:val="af9"/>
    <w:rsid w:val="00A43D77"/>
    <w:rPr>
      <w:rFonts w:ascii="Cambria" w:hAnsi="Cambria"/>
      <w:color w:val="17365D"/>
      <w:spacing w:val="5"/>
      <w:lang w:val="en-US" w:eastAsia="en-US"/>
    </w:rPr>
  </w:style>
  <w:style w:type="character" w:customStyle="1" w:styleId="afb">
    <w:name w:val="Верхній колонтитул Знак"/>
    <w:link w:val="1a"/>
    <w:uiPriority w:val="99"/>
    <w:locked/>
    <w:rsid w:val="00A43D77"/>
  </w:style>
  <w:style w:type="paragraph" w:customStyle="1" w:styleId="1a">
    <w:name w:val="Верхній колонтитул1"/>
    <w:basedOn w:val="a"/>
    <w:link w:val="afb"/>
    <w:uiPriority w:val="99"/>
    <w:rsid w:val="00A43D77"/>
    <w:rPr>
      <w:rFonts w:ascii="Calibri" w:hAnsi="Calibri"/>
      <w:lang w:val="en-US" w:eastAsia="en-US"/>
    </w:rPr>
  </w:style>
  <w:style w:type="character" w:customStyle="1" w:styleId="afc">
    <w:name w:val="Нижній колонтитул Знак"/>
    <w:link w:val="1b"/>
    <w:uiPriority w:val="99"/>
    <w:locked/>
    <w:rsid w:val="00A43D77"/>
  </w:style>
  <w:style w:type="paragraph" w:customStyle="1" w:styleId="1b">
    <w:name w:val="Нижній колонтитул1"/>
    <w:basedOn w:val="a"/>
    <w:link w:val="afc"/>
    <w:uiPriority w:val="99"/>
    <w:rsid w:val="00A43D77"/>
    <w:rPr>
      <w:rFonts w:ascii="Calibri" w:hAnsi="Calibri"/>
      <w:lang w:val="en-US" w:eastAsia="en-US"/>
    </w:rPr>
  </w:style>
  <w:style w:type="character" w:customStyle="1" w:styleId="afd">
    <w:name w:val="Назва Знак"/>
    <w:link w:val="1c"/>
    <w:locked/>
    <w:rsid w:val="00A43D77"/>
    <w:rPr>
      <w:rFonts w:ascii="Calibri Light" w:hAnsi="Calibri Light" w:cs="Calibri Light"/>
      <w:spacing w:val="-10"/>
    </w:rPr>
  </w:style>
  <w:style w:type="paragraph" w:customStyle="1" w:styleId="1c">
    <w:name w:val="Назва1"/>
    <w:basedOn w:val="a"/>
    <w:link w:val="afd"/>
    <w:rsid w:val="00A43D77"/>
    <w:rPr>
      <w:rFonts w:ascii="Calibri Light" w:hAnsi="Calibri Light" w:cs="Calibri Light"/>
      <w:spacing w:val="-10"/>
      <w:lang w:val="en-US" w:eastAsia="en-US"/>
    </w:rPr>
  </w:style>
  <w:style w:type="character" w:customStyle="1" w:styleId="2a">
    <w:name w:val="Основний текст 2 Знак"/>
    <w:link w:val="212"/>
    <w:locked/>
    <w:rsid w:val="00A43D77"/>
  </w:style>
  <w:style w:type="paragraph" w:customStyle="1" w:styleId="212">
    <w:name w:val="Основний текст 21"/>
    <w:basedOn w:val="a"/>
    <w:link w:val="2a"/>
    <w:rsid w:val="00A43D77"/>
    <w:rPr>
      <w:rFonts w:ascii="Calibri" w:hAnsi="Calibri"/>
      <w:lang w:val="en-US" w:eastAsia="en-US"/>
    </w:rPr>
  </w:style>
  <w:style w:type="character" w:customStyle="1" w:styleId="afe">
    <w:name w:val="Текст у виносці Знак"/>
    <w:link w:val="1d"/>
    <w:locked/>
    <w:rsid w:val="00A43D77"/>
    <w:rPr>
      <w:rFonts w:ascii="Segoe UI" w:hAnsi="Segoe UI" w:cs="Segoe UI"/>
    </w:rPr>
  </w:style>
  <w:style w:type="paragraph" w:customStyle="1" w:styleId="1d">
    <w:name w:val="Текст у виносці1"/>
    <w:basedOn w:val="a"/>
    <w:link w:val="afe"/>
    <w:rsid w:val="00A43D77"/>
    <w:rPr>
      <w:rFonts w:ascii="Segoe UI" w:hAnsi="Segoe UI" w:cs="Segoe UI"/>
      <w:lang w:val="en-US" w:eastAsia="en-US"/>
    </w:rPr>
  </w:style>
  <w:style w:type="character" w:customStyle="1" w:styleId="emailstyle45">
    <w:name w:val="emailstyle45"/>
    <w:semiHidden/>
    <w:rsid w:val="00A43D77"/>
    <w:rPr>
      <w:rFonts w:ascii="Calibri" w:hAnsi="Calibri" w:cs="Calibri" w:hint="default"/>
      <w:color w:val="auto"/>
    </w:rPr>
  </w:style>
  <w:style w:type="character" w:customStyle="1" w:styleId="error">
    <w:name w:val="error"/>
    <w:rsid w:val="00A43D77"/>
  </w:style>
  <w:style w:type="character" w:customStyle="1" w:styleId="TimesNewRoman121">
    <w:name w:val="Стиль Times New Roman 12 пт1"/>
    <w:rsid w:val="00A43D77"/>
    <w:rPr>
      <w:rFonts w:ascii="Times New Roman" w:hAnsi="Times New Roman" w:cs="Times New Roman" w:hint="default"/>
    </w:rPr>
  </w:style>
  <w:style w:type="character" w:customStyle="1" w:styleId="csccf5e31620">
    <w:name w:val="csccf5e31620"/>
    <w:rsid w:val="00A43D77"/>
    <w:rPr>
      <w:rFonts w:ascii="Arial" w:hAnsi="Arial" w:cs="Arial" w:hint="default"/>
      <w:b/>
      <w:bCs/>
      <w:i w:val="0"/>
      <w:iCs w:val="0"/>
      <w:color w:val="000000"/>
      <w:sz w:val="18"/>
      <w:szCs w:val="18"/>
      <w:shd w:val="clear" w:color="auto" w:fill="auto"/>
    </w:rPr>
  </w:style>
  <w:style w:type="character" w:customStyle="1" w:styleId="cs9ff1b61120">
    <w:name w:val="cs9ff1b61120"/>
    <w:rsid w:val="00A43D77"/>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43D77"/>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A43D77"/>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43D77"/>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A43D77"/>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A43D77"/>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A43D77"/>
    <w:rPr>
      <w:rFonts w:ascii="Arial" w:hAnsi="Arial" w:cs="Arial" w:hint="default"/>
      <w:b/>
      <w:bCs/>
      <w:i w:val="0"/>
      <w:iCs w:val="0"/>
      <w:color w:val="000000"/>
      <w:sz w:val="18"/>
      <w:szCs w:val="18"/>
      <w:shd w:val="clear" w:color="auto" w:fill="auto"/>
    </w:rPr>
  </w:style>
  <w:style w:type="character" w:customStyle="1" w:styleId="cs9ff1b611210">
    <w:name w:val="cs9ff1b611210"/>
    <w:rsid w:val="00A43D77"/>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A43D77"/>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A43D77"/>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A43D77"/>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A43D77"/>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A43D77"/>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A43D77"/>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A43D77"/>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A43D77"/>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A43D77"/>
    <w:pPr>
      <w:ind w:firstLine="708"/>
      <w:jc w:val="both"/>
    </w:pPr>
    <w:rPr>
      <w:rFonts w:ascii="Arial" w:eastAsia="Times New Roman" w:hAnsi="Arial"/>
      <w:b/>
      <w:sz w:val="18"/>
      <w:lang w:val="en-US" w:eastAsia="en-US"/>
    </w:rPr>
  </w:style>
  <w:style w:type="character" w:customStyle="1" w:styleId="cs9ff1b61152">
    <w:name w:val="cs9ff1b61152"/>
    <w:rsid w:val="00A43D77"/>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A43D77"/>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A43D77"/>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A43D77"/>
    <w:pPr>
      <w:ind w:firstLine="708"/>
      <w:jc w:val="both"/>
    </w:pPr>
    <w:rPr>
      <w:rFonts w:ascii="Arial" w:eastAsia="Times New Roman" w:hAnsi="Arial"/>
      <w:b/>
      <w:sz w:val="18"/>
      <w:lang w:val="en-US" w:eastAsia="en-US"/>
    </w:rPr>
  </w:style>
  <w:style w:type="character" w:customStyle="1" w:styleId="cse1a752c62">
    <w:name w:val="cse1a752c62"/>
    <w:rsid w:val="00A43D77"/>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00C4B-E9C7-4966-9C56-4880E752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46327</Words>
  <Characters>264069</Characters>
  <Application>Microsoft Office Word</Application>
  <DocSecurity>0</DocSecurity>
  <Lines>2200</Lines>
  <Paragraphs>619</Paragraphs>
  <ScaleCrop>false</ScaleCrop>
  <HeadingPairs>
    <vt:vector size="6" baseType="variant">
      <vt:variant>
        <vt:lpstr>Название</vt:lpstr>
      </vt:variant>
      <vt:variant>
        <vt:i4>1</vt:i4>
      </vt:variant>
      <vt:variant>
        <vt:lpstr>Заголовки</vt:lpstr>
      </vt:variant>
      <vt:variant>
        <vt:i4>4</vt:i4>
      </vt:variant>
      <vt:variant>
        <vt:lpstr>Назва</vt:lpstr>
      </vt:variant>
      <vt:variant>
        <vt:i4>1</vt:i4>
      </vt:variant>
    </vt:vector>
  </HeadingPairs>
  <TitlesOfParts>
    <vt:vector size="6" baseType="lpstr">
      <vt:lpstr/>
      <vt:lpstr>МІНІСТЕРСТВО ОХОРОНИ ЗДОРОВ’Я УКРАЇНИ</vt:lpstr>
      <vt:lpstr>НАКАЗ</vt:lpstr>
      <vt:lpstr>    ПЕРЕЛІК</vt:lpstr>
      <vt:lpstr>    ПЕРЕЛІК</vt:lpstr>
      <vt:lpstr/>
    </vt:vector>
  </TitlesOfParts>
  <Company>Krokoz™</Company>
  <LinksUpToDate>false</LinksUpToDate>
  <CharactersWithSpaces>309777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2024-07-16T13:50:00Z</dcterms:created>
  <dcterms:modified xsi:type="dcterms:W3CDTF">2024-07-16T13:50:00Z</dcterms:modified>
</cp:coreProperties>
</file>