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BA1" w:rsidRPr="008A7EAC" w:rsidRDefault="00A32349" w:rsidP="00674BA1">
      <w:pPr>
        <w:spacing w:after="120"/>
        <w:jc w:val="center"/>
        <w:rPr>
          <w:rFonts w:ascii="Times New Roman CYR" w:hAnsi="Times New Roman CYR"/>
          <w:lang w:val="uk-UA"/>
        </w:rPr>
      </w:pPr>
      <w:bookmarkStart w:id="0" w:name="_GoBack"/>
      <w:bookmarkEnd w:id="0"/>
      <w:r w:rsidRPr="00A32349">
        <w:rPr>
          <w:rFonts w:ascii="Times New Roman CYR" w:hAnsi="Times New Roman CY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1.5pt;height:44.25pt;visibility:visible">
            <v:imagedata r:id="rId8" o:title="" gain="86232f" blacklevel="-3932f"/>
          </v:shape>
        </w:pict>
      </w:r>
    </w:p>
    <w:p w:rsidR="00674BA1" w:rsidRPr="008A7EAC" w:rsidRDefault="00674BA1" w:rsidP="00674BA1">
      <w:pPr>
        <w:jc w:val="center"/>
        <w:outlineLvl w:val="0"/>
        <w:rPr>
          <w:b/>
          <w:sz w:val="32"/>
          <w:szCs w:val="32"/>
          <w:lang w:val="uk-UA"/>
        </w:rPr>
      </w:pPr>
      <w:r w:rsidRPr="008A7EAC">
        <w:rPr>
          <w:b/>
          <w:sz w:val="32"/>
          <w:szCs w:val="32"/>
          <w:lang w:val="uk-UA"/>
        </w:rPr>
        <w:t>МІНІСТЕРСТВО ОХОРОНИ ЗДОРОВ’Я УКРАЇНИ</w:t>
      </w:r>
    </w:p>
    <w:p w:rsidR="00674BA1" w:rsidRPr="008A7EAC" w:rsidRDefault="00674BA1" w:rsidP="00674BA1">
      <w:pPr>
        <w:rPr>
          <w:lang w:val="uk-UA"/>
        </w:rPr>
      </w:pPr>
    </w:p>
    <w:p w:rsidR="008C4BFD" w:rsidRPr="008A7EAC" w:rsidRDefault="008C4BFD" w:rsidP="008C4BFD">
      <w:pPr>
        <w:jc w:val="center"/>
        <w:outlineLvl w:val="0"/>
        <w:rPr>
          <w:b/>
          <w:spacing w:val="60"/>
          <w:sz w:val="30"/>
          <w:szCs w:val="30"/>
          <w:lang w:val="uk-UA"/>
        </w:rPr>
      </w:pPr>
      <w:r w:rsidRPr="008A7EAC">
        <w:rPr>
          <w:b/>
          <w:spacing w:val="60"/>
          <w:sz w:val="30"/>
          <w:szCs w:val="30"/>
          <w:lang w:val="uk-UA"/>
        </w:rPr>
        <w:t>НАКАЗ</w:t>
      </w:r>
    </w:p>
    <w:p w:rsidR="008C4BFD" w:rsidRPr="00A62050" w:rsidRDefault="008C4BFD" w:rsidP="008C4BFD">
      <w:pPr>
        <w:rPr>
          <w:lang w:val="uk-UA"/>
        </w:rPr>
      </w:pPr>
    </w:p>
    <w:tbl>
      <w:tblPr>
        <w:tblW w:w="10183" w:type="dxa"/>
        <w:tblInd w:w="-72" w:type="dxa"/>
        <w:tblLook w:val="01E0" w:firstRow="1" w:lastRow="1" w:firstColumn="1" w:lastColumn="1" w:noHBand="0" w:noVBand="0"/>
      </w:tblPr>
      <w:tblGrid>
        <w:gridCol w:w="3271"/>
        <w:gridCol w:w="2129"/>
        <w:gridCol w:w="4783"/>
      </w:tblGrid>
      <w:tr w:rsidR="008C4BFD" w:rsidRPr="00A62050" w:rsidTr="001C558F">
        <w:tc>
          <w:tcPr>
            <w:tcW w:w="3271" w:type="dxa"/>
          </w:tcPr>
          <w:p w:rsidR="001C558F" w:rsidRDefault="001C558F" w:rsidP="00A93E77">
            <w:pPr>
              <w:rPr>
                <w:sz w:val="28"/>
                <w:szCs w:val="28"/>
                <w:lang w:val="uk-UA"/>
              </w:rPr>
            </w:pPr>
          </w:p>
          <w:p w:rsidR="006F7E05" w:rsidRDefault="001C558F" w:rsidP="00A93E77">
            <w:pPr>
              <w:rPr>
                <w:sz w:val="28"/>
                <w:szCs w:val="28"/>
                <w:lang w:val="uk-UA"/>
              </w:rPr>
            </w:pPr>
            <w:r>
              <w:rPr>
                <w:sz w:val="28"/>
                <w:szCs w:val="28"/>
                <w:lang w:val="uk-UA"/>
              </w:rPr>
              <w:t>31 липня 2024 року</w:t>
            </w:r>
          </w:p>
          <w:p w:rsidR="008C4BFD" w:rsidRPr="008864DA" w:rsidRDefault="008C4BFD" w:rsidP="00A93E77">
            <w:pPr>
              <w:rPr>
                <w:color w:val="FFFFFF"/>
                <w:sz w:val="28"/>
                <w:szCs w:val="28"/>
                <w:lang w:val="uk-UA"/>
              </w:rPr>
            </w:pPr>
            <w:r w:rsidRPr="008864DA">
              <w:rPr>
                <w:color w:val="FFFFFF"/>
                <w:sz w:val="28"/>
                <w:szCs w:val="28"/>
                <w:lang w:val="uk-UA"/>
              </w:rPr>
              <w:t xml:space="preserve">.05.20200      </w:t>
            </w:r>
          </w:p>
        </w:tc>
        <w:tc>
          <w:tcPr>
            <w:tcW w:w="2129" w:type="dxa"/>
          </w:tcPr>
          <w:p w:rsidR="008C4BFD" w:rsidRPr="008864DA" w:rsidRDefault="00B943B1" w:rsidP="00B943B1">
            <w:pPr>
              <w:jc w:val="center"/>
              <w:rPr>
                <w:sz w:val="24"/>
                <w:szCs w:val="24"/>
                <w:lang w:val="uk-UA"/>
              </w:rPr>
            </w:pPr>
            <w:r>
              <w:rPr>
                <w:sz w:val="24"/>
                <w:szCs w:val="24"/>
                <w:lang w:val="uk-UA"/>
              </w:rPr>
              <w:t xml:space="preserve">                    </w:t>
            </w:r>
            <w:r w:rsidR="008C4BFD" w:rsidRPr="008864DA">
              <w:rPr>
                <w:sz w:val="24"/>
                <w:szCs w:val="24"/>
                <w:lang w:val="uk-UA"/>
              </w:rPr>
              <w:t>Київ</w:t>
            </w:r>
          </w:p>
        </w:tc>
        <w:tc>
          <w:tcPr>
            <w:tcW w:w="4783" w:type="dxa"/>
          </w:tcPr>
          <w:p w:rsidR="001C558F" w:rsidRDefault="001C558F" w:rsidP="00A93E77">
            <w:pPr>
              <w:ind w:firstLine="72"/>
              <w:jc w:val="center"/>
              <w:rPr>
                <w:sz w:val="28"/>
                <w:szCs w:val="28"/>
                <w:lang w:val="uk-UA"/>
              </w:rPr>
            </w:pPr>
          </w:p>
          <w:p w:rsidR="006F7E05" w:rsidRDefault="001C558F" w:rsidP="00A93E77">
            <w:pPr>
              <w:ind w:firstLine="72"/>
              <w:jc w:val="center"/>
              <w:rPr>
                <w:sz w:val="28"/>
                <w:szCs w:val="28"/>
                <w:lang w:val="uk-UA"/>
              </w:rPr>
            </w:pPr>
            <w:r>
              <w:rPr>
                <w:sz w:val="28"/>
                <w:szCs w:val="28"/>
                <w:lang w:val="uk-UA"/>
              </w:rPr>
              <w:t xml:space="preserve">                                            № 1350</w:t>
            </w:r>
          </w:p>
          <w:p w:rsidR="008C4BFD" w:rsidRPr="008864DA" w:rsidRDefault="004E5F69" w:rsidP="00A93E77">
            <w:pPr>
              <w:ind w:firstLine="72"/>
              <w:jc w:val="center"/>
              <w:rPr>
                <w:sz w:val="28"/>
                <w:szCs w:val="28"/>
                <w:lang w:val="uk-UA"/>
              </w:rPr>
            </w:pPr>
            <w:r>
              <w:rPr>
                <w:sz w:val="28"/>
                <w:szCs w:val="28"/>
                <w:lang w:val="uk-UA"/>
              </w:rPr>
              <w:t xml:space="preserve">                                                </w:t>
            </w:r>
          </w:p>
          <w:p w:rsidR="008C4BFD" w:rsidRPr="008864DA" w:rsidRDefault="008C4BFD" w:rsidP="00A93E77">
            <w:pPr>
              <w:ind w:firstLine="72"/>
              <w:jc w:val="center"/>
              <w:rPr>
                <w:sz w:val="28"/>
                <w:szCs w:val="28"/>
                <w:lang w:val="uk-UA"/>
              </w:rPr>
            </w:pPr>
            <w:r w:rsidRPr="008864DA">
              <w:rPr>
                <w:color w:val="FFFFFF"/>
                <w:sz w:val="28"/>
                <w:szCs w:val="28"/>
                <w:lang w:val="uk-UA"/>
              </w:rPr>
              <w:t>2284</w:t>
            </w:r>
          </w:p>
        </w:tc>
      </w:tr>
    </w:tbl>
    <w:p w:rsidR="008C4BFD" w:rsidRDefault="008C4BFD" w:rsidP="008C4BFD">
      <w:pPr>
        <w:jc w:val="both"/>
        <w:rPr>
          <w:sz w:val="28"/>
          <w:szCs w:val="28"/>
          <w:lang w:val="en-US"/>
        </w:rPr>
      </w:pPr>
    </w:p>
    <w:p w:rsidR="002252BE" w:rsidRDefault="002252BE" w:rsidP="00FF071A">
      <w:pPr>
        <w:jc w:val="both"/>
        <w:rPr>
          <w:b/>
          <w:sz w:val="28"/>
          <w:szCs w:val="28"/>
          <w:lang w:val="uk-UA"/>
        </w:rPr>
      </w:pPr>
    </w:p>
    <w:p w:rsidR="00FF071A" w:rsidRPr="007738D2" w:rsidRDefault="00FF071A" w:rsidP="00FF071A">
      <w:pPr>
        <w:jc w:val="both"/>
        <w:rPr>
          <w:b/>
          <w:sz w:val="28"/>
          <w:szCs w:val="28"/>
          <w:lang w:val="uk-UA"/>
        </w:rPr>
      </w:pPr>
      <w:r w:rsidRPr="007738D2">
        <w:rPr>
          <w:b/>
          <w:sz w:val="28"/>
          <w:szCs w:val="28"/>
          <w:lang w:val="uk-UA"/>
        </w:rPr>
        <w:t>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674BA1" w:rsidRDefault="00674BA1" w:rsidP="00674BA1">
      <w:pPr>
        <w:ind w:firstLine="720"/>
        <w:jc w:val="both"/>
        <w:rPr>
          <w:sz w:val="16"/>
          <w:szCs w:val="16"/>
          <w:lang w:val="uk-UA"/>
        </w:rPr>
      </w:pPr>
    </w:p>
    <w:p w:rsidR="00917598" w:rsidRDefault="00917598" w:rsidP="00FC73F7">
      <w:pPr>
        <w:ind w:firstLine="720"/>
        <w:jc w:val="both"/>
        <w:rPr>
          <w:sz w:val="16"/>
          <w:szCs w:val="16"/>
          <w:lang w:val="uk-UA"/>
        </w:rPr>
      </w:pPr>
    </w:p>
    <w:p w:rsidR="00B64FF6" w:rsidRDefault="00B64FF6" w:rsidP="00FC73F7">
      <w:pPr>
        <w:ind w:firstLine="720"/>
        <w:jc w:val="both"/>
        <w:rPr>
          <w:sz w:val="16"/>
          <w:szCs w:val="16"/>
          <w:lang w:val="uk-UA"/>
        </w:rPr>
      </w:pPr>
    </w:p>
    <w:p w:rsidR="00F4602B" w:rsidRPr="0067588C" w:rsidRDefault="00F4602B" w:rsidP="00FC73F7">
      <w:pPr>
        <w:ind w:firstLine="720"/>
        <w:jc w:val="both"/>
        <w:rPr>
          <w:sz w:val="16"/>
          <w:szCs w:val="16"/>
          <w:lang w:val="uk-UA"/>
        </w:rPr>
      </w:pPr>
    </w:p>
    <w:p w:rsidR="00051C9D" w:rsidRPr="00582B50" w:rsidRDefault="00920940" w:rsidP="00051C9D">
      <w:pPr>
        <w:pStyle w:val="HTML"/>
        <w:ind w:firstLine="720"/>
        <w:jc w:val="both"/>
        <w:rPr>
          <w:rFonts w:ascii="Times New Roman" w:hAnsi="Times New Roman"/>
          <w:sz w:val="28"/>
          <w:szCs w:val="28"/>
          <w:lang w:val="uk-UA"/>
        </w:rPr>
      </w:pPr>
      <w:r w:rsidRPr="00920940">
        <w:rPr>
          <w:rFonts w:ascii="Times New Roman" w:hAnsi="Times New Roman"/>
          <w:sz w:val="28"/>
          <w:szCs w:val="28"/>
          <w:lang w:val="uk-UA"/>
        </w:rPr>
        <w:t>Відповідно до статті 9 Закону України «Про лікарські засоби», пунктів 3, 26, 30, 49 Порядку державної реєстрації (перереєстрації) лікарських засобів, затвердженого постановою Кабінету Міністрів України від 26 травня 2005 року № 376 (в редакції постанови Кабінету Міністрів України від 26 квітня 2024 року № 529),</w:t>
      </w:r>
      <w:r w:rsidR="00957C7E" w:rsidRPr="002769D8">
        <w:rPr>
          <w:rFonts w:ascii="Times New Roman" w:hAnsi="Times New Roman"/>
          <w:sz w:val="28"/>
          <w:szCs w:val="28"/>
          <w:lang w:val="uk-UA"/>
        </w:rPr>
        <w:t xml:space="preserve"> </w:t>
      </w:r>
      <w:r w:rsidR="00051C9D" w:rsidRPr="002769D8">
        <w:rPr>
          <w:rFonts w:ascii="Times New Roman" w:hAnsi="Times New Roman"/>
          <w:sz w:val="28"/>
          <w:szCs w:val="28"/>
          <w:lang w:val="uk-UA"/>
        </w:rPr>
        <w:t xml:space="preserve">абзацу двадцять </w:t>
      </w:r>
      <w:r w:rsidR="000512B7">
        <w:rPr>
          <w:rFonts w:ascii="Times New Roman" w:hAnsi="Times New Roman"/>
          <w:sz w:val="28"/>
          <w:szCs w:val="28"/>
          <w:lang w:val="uk-UA"/>
        </w:rPr>
        <w:t>п’ятого</w:t>
      </w:r>
      <w:r w:rsidR="00051C9D" w:rsidRPr="002769D8">
        <w:rPr>
          <w:rFonts w:ascii="Times New Roman" w:hAnsi="Times New Roman"/>
          <w:sz w:val="28"/>
          <w:szCs w:val="28"/>
          <w:lang w:val="uk-UA"/>
        </w:rPr>
        <w:t xml:space="preserve"> підпункту 12 пункту 4 Положення про Міністерство охорони здоров’я України, затвердженого постановою Кабінету Міністрів України від 25 березня 2015 року № 267 (в редакції постанови Кабінету Міністрів України від 24 січня 2020 р</w:t>
      </w:r>
      <w:r w:rsidR="00051C9D">
        <w:rPr>
          <w:rFonts w:ascii="Times New Roman" w:hAnsi="Times New Roman"/>
          <w:sz w:val="28"/>
          <w:szCs w:val="28"/>
          <w:lang w:val="uk-UA"/>
        </w:rPr>
        <w:t>оку</w:t>
      </w:r>
      <w:r w:rsidR="00051C9D" w:rsidRPr="002769D8">
        <w:rPr>
          <w:rFonts w:ascii="Times New Roman" w:hAnsi="Times New Roman"/>
          <w:sz w:val="28"/>
          <w:szCs w:val="28"/>
          <w:lang w:val="uk-UA"/>
        </w:rPr>
        <w:t xml:space="preserve"> № 90), на підставі результатів експертизи реєстраційних матеріалів лікарських засобів (медичних імунобіологічних препаратів</w:t>
      </w:r>
      <w:r w:rsidR="00051C9D">
        <w:rPr>
          <w:rFonts w:ascii="Times New Roman" w:hAnsi="Times New Roman"/>
          <w:sz w:val="28"/>
          <w:szCs w:val="28"/>
          <w:lang w:val="uk-UA"/>
        </w:rPr>
        <w:t xml:space="preserve">), що подані на державну реєстрацію (перереєстрацію) та внесення змін до реєстраційних матеріалів, проведених </w:t>
      </w:r>
      <w:r w:rsidR="007A07FC">
        <w:rPr>
          <w:rFonts w:ascii="Times New Roman" w:hAnsi="Times New Roman"/>
          <w:sz w:val="28"/>
          <w:szCs w:val="28"/>
          <w:lang w:val="uk-UA"/>
        </w:rPr>
        <w:t>д</w:t>
      </w:r>
      <w:r w:rsidR="00051C9D">
        <w:rPr>
          <w:rFonts w:ascii="Times New Roman" w:hAnsi="Times New Roman"/>
          <w:sz w:val="28"/>
          <w:szCs w:val="28"/>
          <w:lang w:val="uk-UA"/>
        </w:rPr>
        <w:t>ержавним підприємством «Державний експертний центр Міністерства охорони здоров’я України», висновків щодо ефективності, безпечності та якості, щодо експертної оцінки співвідношення користь/ризик лікарського засобу, що пропонується до державної реєстрації (перереєстрації), щодо внесення змін до реєстраційних матеріалів та рекомендації його до державної реєстрації (перереєстрації) або внесення змін до реєстраційних матеріалів</w:t>
      </w:r>
      <w:r w:rsidR="00582B50">
        <w:rPr>
          <w:rFonts w:ascii="Times New Roman" w:hAnsi="Times New Roman"/>
          <w:sz w:val="28"/>
          <w:szCs w:val="28"/>
          <w:lang w:val="uk-UA"/>
        </w:rPr>
        <w:t>,</w:t>
      </w:r>
    </w:p>
    <w:p w:rsidR="000C1B57" w:rsidRDefault="000C1B57" w:rsidP="00051C9D">
      <w:pPr>
        <w:pStyle w:val="HTML"/>
        <w:ind w:firstLine="720"/>
        <w:jc w:val="both"/>
        <w:rPr>
          <w:b/>
          <w:bCs/>
          <w:sz w:val="28"/>
          <w:szCs w:val="28"/>
          <w:lang w:val="uk-UA"/>
        </w:rPr>
      </w:pPr>
    </w:p>
    <w:p w:rsidR="00FC73F7" w:rsidRDefault="00FC73F7" w:rsidP="00FC73F7">
      <w:pPr>
        <w:pStyle w:val="31"/>
        <w:ind w:left="0"/>
        <w:rPr>
          <w:b/>
          <w:bCs/>
          <w:sz w:val="28"/>
          <w:szCs w:val="28"/>
          <w:lang w:val="uk-UA"/>
        </w:rPr>
      </w:pPr>
      <w:r w:rsidRPr="00FC73F7">
        <w:rPr>
          <w:b/>
          <w:bCs/>
          <w:sz w:val="28"/>
          <w:szCs w:val="28"/>
          <w:lang w:val="uk-UA"/>
        </w:rPr>
        <w:t>НАКАЗУЮ:</w:t>
      </w:r>
    </w:p>
    <w:p w:rsidR="00B64FF6" w:rsidRPr="0033546D" w:rsidRDefault="00B64FF6" w:rsidP="00FC73F7">
      <w:pPr>
        <w:pStyle w:val="31"/>
        <w:ind w:left="0"/>
        <w:rPr>
          <w:b/>
          <w:bCs/>
          <w:lang w:val="uk-UA"/>
        </w:rPr>
      </w:pPr>
    </w:p>
    <w:p w:rsidR="00CB6908" w:rsidRDefault="00CB6908" w:rsidP="00D33F8D">
      <w:pPr>
        <w:tabs>
          <w:tab w:val="left" w:pos="1080"/>
        </w:tabs>
        <w:ind w:firstLine="720"/>
        <w:jc w:val="both"/>
        <w:rPr>
          <w:sz w:val="28"/>
          <w:szCs w:val="28"/>
          <w:lang w:val="uk-UA"/>
        </w:rPr>
      </w:pPr>
      <w:r>
        <w:rPr>
          <w:sz w:val="28"/>
          <w:szCs w:val="28"/>
          <w:lang w:val="uk-UA"/>
        </w:rPr>
        <w:t xml:space="preserve">1. Зареєструвати та внести до Державного реєстру лікарських засобів України </w:t>
      </w:r>
      <w:r>
        <w:rPr>
          <w:noProof/>
          <w:sz w:val="28"/>
          <w:szCs w:val="28"/>
          <w:lang w:val="uk-UA"/>
        </w:rPr>
        <w:t>лікарські засоби</w:t>
      </w:r>
      <w:r>
        <w:rPr>
          <w:sz w:val="28"/>
          <w:szCs w:val="28"/>
          <w:lang w:val="uk-UA"/>
        </w:rPr>
        <w:t xml:space="preserve"> (медичні імунобіологічні препарати) згідно з додатк</w:t>
      </w:r>
      <w:r w:rsidR="00B428E1">
        <w:rPr>
          <w:sz w:val="28"/>
          <w:szCs w:val="28"/>
          <w:lang w:val="uk-UA"/>
        </w:rPr>
        <w:t>ом</w:t>
      </w:r>
      <w:r>
        <w:rPr>
          <w:sz w:val="28"/>
          <w:szCs w:val="28"/>
          <w:lang w:val="uk-UA"/>
        </w:rPr>
        <w:t xml:space="preserve"> 1.</w:t>
      </w:r>
    </w:p>
    <w:p w:rsidR="00927311" w:rsidRPr="00957C7E" w:rsidRDefault="00927311" w:rsidP="00D33F8D">
      <w:pPr>
        <w:tabs>
          <w:tab w:val="left" w:pos="1080"/>
        </w:tabs>
        <w:ind w:firstLine="720"/>
        <w:jc w:val="both"/>
        <w:rPr>
          <w:sz w:val="28"/>
          <w:szCs w:val="28"/>
          <w:lang w:val="uk-UA"/>
        </w:rPr>
      </w:pPr>
    </w:p>
    <w:p w:rsidR="00927311" w:rsidRDefault="00CB6908" w:rsidP="00D33F8D">
      <w:pPr>
        <w:tabs>
          <w:tab w:val="left" w:pos="1080"/>
        </w:tabs>
        <w:ind w:firstLine="720"/>
        <w:jc w:val="both"/>
        <w:rPr>
          <w:sz w:val="28"/>
          <w:szCs w:val="28"/>
          <w:lang w:val="uk-UA"/>
        </w:rPr>
      </w:pPr>
      <w:r>
        <w:rPr>
          <w:sz w:val="28"/>
          <w:szCs w:val="28"/>
          <w:lang w:val="uk-UA"/>
        </w:rPr>
        <w:t>2</w:t>
      </w:r>
      <w:r w:rsidR="00927311">
        <w:rPr>
          <w:sz w:val="28"/>
          <w:szCs w:val="28"/>
          <w:lang w:val="uk-UA"/>
        </w:rPr>
        <w:t xml:space="preserve">. Перереєструвати та внести до Державного реєстру лікарських засобів України </w:t>
      </w:r>
      <w:r w:rsidR="00927311">
        <w:rPr>
          <w:noProof/>
          <w:sz w:val="28"/>
          <w:szCs w:val="28"/>
          <w:lang w:val="uk-UA"/>
        </w:rPr>
        <w:t>лікарські засоби</w:t>
      </w:r>
      <w:r w:rsidR="00927311">
        <w:rPr>
          <w:sz w:val="28"/>
          <w:szCs w:val="28"/>
          <w:lang w:val="uk-UA"/>
        </w:rPr>
        <w:t xml:space="preserve"> (медичні імунобіологічні препарат</w:t>
      </w:r>
      <w:r w:rsidR="00643EFB">
        <w:rPr>
          <w:sz w:val="28"/>
          <w:szCs w:val="28"/>
          <w:lang w:val="uk-UA"/>
        </w:rPr>
        <w:t>и) згідно з додатк</w:t>
      </w:r>
      <w:r w:rsidR="00F004E2">
        <w:rPr>
          <w:sz w:val="28"/>
          <w:szCs w:val="28"/>
          <w:lang w:val="uk-UA"/>
        </w:rPr>
        <w:t>ом</w:t>
      </w:r>
      <w:r w:rsidR="00643EFB">
        <w:rPr>
          <w:sz w:val="28"/>
          <w:szCs w:val="28"/>
          <w:lang w:val="uk-UA"/>
        </w:rPr>
        <w:t xml:space="preserve"> 2</w:t>
      </w:r>
      <w:r w:rsidR="00927311">
        <w:rPr>
          <w:sz w:val="28"/>
          <w:szCs w:val="28"/>
          <w:lang w:val="uk-UA"/>
        </w:rPr>
        <w:t>.</w:t>
      </w:r>
    </w:p>
    <w:p w:rsidR="00927311" w:rsidRDefault="00927311" w:rsidP="00D33F8D">
      <w:pPr>
        <w:tabs>
          <w:tab w:val="left" w:pos="1080"/>
        </w:tabs>
        <w:ind w:firstLine="720"/>
        <w:jc w:val="both"/>
        <w:rPr>
          <w:sz w:val="16"/>
          <w:szCs w:val="16"/>
          <w:lang w:val="uk-UA"/>
        </w:rPr>
      </w:pPr>
    </w:p>
    <w:p w:rsidR="00FC73F7" w:rsidRDefault="00CB6908" w:rsidP="000C1B57">
      <w:pPr>
        <w:tabs>
          <w:tab w:val="left" w:pos="1080"/>
        </w:tabs>
        <w:ind w:firstLine="720"/>
        <w:jc w:val="both"/>
        <w:rPr>
          <w:sz w:val="28"/>
          <w:szCs w:val="28"/>
          <w:lang w:val="uk-UA"/>
        </w:rPr>
      </w:pPr>
      <w:r>
        <w:rPr>
          <w:sz w:val="28"/>
          <w:szCs w:val="28"/>
          <w:lang w:val="uk-UA"/>
        </w:rPr>
        <w:lastRenderedPageBreak/>
        <w:t>3</w:t>
      </w:r>
      <w:r w:rsidR="00FC73F7" w:rsidRPr="005B59B1">
        <w:rPr>
          <w:sz w:val="28"/>
          <w:szCs w:val="28"/>
          <w:lang w:val="uk-UA"/>
        </w:rPr>
        <w:t xml:space="preserve">. </w:t>
      </w:r>
      <w:r w:rsidR="00FA65F6" w:rsidRPr="005B59B1">
        <w:rPr>
          <w:sz w:val="28"/>
          <w:szCs w:val="28"/>
          <w:lang w:val="uk-UA"/>
        </w:rPr>
        <w:t>Внес</w:t>
      </w:r>
      <w:r w:rsidR="00FA65F6" w:rsidRPr="00422F7F">
        <w:rPr>
          <w:sz w:val="28"/>
          <w:szCs w:val="28"/>
          <w:lang w:val="uk-UA"/>
        </w:rPr>
        <w:t>ти</w:t>
      </w:r>
      <w:r w:rsidR="00FC73F7" w:rsidRPr="00422F7F">
        <w:rPr>
          <w:sz w:val="28"/>
          <w:szCs w:val="28"/>
          <w:lang w:val="uk-UA"/>
        </w:rPr>
        <w:t xml:space="preserve"> зміни до реєстраційних матеріалів та Державного реєстру лікарських засобів України </w:t>
      </w:r>
      <w:r w:rsidR="00FA65F6" w:rsidRPr="00422F7F">
        <w:rPr>
          <w:sz w:val="28"/>
          <w:szCs w:val="28"/>
          <w:lang w:val="uk-UA"/>
        </w:rPr>
        <w:t xml:space="preserve">на </w:t>
      </w:r>
      <w:r w:rsidR="00FC73F7" w:rsidRPr="00422F7F">
        <w:rPr>
          <w:noProof/>
          <w:sz w:val="28"/>
          <w:szCs w:val="28"/>
          <w:lang w:val="uk-UA"/>
        </w:rPr>
        <w:t>лікарські засоби</w:t>
      </w:r>
      <w:r w:rsidR="00FC73F7" w:rsidRPr="00422F7F">
        <w:rPr>
          <w:sz w:val="28"/>
          <w:szCs w:val="28"/>
          <w:lang w:val="uk-UA"/>
        </w:rPr>
        <w:t xml:space="preserve"> (медичні імунобіологічні препарати) згідно з додатк</w:t>
      </w:r>
      <w:r w:rsidR="00D35E68">
        <w:rPr>
          <w:sz w:val="28"/>
          <w:szCs w:val="28"/>
          <w:lang w:val="uk-UA"/>
        </w:rPr>
        <w:t>ом</w:t>
      </w:r>
      <w:r w:rsidR="00FC73F7" w:rsidRPr="00422F7F">
        <w:rPr>
          <w:sz w:val="28"/>
          <w:szCs w:val="28"/>
          <w:lang w:val="uk-UA"/>
        </w:rPr>
        <w:t xml:space="preserve"> </w:t>
      </w:r>
      <w:r w:rsidR="00643EFB">
        <w:rPr>
          <w:sz w:val="28"/>
          <w:szCs w:val="28"/>
          <w:lang w:val="uk-UA"/>
        </w:rPr>
        <w:t>3</w:t>
      </w:r>
      <w:r w:rsidR="00FC73F7" w:rsidRPr="00422F7F">
        <w:rPr>
          <w:sz w:val="28"/>
          <w:szCs w:val="28"/>
          <w:lang w:val="uk-UA"/>
        </w:rPr>
        <w:t>.</w:t>
      </w:r>
    </w:p>
    <w:p w:rsidR="000D32CE" w:rsidRDefault="0069072E" w:rsidP="000C1B57">
      <w:pPr>
        <w:tabs>
          <w:tab w:val="left" w:pos="1080"/>
        </w:tabs>
        <w:ind w:firstLine="720"/>
        <w:jc w:val="both"/>
        <w:rPr>
          <w:sz w:val="28"/>
          <w:szCs w:val="28"/>
          <w:lang w:val="uk-UA"/>
        </w:rPr>
      </w:pPr>
      <w:r>
        <w:rPr>
          <w:sz w:val="28"/>
          <w:szCs w:val="28"/>
          <w:lang w:val="uk-UA"/>
        </w:rPr>
        <w:t xml:space="preserve"> </w:t>
      </w:r>
    </w:p>
    <w:p w:rsidR="000D32CE" w:rsidRDefault="000D32CE" w:rsidP="000D32CE">
      <w:pPr>
        <w:tabs>
          <w:tab w:val="left" w:pos="1080"/>
        </w:tabs>
        <w:ind w:firstLine="720"/>
        <w:jc w:val="both"/>
        <w:rPr>
          <w:sz w:val="28"/>
          <w:szCs w:val="28"/>
          <w:lang w:val="uk-UA"/>
        </w:rPr>
      </w:pPr>
      <w:r>
        <w:rPr>
          <w:sz w:val="28"/>
          <w:szCs w:val="28"/>
          <w:lang w:val="uk-UA"/>
        </w:rPr>
        <w:t xml:space="preserve">4. </w:t>
      </w:r>
      <w:r w:rsidRPr="00D33F8D">
        <w:rPr>
          <w:sz w:val="28"/>
          <w:szCs w:val="28"/>
          <w:lang w:val="uk-UA"/>
        </w:rPr>
        <w:t>Відмовити у державній реєстрації/перереєстрації та внесенні змін до реєстраційних матеріалів та Державного реєстру лікарських засобів України лікарських засобів</w:t>
      </w:r>
      <w:r w:rsidR="007D47BC">
        <w:rPr>
          <w:sz w:val="28"/>
          <w:szCs w:val="28"/>
          <w:lang w:val="uk-UA"/>
        </w:rPr>
        <w:t xml:space="preserve"> </w:t>
      </w:r>
      <w:r w:rsidR="007D47BC" w:rsidRPr="00422F7F">
        <w:rPr>
          <w:sz w:val="28"/>
          <w:szCs w:val="28"/>
          <w:lang w:val="uk-UA"/>
        </w:rPr>
        <w:t>(медичн</w:t>
      </w:r>
      <w:r w:rsidR="007D47BC">
        <w:rPr>
          <w:sz w:val="28"/>
          <w:szCs w:val="28"/>
          <w:lang w:val="uk-UA"/>
        </w:rPr>
        <w:t>их</w:t>
      </w:r>
      <w:r w:rsidR="007D47BC" w:rsidRPr="00422F7F">
        <w:rPr>
          <w:sz w:val="28"/>
          <w:szCs w:val="28"/>
          <w:lang w:val="uk-UA"/>
        </w:rPr>
        <w:t xml:space="preserve"> імунобіологічн</w:t>
      </w:r>
      <w:r w:rsidR="007D47BC">
        <w:rPr>
          <w:sz w:val="28"/>
          <w:szCs w:val="28"/>
          <w:lang w:val="uk-UA"/>
        </w:rPr>
        <w:t>их</w:t>
      </w:r>
      <w:r w:rsidR="007D47BC" w:rsidRPr="00422F7F">
        <w:rPr>
          <w:sz w:val="28"/>
          <w:szCs w:val="28"/>
          <w:lang w:val="uk-UA"/>
        </w:rPr>
        <w:t xml:space="preserve"> препарат</w:t>
      </w:r>
      <w:r w:rsidR="007D47BC">
        <w:rPr>
          <w:sz w:val="28"/>
          <w:szCs w:val="28"/>
          <w:lang w:val="uk-UA"/>
        </w:rPr>
        <w:t>ів</w:t>
      </w:r>
      <w:r w:rsidR="007D47BC" w:rsidRPr="00422F7F">
        <w:rPr>
          <w:sz w:val="28"/>
          <w:szCs w:val="28"/>
          <w:lang w:val="uk-UA"/>
        </w:rPr>
        <w:t>)</w:t>
      </w:r>
      <w:r w:rsidRPr="00D33F8D">
        <w:rPr>
          <w:sz w:val="28"/>
          <w:szCs w:val="28"/>
          <w:lang w:val="uk-UA"/>
        </w:rPr>
        <w:t xml:space="preserve"> згідно з додатк</w:t>
      </w:r>
      <w:r w:rsidR="00D35E68">
        <w:rPr>
          <w:sz w:val="28"/>
          <w:szCs w:val="28"/>
          <w:lang w:val="uk-UA"/>
        </w:rPr>
        <w:t>ом</w:t>
      </w:r>
      <w:r w:rsidRPr="00D33F8D">
        <w:rPr>
          <w:sz w:val="28"/>
          <w:szCs w:val="28"/>
          <w:lang w:val="uk-UA"/>
        </w:rPr>
        <w:t xml:space="preserve"> 4.</w:t>
      </w:r>
    </w:p>
    <w:p w:rsidR="00BC5599" w:rsidRDefault="00BC5599" w:rsidP="000D32CE">
      <w:pPr>
        <w:tabs>
          <w:tab w:val="left" w:pos="1080"/>
        </w:tabs>
        <w:ind w:firstLine="720"/>
        <w:jc w:val="both"/>
        <w:rPr>
          <w:sz w:val="28"/>
          <w:szCs w:val="28"/>
          <w:lang w:val="uk-UA"/>
        </w:rPr>
      </w:pPr>
    </w:p>
    <w:p w:rsidR="00BC5599" w:rsidRPr="00BE64DF" w:rsidRDefault="00BC5599" w:rsidP="00BC5599">
      <w:pPr>
        <w:tabs>
          <w:tab w:val="left" w:pos="720"/>
          <w:tab w:val="left" w:pos="993"/>
        </w:tabs>
        <w:ind w:firstLine="720"/>
        <w:jc w:val="both"/>
        <w:rPr>
          <w:sz w:val="28"/>
          <w:szCs w:val="28"/>
          <w:lang w:val="uk-UA"/>
        </w:rPr>
      </w:pPr>
      <w:r>
        <w:rPr>
          <w:sz w:val="28"/>
          <w:szCs w:val="28"/>
          <w:lang w:val="uk-UA"/>
        </w:rPr>
        <w:t>5. Фармацевтичному управлінню (</w:t>
      </w:r>
      <w:r w:rsidR="00497F38">
        <w:rPr>
          <w:sz w:val="28"/>
          <w:szCs w:val="28"/>
          <w:lang w:val="uk-UA"/>
        </w:rPr>
        <w:t>Олександру Гріценк</w:t>
      </w:r>
      <w:r w:rsidR="00814F7A">
        <w:rPr>
          <w:sz w:val="28"/>
          <w:szCs w:val="28"/>
          <w:lang w:val="uk-UA"/>
        </w:rPr>
        <w:t>у</w:t>
      </w:r>
      <w:r>
        <w:rPr>
          <w:sz w:val="28"/>
          <w:szCs w:val="28"/>
          <w:lang w:val="uk-UA"/>
        </w:rPr>
        <w:t>) забезпечити оприлюднення цього наказу на офіційному вебсайті Міністерства охорони здоров’я України.</w:t>
      </w:r>
    </w:p>
    <w:p w:rsidR="003E30C2" w:rsidRDefault="003E30C2" w:rsidP="000C1B57">
      <w:pPr>
        <w:tabs>
          <w:tab w:val="left" w:pos="1080"/>
        </w:tabs>
        <w:ind w:firstLine="720"/>
        <w:jc w:val="both"/>
        <w:rPr>
          <w:sz w:val="28"/>
          <w:szCs w:val="28"/>
          <w:lang w:val="uk-UA"/>
        </w:rPr>
      </w:pPr>
    </w:p>
    <w:p w:rsidR="000D32CE" w:rsidRPr="00E37B30" w:rsidRDefault="0069072E" w:rsidP="000D32CE">
      <w:pPr>
        <w:tabs>
          <w:tab w:val="left" w:pos="720"/>
          <w:tab w:val="left" w:pos="1080"/>
        </w:tabs>
        <w:ind w:firstLine="720"/>
        <w:jc w:val="both"/>
        <w:rPr>
          <w:sz w:val="28"/>
          <w:szCs w:val="28"/>
          <w:lang w:val="uk-UA"/>
        </w:rPr>
      </w:pPr>
      <w:r>
        <w:rPr>
          <w:sz w:val="28"/>
          <w:szCs w:val="28"/>
          <w:lang w:val="uk-UA"/>
        </w:rPr>
        <w:t xml:space="preserve">6. </w:t>
      </w:r>
      <w:r w:rsidR="000D32CE" w:rsidRPr="005418EE">
        <w:rPr>
          <w:sz w:val="28"/>
          <w:szCs w:val="28"/>
          <w:lang w:val="uk-UA"/>
        </w:rPr>
        <w:t xml:space="preserve">Контроль за виконанням цього наказу </w:t>
      </w:r>
      <w:r>
        <w:rPr>
          <w:sz w:val="28"/>
          <w:szCs w:val="28"/>
          <w:lang w:val="uk-UA"/>
        </w:rPr>
        <w:t>покласти на першого заступника Міністра Сергія Дуброва.</w:t>
      </w:r>
    </w:p>
    <w:p w:rsidR="000D32CE" w:rsidRDefault="000D32CE" w:rsidP="000D32CE">
      <w:pPr>
        <w:pStyle w:val="31"/>
        <w:spacing w:after="0"/>
        <w:rPr>
          <w:sz w:val="28"/>
          <w:szCs w:val="28"/>
          <w:lang w:val="uk-UA"/>
        </w:rPr>
      </w:pPr>
    </w:p>
    <w:p w:rsidR="000D32CE" w:rsidRDefault="000D32CE" w:rsidP="000D32CE">
      <w:pPr>
        <w:pStyle w:val="31"/>
        <w:spacing w:after="0"/>
        <w:rPr>
          <w:sz w:val="28"/>
          <w:szCs w:val="28"/>
          <w:lang w:val="uk-UA"/>
        </w:rPr>
      </w:pPr>
    </w:p>
    <w:p w:rsidR="000D32CE" w:rsidRDefault="000D32CE" w:rsidP="000D32CE">
      <w:pPr>
        <w:pStyle w:val="31"/>
        <w:spacing w:after="0"/>
        <w:rPr>
          <w:sz w:val="28"/>
          <w:szCs w:val="28"/>
          <w:lang w:val="uk-UA"/>
        </w:rPr>
      </w:pPr>
    </w:p>
    <w:p w:rsidR="000D32CE" w:rsidRDefault="0069072E" w:rsidP="000D32CE">
      <w:pPr>
        <w:rPr>
          <w:b/>
          <w:sz w:val="28"/>
          <w:szCs w:val="28"/>
          <w:lang w:val="uk-UA"/>
        </w:rPr>
      </w:pPr>
      <w:r>
        <w:rPr>
          <w:b/>
          <w:sz w:val="28"/>
          <w:szCs w:val="28"/>
          <w:lang w:val="uk-UA"/>
        </w:rPr>
        <w:t>М</w:t>
      </w:r>
      <w:r w:rsidR="000D32CE" w:rsidRPr="00991514">
        <w:rPr>
          <w:b/>
          <w:sz w:val="28"/>
          <w:szCs w:val="28"/>
          <w:lang w:val="uk-UA"/>
        </w:rPr>
        <w:t>іністр</w:t>
      </w:r>
      <w:r w:rsidR="00B25AC3">
        <w:rPr>
          <w:b/>
          <w:sz w:val="28"/>
          <w:szCs w:val="28"/>
          <w:lang w:val="uk-UA"/>
        </w:rPr>
        <w:t xml:space="preserve">                                          </w:t>
      </w:r>
      <w:r>
        <w:rPr>
          <w:b/>
          <w:sz w:val="28"/>
          <w:szCs w:val="28"/>
          <w:lang w:val="uk-UA"/>
        </w:rPr>
        <w:t xml:space="preserve">                                      </w:t>
      </w:r>
      <w:r w:rsidR="00B25AC3">
        <w:rPr>
          <w:b/>
          <w:sz w:val="28"/>
          <w:szCs w:val="28"/>
          <w:lang w:val="uk-UA"/>
        </w:rPr>
        <w:t xml:space="preserve">         </w:t>
      </w:r>
      <w:r>
        <w:rPr>
          <w:b/>
          <w:sz w:val="28"/>
          <w:szCs w:val="28"/>
          <w:lang w:val="uk-UA"/>
        </w:rPr>
        <w:t>Віктор ЛЯШКО</w:t>
      </w:r>
    </w:p>
    <w:p w:rsidR="00D74462" w:rsidRPr="008B5689" w:rsidRDefault="00E36438" w:rsidP="006D0A8F">
      <w:pPr>
        <w:rPr>
          <w:b/>
          <w:sz w:val="28"/>
          <w:szCs w:val="28"/>
          <w:lang w:val="uk-UA"/>
        </w:rPr>
      </w:pPr>
      <w:r>
        <w:rPr>
          <w:b/>
          <w:sz w:val="28"/>
          <w:szCs w:val="28"/>
          <w:lang w:val="uk-UA"/>
        </w:rPr>
        <w:t xml:space="preserve">  </w:t>
      </w:r>
    </w:p>
    <w:p w:rsidR="00BC4106" w:rsidRPr="00422F7F" w:rsidRDefault="00BC4106" w:rsidP="00BC4106">
      <w:pPr>
        <w:pStyle w:val="31"/>
        <w:spacing w:after="0"/>
        <w:ind w:left="0"/>
        <w:rPr>
          <w:b/>
          <w:sz w:val="28"/>
          <w:szCs w:val="28"/>
          <w:lang w:val="uk-UA"/>
        </w:rPr>
      </w:pPr>
    </w:p>
    <w:p w:rsidR="000D7F37" w:rsidRDefault="00E36438" w:rsidP="00FC73F7">
      <w:pPr>
        <w:pStyle w:val="31"/>
        <w:spacing w:after="0"/>
        <w:ind w:left="0"/>
        <w:rPr>
          <w:b/>
          <w:sz w:val="28"/>
          <w:szCs w:val="28"/>
          <w:lang w:val="uk-UA"/>
        </w:rPr>
        <w:sectPr w:rsidR="000D7F37" w:rsidSect="00274F8B">
          <w:headerReference w:type="even" r:id="rId9"/>
          <w:headerReference w:type="default" r:id="rId10"/>
          <w:footerReference w:type="even" r:id="rId11"/>
          <w:footerReference w:type="default" r:id="rId12"/>
          <w:pgSz w:w="11906" w:h="16838"/>
          <w:pgMar w:top="899" w:right="567" w:bottom="1134" w:left="1701" w:header="709" w:footer="709" w:gutter="0"/>
          <w:cols w:space="708"/>
          <w:titlePg/>
          <w:docGrid w:linePitch="360"/>
        </w:sectPr>
      </w:pPr>
      <w:r>
        <w:rPr>
          <w:b/>
          <w:sz w:val="28"/>
          <w:szCs w:val="28"/>
          <w:lang w:val="uk-UA"/>
        </w:rPr>
        <w:t xml:space="preserve">     </w:t>
      </w:r>
    </w:p>
    <w:tbl>
      <w:tblPr>
        <w:tblW w:w="3825" w:type="dxa"/>
        <w:tblInd w:w="11448" w:type="dxa"/>
        <w:tblLayout w:type="fixed"/>
        <w:tblLook w:val="04A0" w:firstRow="1" w:lastRow="0" w:firstColumn="1" w:lastColumn="0" w:noHBand="0" w:noVBand="1"/>
      </w:tblPr>
      <w:tblGrid>
        <w:gridCol w:w="3825"/>
      </w:tblGrid>
      <w:tr w:rsidR="000D7F37" w:rsidRPr="00C21C17" w:rsidTr="00E7024A">
        <w:tc>
          <w:tcPr>
            <w:tcW w:w="3825" w:type="dxa"/>
            <w:hideMark/>
          </w:tcPr>
          <w:p w:rsidR="000D7F37" w:rsidRPr="00B71A0D" w:rsidRDefault="000D7F37" w:rsidP="00BF48E1">
            <w:pPr>
              <w:pStyle w:val="4"/>
              <w:tabs>
                <w:tab w:val="left" w:pos="12600"/>
              </w:tabs>
              <w:spacing w:before="0" w:after="0"/>
              <w:rPr>
                <w:sz w:val="18"/>
                <w:szCs w:val="18"/>
              </w:rPr>
            </w:pPr>
            <w:r w:rsidRPr="00B71A0D">
              <w:rPr>
                <w:sz w:val="18"/>
                <w:szCs w:val="18"/>
              </w:rPr>
              <w:lastRenderedPageBreak/>
              <w:t>Додаток 1</w:t>
            </w:r>
          </w:p>
          <w:p w:rsidR="000D7F37" w:rsidRPr="00B71A0D" w:rsidRDefault="000D7F37" w:rsidP="00BF48E1">
            <w:pPr>
              <w:pStyle w:val="4"/>
              <w:tabs>
                <w:tab w:val="left" w:pos="12600"/>
              </w:tabs>
              <w:spacing w:before="0" w:after="0"/>
              <w:rPr>
                <w:sz w:val="18"/>
                <w:szCs w:val="18"/>
              </w:rPr>
            </w:pPr>
            <w:r w:rsidRPr="00B71A0D">
              <w:rPr>
                <w:sz w:val="18"/>
                <w:szCs w:val="18"/>
              </w:rPr>
              <w:t>до наказу Міністерства охорони</w:t>
            </w:r>
          </w:p>
          <w:p w:rsidR="000D7F37" w:rsidRPr="00B71A0D" w:rsidRDefault="000D7F37" w:rsidP="00BF48E1">
            <w:pPr>
              <w:pStyle w:val="4"/>
              <w:tabs>
                <w:tab w:val="left" w:pos="12600"/>
              </w:tabs>
              <w:spacing w:before="0" w:after="0"/>
              <w:rPr>
                <w:sz w:val="18"/>
                <w:szCs w:val="18"/>
              </w:rPr>
            </w:pPr>
            <w:r w:rsidRPr="00B71A0D">
              <w:rPr>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0D7F37" w:rsidRPr="00C21C17" w:rsidRDefault="000D7F37" w:rsidP="00BF48E1">
            <w:pPr>
              <w:pStyle w:val="4"/>
              <w:tabs>
                <w:tab w:val="left" w:pos="12600"/>
              </w:tabs>
              <w:spacing w:before="0" w:after="0"/>
              <w:rPr>
                <w:rFonts w:cs="Arial"/>
                <w:sz w:val="18"/>
                <w:szCs w:val="18"/>
              </w:rPr>
            </w:pPr>
            <w:r w:rsidRPr="004004C0">
              <w:rPr>
                <w:bCs w:val="0"/>
                <w:iCs/>
                <w:sz w:val="18"/>
                <w:szCs w:val="18"/>
                <w:u w:val="single"/>
              </w:rPr>
              <w:t xml:space="preserve">від </w:t>
            </w:r>
            <w:r>
              <w:rPr>
                <w:bCs w:val="0"/>
                <w:iCs/>
                <w:sz w:val="18"/>
                <w:szCs w:val="18"/>
                <w:u w:val="single"/>
              </w:rPr>
              <w:t>31 липня 2024 року</w:t>
            </w:r>
            <w:r w:rsidRPr="004004C0">
              <w:rPr>
                <w:bCs w:val="0"/>
                <w:iCs/>
                <w:sz w:val="18"/>
                <w:szCs w:val="18"/>
                <w:u w:val="single"/>
              </w:rPr>
              <w:t xml:space="preserve"> №</w:t>
            </w:r>
            <w:r>
              <w:rPr>
                <w:bCs w:val="0"/>
                <w:iCs/>
                <w:sz w:val="18"/>
                <w:szCs w:val="18"/>
                <w:u w:val="single"/>
              </w:rPr>
              <w:t xml:space="preserve"> 1350</w:t>
            </w:r>
          </w:p>
        </w:tc>
      </w:tr>
    </w:tbl>
    <w:p w:rsidR="000D7F37" w:rsidRPr="00C21C17" w:rsidRDefault="000D7F37" w:rsidP="000D7F37">
      <w:pPr>
        <w:tabs>
          <w:tab w:val="left" w:pos="12600"/>
        </w:tabs>
        <w:jc w:val="center"/>
        <w:rPr>
          <w:rFonts w:ascii="Arial" w:hAnsi="Arial" w:cs="Arial"/>
          <w:b/>
          <w:sz w:val="18"/>
          <w:szCs w:val="18"/>
          <w:lang w:val="en-US"/>
        </w:rPr>
      </w:pPr>
    </w:p>
    <w:p w:rsidR="000D7F37" w:rsidRDefault="000D7F37" w:rsidP="000D7F37">
      <w:pPr>
        <w:keepNext/>
        <w:tabs>
          <w:tab w:val="left" w:pos="12600"/>
        </w:tabs>
        <w:jc w:val="center"/>
        <w:outlineLvl w:val="1"/>
        <w:rPr>
          <w:b/>
          <w:sz w:val="28"/>
          <w:szCs w:val="28"/>
        </w:rPr>
      </w:pPr>
      <w:r>
        <w:rPr>
          <w:b/>
          <w:caps/>
          <w:sz w:val="28"/>
          <w:szCs w:val="28"/>
        </w:rPr>
        <w:t>ПЕРЕЛІК</w:t>
      </w:r>
    </w:p>
    <w:p w:rsidR="000D7F37" w:rsidRDefault="000D7F37" w:rsidP="000D7F37">
      <w:pPr>
        <w:tabs>
          <w:tab w:val="left" w:pos="12600"/>
        </w:tabs>
        <w:jc w:val="center"/>
        <w:rPr>
          <w:b/>
          <w:caps/>
          <w:sz w:val="28"/>
          <w:szCs w:val="28"/>
        </w:rPr>
      </w:pPr>
      <w:r>
        <w:rPr>
          <w:b/>
          <w:caps/>
          <w:sz w:val="28"/>
          <w:szCs w:val="28"/>
        </w:rPr>
        <w:t>ЗАРЕЄСТРОВАНИХ ЛІКАРСЬКИХ ЗАСОБІВ (МЕДИЧНИХ ІМУНОБІОЛОГІЧНИХ ПРЕПАРАТІВ), ЯКІ ВНОСЯТЬСЯ ДО ДЕРЖАВНОГО РЕЄСТРУ ЛІКАРСЬКИХ ЗАСОБІВ УКРАЇНИ</w:t>
      </w:r>
    </w:p>
    <w:p w:rsidR="000D7F37" w:rsidRPr="00C21C17" w:rsidRDefault="000D7F37" w:rsidP="000D7F37">
      <w:pPr>
        <w:keepNext/>
        <w:jc w:val="center"/>
        <w:outlineLvl w:val="3"/>
        <w:rPr>
          <w:rFonts w:ascii="Arial" w:hAnsi="Arial" w:cs="Arial"/>
          <w:b/>
          <w:caps/>
          <w:sz w:val="26"/>
          <w:szCs w:val="26"/>
        </w:rPr>
      </w:pPr>
    </w:p>
    <w:tbl>
      <w:tblPr>
        <w:tblW w:w="15735"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276"/>
        <w:gridCol w:w="1701"/>
        <w:gridCol w:w="1134"/>
        <w:gridCol w:w="992"/>
        <w:gridCol w:w="2268"/>
        <w:gridCol w:w="1134"/>
        <w:gridCol w:w="2977"/>
        <w:gridCol w:w="1134"/>
        <w:gridCol w:w="992"/>
        <w:gridCol w:w="1559"/>
      </w:tblGrid>
      <w:tr w:rsidR="000D7F37" w:rsidRPr="00C21C17" w:rsidTr="00E7024A">
        <w:trPr>
          <w:tblHeader/>
        </w:trPr>
        <w:tc>
          <w:tcPr>
            <w:tcW w:w="568" w:type="dxa"/>
            <w:tcBorders>
              <w:top w:val="single" w:sz="4" w:space="0" w:color="000000"/>
            </w:tcBorders>
            <w:shd w:val="clear" w:color="auto" w:fill="D9D9D9"/>
            <w:hideMark/>
          </w:tcPr>
          <w:p w:rsidR="000D7F37" w:rsidRPr="00C21C17" w:rsidRDefault="000D7F37" w:rsidP="00E7024A">
            <w:pPr>
              <w:tabs>
                <w:tab w:val="left" w:pos="12600"/>
              </w:tabs>
              <w:jc w:val="center"/>
              <w:rPr>
                <w:rFonts w:ascii="Arial" w:hAnsi="Arial" w:cs="Arial"/>
                <w:b/>
                <w:i/>
                <w:sz w:val="16"/>
                <w:szCs w:val="16"/>
              </w:rPr>
            </w:pPr>
            <w:r w:rsidRPr="00C21C17">
              <w:rPr>
                <w:rFonts w:ascii="Arial" w:hAnsi="Arial" w:cs="Arial"/>
                <w:b/>
                <w:i/>
                <w:sz w:val="16"/>
                <w:szCs w:val="16"/>
              </w:rPr>
              <w:t>№ п/п</w:t>
            </w:r>
          </w:p>
        </w:tc>
        <w:tc>
          <w:tcPr>
            <w:tcW w:w="1276" w:type="dxa"/>
            <w:tcBorders>
              <w:top w:val="single" w:sz="4" w:space="0" w:color="000000"/>
            </w:tcBorders>
            <w:shd w:val="clear" w:color="auto" w:fill="D9D9D9"/>
          </w:tcPr>
          <w:p w:rsidR="000D7F37" w:rsidRPr="00C21C17" w:rsidRDefault="000D7F37" w:rsidP="00E7024A">
            <w:pPr>
              <w:tabs>
                <w:tab w:val="left" w:pos="12600"/>
              </w:tabs>
              <w:jc w:val="center"/>
              <w:rPr>
                <w:rFonts w:ascii="Arial" w:hAnsi="Arial" w:cs="Arial"/>
                <w:b/>
                <w:i/>
                <w:sz w:val="16"/>
                <w:szCs w:val="16"/>
              </w:rPr>
            </w:pPr>
            <w:r w:rsidRPr="00C21C17">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0D7F37" w:rsidRPr="00C21C17" w:rsidRDefault="000D7F37" w:rsidP="00E7024A">
            <w:pPr>
              <w:tabs>
                <w:tab w:val="left" w:pos="12600"/>
              </w:tabs>
              <w:jc w:val="center"/>
              <w:rPr>
                <w:rFonts w:ascii="Arial" w:hAnsi="Arial" w:cs="Arial"/>
                <w:b/>
                <w:i/>
                <w:sz w:val="16"/>
                <w:szCs w:val="16"/>
              </w:rPr>
            </w:pPr>
            <w:r w:rsidRPr="00C21C17">
              <w:rPr>
                <w:rFonts w:ascii="Arial" w:hAnsi="Arial" w:cs="Arial"/>
                <w:b/>
                <w:i/>
                <w:sz w:val="16"/>
                <w:szCs w:val="16"/>
              </w:rPr>
              <w:t>Форма випуску (лікарська форма, упаковка)</w:t>
            </w:r>
          </w:p>
        </w:tc>
        <w:tc>
          <w:tcPr>
            <w:tcW w:w="1134" w:type="dxa"/>
            <w:tcBorders>
              <w:top w:val="single" w:sz="4" w:space="0" w:color="000000"/>
            </w:tcBorders>
            <w:shd w:val="clear" w:color="auto" w:fill="D9D9D9"/>
          </w:tcPr>
          <w:p w:rsidR="000D7F37" w:rsidRPr="00C21C17" w:rsidRDefault="000D7F37" w:rsidP="00E7024A">
            <w:pPr>
              <w:tabs>
                <w:tab w:val="left" w:pos="12600"/>
              </w:tabs>
              <w:jc w:val="center"/>
              <w:rPr>
                <w:rFonts w:ascii="Arial" w:hAnsi="Arial" w:cs="Arial"/>
                <w:b/>
                <w:i/>
                <w:sz w:val="16"/>
                <w:szCs w:val="16"/>
              </w:rPr>
            </w:pPr>
            <w:r w:rsidRPr="00C21C17">
              <w:rPr>
                <w:rFonts w:ascii="Arial" w:hAnsi="Arial" w:cs="Arial"/>
                <w:b/>
                <w:i/>
                <w:sz w:val="16"/>
                <w:szCs w:val="16"/>
              </w:rPr>
              <w:t>Заявник</w:t>
            </w:r>
          </w:p>
        </w:tc>
        <w:tc>
          <w:tcPr>
            <w:tcW w:w="992" w:type="dxa"/>
            <w:tcBorders>
              <w:top w:val="single" w:sz="4" w:space="0" w:color="000000"/>
            </w:tcBorders>
            <w:shd w:val="clear" w:color="auto" w:fill="D9D9D9"/>
          </w:tcPr>
          <w:p w:rsidR="000D7F37" w:rsidRPr="00C21C17" w:rsidRDefault="000D7F37" w:rsidP="00E7024A">
            <w:pPr>
              <w:tabs>
                <w:tab w:val="left" w:pos="12600"/>
              </w:tabs>
              <w:jc w:val="center"/>
              <w:rPr>
                <w:rFonts w:ascii="Arial" w:hAnsi="Arial" w:cs="Arial"/>
                <w:b/>
                <w:i/>
                <w:sz w:val="16"/>
                <w:szCs w:val="16"/>
              </w:rPr>
            </w:pPr>
            <w:r w:rsidRPr="00C21C17">
              <w:rPr>
                <w:rFonts w:ascii="Arial" w:hAnsi="Arial" w:cs="Arial"/>
                <w:b/>
                <w:i/>
                <w:sz w:val="16"/>
                <w:szCs w:val="16"/>
              </w:rPr>
              <w:t>Країна заявника</w:t>
            </w:r>
          </w:p>
        </w:tc>
        <w:tc>
          <w:tcPr>
            <w:tcW w:w="2268" w:type="dxa"/>
            <w:tcBorders>
              <w:top w:val="single" w:sz="4" w:space="0" w:color="000000"/>
            </w:tcBorders>
            <w:shd w:val="clear" w:color="auto" w:fill="D9D9D9"/>
          </w:tcPr>
          <w:p w:rsidR="000D7F37" w:rsidRPr="00C21C17" w:rsidRDefault="000D7F37" w:rsidP="00E7024A">
            <w:pPr>
              <w:tabs>
                <w:tab w:val="left" w:pos="12600"/>
              </w:tabs>
              <w:jc w:val="center"/>
              <w:rPr>
                <w:rFonts w:ascii="Arial" w:hAnsi="Arial" w:cs="Arial"/>
                <w:b/>
                <w:i/>
                <w:sz w:val="16"/>
                <w:szCs w:val="16"/>
              </w:rPr>
            </w:pPr>
            <w:r w:rsidRPr="00C21C17">
              <w:rPr>
                <w:rFonts w:ascii="Arial" w:hAnsi="Arial" w:cs="Arial"/>
                <w:b/>
                <w:i/>
                <w:sz w:val="16"/>
                <w:szCs w:val="16"/>
              </w:rPr>
              <w:t>Виробник</w:t>
            </w:r>
          </w:p>
        </w:tc>
        <w:tc>
          <w:tcPr>
            <w:tcW w:w="1134" w:type="dxa"/>
            <w:tcBorders>
              <w:top w:val="single" w:sz="4" w:space="0" w:color="000000"/>
            </w:tcBorders>
            <w:shd w:val="clear" w:color="auto" w:fill="D9D9D9"/>
          </w:tcPr>
          <w:p w:rsidR="000D7F37" w:rsidRPr="00C21C17" w:rsidRDefault="000D7F37" w:rsidP="00E7024A">
            <w:pPr>
              <w:tabs>
                <w:tab w:val="left" w:pos="12600"/>
              </w:tabs>
              <w:jc w:val="center"/>
              <w:rPr>
                <w:rFonts w:ascii="Arial" w:hAnsi="Arial" w:cs="Arial"/>
                <w:b/>
                <w:i/>
                <w:sz w:val="16"/>
                <w:szCs w:val="16"/>
              </w:rPr>
            </w:pPr>
            <w:r w:rsidRPr="00C21C17">
              <w:rPr>
                <w:rFonts w:ascii="Arial" w:hAnsi="Arial" w:cs="Arial"/>
                <w:b/>
                <w:i/>
                <w:sz w:val="16"/>
                <w:szCs w:val="16"/>
              </w:rPr>
              <w:t>Країна виробника</w:t>
            </w:r>
          </w:p>
        </w:tc>
        <w:tc>
          <w:tcPr>
            <w:tcW w:w="2977" w:type="dxa"/>
            <w:tcBorders>
              <w:top w:val="single" w:sz="4" w:space="0" w:color="000000"/>
            </w:tcBorders>
            <w:shd w:val="clear" w:color="auto" w:fill="D9D9D9"/>
          </w:tcPr>
          <w:p w:rsidR="000D7F37" w:rsidRPr="00C21C17" w:rsidRDefault="000D7F37" w:rsidP="00E7024A">
            <w:pPr>
              <w:tabs>
                <w:tab w:val="left" w:pos="12600"/>
              </w:tabs>
              <w:jc w:val="center"/>
              <w:rPr>
                <w:rFonts w:ascii="Arial" w:hAnsi="Arial" w:cs="Arial"/>
                <w:b/>
                <w:i/>
                <w:sz w:val="16"/>
                <w:szCs w:val="16"/>
              </w:rPr>
            </w:pPr>
            <w:r w:rsidRPr="00C21C17">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0D7F37" w:rsidRPr="00C21C17" w:rsidRDefault="000D7F37" w:rsidP="00E7024A">
            <w:pPr>
              <w:tabs>
                <w:tab w:val="left" w:pos="12600"/>
              </w:tabs>
              <w:jc w:val="center"/>
              <w:rPr>
                <w:rFonts w:ascii="Arial" w:hAnsi="Arial" w:cs="Arial"/>
                <w:b/>
                <w:i/>
                <w:sz w:val="16"/>
                <w:szCs w:val="16"/>
              </w:rPr>
            </w:pPr>
            <w:r w:rsidRPr="00C21C17">
              <w:rPr>
                <w:rFonts w:ascii="Arial" w:hAnsi="Arial" w:cs="Arial"/>
                <w:b/>
                <w:i/>
                <w:sz w:val="16"/>
                <w:szCs w:val="16"/>
              </w:rPr>
              <w:t>Умови відпуску</w:t>
            </w:r>
          </w:p>
        </w:tc>
        <w:tc>
          <w:tcPr>
            <w:tcW w:w="992" w:type="dxa"/>
            <w:tcBorders>
              <w:top w:val="single" w:sz="4" w:space="0" w:color="000000"/>
            </w:tcBorders>
            <w:shd w:val="clear" w:color="auto" w:fill="D9D9D9"/>
          </w:tcPr>
          <w:p w:rsidR="000D7F37" w:rsidRPr="00C21C17" w:rsidRDefault="000D7F37" w:rsidP="00E7024A">
            <w:pPr>
              <w:tabs>
                <w:tab w:val="left" w:pos="12600"/>
              </w:tabs>
              <w:jc w:val="center"/>
              <w:rPr>
                <w:rFonts w:ascii="Arial" w:hAnsi="Arial" w:cs="Arial"/>
                <w:b/>
                <w:i/>
                <w:sz w:val="16"/>
                <w:szCs w:val="16"/>
              </w:rPr>
            </w:pPr>
            <w:r w:rsidRPr="00C21C17">
              <w:rPr>
                <w:rFonts w:ascii="Arial" w:hAnsi="Arial" w:cs="Arial"/>
                <w:b/>
                <w:i/>
                <w:sz w:val="16"/>
                <w:szCs w:val="16"/>
              </w:rPr>
              <w:t>Рекламування</w:t>
            </w:r>
          </w:p>
        </w:tc>
        <w:tc>
          <w:tcPr>
            <w:tcW w:w="1559" w:type="dxa"/>
            <w:tcBorders>
              <w:top w:val="single" w:sz="4" w:space="0" w:color="000000"/>
            </w:tcBorders>
            <w:shd w:val="clear" w:color="auto" w:fill="D9D9D9"/>
          </w:tcPr>
          <w:p w:rsidR="000D7F37" w:rsidRPr="00C21C17" w:rsidRDefault="000D7F37" w:rsidP="00E7024A">
            <w:pPr>
              <w:tabs>
                <w:tab w:val="left" w:pos="12600"/>
              </w:tabs>
              <w:jc w:val="center"/>
              <w:rPr>
                <w:rFonts w:ascii="Arial" w:hAnsi="Arial" w:cs="Arial"/>
                <w:b/>
                <w:i/>
                <w:sz w:val="16"/>
                <w:szCs w:val="16"/>
              </w:rPr>
            </w:pPr>
            <w:r w:rsidRPr="00C21C17">
              <w:rPr>
                <w:rFonts w:ascii="Arial" w:hAnsi="Arial" w:cs="Arial"/>
                <w:b/>
                <w:i/>
                <w:sz w:val="16"/>
                <w:szCs w:val="16"/>
              </w:rPr>
              <w:t>Номер реєстраційного посвідчення</w:t>
            </w:r>
          </w:p>
        </w:tc>
      </w:tr>
      <w:tr w:rsidR="000D7F37" w:rsidRPr="00C21C17" w:rsidTr="00E7024A">
        <w:tc>
          <w:tcPr>
            <w:tcW w:w="568"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АМЕЛІВУ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rPr>
            </w:pPr>
            <w:r w:rsidRPr="00C21C17">
              <w:rPr>
                <w:rFonts w:ascii="Arial" w:hAnsi="Arial" w:cs="Arial"/>
                <w:sz w:val="16"/>
                <w:szCs w:val="16"/>
              </w:rPr>
              <w:t>розчин для ін'єкцій, 10 мг/мл у флаконі з боросилікатного скла типу І з гумовою пробкою та алюмінієвим ковпачком з кришкою flip-off; по 1 флакону в стандартно-експортній упаковці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САМСУНГ БІОЕПІС КО., ЛТД.</w:t>
            </w:r>
            <w:r w:rsidRPr="00C21C1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Республiка Корея </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виробництво ГЛЗ; первинне пакування; контроль якості при випуску серії за показниками «Ендотоксини» та «Стерильність»:</w:t>
            </w:r>
            <w:r w:rsidRPr="00C21C17">
              <w:rPr>
                <w:rFonts w:ascii="Arial" w:hAnsi="Arial" w:cs="Arial"/>
                <w:sz w:val="16"/>
                <w:szCs w:val="16"/>
              </w:rPr>
              <w:br/>
              <w:t>Патеон Італія С.п.А., Італія</w:t>
            </w:r>
            <w:r w:rsidRPr="00C21C17">
              <w:rPr>
                <w:rFonts w:ascii="Arial" w:hAnsi="Arial" w:cs="Arial"/>
                <w:sz w:val="16"/>
                <w:szCs w:val="16"/>
              </w:rPr>
              <w:br/>
            </w:r>
            <w:r w:rsidRPr="00C21C17">
              <w:rPr>
                <w:rFonts w:ascii="Arial" w:hAnsi="Arial" w:cs="Arial"/>
                <w:sz w:val="16"/>
                <w:szCs w:val="16"/>
              </w:rPr>
              <w:br/>
              <w:t>контроль якості при випуску серії за всіма показниками, окрім показників «Ендотоксини» та «Стерильність»; контроль якості при вивченні стабільності за всіма показниками:</w:t>
            </w:r>
            <w:r w:rsidRPr="00C21C17">
              <w:rPr>
                <w:rFonts w:ascii="Arial" w:hAnsi="Arial" w:cs="Arial"/>
                <w:sz w:val="16"/>
                <w:szCs w:val="16"/>
              </w:rPr>
              <w:br/>
              <w:t xml:space="preserve">Єврофінс Ланкастер Лабораторіз, Інк, Сполучені Штати Америки (США) </w:t>
            </w:r>
            <w:r w:rsidRPr="00C21C17">
              <w:rPr>
                <w:rFonts w:ascii="Arial" w:hAnsi="Arial" w:cs="Arial"/>
                <w:sz w:val="16"/>
                <w:szCs w:val="16"/>
              </w:rPr>
              <w:br/>
            </w:r>
            <w:r w:rsidRPr="00C21C17">
              <w:rPr>
                <w:rFonts w:ascii="Arial" w:hAnsi="Arial" w:cs="Arial"/>
                <w:sz w:val="16"/>
                <w:szCs w:val="16"/>
              </w:rPr>
              <w:br/>
              <w:t>контроль якості при випуску серії за всіма показниками, окрім показників «Ендотоксини» та «Стерильність»; контроль якості при вивченні стабільності за всіма показниками:</w:t>
            </w:r>
            <w:r w:rsidRPr="00C21C17">
              <w:rPr>
                <w:rFonts w:ascii="Arial" w:hAnsi="Arial" w:cs="Arial"/>
                <w:sz w:val="16"/>
                <w:szCs w:val="16"/>
              </w:rPr>
              <w:br/>
              <w:t>Єврофінс Біофарма Продакт Тестінг Айєленд Лімітед,  Ірландія</w:t>
            </w:r>
            <w:r w:rsidRPr="00C21C17">
              <w:rPr>
                <w:rFonts w:ascii="Arial" w:hAnsi="Arial" w:cs="Arial"/>
                <w:sz w:val="16"/>
                <w:szCs w:val="16"/>
              </w:rPr>
              <w:br/>
            </w:r>
            <w:r w:rsidRPr="00C21C17">
              <w:rPr>
                <w:rFonts w:ascii="Arial" w:hAnsi="Arial" w:cs="Arial"/>
                <w:sz w:val="16"/>
                <w:szCs w:val="16"/>
              </w:rPr>
              <w:br/>
            </w:r>
            <w:r w:rsidRPr="00C21C17">
              <w:rPr>
                <w:rFonts w:ascii="Arial" w:hAnsi="Arial" w:cs="Arial"/>
                <w:sz w:val="16"/>
                <w:szCs w:val="16"/>
              </w:rPr>
              <w:lastRenderedPageBreak/>
              <w:t>вторинне пакування:</w:t>
            </w:r>
            <w:r w:rsidRPr="00C21C17">
              <w:rPr>
                <w:rFonts w:ascii="Arial" w:hAnsi="Arial" w:cs="Arial"/>
                <w:sz w:val="16"/>
                <w:szCs w:val="16"/>
              </w:rPr>
              <w:br/>
              <w:t>Енестія Бельджіум НВ, Бельгія</w:t>
            </w:r>
            <w:r w:rsidRPr="00C21C17">
              <w:rPr>
                <w:rFonts w:ascii="Arial" w:hAnsi="Arial" w:cs="Arial"/>
                <w:sz w:val="16"/>
                <w:szCs w:val="16"/>
              </w:rPr>
              <w:br/>
            </w:r>
            <w:r w:rsidRPr="00C21C17">
              <w:rPr>
                <w:rFonts w:ascii="Arial" w:hAnsi="Arial" w:cs="Arial"/>
                <w:sz w:val="16"/>
                <w:szCs w:val="16"/>
              </w:rPr>
              <w:br/>
              <w:t>випуск серії:</w:t>
            </w:r>
            <w:r w:rsidRPr="00C21C17">
              <w:rPr>
                <w:rFonts w:ascii="Arial" w:hAnsi="Arial" w:cs="Arial"/>
                <w:sz w:val="16"/>
                <w:szCs w:val="16"/>
              </w:rPr>
              <w:br/>
              <w:t>Самсунг Біоепіс НЛ Б.В., Нідерланди</w:t>
            </w:r>
            <w:r w:rsidRPr="00C21C1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lastRenderedPageBreak/>
              <w:t>Італія/ Сполучені Штати Америки (США)/ Ірландія/ Бельгія/ Нідерланди</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реєстрація на 5 років</w:t>
            </w:r>
          </w:p>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sz w:val="16"/>
                <w:szCs w:val="16"/>
              </w:rPr>
            </w:pPr>
            <w:r w:rsidRPr="00C21C1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lang w:val="en-US"/>
              </w:rPr>
              <w:t>UA/20</w:t>
            </w:r>
            <w:r w:rsidRPr="00C21C17">
              <w:rPr>
                <w:rFonts w:ascii="Arial" w:hAnsi="Arial" w:cs="Arial"/>
                <w:sz w:val="16"/>
                <w:szCs w:val="16"/>
              </w:rPr>
              <w:t>540</w:t>
            </w:r>
            <w:r w:rsidRPr="00C21C17">
              <w:rPr>
                <w:rFonts w:ascii="Arial" w:hAnsi="Arial" w:cs="Arial"/>
                <w:sz w:val="16"/>
                <w:szCs w:val="16"/>
                <w:lang w:val="en-US"/>
              </w:rPr>
              <w:t>/01/01</w:t>
            </w:r>
          </w:p>
        </w:tc>
      </w:tr>
      <w:tr w:rsidR="000D7F37" w:rsidRPr="00C21C17" w:rsidTr="00E7024A">
        <w:tc>
          <w:tcPr>
            <w:tcW w:w="568"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ДЕКСАНОВА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rPr>
            </w:pPr>
            <w:r w:rsidRPr="00C21C17">
              <w:rPr>
                <w:rFonts w:ascii="Arial" w:hAnsi="Arial" w:cs="Arial"/>
                <w:sz w:val="16"/>
                <w:szCs w:val="16"/>
              </w:rPr>
              <w:t>краплі очні, розчин, 1 мг/мл; по 6 мл у поліетиленовому флаконі з аплікатором-крапельницею для багатодозового застосування Novelia ® та кришкою, що нагвинчується та захищає від несанкціонованого доступу; по 1 або по 3 флакони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Фармаселект Інтернешнл Бетелігангз ГмбХ</w:t>
            </w:r>
            <w:r w:rsidRPr="00C21C1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Австрія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виробництво, первинне та вторинне пакування, контроль серії:</w:t>
            </w:r>
            <w:r w:rsidRPr="00C21C17">
              <w:rPr>
                <w:rFonts w:ascii="Arial" w:hAnsi="Arial" w:cs="Arial"/>
                <w:sz w:val="16"/>
                <w:szCs w:val="16"/>
              </w:rPr>
              <w:br/>
              <w:t xml:space="preserve">ЕКСЕЛВІЗІОН, Францiя </w:t>
            </w:r>
            <w:r w:rsidRPr="00C21C17">
              <w:rPr>
                <w:rFonts w:ascii="Arial" w:hAnsi="Arial" w:cs="Arial"/>
                <w:sz w:val="16"/>
                <w:szCs w:val="16"/>
              </w:rPr>
              <w:br/>
              <w:t>вторинне пакування, контроль серії:</w:t>
            </w:r>
            <w:r w:rsidRPr="00C21C17">
              <w:rPr>
                <w:rFonts w:ascii="Arial" w:hAnsi="Arial" w:cs="Arial"/>
                <w:sz w:val="16"/>
                <w:szCs w:val="16"/>
              </w:rPr>
              <w:br/>
              <w:t xml:space="preserve">Фарматен С.А., Грецiя </w:t>
            </w:r>
            <w:r w:rsidRPr="00C21C17">
              <w:rPr>
                <w:rFonts w:ascii="Arial" w:hAnsi="Arial" w:cs="Arial"/>
                <w:sz w:val="16"/>
                <w:szCs w:val="16"/>
              </w:rPr>
              <w:br/>
              <w:t>вторинне пакування:</w:t>
            </w:r>
            <w:r w:rsidRPr="00C21C17">
              <w:rPr>
                <w:rFonts w:ascii="Arial" w:hAnsi="Arial" w:cs="Arial"/>
                <w:sz w:val="16"/>
                <w:szCs w:val="16"/>
              </w:rPr>
              <w:br/>
              <w:t>СЕРВІПАК, Францiя</w:t>
            </w:r>
            <w:r w:rsidRPr="00C21C17">
              <w:rPr>
                <w:rFonts w:ascii="Arial" w:hAnsi="Arial" w:cs="Arial"/>
                <w:sz w:val="16"/>
                <w:szCs w:val="16"/>
              </w:rPr>
              <w:br/>
              <w:t>вторинне пакування:</w:t>
            </w:r>
            <w:r w:rsidRPr="00C21C17">
              <w:rPr>
                <w:rFonts w:ascii="Arial" w:hAnsi="Arial" w:cs="Arial"/>
                <w:sz w:val="16"/>
                <w:szCs w:val="16"/>
              </w:rPr>
              <w:br/>
              <w:t xml:space="preserve">МСК-Фармалоджістік ГмбХ, Німеччина; стерилізація гамма-опроміненням: Іонісос, Францiя </w:t>
            </w:r>
            <w:r w:rsidRPr="00C21C17">
              <w:rPr>
                <w:rFonts w:ascii="Arial" w:hAnsi="Arial" w:cs="Arial"/>
                <w:sz w:val="16"/>
                <w:szCs w:val="16"/>
              </w:rPr>
              <w:br/>
              <w:t xml:space="preserve">стерилізація гамма-опроміненням: Іонісос , Францiя </w:t>
            </w:r>
            <w:r w:rsidRPr="00C21C17">
              <w:rPr>
                <w:rFonts w:ascii="Arial" w:hAnsi="Arial" w:cs="Arial"/>
                <w:sz w:val="16"/>
                <w:szCs w:val="16"/>
              </w:rPr>
              <w:br/>
              <w:t>виробник, який відповідає за випуск серії:</w:t>
            </w:r>
            <w:r w:rsidRPr="00C21C17">
              <w:rPr>
                <w:rFonts w:ascii="Arial" w:hAnsi="Arial" w:cs="Arial"/>
                <w:sz w:val="16"/>
                <w:szCs w:val="16"/>
              </w:rPr>
              <w:br/>
              <w:t>Фармаселект Інтернешнл Бетелігангз ГмбХ, Австрія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Франція/</w:t>
            </w:r>
          </w:p>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Греція/</w:t>
            </w:r>
          </w:p>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Німеччина/</w:t>
            </w:r>
          </w:p>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Австрія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реєстрація на 5 років</w:t>
            </w:r>
          </w:p>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sz w:val="16"/>
                <w:szCs w:val="16"/>
              </w:rPr>
            </w:pPr>
            <w:r w:rsidRPr="00C21C1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lang w:val="en-US"/>
              </w:rPr>
              <w:t>UA/20</w:t>
            </w:r>
            <w:r w:rsidRPr="00C21C17">
              <w:rPr>
                <w:rFonts w:ascii="Arial" w:hAnsi="Arial" w:cs="Arial"/>
                <w:sz w:val="16"/>
                <w:szCs w:val="16"/>
              </w:rPr>
              <w:t>541</w:t>
            </w:r>
            <w:r w:rsidRPr="00C21C17">
              <w:rPr>
                <w:rFonts w:ascii="Arial" w:hAnsi="Arial" w:cs="Arial"/>
                <w:sz w:val="16"/>
                <w:szCs w:val="16"/>
                <w:lang w:val="en-US"/>
              </w:rPr>
              <w:t>/01/01</w:t>
            </w:r>
          </w:p>
        </w:tc>
      </w:tr>
      <w:tr w:rsidR="000D7F37" w:rsidRPr="00C21C17" w:rsidTr="00E7024A">
        <w:tc>
          <w:tcPr>
            <w:tcW w:w="568"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ДИКЛОФЕНАК НАТРІЮ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lang w:val="ru-RU"/>
              </w:rPr>
            </w:pPr>
            <w:r w:rsidRPr="00C21C17">
              <w:rPr>
                <w:rFonts w:ascii="Arial" w:hAnsi="Arial" w:cs="Arial"/>
                <w:sz w:val="16"/>
                <w:szCs w:val="16"/>
                <w:lang w:val="ru-RU"/>
              </w:rPr>
              <w:t>гель, 50 мг/г, по 50 г гелю або 100 г гелю у тубі, по 1 тубі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lang w:val="ru-RU"/>
              </w:rPr>
            </w:pPr>
            <w:r w:rsidRPr="00C21C17">
              <w:rPr>
                <w:rFonts w:ascii="Arial" w:hAnsi="Arial" w:cs="Arial"/>
                <w:sz w:val="16"/>
                <w:szCs w:val="16"/>
                <w:lang w:val="ru-RU"/>
              </w:rPr>
              <w:t>Публічне акціонерне товариство “Хімфармзавод “Червона зірка”</w:t>
            </w:r>
            <w:r w:rsidRPr="00C21C17">
              <w:rPr>
                <w:rFonts w:ascii="Arial" w:hAnsi="Arial" w:cs="Arial"/>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Публічне акціонерне товариство “Хімфармзавод “Червона зірка”</w:t>
            </w:r>
            <w:r w:rsidRPr="00C21C1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реєстрація на 5 років</w:t>
            </w:r>
          </w:p>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sz w:val="16"/>
                <w:szCs w:val="16"/>
              </w:rPr>
            </w:pPr>
            <w:r w:rsidRPr="00C21C17">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lang w:val="en-US"/>
              </w:rPr>
              <w:t>UA/20</w:t>
            </w:r>
            <w:r w:rsidRPr="00C21C17">
              <w:rPr>
                <w:rFonts w:ascii="Arial" w:hAnsi="Arial" w:cs="Arial"/>
                <w:sz w:val="16"/>
                <w:szCs w:val="16"/>
              </w:rPr>
              <w:t>542</w:t>
            </w:r>
            <w:r w:rsidRPr="00C21C17">
              <w:rPr>
                <w:rFonts w:ascii="Arial" w:hAnsi="Arial" w:cs="Arial"/>
                <w:sz w:val="16"/>
                <w:szCs w:val="16"/>
                <w:lang w:val="en-US"/>
              </w:rPr>
              <w:t>/01/01</w:t>
            </w:r>
          </w:p>
        </w:tc>
      </w:tr>
      <w:tr w:rsidR="000D7F37" w:rsidRPr="00C21C17" w:rsidTr="00E7024A">
        <w:tc>
          <w:tcPr>
            <w:tcW w:w="568"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ІНЛАКС®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lang w:val="ru-RU"/>
              </w:rPr>
            </w:pPr>
            <w:r w:rsidRPr="00C21C17">
              <w:rPr>
                <w:rFonts w:ascii="Arial" w:hAnsi="Arial" w:cs="Arial"/>
                <w:sz w:val="16"/>
                <w:szCs w:val="16"/>
                <w:lang w:val="ru-RU"/>
              </w:rPr>
              <w:t xml:space="preserve">тверді капсули по 250 мг; по 10 твердих капсул у </w:t>
            </w:r>
            <w:r w:rsidRPr="00C21C17">
              <w:rPr>
                <w:rFonts w:ascii="Arial" w:hAnsi="Arial" w:cs="Arial"/>
                <w:sz w:val="16"/>
                <w:szCs w:val="16"/>
                <w:lang w:val="ru-RU"/>
              </w:rPr>
              <w:lastRenderedPageBreak/>
              <w:t>блістері; по 1 блістеру у саше; по 1 саше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lang w:val="ru-RU"/>
              </w:rPr>
              <w:lastRenderedPageBreak/>
              <w:t>АТ "Фармак"</w:t>
            </w:r>
            <w:r w:rsidRPr="00C21C17">
              <w:rPr>
                <w:rFonts w:ascii="Arial" w:hAnsi="Arial" w:cs="Arial"/>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виробництво, первинне та вторинне пакування, випуск серії:</w:t>
            </w:r>
            <w:r w:rsidRPr="00C21C17">
              <w:rPr>
                <w:rFonts w:ascii="Arial" w:hAnsi="Arial" w:cs="Arial"/>
                <w:sz w:val="16"/>
                <w:szCs w:val="16"/>
              </w:rPr>
              <w:br/>
            </w:r>
            <w:r w:rsidRPr="00C21C17">
              <w:rPr>
                <w:rFonts w:ascii="Arial" w:hAnsi="Arial" w:cs="Arial"/>
                <w:sz w:val="16"/>
                <w:szCs w:val="16"/>
              </w:rPr>
              <w:lastRenderedPageBreak/>
              <w:t xml:space="preserve">АБЕЛА ФАРМ ДОО БЕЛГРАД,  </w:t>
            </w:r>
            <w:r w:rsidRPr="00C21C17">
              <w:rPr>
                <w:rFonts w:ascii="Arial" w:hAnsi="Arial" w:cs="Arial"/>
                <w:sz w:val="16"/>
                <w:szCs w:val="16"/>
              </w:rPr>
              <w:br/>
              <w:t>Республіка Сербія</w:t>
            </w:r>
            <w:r w:rsidRPr="00C21C17">
              <w:rPr>
                <w:rFonts w:ascii="Arial" w:hAnsi="Arial" w:cs="Arial"/>
                <w:sz w:val="16"/>
                <w:szCs w:val="16"/>
              </w:rPr>
              <w:br/>
            </w:r>
            <w:r w:rsidRPr="00C21C17">
              <w:rPr>
                <w:rFonts w:ascii="Arial" w:hAnsi="Arial" w:cs="Arial"/>
                <w:sz w:val="16"/>
                <w:szCs w:val="16"/>
              </w:rPr>
              <w:br/>
              <w:t>контроль якості:</w:t>
            </w:r>
            <w:r w:rsidRPr="00C21C17">
              <w:rPr>
                <w:rFonts w:ascii="Arial" w:hAnsi="Arial" w:cs="Arial"/>
                <w:sz w:val="16"/>
                <w:szCs w:val="16"/>
              </w:rPr>
              <w:br/>
              <w:t xml:space="preserve">Факульті оф Фармасі </w:t>
            </w:r>
            <w:r w:rsidRPr="00C21C17">
              <w:rPr>
                <w:rFonts w:ascii="Arial" w:hAnsi="Arial" w:cs="Arial"/>
                <w:sz w:val="16"/>
                <w:szCs w:val="16"/>
              </w:rPr>
              <w:br/>
              <w:t>Республіка Сербія</w:t>
            </w:r>
            <w:r w:rsidRPr="00C21C1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lastRenderedPageBreak/>
              <w:t>Республіка Сербія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реєстрація на 5 років</w:t>
            </w:r>
          </w:p>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 xml:space="preserve">Періодичність подання регулярно оновлюваного звіту з безпеки, </w:t>
            </w:r>
            <w:r w:rsidRPr="00C21C17">
              <w:rPr>
                <w:rFonts w:ascii="Arial" w:hAnsi="Arial" w:cs="Arial"/>
                <w:sz w:val="16"/>
                <w:szCs w:val="16"/>
              </w:rPr>
              <w:lastRenderedPageBreak/>
              <w:t>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lastRenderedPageBreak/>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sz w:val="16"/>
                <w:szCs w:val="16"/>
              </w:rPr>
            </w:pPr>
            <w:r w:rsidRPr="00C21C17">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lang w:val="en-US"/>
              </w:rPr>
              <w:t>UA/20</w:t>
            </w:r>
            <w:r w:rsidRPr="00C21C17">
              <w:rPr>
                <w:rFonts w:ascii="Arial" w:hAnsi="Arial" w:cs="Arial"/>
                <w:sz w:val="16"/>
                <w:szCs w:val="16"/>
              </w:rPr>
              <w:t>543</w:t>
            </w:r>
            <w:r w:rsidRPr="00C21C17">
              <w:rPr>
                <w:rFonts w:ascii="Arial" w:hAnsi="Arial" w:cs="Arial"/>
                <w:sz w:val="16"/>
                <w:szCs w:val="16"/>
                <w:lang w:val="en-US"/>
              </w:rPr>
              <w:t>/01/01</w:t>
            </w:r>
          </w:p>
        </w:tc>
      </w:tr>
      <w:tr w:rsidR="000D7F37" w:rsidRPr="00C21C17" w:rsidTr="00E7024A">
        <w:tc>
          <w:tcPr>
            <w:tcW w:w="568"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КОРДЕРІЯ 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lang w:val="ru-RU"/>
              </w:rPr>
            </w:pPr>
            <w:r w:rsidRPr="00C21C17">
              <w:rPr>
                <w:rFonts w:ascii="Arial" w:hAnsi="Arial" w:cs="Arial"/>
                <w:sz w:val="16"/>
                <w:szCs w:val="16"/>
                <w:lang w:val="ru-RU"/>
              </w:rPr>
              <w:t>таблетки по 4 мг/5 мг, по 10 таблеток у блістері, по 3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lang w:val="ru-RU"/>
              </w:rPr>
              <w:t>ТОВ НВФ "МІКРОХІМ"</w:t>
            </w:r>
            <w:r w:rsidRPr="00C21C17">
              <w:rPr>
                <w:rFonts w:ascii="Arial" w:hAnsi="Arial" w:cs="Arial"/>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 xml:space="preserve">АТ "Фармак", Україна </w:t>
            </w:r>
            <w:r w:rsidRPr="00C21C17">
              <w:rPr>
                <w:rFonts w:ascii="Arial" w:hAnsi="Arial" w:cs="Arial"/>
                <w:sz w:val="16"/>
                <w:szCs w:val="16"/>
              </w:rPr>
              <w:br/>
              <w:t>(виробництво за повним циклом);</w:t>
            </w:r>
            <w:r w:rsidRPr="00C21C17">
              <w:rPr>
                <w:rFonts w:ascii="Arial" w:hAnsi="Arial" w:cs="Arial"/>
                <w:sz w:val="16"/>
                <w:szCs w:val="16"/>
              </w:rPr>
              <w:br/>
              <w:t>ТОВ НВФ " МІКРОХІМ", Україна</w:t>
            </w:r>
            <w:r w:rsidRPr="00C21C17">
              <w:rPr>
                <w:rFonts w:ascii="Arial" w:hAnsi="Arial" w:cs="Arial"/>
                <w:sz w:val="16"/>
                <w:szCs w:val="16"/>
              </w:rPr>
              <w:br/>
              <w:t xml:space="preserve">(лабораторія фізико - хімічного аналізу та контролю виробництва;  </w:t>
            </w:r>
            <w:r w:rsidRPr="00C21C17">
              <w:rPr>
                <w:rFonts w:ascii="Arial" w:hAnsi="Arial" w:cs="Arial"/>
                <w:sz w:val="16"/>
                <w:szCs w:val="16"/>
              </w:rPr>
              <w:br/>
              <w:t>виробнича дільниця; відповідальний за випуск серії, не включаючи контроль/випробування серії; юридична адреса виробника)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реєстрація на 5 років</w:t>
            </w:r>
          </w:p>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sz w:val="16"/>
                <w:szCs w:val="16"/>
              </w:rPr>
            </w:pPr>
            <w:r w:rsidRPr="00C21C1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lang w:val="en-US"/>
              </w:rPr>
              <w:t>UA/20</w:t>
            </w:r>
            <w:r w:rsidRPr="00C21C17">
              <w:rPr>
                <w:rFonts w:ascii="Arial" w:hAnsi="Arial" w:cs="Arial"/>
                <w:sz w:val="16"/>
                <w:szCs w:val="16"/>
              </w:rPr>
              <w:t>544</w:t>
            </w:r>
            <w:r w:rsidRPr="00C21C17">
              <w:rPr>
                <w:rFonts w:ascii="Arial" w:hAnsi="Arial" w:cs="Arial"/>
                <w:sz w:val="16"/>
                <w:szCs w:val="16"/>
                <w:lang w:val="en-US"/>
              </w:rPr>
              <w:t>/01/01</w:t>
            </w:r>
          </w:p>
        </w:tc>
      </w:tr>
      <w:tr w:rsidR="000D7F37" w:rsidRPr="00C21C17" w:rsidTr="00E7024A">
        <w:tc>
          <w:tcPr>
            <w:tcW w:w="568"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КОРДЕРІЯ 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lang w:val="ru-RU"/>
              </w:rPr>
            </w:pPr>
            <w:r w:rsidRPr="00C21C17">
              <w:rPr>
                <w:rFonts w:ascii="Arial" w:hAnsi="Arial" w:cs="Arial"/>
                <w:sz w:val="16"/>
                <w:szCs w:val="16"/>
                <w:lang w:val="ru-RU"/>
              </w:rPr>
              <w:t>таблетки по 4 мг/10 мг; по 10 таблеток у блістері, по 3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lang w:val="ru-RU"/>
              </w:rPr>
              <w:t>ТОВ НВФ "МІКРОХІМ"</w:t>
            </w:r>
            <w:r w:rsidRPr="00C21C17">
              <w:rPr>
                <w:rFonts w:ascii="Arial" w:hAnsi="Arial" w:cs="Arial"/>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 xml:space="preserve">АТ "Фармак", Україна </w:t>
            </w:r>
            <w:r w:rsidRPr="00C21C17">
              <w:rPr>
                <w:rFonts w:ascii="Arial" w:hAnsi="Arial" w:cs="Arial"/>
                <w:sz w:val="16"/>
                <w:szCs w:val="16"/>
              </w:rPr>
              <w:br/>
              <w:t>(виробництво за повним циклом);</w:t>
            </w:r>
            <w:r w:rsidRPr="00C21C17">
              <w:rPr>
                <w:rFonts w:ascii="Arial" w:hAnsi="Arial" w:cs="Arial"/>
                <w:sz w:val="16"/>
                <w:szCs w:val="16"/>
              </w:rPr>
              <w:br/>
              <w:t>ТОВ НВФ " МІКРОХІМ", Україна</w:t>
            </w:r>
            <w:r w:rsidRPr="00C21C17">
              <w:rPr>
                <w:rFonts w:ascii="Arial" w:hAnsi="Arial" w:cs="Arial"/>
                <w:sz w:val="16"/>
                <w:szCs w:val="16"/>
              </w:rPr>
              <w:br/>
              <w:t xml:space="preserve">(лабораторія фізико - хімічного аналізу та контролю виробництва;  </w:t>
            </w:r>
            <w:r w:rsidRPr="00C21C17">
              <w:rPr>
                <w:rFonts w:ascii="Arial" w:hAnsi="Arial" w:cs="Arial"/>
                <w:sz w:val="16"/>
                <w:szCs w:val="16"/>
              </w:rPr>
              <w:br/>
              <w:t>виробнича дільниця; відповідальний за випуск серії, не включаючи контроль/випробування серії; юридична адреса виробника)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реєстрація на 5 років</w:t>
            </w:r>
          </w:p>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sz w:val="16"/>
                <w:szCs w:val="16"/>
              </w:rPr>
            </w:pPr>
            <w:r w:rsidRPr="00C21C1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lang w:val="en-US"/>
              </w:rPr>
              <w:t>UA/20</w:t>
            </w:r>
            <w:r w:rsidRPr="00C21C17">
              <w:rPr>
                <w:rFonts w:ascii="Arial" w:hAnsi="Arial" w:cs="Arial"/>
                <w:sz w:val="16"/>
                <w:szCs w:val="16"/>
              </w:rPr>
              <w:t>544</w:t>
            </w:r>
            <w:r w:rsidRPr="00C21C17">
              <w:rPr>
                <w:rFonts w:ascii="Arial" w:hAnsi="Arial" w:cs="Arial"/>
                <w:sz w:val="16"/>
                <w:szCs w:val="16"/>
                <w:lang w:val="en-US"/>
              </w:rPr>
              <w:t>/01/02</w:t>
            </w:r>
          </w:p>
        </w:tc>
      </w:tr>
      <w:tr w:rsidR="000D7F37" w:rsidRPr="00C21C17" w:rsidTr="00E7024A">
        <w:tc>
          <w:tcPr>
            <w:tcW w:w="568"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КОРДЕРІЯ 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lang w:val="ru-RU"/>
              </w:rPr>
            </w:pPr>
            <w:r w:rsidRPr="00C21C17">
              <w:rPr>
                <w:rFonts w:ascii="Arial" w:hAnsi="Arial" w:cs="Arial"/>
                <w:sz w:val="16"/>
                <w:szCs w:val="16"/>
                <w:lang w:val="ru-RU"/>
              </w:rPr>
              <w:t>таблетки по 8 мг/5 мг, по 10 таблеток у блістері, по 3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lang w:val="ru-RU"/>
              </w:rPr>
              <w:t>ТОВ НВФ "МІКРОХІМ"</w:t>
            </w:r>
            <w:r w:rsidRPr="00C21C17">
              <w:rPr>
                <w:rFonts w:ascii="Arial" w:hAnsi="Arial" w:cs="Arial"/>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 xml:space="preserve">АТ "Фармак", Україна </w:t>
            </w:r>
            <w:r w:rsidRPr="00C21C17">
              <w:rPr>
                <w:rFonts w:ascii="Arial" w:hAnsi="Arial" w:cs="Arial"/>
                <w:sz w:val="16"/>
                <w:szCs w:val="16"/>
              </w:rPr>
              <w:br/>
              <w:t>(виробництво за повним циклом);</w:t>
            </w:r>
            <w:r w:rsidRPr="00C21C17">
              <w:rPr>
                <w:rFonts w:ascii="Arial" w:hAnsi="Arial" w:cs="Arial"/>
                <w:sz w:val="16"/>
                <w:szCs w:val="16"/>
              </w:rPr>
              <w:br/>
              <w:t>ТОВ НВФ " МІКРОХІМ", Україна</w:t>
            </w:r>
            <w:r w:rsidRPr="00C21C17">
              <w:rPr>
                <w:rFonts w:ascii="Arial" w:hAnsi="Arial" w:cs="Arial"/>
                <w:sz w:val="16"/>
                <w:szCs w:val="16"/>
              </w:rPr>
              <w:br/>
              <w:t xml:space="preserve">(лабораторія фізико - хімічного аналізу та контролю виробництва;  </w:t>
            </w:r>
            <w:r w:rsidRPr="00C21C17">
              <w:rPr>
                <w:rFonts w:ascii="Arial" w:hAnsi="Arial" w:cs="Arial"/>
                <w:sz w:val="16"/>
                <w:szCs w:val="16"/>
              </w:rPr>
              <w:br/>
              <w:t>виробнича дільниця; відповідальний за випуск серії, не включаючи контроль/випробування серії; юридична адреса виробника)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реєстрація на 5 років</w:t>
            </w:r>
            <w:r w:rsidRPr="00C21C17">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sz w:val="16"/>
                <w:szCs w:val="16"/>
              </w:rPr>
            </w:pPr>
            <w:r w:rsidRPr="00C21C1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lang w:val="en-US"/>
              </w:rPr>
              <w:t>UA/20</w:t>
            </w:r>
            <w:r w:rsidRPr="00C21C17">
              <w:rPr>
                <w:rFonts w:ascii="Arial" w:hAnsi="Arial" w:cs="Arial"/>
                <w:sz w:val="16"/>
                <w:szCs w:val="16"/>
              </w:rPr>
              <w:t>544</w:t>
            </w:r>
            <w:r w:rsidRPr="00C21C17">
              <w:rPr>
                <w:rFonts w:ascii="Arial" w:hAnsi="Arial" w:cs="Arial"/>
                <w:sz w:val="16"/>
                <w:szCs w:val="16"/>
                <w:lang w:val="en-US"/>
              </w:rPr>
              <w:t>/01/03</w:t>
            </w:r>
          </w:p>
        </w:tc>
      </w:tr>
      <w:tr w:rsidR="000D7F37" w:rsidRPr="00C21C17" w:rsidTr="00E7024A">
        <w:tc>
          <w:tcPr>
            <w:tcW w:w="568"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КОРДЕРІЯ 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lang w:val="ru-RU"/>
              </w:rPr>
            </w:pPr>
            <w:r w:rsidRPr="00C21C17">
              <w:rPr>
                <w:rFonts w:ascii="Arial" w:hAnsi="Arial" w:cs="Arial"/>
                <w:sz w:val="16"/>
                <w:szCs w:val="16"/>
                <w:lang w:val="ru-RU"/>
              </w:rPr>
              <w:t>таблетки по 8 мг/10 мг; по 10 таблеток у блістері, по 3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lang w:val="ru-RU"/>
              </w:rPr>
              <w:t>ТОВ НВФ "МІКРОХІМ"</w:t>
            </w:r>
            <w:r w:rsidRPr="00C21C17">
              <w:rPr>
                <w:rFonts w:ascii="Arial" w:hAnsi="Arial" w:cs="Arial"/>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 xml:space="preserve">АТ "Фармак", Україна </w:t>
            </w:r>
            <w:r w:rsidRPr="00C21C17">
              <w:rPr>
                <w:rFonts w:ascii="Arial" w:hAnsi="Arial" w:cs="Arial"/>
                <w:sz w:val="16"/>
                <w:szCs w:val="16"/>
              </w:rPr>
              <w:br/>
              <w:t>(виробництво за повним циклом);</w:t>
            </w:r>
            <w:r w:rsidRPr="00C21C17">
              <w:rPr>
                <w:rFonts w:ascii="Arial" w:hAnsi="Arial" w:cs="Arial"/>
                <w:sz w:val="16"/>
                <w:szCs w:val="16"/>
              </w:rPr>
              <w:br/>
              <w:t>ТОВ НВФ " МІКРОХІМ", Україна</w:t>
            </w:r>
            <w:r w:rsidRPr="00C21C17">
              <w:rPr>
                <w:rFonts w:ascii="Arial" w:hAnsi="Arial" w:cs="Arial"/>
                <w:sz w:val="16"/>
                <w:szCs w:val="16"/>
              </w:rPr>
              <w:br/>
              <w:t xml:space="preserve">(лабораторія фізико - хімічного аналізу та контролю виробництва;  </w:t>
            </w:r>
            <w:r w:rsidRPr="00C21C17">
              <w:rPr>
                <w:rFonts w:ascii="Arial" w:hAnsi="Arial" w:cs="Arial"/>
                <w:sz w:val="16"/>
                <w:szCs w:val="16"/>
              </w:rPr>
              <w:br/>
              <w:t>виробнича дільниця; відповідальний за випуск серії, не включаючи контроль/випробування серії; юридична адреса виробника)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реєстрація на 5 років</w:t>
            </w:r>
          </w:p>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sz w:val="16"/>
                <w:szCs w:val="16"/>
              </w:rPr>
            </w:pPr>
            <w:r w:rsidRPr="00C21C1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lang w:val="en-US"/>
              </w:rPr>
              <w:t>UA/20</w:t>
            </w:r>
            <w:r w:rsidRPr="00C21C17">
              <w:rPr>
                <w:rFonts w:ascii="Arial" w:hAnsi="Arial" w:cs="Arial"/>
                <w:sz w:val="16"/>
                <w:szCs w:val="16"/>
              </w:rPr>
              <w:t>544</w:t>
            </w:r>
            <w:r w:rsidRPr="00C21C17">
              <w:rPr>
                <w:rFonts w:ascii="Arial" w:hAnsi="Arial" w:cs="Arial"/>
                <w:sz w:val="16"/>
                <w:szCs w:val="16"/>
                <w:lang w:val="en-US"/>
              </w:rPr>
              <w:t>/01/04</w:t>
            </w:r>
          </w:p>
        </w:tc>
      </w:tr>
      <w:tr w:rsidR="000D7F37" w:rsidRPr="00C21C17" w:rsidTr="00E7024A">
        <w:tc>
          <w:tcPr>
            <w:tcW w:w="568"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КОРДЕРІЯ ДУО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lang w:val="ru-RU"/>
              </w:rPr>
            </w:pPr>
            <w:r w:rsidRPr="00C21C17">
              <w:rPr>
                <w:rFonts w:ascii="Arial" w:hAnsi="Arial" w:cs="Arial"/>
                <w:sz w:val="16"/>
                <w:szCs w:val="16"/>
                <w:lang w:val="ru-RU"/>
              </w:rPr>
              <w:t>таблетки по 2 мг/0,625 мг, по 10 таблеток у блістері, по 3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lang w:val="ru-RU"/>
              </w:rPr>
              <w:t>ТОВ НВФ "МІКРОХІМ"</w:t>
            </w:r>
            <w:r w:rsidRPr="00C21C17">
              <w:rPr>
                <w:rFonts w:ascii="Arial" w:hAnsi="Arial" w:cs="Arial"/>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АТ "Фармак",  Україна</w:t>
            </w:r>
            <w:r w:rsidRPr="00C21C17">
              <w:rPr>
                <w:rFonts w:ascii="Arial" w:hAnsi="Arial" w:cs="Arial"/>
                <w:sz w:val="16"/>
                <w:szCs w:val="16"/>
              </w:rPr>
              <w:br/>
              <w:t>(виробництво за повним циклом);</w:t>
            </w:r>
            <w:r w:rsidRPr="00C21C17">
              <w:rPr>
                <w:rFonts w:ascii="Arial" w:hAnsi="Arial" w:cs="Arial"/>
                <w:sz w:val="16"/>
                <w:szCs w:val="16"/>
              </w:rPr>
              <w:br/>
            </w:r>
            <w:r w:rsidRPr="00C21C17">
              <w:rPr>
                <w:rFonts w:ascii="Arial" w:hAnsi="Arial" w:cs="Arial"/>
                <w:sz w:val="16"/>
                <w:szCs w:val="16"/>
              </w:rPr>
              <w:br/>
              <w:t>ТОВ НВФ " МІКРОХІМ", Україна</w:t>
            </w:r>
            <w:r w:rsidRPr="00C21C17">
              <w:rPr>
                <w:rFonts w:ascii="Arial" w:hAnsi="Arial" w:cs="Arial"/>
                <w:sz w:val="16"/>
                <w:szCs w:val="16"/>
              </w:rPr>
              <w:br/>
              <w:t xml:space="preserve">(лабораторія фізико-хімічного аналізу та контролю виробництва; </w:t>
            </w:r>
            <w:r w:rsidRPr="00C21C17">
              <w:rPr>
                <w:rFonts w:ascii="Arial" w:hAnsi="Arial" w:cs="Arial"/>
                <w:sz w:val="16"/>
                <w:szCs w:val="16"/>
              </w:rPr>
              <w:br/>
              <w:t>юридична адреса;</w:t>
            </w:r>
            <w:r w:rsidRPr="00C21C17">
              <w:rPr>
                <w:rFonts w:ascii="Arial" w:hAnsi="Arial" w:cs="Arial"/>
                <w:sz w:val="16"/>
                <w:szCs w:val="16"/>
              </w:rPr>
              <w:br/>
              <w:t>виробнича дільниця (всі стадії виробничого процесу);</w:t>
            </w:r>
            <w:r w:rsidRPr="00C21C17">
              <w:rPr>
                <w:rFonts w:ascii="Arial" w:hAnsi="Arial" w:cs="Arial"/>
                <w:sz w:val="16"/>
                <w:szCs w:val="16"/>
              </w:rPr>
              <w:br/>
              <w:t>відповідальний за випуск серії, не включаючи контроль/випробування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реєстрація на 5 років</w:t>
            </w:r>
          </w:p>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sz w:val="16"/>
                <w:szCs w:val="16"/>
              </w:rPr>
            </w:pPr>
            <w:r w:rsidRPr="00C21C1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lang w:val="en-US"/>
              </w:rPr>
              <w:t>UA/20</w:t>
            </w:r>
            <w:r w:rsidRPr="00C21C17">
              <w:rPr>
                <w:rFonts w:ascii="Arial" w:hAnsi="Arial" w:cs="Arial"/>
                <w:sz w:val="16"/>
                <w:szCs w:val="16"/>
              </w:rPr>
              <w:t>545</w:t>
            </w:r>
            <w:r w:rsidRPr="00C21C17">
              <w:rPr>
                <w:rFonts w:ascii="Arial" w:hAnsi="Arial" w:cs="Arial"/>
                <w:sz w:val="16"/>
                <w:szCs w:val="16"/>
                <w:lang w:val="en-US"/>
              </w:rPr>
              <w:t>/01/01</w:t>
            </w:r>
          </w:p>
        </w:tc>
      </w:tr>
      <w:tr w:rsidR="000D7F37" w:rsidRPr="00C21C17" w:rsidTr="00E7024A">
        <w:tc>
          <w:tcPr>
            <w:tcW w:w="568"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КОРДЕРІЯ ДУО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lang w:val="ru-RU"/>
              </w:rPr>
            </w:pPr>
            <w:r w:rsidRPr="00C21C17">
              <w:rPr>
                <w:rFonts w:ascii="Arial" w:hAnsi="Arial" w:cs="Arial"/>
                <w:sz w:val="16"/>
                <w:szCs w:val="16"/>
                <w:lang w:val="ru-RU"/>
              </w:rPr>
              <w:t>таблетки по 4 мг/1,25 мг, по 10 таблеток у блістері, по 3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lang w:val="ru-RU"/>
              </w:rPr>
              <w:t>ТОВ НВФ "МІКРОХІМ"</w:t>
            </w:r>
            <w:r w:rsidRPr="00C21C17">
              <w:rPr>
                <w:rFonts w:ascii="Arial" w:hAnsi="Arial" w:cs="Arial"/>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АТ "Фармак",  Україна</w:t>
            </w:r>
            <w:r w:rsidRPr="00C21C17">
              <w:rPr>
                <w:rFonts w:ascii="Arial" w:hAnsi="Arial" w:cs="Arial"/>
                <w:sz w:val="16"/>
                <w:szCs w:val="16"/>
              </w:rPr>
              <w:br/>
              <w:t>(виробництво за повним циклом);</w:t>
            </w:r>
            <w:r w:rsidRPr="00C21C17">
              <w:rPr>
                <w:rFonts w:ascii="Arial" w:hAnsi="Arial" w:cs="Arial"/>
                <w:sz w:val="16"/>
                <w:szCs w:val="16"/>
              </w:rPr>
              <w:br/>
            </w:r>
            <w:r w:rsidRPr="00C21C17">
              <w:rPr>
                <w:rFonts w:ascii="Arial" w:hAnsi="Arial" w:cs="Arial"/>
                <w:sz w:val="16"/>
                <w:szCs w:val="16"/>
              </w:rPr>
              <w:br/>
              <w:t>ТОВ НВФ " МІКРОХІМ", Україна</w:t>
            </w:r>
            <w:r w:rsidRPr="00C21C17">
              <w:rPr>
                <w:rFonts w:ascii="Arial" w:hAnsi="Arial" w:cs="Arial"/>
                <w:sz w:val="16"/>
                <w:szCs w:val="16"/>
              </w:rPr>
              <w:br/>
              <w:t xml:space="preserve">(лабораторія фізико-хімічного аналізу та контролю виробництва; </w:t>
            </w:r>
            <w:r w:rsidRPr="00C21C17">
              <w:rPr>
                <w:rFonts w:ascii="Arial" w:hAnsi="Arial" w:cs="Arial"/>
                <w:sz w:val="16"/>
                <w:szCs w:val="16"/>
              </w:rPr>
              <w:br/>
              <w:t>юридична адреса;</w:t>
            </w:r>
            <w:r w:rsidRPr="00C21C17">
              <w:rPr>
                <w:rFonts w:ascii="Arial" w:hAnsi="Arial" w:cs="Arial"/>
                <w:sz w:val="16"/>
                <w:szCs w:val="16"/>
              </w:rPr>
              <w:br/>
              <w:t>виробнича дільниця (всі стадії виробничого процесу);</w:t>
            </w:r>
            <w:r w:rsidRPr="00C21C17">
              <w:rPr>
                <w:rFonts w:ascii="Arial" w:hAnsi="Arial" w:cs="Arial"/>
                <w:sz w:val="16"/>
                <w:szCs w:val="16"/>
              </w:rPr>
              <w:br/>
              <w:t>відповідальний за випуск серії, не включаючи контроль/випробування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реєстрація на 5 років</w:t>
            </w:r>
          </w:p>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sz w:val="16"/>
                <w:szCs w:val="16"/>
              </w:rPr>
            </w:pPr>
            <w:r w:rsidRPr="00C21C1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lang w:val="en-US"/>
              </w:rPr>
              <w:t>UA/20</w:t>
            </w:r>
            <w:r w:rsidRPr="00C21C17">
              <w:rPr>
                <w:rFonts w:ascii="Arial" w:hAnsi="Arial" w:cs="Arial"/>
                <w:sz w:val="16"/>
                <w:szCs w:val="16"/>
              </w:rPr>
              <w:t>545</w:t>
            </w:r>
            <w:r w:rsidRPr="00C21C17">
              <w:rPr>
                <w:rFonts w:ascii="Arial" w:hAnsi="Arial" w:cs="Arial"/>
                <w:sz w:val="16"/>
                <w:szCs w:val="16"/>
                <w:lang w:val="en-US"/>
              </w:rPr>
              <w:t>/01/02</w:t>
            </w:r>
          </w:p>
        </w:tc>
      </w:tr>
      <w:tr w:rsidR="000D7F37" w:rsidRPr="00C21C17" w:rsidTr="00E7024A">
        <w:tc>
          <w:tcPr>
            <w:tcW w:w="568"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КОРДЕРІЯ ДУО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lang w:val="ru-RU"/>
              </w:rPr>
            </w:pPr>
            <w:r w:rsidRPr="00C21C17">
              <w:rPr>
                <w:rFonts w:ascii="Arial" w:hAnsi="Arial" w:cs="Arial"/>
                <w:sz w:val="16"/>
                <w:szCs w:val="16"/>
                <w:lang w:val="ru-RU"/>
              </w:rPr>
              <w:t>таблетки по 8 мг/2,5 мг, по 10 таблеток у блістері, по 3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lang w:val="ru-RU"/>
              </w:rPr>
              <w:t>ТОВ НВФ "МІКРОХІМ"</w:t>
            </w:r>
            <w:r w:rsidRPr="00C21C17">
              <w:rPr>
                <w:rFonts w:ascii="Arial" w:hAnsi="Arial" w:cs="Arial"/>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АТ "Фармак",  Україна</w:t>
            </w:r>
            <w:r w:rsidRPr="00C21C17">
              <w:rPr>
                <w:rFonts w:ascii="Arial" w:hAnsi="Arial" w:cs="Arial"/>
                <w:sz w:val="16"/>
                <w:szCs w:val="16"/>
              </w:rPr>
              <w:br/>
              <w:t>(виробництво за повним циклом);</w:t>
            </w:r>
            <w:r w:rsidRPr="00C21C17">
              <w:rPr>
                <w:rFonts w:ascii="Arial" w:hAnsi="Arial" w:cs="Arial"/>
                <w:sz w:val="16"/>
                <w:szCs w:val="16"/>
              </w:rPr>
              <w:br/>
            </w:r>
            <w:r w:rsidRPr="00C21C17">
              <w:rPr>
                <w:rFonts w:ascii="Arial" w:hAnsi="Arial" w:cs="Arial"/>
                <w:sz w:val="16"/>
                <w:szCs w:val="16"/>
              </w:rPr>
              <w:br/>
              <w:t>ТОВ НВФ " МІКРОХІМ", Україна</w:t>
            </w:r>
            <w:r w:rsidRPr="00C21C17">
              <w:rPr>
                <w:rFonts w:ascii="Arial" w:hAnsi="Arial" w:cs="Arial"/>
                <w:sz w:val="16"/>
                <w:szCs w:val="16"/>
              </w:rPr>
              <w:br/>
              <w:t xml:space="preserve">(лабораторія фізико-хімічного аналізу та контролю виробництва; </w:t>
            </w:r>
            <w:r w:rsidRPr="00C21C17">
              <w:rPr>
                <w:rFonts w:ascii="Arial" w:hAnsi="Arial" w:cs="Arial"/>
                <w:sz w:val="16"/>
                <w:szCs w:val="16"/>
              </w:rPr>
              <w:br/>
              <w:t>юридична адреса;</w:t>
            </w:r>
            <w:r w:rsidRPr="00C21C17">
              <w:rPr>
                <w:rFonts w:ascii="Arial" w:hAnsi="Arial" w:cs="Arial"/>
                <w:sz w:val="16"/>
                <w:szCs w:val="16"/>
              </w:rPr>
              <w:br/>
              <w:t>виробнича дільниця (всі стадії виробничого процесу);</w:t>
            </w:r>
            <w:r w:rsidRPr="00C21C17">
              <w:rPr>
                <w:rFonts w:ascii="Arial" w:hAnsi="Arial" w:cs="Arial"/>
                <w:sz w:val="16"/>
                <w:szCs w:val="16"/>
              </w:rPr>
              <w:br/>
              <w:t>відповідальний за випуск серії, не включаючи контроль/випробування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реєстрація на 5 років</w:t>
            </w:r>
          </w:p>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sz w:val="16"/>
                <w:szCs w:val="16"/>
              </w:rPr>
            </w:pPr>
            <w:r w:rsidRPr="00C21C1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lang w:val="en-US"/>
              </w:rPr>
              <w:t>UA/20</w:t>
            </w:r>
            <w:r w:rsidRPr="00C21C17">
              <w:rPr>
                <w:rFonts w:ascii="Arial" w:hAnsi="Arial" w:cs="Arial"/>
                <w:sz w:val="16"/>
                <w:szCs w:val="16"/>
              </w:rPr>
              <w:t>545</w:t>
            </w:r>
            <w:r w:rsidRPr="00C21C17">
              <w:rPr>
                <w:rFonts w:ascii="Arial" w:hAnsi="Arial" w:cs="Arial"/>
                <w:sz w:val="16"/>
                <w:szCs w:val="16"/>
                <w:lang w:val="en-US"/>
              </w:rPr>
              <w:t>/01/03</w:t>
            </w:r>
          </w:p>
        </w:tc>
      </w:tr>
      <w:tr w:rsidR="000D7F37" w:rsidRPr="00C21C17" w:rsidTr="00E7024A">
        <w:tc>
          <w:tcPr>
            <w:tcW w:w="568"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КОРДЕРІЯ МОНО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lang w:val="ru-RU"/>
              </w:rPr>
            </w:pPr>
            <w:r w:rsidRPr="00C21C17">
              <w:rPr>
                <w:rFonts w:ascii="Arial" w:hAnsi="Arial" w:cs="Arial"/>
                <w:sz w:val="16"/>
                <w:szCs w:val="16"/>
                <w:lang w:val="ru-RU"/>
              </w:rPr>
              <w:t>таблетки по 8 мг, по 10 таблеток у блістері, по 3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lang w:val="ru-RU"/>
              </w:rPr>
              <w:t>ТОВ НВФ "МІКРОХІМ"</w:t>
            </w:r>
            <w:r w:rsidRPr="00C21C17">
              <w:rPr>
                <w:rFonts w:ascii="Arial" w:hAnsi="Arial" w:cs="Arial"/>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АТ "Фармак", Україна</w:t>
            </w:r>
            <w:r w:rsidRPr="00C21C17">
              <w:rPr>
                <w:rFonts w:ascii="Arial" w:hAnsi="Arial" w:cs="Arial"/>
                <w:sz w:val="16"/>
                <w:szCs w:val="16"/>
              </w:rPr>
              <w:br/>
              <w:t>(виробництво за повним циклом;</w:t>
            </w:r>
            <w:r w:rsidRPr="00C21C17">
              <w:rPr>
                <w:rFonts w:ascii="Arial" w:hAnsi="Arial" w:cs="Arial"/>
                <w:sz w:val="16"/>
                <w:szCs w:val="16"/>
              </w:rPr>
              <w:br/>
              <w:t>ТОВ НВФ " МІКРОХІМ", Україна</w:t>
            </w:r>
            <w:r w:rsidRPr="00C21C17">
              <w:rPr>
                <w:rFonts w:ascii="Arial" w:hAnsi="Arial" w:cs="Arial"/>
                <w:sz w:val="16"/>
                <w:szCs w:val="16"/>
              </w:rPr>
              <w:br/>
              <w:t xml:space="preserve">(виробнича дільниця (всі стадія виробничого процесу); відповідальний за випуск серії, не включаючи контроль/випробування серії; лабораторія фізико-хімічного аналізу та контролю виробництва; </w:t>
            </w:r>
            <w:r w:rsidRPr="00C21C17">
              <w:rPr>
                <w:rFonts w:ascii="Arial" w:hAnsi="Arial" w:cs="Arial"/>
                <w:sz w:val="16"/>
                <w:szCs w:val="16"/>
              </w:rPr>
              <w:br/>
              <w:t>юридична адреса виробника)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реєстрація на 5 років</w:t>
            </w:r>
          </w:p>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sz w:val="16"/>
                <w:szCs w:val="16"/>
              </w:rPr>
            </w:pPr>
            <w:r w:rsidRPr="00C21C1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lang w:val="en-US"/>
              </w:rPr>
              <w:t>UA/20</w:t>
            </w:r>
            <w:r w:rsidRPr="00C21C17">
              <w:rPr>
                <w:rFonts w:ascii="Arial" w:hAnsi="Arial" w:cs="Arial"/>
                <w:sz w:val="16"/>
                <w:szCs w:val="16"/>
              </w:rPr>
              <w:t>546</w:t>
            </w:r>
            <w:r w:rsidRPr="00C21C17">
              <w:rPr>
                <w:rFonts w:ascii="Arial" w:hAnsi="Arial" w:cs="Arial"/>
                <w:sz w:val="16"/>
                <w:szCs w:val="16"/>
                <w:lang w:val="en-US"/>
              </w:rPr>
              <w:t>/01/02</w:t>
            </w:r>
          </w:p>
        </w:tc>
      </w:tr>
      <w:tr w:rsidR="000D7F37" w:rsidRPr="00C21C17" w:rsidTr="00E7024A">
        <w:tc>
          <w:tcPr>
            <w:tcW w:w="568"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КОРДЕРІЯ МОНО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lang w:val="ru-RU"/>
              </w:rPr>
            </w:pPr>
            <w:r w:rsidRPr="00C21C17">
              <w:rPr>
                <w:rFonts w:ascii="Arial" w:hAnsi="Arial" w:cs="Arial"/>
                <w:sz w:val="16"/>
                <w:szCs w:val="16"/>
                <w:lang w:val="ru-RU"/>
              </w:rPr>
              <w:t>таблетки по 4 мг, по 10 таблеток у блістері, по 3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lang w:val="ru-RU"/>
              </w:rPr>
              <w:t>ТОВ НВФ "МІКРОХІМ"</w:t>
            </w:r>
            <w:r w:rsidRPr="00C21C17">
              <w:rPr>
                <w:rFonts w:ascii="Arial" w:hAnsi="Arial" w:cs="Arial"/>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АТ "Фармак", Україна</w:t>
            </w:r>
            <w:r w:rsidRPr="00C21C17">
              <w:rPr>
                <w:rFonts w:ascii="Arial" w:hAnsi="Arial" w:cs="Arial"/>
                <w:sz w:val="16"/>
                <w:szCs w:val="16"/>
              </w:rPr>
              <w:br/>
              <w:t>(виробництво за повним циклом;</w:t>
            </w:r>
            <w:r w:rsidRPr="00C21C17">
              <w:rPr>
                <w:rFonts w:ascii="Arial" w:hAnsi="Arial" w:cs="Arial"/>
                <w:sz w:val="16"/>
                <w:szCs w:val="16"/>
              </w:rPr>
              <w:br/>
              <w:t>ТОВ НВФ " МІКРОХІМ", Україна</w:t>
            </w:r>
            <w:r w:rsidRPr="00C21C17">
              <w:rPr>
                <w:rFonts w:ascii="Arial" w:hAnsi="Arial" w:cs="Arial"/>
                <w:sz w:val="16"/>
                <w:szCs w:val="16"/>
              </w:rPr>
              <w:br/>
              <w:t xml:space="preserve">(виробнича дільниця (всі стадія виробничого процесу); відповідальний за випуск серії, не включаючи контроль/випробування серії; лабораторія фізико-хімічного аналізу та контролю виробництва; </w:t>
            </w:r>
            <w:r w:rsidRPr="00C21C17">
              <w:rPr>
                <w:rFonts w:ascii="Arial" w:hAnsi="Arial" w:cs="Arial"/>
                <w:sz w:val="16"/>
                <w:szCs w:val="16"/>
              </w:rPr>
              <w:br/>
              <w:t>юридична адреса виробника)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реєстрація на 5 років</w:t>
            </w:r>
          </w:p>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sz w:val="16"/>
                <w:szCs w:val="16"/>
              </w:rPr>
            </w:pPr>
            <w:r w:rsidRPr="00C21C1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lang w:val="en-US"/>
              </w:rPr>
              <w:t>UA/20</w:t>
            </w:r>
            <w:r w:rsidRPr="00C21C17">
              <w:rPr>
                <w:rFonts w:ascii="Arial" w:hAnsi="Arial" w:cs="Arial"/>
                <w:sz w:val="16"/>
                <w:szCs w:val="16"/>
              </w:rPr>
              <w:t>546</w:t>
            </w:r>
            <w:r w:rsidRPr="00C21C17">
              <w:rPr>
                <w:rFonts w:ascii="Arial" w:hAnsi="Arial" w:cs="Arial"/>
                <w:sz w:val="16"/>
                <w:szCs w:val="16"/>
                <w:lang w:val="en-US"/>
              </w:rPr>
              <w:t>/01/01</w:t>
            </w:r>
          </w:p>
        </w:tc>
      </w:tr>
      <w:tr w:rsidR="000D7F37" w:rsidRPr="00C21C17" w:rsidTr="00E7024A">
        <w:tc>
          <w:tcPr>
            <w:tcW w:w="568"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КОРДЕРІЯ ТРІО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lang w:val="ru-RU"/>
              </w:rPr>
            </w:pPr>
            <w:r w:rsidRPr="00C21C17">
              <w:rPr>
                <w:rFonts w:ascii="Arial" w:hAnsi="Arial" w:cs="Arial"/>
                <w:sz w:val="16"/>
                <w:szCs w:val="16"/>
                <w:lang w:val="ru-RU"/>
              </w:rPr>
              <w:t>таблетки по 8 мг/2,5 мг/10 мг; по 10 таблеток у блістері, по 3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lang w:val="ru-RU"/>
              </w:rPr>
              <w:t>ТОВ НВФ "МІКРОХІМ"</w:t>
            </w:r>
            <w:r w:rsidRPr="00C21C17">
              <w:rPr>
                <w:rFonts w:ascii="Arial" w:hAnsi="Arial" w:cs="Arial"/>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 xml:space="preserve">АТ "Фармак", Україна </w:t>
            </w:r>
            <w:r w:rsidRPr="00C21C17">
              <w:rPr>
                <w:rFonts w:ascii="Arial" w:hAnsi="Arial" w:cs="Arial"/>
                <w:sz w:val="16"/>
                <w:szCs w:val="16"/>
              </w:rPr>
              <w:br/>
              <w:t>(виробництво за повним циклом);</w:t>
            </w:r>
            <w:r w:rsidRPr="00C21C17">
              <w:rPr>
                <w:rFonts w:ascii="Arial" w:hAnsi="Arial" w:cs="Arial"/>
                <w:sz w:val="16"/>
                <w:szCs w:val="16"/>
              </w:rPr>
              <w:br/>
              <w:t>ТОВ НВФ " МІКРОХІМ", Україна</w:t>
            </w:r>
            <w:r w:rsidRPr="00C21C17">
              <w:rPr>
                <w:rFonts w:ascii="Arial" w:hAnsi="Arial" w:cs="Arial"/>
                <w:sz w:val="16"/>
                <w:szCs w:val="16"/>
              </w:rPr>
              <w:br/>
              <w:t>виробнича дільниця (всі стадії виробничого процесу;</w:t>
            </w:r>
            <w:r w:rsidRPr="00C21C17">
              <w:rPr>
                <w:rFonts w:ascii="Arial" w:hAnsi="Arial" w:cs="Arial"/>
                <w:sz w:val="16"/>
                <w:szCs w:val="16"/>
              </w:rPr>
              <w:br/>
              <w:t>відповідальний за випуск серії, не включаючи контроль/ випробування серії; лабораторія фізико-хімічного аналізу та контролю виробництва;</w:t>
            </w:r>
            <w:r w:rsidRPr="00C21C17">
              <w:rPr>
                <w:rFonts w:ascii="Arial" w:hAnsi="Arial" w:cs="Arial"/>
                <w:sz w:val="16"/>
                <w:szCs w:val="16"/>
              </w:rPr>
              <w:br/>
              <w:t>юридична адреса виробника)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реєстрація на 5 років</w:t>
            </w:r>
          </w:p>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sz w:val="16"/>
                <w:szCs w:val="16"/>
              </w:rPr>
            </w:pPr>
            <w:r w:rsidRPr="00C21C1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lang w:val="en-US"/>
              </w:rPr>
              <w:t>UA/20</w:t>
            </w:r>
            <w:r w:rsidRPr="00C21C17">
              <w:rPr>
                <w:rFonts w:ascii="Arial" w:hAnsi="Arial" w:cs="Arial"/>
                <w:sz w:val="16"/>
                <w:szCs w:val="16"/>
              </w:rPr>
              <w:t>547</w:t>
            </w:r>
            <w:r w:rsidRPr="00C21C17">
              <w:rPr>
                <w:rFonts w:ascii="Arial" w:hAnsi="Arial" w:cs="Arial"/>
                <w:sz w:val="16"/>
                <w:szCs w:val="16"/>
                <w:lang w:val="en-US"/>
              </w:rPr>
              <w:t>/01/03</w:t>
            </w:r>
          </w:p>
        </w:tc>
      </w:tr>
      <w:tr w:rsidR="000D7F37" w:rsidRPr="00C21C17" w:rsidTr="00E7024A">
        <w:tc>
          <w:tcPr>
            <w:tcW w:w="568"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КОРДЕРІЯ ТРІО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lang w:val="ru-RU"/>
              </w:rPr>
            </w:pPr>
            <w:r w:rsidRPr="00C21C17">
              <w:rPr>
                <w:rFonts w:ascii="Arial" w:hAnsi="Arial" w:cs="Arial"/>
                <w:sz w:val="16"/>
                <w:szCs w:val="16"/>
                <w:lang w:val="ru-RU"/>
              </w:rPr>
              <w:t>таблетки по 4 мг/1,25 мг/5 мг; по 10 таблеток у блістері, по 3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lang w:val="ru-RU"/>
              </w:rPr>
              <w:t>ТОВ НВФ "МІКРОХІМ"</w:t>
            </w:r>
            <w:r w:rsidRPr="00C21C17">
              <w:rPr>
                <w:rFonts w:ascii="Arial" w:hAnsi="Arial" w:cs="Arial"/>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 xml:space="preserve">АТ "Фармак", Україна </w:t>
            </w:r>
            <w:r w:rsidRPr="00C21C17">
              <w:rPr>
                <w:rFonts w:ascii="Arial" w:hAnsi="Arial" w:cs="Arial"/>
                <w:sz w:val="16"/>
                <w:szCs w:val="16"/>
              </w:rPr>
              <w:br/>
              <w:t>(виробництво за повним циклом);</w:t>
            </w:r>
            <w:r w:rsidRPr="00C21C17">
              <w:rPr>
                <w:rFonts w:ascii="Arial" w:hAnsi="Arial" w:cs="Arial"/>
                <w:sz w:val="16"/>
                <w:szCs w:val="16"/>
              </w:rPr>
              <w:br/>
              <w:t>ТОВ НВФ " МІКРОХІМ", Україна</w:t>
            </w:r>
            <w:r w:rsidRPr="00C21C17">
              <w:rPr>
                <w:rFonts w:ascii="Arial" w:hAnsi="Arial" w:cs="Arial"/>
                <w:sz w:val="16"/>
                <w:szCs w:val="16"/>
              </w:rPr>
              <w:br/>
              <w:t>виробнича дільниця (всі стадії виробничого процесу;</w:t>
            </w:r>
            <w:r w:rsidRPr="00C21C17">
              <w:rPr>
                <w:rFonts w:ascii="Arial" w:hAnsi="Arial" w:cs="Arial"/>
                <w:sz w:val="16"/>
                <w:szCs w:val="16"/>
              </w:rPr>
              <w:br/>
              <w:t>відповідальний за випуск серії, не включаючи контроль/ випробування серії; лабораторія фізико-хімічного аналізу та контролю виробництва;</w:t>
            </w:r>
            <w:r w:rsidRPr="00C21C17">
              <w:rPr>
                <w:rFonts w:ascii="Arial" w:hAnsi="Arial" w:cs="Arial"/>
                <w:sz w:val="16"/>
                <w:szCs w:val="16"/>
              </w:rPr>
              <w:br/>
              <w:t>юридична адреса виробника)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реєстрація на 5 років</w:t>
            </w:r>
          </w:p>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sz w:val="16"/>
                <w:szCs w:val="16"/>
              </w:rPr>
            </w:pPr>
            <w:r w:rsidRPr="00C21C1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lang w:val="en-US"/>
              </w:rPr>
              <w:t>UA/20</w:t>
            </w:r>
            <w:r w:rsidRPr="00C21C17">
              <w:rPr>
                <w:rFonts w:ascii="Arial" w:hAnsi="Arial" w:cs="Arial"/>
                <w:sz w:val="16"/>
                <w:szCs w:val="16"/>
              </w:rPr>
              <w:t>547</w:t>
            </w:r>
            <w:r w:rsidRPr="00C21C17">
              <w:rPr>
                <w:rFonts w:ascii="Arial" w:hAnsi="Arial" w:cs="Arial"/>
                <w:sz w:val="16"/>
                <w:szCs w:val="16"/>
                <w:lang w:val="en-US"/>
              </w:rPr>
              <w:t>/01/01</w:t>
            </w:r>
          </w:p>
        </w:tc>
      </w:tr>
      <w:tr w:rsidR="000D7F37" w:rsidRPr="00C21C17" w:rsidTr="00E7024A">
        <w:tc>
          <w:tcPr>
            <w:tcW w:w="568"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КОРДЕРІЯ ТРІО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lang w:val="ru-RU"/>
              </w:rPr>
            </w:pPr>
            <w:r w:rsidRPr="00C21C17">
              <w:rPr>
                <w:rFonts w:ascii="Arial" w:hAnsi="Arial" w:cs="Arial"/>
                <w:sz w:val="16"/>
                <w:szCs w:val="16"/>
                <w:lang w:val="ru-RU"/>
              </w:rPr>
              <w:t>таблетки по 4 мг/1,25 мг/10 мг, по 10 таблеток у блістері, по 3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lang w:val="ru-RU"/>
              </w:rPr>
              <w:t>ТОВ НВФ "МІКРОХІМ"</w:t>
            </w:r>
            <w:r w:rsidRPr="00C21C17">
              <w:rPr>
                <w:rFonts w:ascii="Arial" w:hAnsi="Arial" w:cs="Arial"/>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 xml:space="preserve">АТ "Фармак", Україна </w:t>
            </w:r>
            <w:r w:rsidRPr="00C21C17">
              <w:rPr>
                <w:rFonts w:ascii="Arial" w:hAnsi="Arial" w:cs="Arial"/>
                <w:sz w:val="16"/>
                <w:szCs w:val="16"/>
              </w:rPr>
              <w:br/>
              <w:t>(виробництво за повним циклом);</w:t>
            </w:r>
            <w:r w:rsidRPr="00C21C17">
              <w:rPr>
                <w:rFonts w:ascii="Arial" w:hAnsi="Arial" w:cs="Arial"/>
                <w:sz w:val="16"/>
                <w:szCs w:val="16"/>
              </w:rPr>
              <w:br/>
              <w:t>ТОВ НВФ " МІКРОХІМ", Україна</w:t>
            </w:r>
            <w:r w:rsidRPr="00C21C17">
              <w:rPr>
                <w:rFonts w:ascii="Arial" w:hAnsi="Arial" w:cs="Arial"/>
                <w:sz w:val="16"/>
                <w:szCs w:val="16"/>
              </w:rPr>
              <w:br/>
              <w:t>виробнича дільниця (всі стадії виробничого процесу;</w:t>
            </w:r>
            <w:r w:rsidRPr="00C21C17">
              <w:rPr>
                <w:rFonts w:ascii="Arial" w:hAnsi="Arial" w:cs="Arial"/>
                <w:sz w:val="16"/>
                <w:szCs w:val="16"/>
              </w:rPr>
              <w:br/>
              <w:t>відповідальний за випуск серії, не включаючи контроль/ випробування серії; лабораторія фізико-хімічного аналізу та контролю виробництва;</w:t>
            </w:r>
            <w:r w:rsidRPr="00C21C17">
              <w:rPr>
                <w:rFonts w:ascii="Arial" w:hAnsi="Arial" w:cs="Arial"/>
                <w:sz w:val="16"/>
                <w:szCs w:val="16"/>
              </w:rPr>
              <w:br/>
              <w:t>юридична адреса виробника)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реєстрація на 5 років</w:t>
            </w:r>
          </w:p>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sz w:val="16"/>
                <w:szCs w:val="16"/>
              </w:rPr>
            </w:pPr>
            <w:r w:rsidRPr="00C21C1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lang w:val="en-US"/>
              </w:rPr>
              <w:t>UA/20</w:t>
            </w:r>
            <w:r w:rsidRPr="00C21C17">
              <w:rPr>
                <w:rFonts w:ascii="Arial" w:hAnsi="Arial" w:cs="Arial"/>
                <w:sz w:val="16"/>
                <w:szCs w:val="16"/>
              </w:rPr>
              <w:t>547</w:t>
            </w:r>
            <w:r w:rsidRPr="00C21C17">
              <w:rPr>
                <w:rFonts w:ascii="Arial" w:hAnsi="Arial" w:cs="Arial"/>
                <w:sz w:val="16"/>
                <w:szCs w:val="16"/>
                <w:lang w:val="en-US"/>
              </w:rPr>
              <w:t>/01/02</w:t>
            </w:r>
          </w:p>
        </w:tc>
      </w:tr>
      <w:tr w:rsidR="000D7F37" w:rsidRPr="00C21C17" w:rsidTr="00E7024A">
        <w:tc>
          <w:tcPr>
            <w:tcW w:w="568"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КОРДЕРІЯ ТРІО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lang w:val="ru-RU"/>
              </w:rPr>
            </w:pPr>
            <w:r w:rsidRPr="00C21C17">
              <w:rPr>
                <w:rFonts w:ascii="Arial" w:hAnsi="Arial" w:cs="Arial"/>
                <w:sz w:val="16"/>
                <w:szCs w:val="16"/>
                <w:lang w:val="ru-RU"/>
              </w:rPr>
              <w:t>таблетки по 8 мг/2,5 мг/5 мг по 10 таблеток у блістері, по 3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lang w:val="ru-RU"/>
              </w:rPr>
              <w:t>ТОВ НВФ "МІКРОХІМ"</w:t>
            </w:r>
            <w:r w:rsidRPr="00C21C17">
              <w:rPr>
                <w:rFonts w:ascii="Arial" w:hAnsi="Arial" w:cs="Arial"/>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 xml:space="preserve">АТ "Фармак", Україна </w:t>
            </w:r>
            <w:r w:rsidRPr="00C21C17">
              <w:rPr>
                <w:rFonts w:ascii="Arial" w:hAnsi="Arial" w:cs="Arial"/>
                <w:sz w:val="16"/>
                <w:szCs w:val="16"/>
              </w:rPr>
              <w:br/>
              <w:t>(виробництво за повним циклом);</w:t>
            </w:r>
            <w:r w:rsidRPr="00C21C17">
              <w:rPr>
                <w:rFonts w:ascii="Arial" w:hAnsi="Arial" w:cs="Arial"/>
                <w:sz w:val="16"/>
                <w:szCs w:val="16"/>
              </w:rPr>
              <w:br/>
              <w:t>ТОВ НВФ " МІКРОХІМ", Україна</w:t>
            </w:r>
            <w:r w:rsidRPr="00C21C17">
              <w:rPr>
                <w:rFonts w:ascii="Arial" w:hAnsi="Arial" w:cs="Arial"/>
                <w:sz w:val="16"/>
                <w:szCs w:val="16"/>
              </w:rPr>
              <w:br/>
              <w:t>виробнича дільниця (всі стадії виробничого процесу;</w:t>
            </w:r>
            <w:r w:rsidRPr="00C21C17">
              <w:rPr>
                <w:rFonts w:ascii="Arial" w:hAnsi="Arial" w:cs="Arial"/>
                <w:sz w:val="16"/>
                <w:szCs w:val="16"/>
              </w:rPr>
              <w:br/>
              <w:t>відповідальний за випуск серії, не включаючи контроль/ випробування серії; лабораторія фізико-хімічного аналізу та контролю виробництва;</w:t>
            </w:r>
            <w:r w:rsidRPr="00C21C17">
              <w:rPr>
                <w:rFonts w:ascii="Arial" w:hAnsi="Arial" w:cs="Arial"/>
                <w:sz w:val="16"/>
                <w:szCs w:val="16"/>
              </w:rPr>
              <w:br/>
              <w:t>юридична адреса виробника)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реєстрація на 5 років</w:t>
            </w:r>
          </w:p>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sz w:val="16"/>
                <w:szCs w:val="16"/>
              </w:rPr>
            </w:pPr>
            <w:r w:rsidRPr="00C21C1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lang w:val="en-US"/>
              </w:rPr>
              <w:t>UA/20</w:t>
            </w:r>
            <w:r w:rsidRPr="00C21C17">
              <w:rPr>
                <w:rFonts w:ascii="Arial" w:hAnsi="Arial" w:cs="Arial"/>
                <w:sz w:val="16"/>
                <w:szCs w:val="16"/>
              </w:rPr>
              <w:t>547</w:t>
            </w:r>
            <w:r w:rsidRPr="00C21C17">
              <w:rPr>
                <w:rFonts w:ascii="Arial" w:hAnsi="Arial" w:cs="Arial"/>
                <w:sz w:val="16"/>
                <w:szCs w:val="16"/>
                <w:lang w:val="en-US"/>
              </w:rPr>
              <w:t>/01/04</w:t>
            </w:r>
          </w:p>
        </w:tc>
      </w:tr>
      <w:tr w:rsidR="000D7F37" w:rsidRPr="00C21C17" w:rsidTr="00E7024A">
        <w:tc>
          <w:tcPr>
            <w:tcW w:w="568"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ПОСОТЕРО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lang w:val="ru-RU"/>
              </w:rPr>
            </w:pPr>
            <w:r w:rsidRPr="00C21C17">
              <w:rPr>
                <w:rFonts w:ascii="Arial" w:hAnsi="Arial" w:cs="Arial"/>
                <w:sz w:val="16"/>
                <w:szCs w:val="16"/>
                <w:lang w:val="ru-RU"/>
              </w:rPr>
              <w:t>таблетки гастрорезистентні, 100 мг по 10 таблеток у блістері, по 10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lang w:val="ru-RU"/>
              </w:rPr>
            </w:pPr>
            <w:r w:rsidRPr="00C21C17">
              <w:rPr>
                <w:rFonts w:ascii="Arial" w:hAnsi="Arial" w:cs="Arial"/>
                <w:sz w:val="16"/>
                <w:szCs w:val="16"/>
                <w:lang w:val="ru-RU"/>
              </w:rPr>
              <w:t>Гетеро Лабз Лімітед</w:t>
            </w:r>
            <w:r w:rsidRPr="00C21C17">
              <w:rPr>
                <w:rFonts w:ascii="Arial" w:hAnsi="Arial" w:cs="Arial"/>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Індія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Гетеро Лабз Лімітед</w:t>
            </w:r>
            <w:r w:rsidRPr="00C21C1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Індія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реєстрація на 5 років</w:t>
            </w:r>
          </w:p>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sz w:val="16"/>
                <w:szCs w:val="16"/>
              </w:rPr>
            </w:pPr>
            <w:r w:rsidRPr="00C21C1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lang w:val="en-US"/>
              </w:rPr>
              <w:t>UA/20</w:t>
            </w:r>
            <w:r w:rsidRPr="00C21C17">
              <w:rPr>
                <w:rFonts w:ascii="Arial" w:hAnsi="Arial" w:cs="Arial"/>
                <w:sz w:val="16"/>
                <w:szCs w:val="16"/>
              </w:rPr>
              <w:t>548</w:t>
            </w:r>
            <w:r w:rsidRPr="00C21C17">
              <w:rPr>
                <w:rFonts w:ascii="Arial" w:hAnsi="Arial" w:cs="Arial"/>
                <w:sz w:val="16"/>
                <w:szCs w:val="16"/>
                <w:lang w:val="en-US"/>
              </w:rPr>
              <w:t>/01/01</w:t>
            </w:r>
          </w:p>
        </w:tc>
      </w:tr>
      <w:tr w:rsidR="000D7F37" w:rsidRPr="00C21C17" w:rsidTr="00E7024A">
        <w:tc>
          <w:tcPr>
            <w:tcW w:w="568"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ТАФФА® 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lang w:val="ru-RU"/>
              </w:rPr>
            </w:pPr>
            <w:r w:rsidRPr="00C21C17">
              <w:rPr>
                <w:rFonts w:ascii="Arial" w:hAnsi="Arial" w:cs="Arial"/>
                <w:sz w:val="16"/>
                <w:szCs w:val="16"/>
                <w:lang w:val="ru-RU"/>
              </w:rPr>
              <w:t>таблетки, вкриті плівковою оболонкою, 200 мг; по 10 таблеток у блістері; по 1 або 5 блістерів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lang w:val="ru-RU"/>
              </w:rPr>
              <w:t>АТ "Фармак"</w:t>
            </w:r>
            <w:r w:rsidRPr="00C21C17">
              <w:rPr>
                <w:rFonts w:ascii="Arial" w:hAnsi="Arial" w:cs="Arial"/>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lang w:val="ru-RU"/>
              </w:rPr>
              <w:t>АТ "Фармак"</w:t>
            </w:r>
            <w:r w:rsidRPr="00C21C17">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реєстрація на 5 років</w:t>
            </w:r>
          </w:p>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sz w:val="16"/>
                <w:szCs w:val="16"/>
              </w:rPr>
            </w:pPr>
            <w:r w:rsidRPr="00C21C17">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lang w:val="en-US"/>
              </w:rPr>
              <w:t>UA/20</w:t>
            </w:r>
            <w:r w:rsidRPr="00C21C17">
              <w:rPr>
                <w:rFonts w:ascii="Arial" w:hAnsi="Arial" w:cs="Arial"/>
                <w:sz w:val="16"/>
                <w:szCs w:val="16"/>
              </w:rPr>
              <w:t>549</w:t>
            </w:r>
            <w:r w:rsidRPr="00C21C17">
              <w:rPr>
                <w:rFonts w:ascii="Arial" w:hAnsi="Arial" w:cs="Arial"/>
                <w:sz w:val="16"/>
                <w:szCs w:val="16"/>
                <w:lang w:val="en-US"/>
              </w:rPr>
              <w:t>/01/01</w:t>
            </w:r>
          </w:p>
        </w:tc>
      </w:tr>
      <w:tr w:rsidR="000D7F37" w:rsidRPr="00C21C17" w:rsidTr="00E7024A">
        <w:tc>
          <w:tcPr>
            <w:tcW w:w="568"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ЦИТАПРА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lang w:val="ru-RU"/>
              </w:rPr>
            </w:pPr>
            <w:r w:rsidRPr="00C21C17">
              <w:rPr>
                <w:rFonts w:ascii="Arial" w:hAnsi="Arial" w:cs="Arial"/>
                <w:sz w:val="16"/>
                <w:szCs w:val="16"/>
                <w:lang w:val="ru-RU"/>
              </w:rPr>
              <w:t>таблетки, вкриті плівковою оболонкою, по 20 мг; по 7 таблеток у блістері; по 4 блістери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lang w:val="ru-RU"/>
              </w:rPr>
              <w:t xml:space="preserve">Джи Ем Фармасьютикалс </w:t>
            </w:r>
            <w:r w:rsidRPr="00C21C17">
              <w:rPr>
                <w:rFonts w:ascii="Arial" w:hAnsi="Arial" w:cs="Arial"/>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Грузія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виробник відповідальний за контроль серії, первинне та вторинне пакування:</w:t>
            </w:r>
            <w:r w:rsidRPr="00C21C17">
              <w:rPr>
                <w:rFonts w:ascii="Arial" w:hAnsi="Arial" w:cs="Arial"/>
                <w:sz w:val="16"/>
                <w:szCs w:val="16"/>
              </w:rPr>
              <w:br/>
              <w:t>ЛАБОРАТОРІОС ЦИНФА С.А., Іспанія</w:t>
            </w:r>
            <w:r w:rsidRPr="00C21C17">
              <w:rPr>
                <w:rFonts w:ascii="Arial" w:hAnsi="Arial" w:cs="Arial"/>
                <w:sz w:val="16"/>
                <w:szCs w:val="16"/>
              </w:rPr>
              <w:br/>
            </w:r>
            <w:r w:rsidRPr="00C21C17">
              <w:rPr>
                <w:rFonts w:ascii="Arial" w:hAnsi="Arial" w:cs="Arial"/>
                <w:sz w:val="16"/>
                <w:szCs w:val="16"/>
              </w:rPr>
              <w:br/>
              <w:t>виробник відповідальний за виробництво, контроль серії, первинне та вторинне пакування, випуск серії:</w:t>
            </w:r>
            <w:r w:rsidRPr="00C21C17">
              <w:rPr>
                <w:rFonts w:ascii="Arial" w:hAnsi="Arial" w:cs="Arial"/>
                <w:sz w:val="16"/>
                <w:szCs w:val="16"/>
              </w:rPr>
              <w:br/>
              <w:t>ЛАБОРАТОРІОС ЦИНФА С.А., Іспанія</w:t>
            </w:r>
            <w:r w:rsidRPr="00C21C1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Іспанія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реєстрація на 5 років</w:t>
            </w:r>
          </w:p>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sz w:val="16"/>
                <w:szCs w:val="16"/>
              </w:rPr>
            </w:pPr>
            <w:r w:rsidRPr="00C21C1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lang w:val="en-US"/>
              </w:rPr>
              <w:t>UA/20</w:t>
            </w:r>
            <w:r w:rsidRPr="00C21C17">
              <w:rPr>
                <w:rFonts w:ascii="Arial" w:hAnsi="Arial" w:cs="Arial"/>
                <w:sz w:val="16"/>
                <w:szCs w:val="16"/>
              </w:rPr>
              <w:t>551</w:t>
            </w:r>
            <w:r w:rsidRPr="00C21C17">
              <w:rPr>
                <w:rFonts w:ascii="Arial" w:hAnsi="Arial" w:cs="Arial"/>
                <w:sz w:val="16"/>
                <w:szCs w:val="16"/>
                <w:lang w:val="en-US"/>
              </w:rPr>
              <w:t>/01/02</w:t>
            </w:r>
          </w:p>
        </w:tc>
      </w:tr>
      <w:tr w:rsidR="000D7F37" w:rsidRPr="00C21C17" w:rsidTr="00E7024A">
        <w:tc>
          <w:tcPr>
            <w:tcW w:w="568"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ЦИТАПРА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lang w:val="ru-RU"/>
              </w:rPr>
            </w:pPr>
            <w:r w:rsidRPr="00C21C17">
              <w:rPr>
                <w:rFonts w:ascii="Arial" w:hAnsi="Arial" w:cs="Arial"/>
                <w:sz w:val="16"/>
                <w:szCs w:val="16"/>
                <w:lang w:val="ru-RU"/>
              </w:rPr>
              <w:t>таблетки, вкриті плівковою оболонкою, по 10 мг; по 7 таблеток у блістері; по 4 блістери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lang w:val="ru-RU"/>
              </w:rPr>
              <w:t xml:space="preserve">Джи Ем Фармасьютикалс </w:t>
            </w:r>
            <w:r w:rsidRPr="00C21C17">
              <w:rPr>
                <w:rFonts w:ascii="Arial" w:hAnsi="Arial" w:cs="Arial"/>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Грузія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виробник відповідальний за контроль серії, первинне та вторинне пакування:</w:t>
            </w:r>
            <w:r w:rsidRPr="00C21C17">
              <w:rPr>
                <w:rFonts w:ascii="Arial" w:hAnsi="Arial" w:cs="Arial"/>
                <w:sz w:val="16"/>
                <w:szCs w:val="16"/>
              </w:rPr>
              <w:br/>
              <w:t>ЛАБОРАТОРІОС ЦИНФА С.А., Іспанія</w:t>
            </w:r>
            <w:r w:rsidRPr="00C21C17">
              <w:rPr>
                <w:rFonts w:ascii="Arial" w:hAnsi="Arial" w:cs="Arial"/>
                <w:sz w:val="16"/>
                <w:szCs w:val="16"/>
              </w:rPr>
              <w:br/>
            </w:r>
            <w:r w:rsidRPr="00C21C17">
              <w:rPr>
                <w:rFonts w:ascii="Arial" w:hAnsi="Arial" w:cs="Arial"/>
                <w:sz w:val="16"/>
                <w:szCs w:val="16"/>
              </w:rPr>
              <w:br/>
              <w:t>виробник відповідальний за виробництво, контроль серії, первинне та вторинне пакування, випуск серії:</w:t>
            </w:r>
            <w:r w:rsidRPr="00C21C17">
              <w:rPr>
                <w:rFonts w:ascii="Arial" w:hAnsi="Arial" w:cs="Arial"/>
                <w:sz w:val="16"/>
                <w:szCs w:val="16"/>
              </w:rPr>
              <w:br/>
              <w:t xml:space="preserve">ЛАБОРАТОРІОС ЦИНФА С.А. </w:t>
            </w:r>
            <w:r w:rsidRPr="00C21C17">
              <w:rPr>
                <w:rFonts w:ascii="Arial" w:hAnsi="Arial" w:cs="Arial"/>
                <w:sz w:val="16"/>
                <w:szCs w:val="16"/>
              </w:rPr>
              <w:br/>
              <w:t>Полігоно, Іспанія</w:t>
            </w:r>
            <w:r w:rsidRPr="00C21C1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Іспанія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реєстрація на 5 років</w:t>
            </w:r>
          </w:p>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sz w:val="16"/>
                <w:szCs w:val="16"/>
              </w:rPr>
            </w:pPr>
            <w:r w:rsidRPr="00C21C1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sz w:val="16"/>
                <w:szCs w:val="16"/>
              </w:rPr>
            </w:pPr>
            <w:r w:rsidRPr="00C21C17">
              <w:rPr>
                <w:rFonts w:ascii="Arial" w:hAnsi="Arial" w:cs="Arial"/>
                <w:b/>
                <w:sz w:val="16"/>
                <w:szCs w:val="16"/>
                <w:lang w:val="en-US"/>
              </w:rPr>
              <w:t>UA/20</w:t>
            </w:r>
            <w:r w:rsidRPr="00C21C17">
              <w:rPr>
                <w:rFonts w:ascii="Arial" w:hAnsi="Arial" w:cs="Arial"/>
                <w:b/>
                <w:sz w:val="16"/>
                <w:szCs w:val="16"/>
              </w:rPr>
              <w:t>551</w:t>
            </w:r>
            <w:r w:rsidRPr="00C21C17">
              <w:rPr>
                <w:rFonts w:ascii="Arial" w:hAnsi="Arial" w:cs="Arial"/>
                <w:b/>
                <w:sz w:val="16"/>
                <w:szCs w:val="16"/>
                <w:lang w:val="en-US"/>
              </w:rPr>
              <w:t>/01/01</w:t>
            </w:r>
          </w:p>
        </w:tc>
      </w:tr>
    </w:tbl>
    <w:p w:rsidR="000D7F37" w:rsidRPr="00C21C17" w:rsidRDefault="000D7F37" w:rsidP="000D7F37">
      <w:pPr>
        <w:pStyle w:val="11"/>
      </w:pPr>
    </w:p>
    <w:p w:rsidR="000D7F37" w:rsidRPr="00C21C17" w:rsidRDefault="000D7F37" w:rsidP="000D7F37">
      <w:pPr>
        <w:pStyle w:val="11"/>
      </w:pPr>
    </w:p>
    <w:p w:rsidR="000D7F37" w:rsidRPr="00C21C17" w:rsidRDefault="000D7F37" w:rsidP="000D7F37">
      <w:pPr>
        <w:pStyle w:val="11"/>
      </w:pPr>
    </w:p>
    <w:tbl>
      <w:tblPr>
        <w:tblW w:w="14992" w:type="dxa"/>
        <w:tblLook w:val="04A0" w:firstRow="1" w:lastRow="0" w:firstColumn="1" w:lastColumn="0" w:noHBand="0" w:noVBand="1"/>
      </w:tblPr>
      <w:tblGrid>
        <w:gridCol w:w="7421"/>
        <w:gridCol w:w="7571"/>
      </w:tblGrid>
      <w:tr w:rsidR="000D7F37" w:rsidRPr="00C21C17" w:rsidTr="00E7024A">
        <w:tc>
          <w:tcPr>
            <w:tcW w:w="7421" w:type="dxa"/>
            <w:hideMark/>
          </w:tcPr>
          <w:p w:rsidR="000D7F37" w:rsidRPr="004A5B66" w:rsidRDefault="000D7F37" w:rsidP="00E7024A">
            <w:pPr>
              <w:rPr>
                <w:rStyle w:val="cs95e872d03"/>
                <w:sz w:val="28"/>
                <w:szCs w:val="28"/>
              </w:rPr>
            </w:pPr>
            <w:r w:rsidRPr="004A5B66">
              <w:rPr>
                <w:rStyle w:val="cs7a65ad241"/>
                <w:sz w:val="28"/>
                <w:szCs w:val="28"/>
                <w:lang w:val="ru-UA"/>
              </w:rPr>
              <w:t>В.о. н</w:t>
            </w:r>
            <w:r w:rsidRPr="004A5B66">
              <w:rPr>
                <w:rStyle w:val="cs7a65ad241"/>
                <w:sz w:val="28"/>
                <w:szCs w:val="28"/>
              </w:rPr>
              <w:t>ачальник</w:t>
            </w:r>
            <w:r w:rsidRPr="004A5B66">
              <w:rPr>
                <w:rStyle w:val="cs7a65ad241"/>
                <w:sz w:val="28"/>
                <w:szCs w:val="28"/>
                <w:lang w:val="ru-UA"/>
              </w:rPr>
              <w:t>а</w:t>
            </w:r>
            <w:r w:rsidRPr="004A5B66">
              <w:rPr>
                <w:rStyle w:val="cs7a65ad241"/>
                <w:sz w:val="28"/>
                <w:szCs w:val="28"/>
              </w:rPr>
              <w:t xml:space="preserve"> </w:t>
            </w:r>
          </w:p>
          <w:p w:rsidR="000D7F37" w:rsidRPr="004A5B66" w:rsidRDefault="000D7F37" w:rsidP="00E7024A">
            <w:pPr>
              <w:ind w:right="20"/>
              <w:rPr>
                <w:rStyle w:val="cs7864ebcf1"/>
                <w:b w:val="0"/>
                <w:color w:val="auto"/>
                <w:sz w:val="28"/>
                <w:szCs w:val="28"/>
              </w:rPr>
            </w:pPr>
            <w:r w:rsidRPr="004A5B66">
              <w:rPr>
                <w:rStyle w:val="cs7a65ad241"/>
                <w:sz w:val="28"/>
                <w:szCs w:val="28"/>
              </w:rPr>
              <w:t>Фармацевтичного управління</w:t>
            </w:r>
          </w:p>
        </w:tc>
        <w:tc>
          <w:tcPr>
            <w:tcW w:w="7571" w:type="dxa"/>
          </w:tcPr>
          <w:p w:rsidR="000D7F37" w:rsidRPr="004A5B66" w:rsidRDefault="000D7F37" w:rsidP="00E7024A">
            <w:pPr>
              <w:pStyle w:val="cs95e872d0"/>
              <w:rPr>
                <w:rStyle w:val="cs7864ebcf1"/>
                <w:color w:val="auto"/>
                <w:sz w:val="28"/>
                <w:szCs w:val="28"/>
              </w:rPr>
            </w:pPr>
          </w:p>
          <w:p w:rsidR="000D7F37" w:rsidRPr="004A5B66" w:rsidRDefault="000D7F37" w:rsidP="00E7024A">
            <w:pPr>
              <w:pStyle w:val="cs95e872d0"/>
              <w:jc w:val="right"/>
              <w:rPr>
                <w:rStyle w:val="cs7864ebcf1"/>
                <w:color w:val="auto"/>
                <w:sz w:val="28"/>
                <w:szCs w:val="28"/>
              </w:rPr>
            </w:pPr>
            <w:r w:rsidRPr="004A5B66">
              <w:rPr>
                <w:rStyle w:val="cs7a65ad241"/>
                <w:sz w:val="28"/>
                <w:szCs w:val="28"/>
                <w:lang w:val="ru-UA"/>
              </w:rPr>
              <w:t>Олександр ГР</w:t>
            </w:r>
            <w:r w:rsidRPr="004A5B66">
              <w:rPr>
                <w:rStyle w:val="cs7a65ad241"/>
                <w:sz w:val="28"/>
                <w:szCs w:val="28"/>
                <w:lang w:val="uk-UA"/>
              </w:rPr>
              <w:t>І</w:t>
            </w:r>
            <w:r w:rsidRPr="004A5B66">
              <w:rPr>
                <w:rStyle w:val="cs7a65ad241"/>
                <w:sz w:val="28"/>
                <w:szCs w:val="28"/>
                <w:lang w:val="ru-UA"/>
              </w:rPr>
              <w:t>ЦЕНКО</w:t>
            </w:r>
          </w:p>
        </w:tc>
      </w:tr>
    </w:tbl>
    <w:p w:rsidR="000D7F37" w:rsidRPr="00C21C17" w:rsidRDefault="000D7F37" w:rsidP="000D7F37">
      <w:pPr>
        <w:rPr>
          <w:rFonts w:ascii="Arial" w:hAnsi="Arial" w:cs="Arial"/>
        </w:rPr>
      </w:pPr>
    </w:p>
    <w:p w:rsidR="000D7F37" w:rsidRPr="00C21C17" w:rsidRDefault="000D7F37" w:rsidP="000D7F37">
      <w:pPr>
        <w:tabs>
          <w:tab w:val="left" w:pos="1985"/>
        </w:tabs>
      </w:pPr>
    </w:p>
    <w:p w:rsidR="000D7F37" w:rsidRPr="00C21C17" w:rsidRDefault="000D7F37" w:rsidP="000D7F37">
      <w:pPr>
        <w:rPr>
          <w:rFonts w:ascii="Arial" w:hAnsi="Arial" w:cs="Arial"/>
        </w:rPr>
      </w:pPr>
      <w:r>
        <w:rPr>
          <w:b/>
          <w:sz w:val="28"/>
          <w:szCs w:val="28"/>
          <w:lang w:val="uk-UA"/>
        </w:rPr>
        <w:br w:type="page"/>
      </w:r>
    </w:p>
    <w:tbl>
      <w:tblPr>
        <w:tblW w:w="3825" w:type="dxa"/>
        <w:tblInd w:w="11448" w:type="dxa"/>
        <w:tblLayout w:type="fixed"/>
        <w:tblLook w:val="04A0" w:firstRow="1" w:lastRow="0" w:firstColumn="1" w:lastColumn="0" w:noHBand="0" w:noVBand="1"/>
      </w:tblPr>
      <w:tblGrid>
        <w:gridCol w:w="3825"/>
      </w:tblGrid>
      <w:tr w:rsidR="000D7F37" w:rsidRPr="00C21C17" w:rsidTr="003A0D2A">
        <w:trPr>
          <w:trHeight w:val="1012"/>
        </w:trPr>
        <w:tc>
          <w:tcPr>
            <w:tcW w:w="3825" w:type="dxa"/>
            <w:hideMark/>
          </w:tcPr>
          <w:p w:rsidR="000D7F37" w:rsidRDefault="000D7F37" w:rsidP="00BF48E1">
            <w:pPr>
              <w:pStyle w:val="4"/>
              <w:tabs>
                <w:tab w:val="left" w:pos="12600"/>
              </w:tabs>
              <w:spacing w:before="0" w:after="0"/>
              <w:rPr>
                <w:bCs w:val="0"/>
                <w:iCs/>
                <w:sz w:val="18"/>
                <w:szCs w:val="18"/>
              </w:rPr>
            </w:pPr>
            <w:r>
              <w:rPr>
                <w:bCs w:val="0"/>
                <w:iCs/>
                <w:sz w:val="18"/>
                <w:szCs w:val="18"/>
              </w:rPr>
              <w:t>Додаток 2</w:t>
            </w:r>
          </w:p>
          <w:p w:rsidR="000D7F37" w:rsidRDefault="000D7F37" w:rsidP="00BF48E1">
            <w:pPr>
              <w:pStyle w:val="4"/>
              <w:tabs>
                <w:tab w:val="left" w:pos="12600"/>
              </w:tabs>
              <w:spacing w:before="0" w:after="0"/>
              <w:rPr>
                <w:bCs w:val="0"/>
                <w:iCs/>
                <w:sz w:val="18"/>
                <w:szCs w:val="18"/>
              </w:rPr>
            </w:pPr>
            <w:r>
              <w:rPr>
                <w:bCs w:val="0"/>
                <w:iCs/>
                <w:sz w:val="18"/>
                <w:szCs w:val="18"/>
              </w:rPr>
              <w:t>до наказу Міністерства охорони</w:t>
            </w:r>
          </w:p>
          <w:p w:rsidR="000D7F37" w:rsidRDefault="000D7F37" w:rsidP="00BF48E1">
            <w:pPr>
              <w:pStyle w:val="4"/>
              <w:tabs>
                <w:tab w:val="left" w:pos="12600"/>
              </w:tabs>
              <w:spacing w:before="0" w:after="0"/>
              <w:rPr>
                <w:bCs w:val="0"/>
                <w:iCs/>
                <w:sz w:val="18"/>
                <w:szCs w:val="18"/>
              </w:rPr>
            </w:pPr>
            <w:r>
              <w:rPr>
                <w:bCs w:val="0"/>
                <w:iCs/>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0D7F37" w:rsidRPr="0079643B" w:rsidRDefault="000D7F37" w:rsidP="00BF48E1">
            <w:pPr>
              <w:pStyle w:val="11"/>
              <w:rPr>
                <w:u w:val="single"/>
              </w:rPr>
            </w:pPr>
            <w:r w:rsidRPr="0079643B">
              <w:rPr>
                <w:b/>
                <w:bCs/>
                <w:iCs/>
                <w:sz w:val="18"/>
                <w:szCs w:val="18"/>
                <w:u w:val="single"/>
              </w:rPr>
              <w:t xml:space="preserve">від 31 липня 2024 року № 1350 </w:t>
            </w:r>
          </w:p>
        </w:tc>
      </w:tr>
    </w:tbl>
    <w:p w:rsidR="000D7F37" w:rsidRPr="00786BFF" w:rsidRDefault="000D7F37" w:rsidP="000D7F37">
      <w:pPr>
        <w:keepNext/>
        <w:tabs>
          <w:tab w:val="left" w:pos="12600"/>
        </w:tabs>
        <w:jc w:val="center"/>
        <w:outlineLvl w:val="1"/>
        <w:rPr>
          <w:b/>
          <w:caps/>
          <w:sz w:val="28"/>
          <w:szCs w:val="28"/>
        </w:rPr>
      </w:pPr>
      <w:r w:rsidRPr="00786BFF">
        <w:rPr>
          <w:b/>
          <w:caps/>
          <w:sz w:val="28"/>
          <w:szCs w:val="28"/>
        </w:rPr>
        <w:t>ПЕРЕЛІК</w:t>
      </w:r>
    </w:p>
    <w:p w:rsidR="000D7F37" w:rsidRPr="00786BFF" w:rsidRDefault="000D7F37" w:rsidP="000D7F37">
      <w:pPr>
        <w:keepNext/>
        <w:tabs>
          <w:tab w:val="left" w:pos="12600"/>
        </w:tabs>
        <w:jc w:val="center"/>
        <w:outlineLvl w:val="3"/>
        <w:rPr>
          <w:b/>
          <w:caps/>
          <w:sz w:val="28"/>
          <w:szCs w:val="28"/>
        </w:rPr>
      </w:pPr>
      <w:r w:rsidRPr="00786BFF">
        <w:rPr>
          <w:b/>
          <w:caps/>
          <w:sz w:val="28"/>
          <w:szCs w:val="28"/>
        </w:rPr>
        <w:t>ПЕРЕРЕЄСТРОВАНИХ ЛІКАРСЬКИХ ЗАСОБІВ (МЕДИЧНИХ ІМУНОБІОЛОГІЧНИХ ПРЕПАРАТІВ), ЯКІ ВНОСЯТЬСЯ ДО ДЕРЖАВНОГО РЕЄСТРУ ЛІКАРСЬКИХ ЗАСОБІВ УКРАЇНИ</w:t>
      </w:r>
    </w:p>
    <w:p w:rsidR="000D7F37" w:rsidRPr="00C21C17" w:rsidRDefault="000D7F37" w:rsidP="000D7F37">
      <w:pPr>
        <w:keepNext/>
        <w:tabs>
          <w:tab w:val="left" w:pos="12600"/>
        </w:tabs>
        <w:jc w:val="center"/>
        <w:outlineLvl w:val="3"/>
        <w:rPr>
          <w:rFonts w:ascii="Arial" w:hAnsi="Arial" w:cs="Arial"/>
          <w:b/>
          <w:caps/>
          <w:sz w:val="28"/>
          <w:szCs w:val="28"/>
        </w:rPr>
      </w:pPr>
    </w:p>
    <w:tbl>
      <w:tblPr>
        <w:tblW w:w="15735"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417"/>
        <w:gridCol w:w="1701"/>
        <w:gridCol w:w="1418"/>
        <w:gridCol w:w="992"/>
        <w:gridCol w:w="1276"/>
        <w:gridCol w:w="1134"/>
        <w:gridCol w:w="3544"/>
        <w:gridCol w:w="1134"/>
        <w:gridCol w:w="992"/>
        <w:gridCol w:w="1559"/>
      </w:tblGrid>
      <w:tr w:rsidR="000D7F37" w:rsidRPr="00C21C17" w:rsidTr="00E7024A">
        <w:trPr>
          <w:tblHeader/>
        </w:trPr>
        <w:tc>
          <w:tcPr>
            <w:tcW w:w="568" w:type="dxa"/>
            <w:tcBorders>
              <w:top w:val="single" w:sz="4" w:space="0" w:color="000000"/>
            </w:tcBorders>
            <w:shd w:val="clear" w:color="auto" w:fill="D9D9D9"/>
            <w:hideMark/>
          </w:tcPr>
          <w:p w:rsidR="000D7F37" w:rsidRPr="00C21C17" w:rsidRDefault="000D7F37" w:rsidP="00E7024A">
            <w:pPr>
              <w:tabs>
                <w:tab w:val="left" w:pos="12600"/>
              </w:tabs>
              <w:jc w:val="center"/>
              <w:rPr>
                <w:rFonts w:ascii="Arial" w:hAnsi="Arial" w:cs="Arial"/>
                <w:b/>
                <w:i/>
                <w:sz w:val="16"/>
                <w:szCs w:val="16"/>
              </w:rPr>
            </w:pPr>
            <w:r w:rsidRPr="00C21C17">
              <w:rPr>
                <w:rFonts w:ascii="Arial" w:hAnsi="Arial" w:cs="Arial"/>
                <w:b/>
                <w:i/>
                <w:sz w:val="16"/>
                <w:szCs w:val="16"/>
              </w:rPr>
              <w:t>№ п/п</w:t>
            </w:r>
          </w:p>
        </w:tc>
        <w:tc>
          <w:tcPr>
            <w:tcW w:w="1417" w:type="dxa"/>
            <w:tcBorders>
              <w:top w:val="single" w:sz="4" w:space="0" w:color="000000"/>
            </w:tcBorders>
            <w:shd w:val="clear" w:color="auto" w:fill="D9D9D9"/>
          </w:tcPr>
          <w:p w:rsidR="000D7F37" w:rsidRPr="00C21C17" w:rsidRDefault="000D7F37" w:rsidP="00E7024A">
            <w:pPr>
              <w:tabs>
                <w:tab w:val="left" w:pos="12600"/>
              </w:tabs>
              <w:jc w:val="center"/>
              <w:rPr>
                <w:rFonts w:ascii="Arial" w:hAnsi="Arial" w:cs="Arial"/>
                <w:b/>
                <w:i/>
                <w:sz w:val="16"/>
                <w:szCs w:val="16"/>
              </w:rPr>
            </w:pPr>
            <w:r w:rsidRPr="00C21C17">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0D7F37" w:rsidRPr="00C21C17" w:rsidRDefault="000D7F37" w:rsidP="00E7024A">
            <w:pPr>
              <w:tabs>
                <w:tab w:val="left" w:pos="12600"/>
              </w:tabs>
              <w:jc w:val="center"/>
              <w:rPr>
                <w:rFonts w:ascii="Arial" w:hAnsi="Arial" w:cs="Arial"/>
                <w:b/>
                <w:i/>
                <w:sz w:val="16"/>
                <w:szCs w:val="16"/>
              </w:rPr>
            </w:pPr>
            <w:r w:rsidRPr="00C21C17">
              <w:rPr>
                <w:rFonts w:ascii="Arial" w:hAnsi="Arial" w:cs="Arial"/>
                <w:b/>
                <w:i/>
                <w:sz w:val="16"/>
                <w:szCs w:val="16"/>
              </w:rPr>
              <w:t>Форма випуску (лікарська форма, упаковка)</w:t>
            </w:r>
          </w:p>
        </w:tc>
        <w:tc>
          <w:tcPr>
            <w:tcW w:w="1418" w:type="dxa"/>
            <w:tcBorders>
              <w:top w:val="single" w:sz="4" w:space="0" w:color="000000"/>
            </w:tcBorders>
            <w:shd w:val="clear" w:color="auto" w:fill="D9D9D9"/>
          </w:tcPr>
          <w:p w:rsidR="000D7F37" w:rsidRPr="00C21C17" w:rsidRDefault="000D7F37" w:rsidP="00E7024A">
            <w:pPr>
              <w:tabs>
                <w:tab w:val="left" w:pos="12600"/>
              </w:tabs>
              <w:jc w:val="center"/>
              <w:rPr>
                <w:rFonts w:ascii="Arial" w:hAnsi="Arial" w:cs="Arial"/>
                <w:b/>
                <w:i/>
                <w:sz w:val="16"/>
                <w:szCs w:val="16"/>
              </w:rPr>
            </w:pPr>
            <w:r w:rsidRPr="00C21C17">
              <w:rPr>
                <w:rFonts w:ascii="Arial" w:hAnsi="Arial" w:cs="Arial"/>
                <w:b/>
                <w:i/>
                <w:sz w:val="16"/>
                <w:szCs w:val="16"/>
              </w:rPr>
              <w:t>Заявник</w:t>
            </w:r>
          </w:p>
        </w:tc>
        <w:tc>
          <w:tcPr>
            <w:tcW w:w="992" w:type="dxa"/>
            <w:tcBorders>
              <w:top w:val="single" w:sz="4" w:space="0" w:color="000000"/>
            </w:tcBorders>
            <w:shd w:val="clear" w:color="auto" w:fill="D9D9D9"/>
          </w:tcPr>
          <w:p w:rsidR="000D7F37" w:rsidRPr="00C21C17" w:rsidRDefault="000D7F37" w:rsidP="00E7024A">
            <w:pPr>
              <w:tabs>
                <w:tab w:val="left" w:pos="12600"/>
              </w:tabs>
              <w:jc w:val="center"/>
              <w:rPr>
                <w:rFonts w:ascii="Arial" w:hAnsi="Arial" w:cs="Arial"/>
                <w:b/>
                <w:i/>
                <w:sz w:val="16"/>
                <w:szCs w:val="16"/>
              </w:rPr>
            </w:pPr>
            <w:r w:rsidRPr="00C21C17">
              <w:rPr>
                <w:rFonts w:ascii="Arial" w:hAnsi="Arial" w:cs="Arial"/>
                <w:b/>
                <w:i/>
                <w:sz w:val="16"/>
                <w:szCs w:val="16"/>
              </w:rPr>
              <w:t>Країна заявника</w:t>
            </w:r>
          </w:p>
        </w:tc>
        <w:tc>
          <w:tcPr>
            <w:tcW w:w="1276" w:type="dxa"/>
            <w:tcBorders>
              <w:top w:val="single" w:sz="4" w:space="0" w:color="000000"/>
            </w:tcBorders>
            <w:shd w:val="clear" w:color="auto" w:fill="D9D9D9"/>
          </w:tcPr>
          <w:p w:rsidR="000D7F37" w:rsidRPr="00C21C17" w:rsidRDefault="000D7F37" w:rsidP="00E7024A">
            <w:pPr>
              <w:tabs>
                <w:tab w:val="left" w:pos="12600"/>
              </w:tabs>
              <w:jc w:val="center"/>
              <w:rPr>
                <w:rFonts w:ascii="Arial" w:hAnsi="Arial" w:cs="Arial"/>
                <w:b/>
                <w:i/>
                <w:sz w:val="16"/>
                <w:szCs w:val="16"/>
              </w:rPr>
            </w:pPr>
            <w:r w:rsidRPr="00C21C17">
              <w:rPr>
                <w:rFonts w:ascii="Arial" w:hAnsi="Arial" w:cs="Arial"/>
                <w:b/>
                <w:i/>
                <w:sz w:val="16"/>
                <w:szCs w:val="16"/>
              </w:rPr>
              <w:t>Виробник</w:t>
            </w:r>
          </w:p>
        </w:tc>
        <w:tc>
          <w:tcPr>
            <w:tcW w:w="1134" w:type="dxa"/>
            <w:tcBorders>
              <w:top w:val="single" w:sz="4" w:space="0" w:color="000000"/>
            </w:tcBorders>
            <w:shd w:val="clear" w:color="auto" w:fill="D9D9D9"/>
          </w:tcPr>
          <w:p w:rsidR="000D7F37" w:rsidRPr="00C21C17" w:rsidRDefault="000D7F37" w:rsidP="00E7024A">
            <w:pPr>
              <w:tabs>
                <w:tab w:val="left" w:pos="12600"/>
              </w:tabs>
              <w:jc w:val="center"/>
              <w:rPr>
                <w:rFonts w:ascii="Arial" w:hAnsi="Arial" w:cs="Arial"/>
                <w:b/>
                <w:i/>
                <w:sz w:val="16"/>
                <w:szCs w:val="16"/>
              </w:rPr>
            </w:pPr>
            <w:r w:rsidRPr="00C21C17">
              <w:rPr>
                <w:rFonts w:ascii="Arial" w:hAnsi="Arial" w:cs="Arial"/>
                <w:b/>
                <w:i/>
                <w:sz w:val="16"/>
                <w:szCs w:val="16"/>
              </w:rPr>
              <w:t>Країна виробника</w:t>
            </w:r>
          </w:p>
        </w:tc>
        <w:tc>
          <w:tcPr>
            <w:tcW w:w="3544" w:type="dxa"/>
            <w:tcBorders>
              <w:top w:val="single" w:sz="4" w:space="0" w:color="000000"/>
            </w:tcBorders>
            <w:shd w:val="clear" w:color="auto" w:fill="D9D9D9"/>
          </w:tcPr>
          <w:p w:rsidR="000D7F37" w:rsidRPr="00C21C17" w:rsidRDefault="000D7F37" w:rsidP="00E7024A">
            <w:pPr>
              <w:tabs>
                <w:tab w:val="left" w:pos="12600"/>
              </w:tabs>
              <w:jc w:val="center"/>
              <w:rPr>
                <w:rFonts w:ascii="Arial" w:hAnsi="Arial" w:cs="Arial"/>
                <w:b/>
                <w:i/>
                <w:sz w:val="16"/>
                <w:szCs w:val="16"/>
              </w:rPr>
            </w:pPr>
            <w:r w:rsidRPr="00C21C17">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0D7F37" w:rsidRPr="00C21C17" w:rsidRDefault="000D7F37" w:rsidP="00E7024A">
            <w:pPr>
              <w:tabs>
                <w:tab w:val="left" w:pos="12600"/>
              </w:tabs>
              <w:jc w:val="center"/>
              <w:rPr>
                <w:rFonts w:ascii="Arial" w:hAnsi="Arial" w:cs="Arial"/>
                <w:b/>
                <w:i/>
                <w:sz w:val="16"/>
                <w:szCs w:val="16"/>
              </w:rPr>
            </w:pPr>
            <w:r w:rsidRPr="00C21C17">
              <w:rPr>
                <w:rFonts w:ascii="Arial" w:hAnsi="Arial" w:cs="Arial"/>
                <w:b/>
                <w:i/>
                <w:sz w:val="16"/>
                <w:szCs w:val="16"/>
              </w:rPr>
              <w:t>Умови відпуску</w:t>
            </w:r>
          </w:p>
        </w:tc>
        <w:tc>
          <w:tcPr>
            <w:tcW w:w="992" w:type="dxa"/>
            <w:tcBorders>
              <w:top w:val="single" w:sz="4" w:space="0" w:color="000000"/>
            </w:tcBorders>
            <w:shd w:val="clear" w:color="auto" w:fill="D9D9D9"/>
          </w:tcPr>
          <w:p w:rsidR="000D7F37" w:rsidRPr="00C21C17" w:rsidRDefault="000D7F37" w:rsidP="00E7024A">
            <w:pPr>
              <w:tabs>
                <w:tab w:val="left" w:pos="12600"/>
              </w:tabs>
              <w:jc w:val="center"/>
              <w:rPr>
                <w:rFonts w:ascii="Arial" w:hAnsi="Arial" w:cs="Arial"/>
                <w:b/>
                <w:i/>
                <w:sz w:val="16"/>
                <w:szCs w:val="16"/>
              </w:rPr>
            </w:pPr>
            <w:r w:rsidRPr="00C21C17">
              <w:rPr>
                <w:rFonts w:ascii="Arial" w:hAnsi="Arial" w:cs="Arial"/>
                <w:b/>
                <w:i/>
                <w:sz w:val="16"/>
                <w:szCs w:val="16"/>
              </w:rPr>
              <w:t>Рекламування</w:t>
            </w:r>
          </w:p>
        </w:tc>
        <w:tc>
          <w:tcPr>
            <w:tcW w:w="1559" w:type="dxa"/>
            <w:tcBorders>
              <w:top w:val="single" w:sz="4" w:space="0" w:color="000000"/>
            </w:tcBorders>
            <w:shd w:val="clear" w:color="auto" w:fill="D9D9D9"/>
          </w:tcPr>
          <w:p w:rsidR="000D7F37" w:rsidRPr="00C21C17" w:rsidRDefault="000D7F37" w:rsidP="00E7024A">
            <w:pPr>
              <w:tabs>
                <w:tab w:val="left" w:pos="12600"/>
              </w:tabs>
              <w:jc w:val="center"/>
              <w:rPr>
                <w:rFonts w:ascii="Arial" w:hAnsi="Arial" w:cs="Arial"/>
                <w:b/>
                <w:i/>
                <w:sz w:val="16"/>
                <w:szCs w:val="16"/>
              </w:rPr>
            </w:pPr>
            <w:r w:rsidRPr="00C21C17">
              <w:rPr>
                <w:rFonts w:ascii="Arial" w:hAnsi="Arial" w:cs="Arial"/>
                <w:b/>
                <w:i/>
                <w:sz w:val="16"/>
                <w:szCs w:val="16"/>
              </w:rPr>
              <w:t>Номер реєстраційного посвідчення</w:t>
            </w:r>
          </w:p>
        </w:tc>
      </w:tr>
      <w:tr w:rsidR="000D7F37" w:rsidRPr="00C21C17" w:rsidTr="00E7024A">
        <w:tc>
          <w:tcPr>
            <w:tcW w:w="568"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5"/>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ДЕКСТРОМЕТОРФАНУ ГІДРОБРОМІД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lang w:val="ru-RU"/>
              </w:rPr>
            </w:pPr>
            <w:r w:rsidRPr="00C21C17">
              <w:rPr>
                <w:rFonts w:ascii="Arial" w:hAnsi="Arial" w:cs="Arial"/>
                <w:sz w:val="16"/>
                <w:szCs w:val="16"/>
                <w:lang w:val="ru-RU"/>
              </w:rPr>
              <w:t>порошок (субстанція) у подвійних поліетиленових пакетах для фармацевтичного застосування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lang w:val="ru-RU"/>
              </w:rPr>
            </w:pPr>
            <w:r w:rsidRPr="00C21C17">
              <w:rPr>
                <w:rFonts w:ascii="Arial" w:hAnsi="Arial" w:cs="Arial"/>
                <w:sz w:val="16"/>
                <w:szCs w:val="16"/>
                <w:lang w:val="ru-RU"/>
              </w:rPr>
              <w:t>Товариство з додатковою відповідальністю "ІНТЕРХІМ"</w:t>
            </w:r>
            <w:r w:rsidRPr="00C21C17">
              <w:rPr>
                <w:rFonts w:ascii="Arial" w:hAnsi="Arial" w:cs="Arial"/>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Онейро Кемікалс Пвт.,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sz w:val="16"/>
                <w:szCs w:val="16"/>
              </w:rPr>
            </w:pPr>
            <w:r w:rsidRPr="00C21C1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UA/17870/01/01</w:t>
            </w:r>
          </w:p>
        </w:tc>
      </w:tr>
      <w:tr w:rsidR="000D7F37" w:rsidRPr="00C21C17" w:rsidTr="00E7024A">
        <w:tc>
          <w:tcPr>
            <w:tcW w:w="568"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5"/>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РИБАВІРИН-ФАРМЕКС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lang w:val="ru-RU"/>
              </w:rPr>
            </w:pPr>
            <w:r w:rsidRPr="00C21C17">
              <w:rPr>
                <w:rFonts w:ascii="Arial" w:hAnsi="Arial" w:cs="Arial"/>
                <w:sz w:val="16"/>
                <w:szCs w:val="16"/>
                <w:lang w:val="ru-RU"/>
              </w:rPr>
              <w:t>капсули тверді по 200 мг; по 10 капсул у блістері, по 3 або 6 блістерів у пачці 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lang w:val="ru-RU"/>
              </w:rPr>
              <w:t>ТОВАРИСТВО З ОБМЕЖЕНОЮ ВІДПОВІДАЛЬНІСТЮ «КОРПОРАЦІЯ «ЗДОРОВ’Я»</w:t>
            </w:r>
            <w:r w:rsidRPr="00C21C17">
              <w:rPr>
                <w:rFonts w:ascii="Arial" w:hAnsi="Arial" w:cs="Arial"/>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lang w:val="ru-RU"/>
              </w:rPr>
            </w:pPr>
            <w:r w:rsidRPr="00C21C17">
              <w:rPr>
                <w:rFonts w:ascii="Arial" w:hAnsi="Arial" w:cs="Arial"/>
                <w:sz w:val="16"/>
                <w:szCs w:val="16"/>
                <w:lang w:val="ru-RU"/>
              </w:rPr>
              <w:t>ТОВ "ФАРМЕКС ГРУП"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lang w:val="ru-RU"/>
              </w:rPr>
            </w:pPr>
            <w:r w:rsidRPr="00C21C17">
              <w:rPr>
                <w:rFonts w:ascii="Arial" w:hAnsi="Arial" w:cs="Arial"/>
                <w:sz w:val="16"/>
                <w:szCs w:val="16"/>
                <w:lang w:val="ru-RU"/>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lang w:val="ru-RU"/>
              </w:rPr>
            </w:pPr>
            <w:r w:rsidRPr="00C21C17">
              <w:rPr>
                <w:rFonts w:ascii="Arial" w:hAnsi="Arial" w:cs="Arial"/>
                <w:sz w:val="16"/>
                <w:szCs w:val="16"/>
                <w:lang w:val="ru-RU"/>
              </w:rPr>
              <w:t>Перереєстрація на 5 років.</w:t>
            </w:r>
            <w:r w:rsidRPr="00C21C17">
              <w:rPr>
                <w:rFonts w:ascii="Arial" w:hAnsi="Arial" w:cs="Arial"/>
                <w:sz w:val="16"/>
                <w:szCs w:val="16"/>
                <w:lang w:val="ru-RU"/>
              </w:rPr>
              <w:br/>
              <w:t>Оновлено інформацію в розділі "Побічні реакції" інструкції для медичного застосування лікарського засобу щодо важливості звітування про побічні реакції.</w:t>
            </w:r>
            <w:r w:rsidRPr="00C21C17">
              <w:rPr>
                <w:rFonts w:ascii="Arial" w:hAnsi="Arial" w:cs="Arial"/>
                <w:sz w:val="16"/>
                <w:szCs w:val="16"/>
                <w:lang w:val="ru-RU"/>
              </w:rPr>
              <w:br/>
            </w:r>
            <w:r w:rsidRPr="00C21C17">
              <w:rPr>
                <w:rFonts w:ascii="Arial" w:hAnsi="Arial" w:cs="Arial"/>
                <w:sz w:val="16"/>
                <w:szCs w:val="16"/>
                <w:lang w:val="ru-RU"/>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sz w:val="16"/>
                <w:szCs w:val="16"/>
              </w:rPr>
            </w:pPr>
            <w:r w:rsidRPr="00C21C1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UA/10004/01/01</w:t>
            </w:r>
          </w:p>
        </w:tc>
      </w:tr>
      <w:tr w:rsidR="000D7F37" w:rsidRPr="00C21C17" w:rsidTr="00E7024A">
        <w:tc>
          <w:tcPr>
            <w:tcW w:w="568"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5"/>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ТІМОКСІ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lang w:val="ru-RU"/>
              </w:rPr>
            </w:pPr>
            <w:r w:rsidRPr="00C21C17">
              <w:rPr>
                <w:rFonts w:ascii="Arial" w:hAnsi="Arial" w:cs="Arial"/>
                <w:sz w:val="16"/>
                <w:szCs w:val="16"/>
                <w:lang w:val="ru-RU"/>
              </w:rPr>
              <w:t>таблетки, вкриті плівковою оболонкою, по 400 мг, по 5 або 7 таблеток у блістері; по 1 блістеру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lang w:val="ru-RU"/>
              </w:rPr>
            </w:pPr>
            <w:r w:rsidRPr="00C21C17">
              <w:rPr>
                <w:rFonts w:ascii="Arial" w:hAnsi="Arial" w:cs="Arial"/>
                <w:sz w:val="16"/>
                <w:szCs w:val="16"/>
                <w:lang w:val="ru-RU"/>
              </w:rPr>
              <w:t>АЛКАЛОЇД АД Скоп’є</w:t>
            </w:r>
            <w:r w:rsidRPr="00C21C17">
              <w:rPr>
                <w:rFonts w:ascii="Arial" w:hAnsi="Arial" w:cs="Arial"/>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Республіка Північна Македонія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АЛКАЛОЇД АД Скоп’є</w:t>
            </w:r>
            <w:r w:rsidRPr="00C21C17">
              <w:rPr>
                <w:rFonts w:ascii="Arial" w:hAnsi="Arial" w:cs="Arial"/>
                <w:sz w:val="16"/>
                <w:szCs w:val="16"/>
              </w:rPr>
              <w:br/>
            </w:r>
            <w:r w:rsidRPr="00C21C1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Республіка Північна Македонія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D7F3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Перереєстрація на необмежений термін</w:t>
            </w:r>
            <w:r w:rsidRPr="00C21C17">
              <w:rPr>
                <w:rFonts w:ascii="Arial" w:hAnsi="Arial" w:cs="Arial"/>
                <w:sz w:val="16"/>
                <w:szCs w:val="16"/>
              </w:rPr>
              <w:br/>
              <w:t>Оновлено інформацію в інструкції для медичного застосування лікарського засобу у розділі "Побічні реакції" щодо важливості звітування про побічні реакції</w:t>
            </w:r>
            <w:r w:rsidRPr="00C21C17">
              <w:rPr>
                <w:rFonts w:ascii="Arial" w:hAnsi="Arial" w:cs="Arial"/>
                <w:sz w:val="16"/>
                <w:szCs w:val="16"/>
              </w:rPr>
              <w:br/>
            </w:r>
            <w:r w:rsidRPr="00C21C17">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p w:rsidR="000D7F37" w:rsidRPr="00C21C17" w:rsidRDefault="000D7F37" w:rsidP="00E7024A">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sz w:val="16"/>
                <w:szCs w:val="16"/>
              </w:rPr>
            </w:pPr>
            <w:r w:rsidRPr="00C21C1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UA/17582/01/01</w:t>
            </w:r>
          </w:p>
        </w:tc>
      </w:tr>
      <w:tr w:rsidR="000D7F37" w:rsidRPr="00C21C17" w:rsidTr="00E7024A">
        <w:tc>
          <w:tcPr>
            <w:tcW w:w="568"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5"/>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ТРУКСИМА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lang w:val="ru-RU"/>
              </w:rPr>
            </w:pPr>
            <w:r w:rsidRPr="00C21C17">
              <w:rPr>
                <w:rFonts w:ascii="Arial" w:hAnsi="Arial" w:cs="Arial"/>
                <w:sz w:val="16"/>
                <w:szCs w:val="16"/>
                <w:lang w:val="ru-RU"/>
              </w:rPr>
              <w:t xml:space="preserve">концентрат для розчину для інфузій, по 100 мг/10 мл; по 10 мл (100 мг) у флаконі; по 2 флакони у картонній коробці; </w:t>
            </w:r>
            <w:r w:rsidRPr="00C21C17">
              <w:rPr>
                <w:rFonts w:ascii="Arial" w:hAnsi="Arial" w:cs="Arial"/>
                <w:sz w:val="16"/>
                <w:szCs w:val="16"/>
                <w:lang w:val="ru-RU"/>
              </w:rPr>
              <w:br/>
              <w:t>концентрат для розчину для інфузій, по 500 мг/50 мл; по 50 мл (500 мг) у флаконі; по 1 флакону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lang w:val="ru-RU"/>
              </w:rPr>
            </w:pPr>
            <w:r w:rsidRPr="00C21C17">
              <w:rPr>
                <w:rFonts w:ascii="Arial" w:hAnsi="Arial" w:cs="Arial"/>
                <w:sz w:val="16"/>
                <w:szCs w:val="16"/>
                <w:lang w:val="ru-RU"/>
              </w:rPr>
              <w:t xml:space="preserve">Селлтріон Хелзкеар Ко., Лтд </w:t>
            </w:r>
            <w:r w:rsidRPr="00C21C17">
              <w:rPr>
                <w:rFonts w:ascii="Arial" w:hAnsi="Arial" w:cs="Arial"/>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Республiка Корея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jc w:val="center"/>
              <w:rPr>
                <w:rFonts w:ascii="Arial" w:hAnsi="Arial" w:cs="Arial"/>
                <w:sz w:val="16"/>
                <w:szCs w:val="16"/>
              </w:rPr>
            </w:pPr>
            <w:r w:rsidRPr="00C21C17">
              <w:rPr>
                <w:rFonts w:ascii="Arial" w:hAnsi="Arial" w:cs="Arial"/>
                <w:sz w:val="16"/>
                <w:szCs w:val="16"/>
              </w:rPr>
              <w:t>СЕЛЛТРІОН Інк.</w:t>
            </w:r>
          </w:p>
          <w:p w:rsidR="000D7F37" w:rsidRPr="00C21C17" w:rsidRDefault="000D7F37" w:rsidP="00E7024A">
            <w:pPr>
              <w:jc w:val="center"/>
              <w:rPr>
                <w:rFonts w:ascii="Arial" w:hAnsi="Arial" w:cs="Arial"/>
                <w:sz w:val="16"/>
                <w:szCs w:val="16"/>
              </w:rPr>
            </w:pPr>
            <w:r w:rsidRPr="00C21C17">
              <w:rPr>
                <w:rFonts w:ascii="Arial" w:hAnsi="Arial" w:cs="Arial"/>
                <w:sz w:val="16"/>
                <w:szCs w:val="16"/>
              </w:rPr>
              <w:t>(Виробництво, первинне пакування, вторинне пакування, випробування стабільності;</w:t>
            </w:r>
          </w:p>
          <w:p w:rsidR="000D7F37" w:rsidRPr="00C21C17" w:rsidRDefault="000D7F37" w:rsidP="00E7024A">
            <w:pPr>
              <w:jc w:val="center"/>
              <w:rPr>
                <w:rFonts w:ascii="Arial" w:hAnsi="Arial" w:cs="Arial"/>
                <w:sz w:val="16"/>
                <w:szCs w:val="16"/>
              </w:rPr>
            </w:pPr>
            <w:r w:rsidRPr="00C21C17">
              <w:rPr>
                <w:rFonts w:ascii="Arial" w:hAnsi="Arial" w:cs="Arial"/>
                <w:sz w:val="16"/>
                <w:szCs w:val="16"/>
              </w:rPr>
              <w:t>Випробування стабільності), Республiка Корея;</w:t>
            </w:r>
          </w:p>
          <w:p w:rsidR="000D7F37" w:rsidRPr="00C21C17" w:rsidRDefault="000D7F37" w:rsidP="00E7024A">
            <w:pPr>
              <w:jc w:val="center"/>
              <w:rPr>
                <w:rFonts w:ascii="Arial" w:hAnsi="Arial" w:cs="Arial"/>
                <w:sz w:val="16"/>
                <w:szCs w:val="16"/>
              </w:rPr>
            </w:pPr>
            <w:r w:rsidRPr="00C21C17">
              <w:rPr>
                <w:rFonts w:ascii="Arial" w:hAnsi="Arial" w:cs="Arial"/>
                <w:sz w:val="16"/>
                <w:szCs w:val="16"/>
              </w:rPr>
              <w:t>Випробування контролю якості при випуску, вторинне пакування:</w:t>
            </w:r>
          </w:p>
          <w:p w:rsidR="000D7F37" w:rsidRPr="00C21C17" w:rsidRDefault="000D7F37" w:rsidP="00E7024A">
            <w:pPr>
              <w:jc w:val="center"/>
              <w:rPr>
                <w:rFonts w:ascii="Arial" w:hAnsi="Arial" w:cs="Arial"/>
                <w:sz w:val="16"/>
                <w:szCs w:val="16"/>
              </w:rPr>
            </w:pPr>
            <w:r w:rsidRPr="00C21C17">
              <w:rPr>
                <w:rFonts w:ascii="Arial" w:hAnsi="Arial" w:cs="Arial"/>
                <w:sz w:val="16"/>
                <w:szCs w:val="16"/>
              </w:rPr>
              <w:t>ЗАТ Фармацевтичний завод ЕГІС, Угорщина;</w:t>
            </w:r>
          </w:p>
          <w:p w:rsidR="000D7F37" w:rsidRPr="00C21C17" w:rsidRDefault="000D7F37" w:rsidP="00E7024A">
            <w:pPr>
              <w:jc w:val="center"/>
              <w:rPr>
                <w:rFonts w:ascii="Arial" w:hAnsi="Arial" w:cs="Arial"/>
                <w:sz w:val="16"/>
                <w:szCs w:val="16"/>
              </w:rPr>
            </w:pPr>
            <w:r w:rsidRPr="00C21C17">
              <w:rPr>
                <w:rFonts w:ascii="Arial" w:hAnsi="Arial" w:cs="Arial"/>
                <w:sz w:val="16"/>
                <w:szCs w:val="16"/>
              </w:rPr>
              <w:t>Часткове випробування контролю якості при випуску (за показниками стерильність та ендотоксини):</w:t>
            </w:r>
          </w:p>
          <w:p w:rsidR="000D7F37" w:rsidRPr="00C21C17" w:rsidRDefault="000D7F37" w:rsidP="00E7024A">
            <w:pPr>
              <w:jc w:val="center"/>
              <w:rPr>
                <w:rFonts w:ascii="Arial" w:hAnsi="Arial" w:cs="Arial"/>
                <w:sz w:val="16"/>
                <w:szCs w:val="16"/>
              </w:rPr>
            </w:pPr>
            <w:r w:rsidRPr="00C21C17">
              <w:rPr>
                <w:rFonts w:ascii="Arial" w:hAnsi="Arial" w:cs="Arial"/>
                <w:sz w:val="16"/>
                <w:szCs w:val="16"/>
              </w:rPr>
              <w:t>Фармасьютікал Контрол енд Девелопмент Лабораторі Ко., Лтд, Угорщина;</w:t>
            </w:r>
          </w:p>
          <w:p w:rsidR="000D7F37" w:rsidRPr="00C21C17" w:rsidRDefault="000D7F37" w:rsidP="00E7024A">
            <w:pPr>
              <w:jc w:val="center"/>
              <w:rPr>
                <w:rFonts w:ascii="Arial" w:hAnsi="Arial" w:cs="Arial"/>
                <w:sz w:val="16"/>
                <w:szCs w:val="16"/>
              </w:rPr>
            </w:pPr>
            <w:r w:rsidRPr="00C21C17">
              <w:rPr>
                <w:rFonts w:ascii="Arial" w:hAnsi="Arial" w:cs="Arial"/>
                <w:sz w:val="16"/>
                <w:szCs w:val="16"/>
              </w:rPr>
              <w:t>Виробник, відповідальний за випуск серії:</w:t>
            </w:r>
          </w:p>
          <w:p w:rsidR="000D7F37" w:rsidRPr="00C21C17" w:rsidRDefault="000D7F37" w:rsidP="00E7024A">
            <w:pPr>
              <w:jc w:val="center"/>
              <w:rPr>
                <w:rFonts w:ascii="Arial" w:hAnsi="Arial" w:cs="Arial"/>
                <w:sz w:val="16"/>
                <w:szCs w:val="16"/>
              </w:rPr>
            </w:pPr>
            <w:r w:rsidRPr="00C21C17">
              <w:rPr>
                <w:rFonts w:ascii="Arial" w:hAnsi="Arial" w:cs="Arial"/>
                <w:sz w:val="16"/>
                <w:szCs w:val="16"/>
              </w:rPr>
              <w:t>Нувісан Франс САРЛ, Франція;</w:t>
            </w:r>
          </w:p>
          <w:p w:rsidR="000D7F37" w:rsidRPr="00C21C17" w:rsidRDefault="000D7F37" w:rsidP="00E7024A">
            <w:pPr>
              <w:jc w:val="center"/>
              <w:rPr>
                <w:rFonts w:ascii="Arial" w:hAnsi="Arial" w:cs="Arial"/>
                <w:sz w:val="16"/>
                <w:szCs w:val="16"/>
              </w:rPr>
            </w:pPr>
            <w:r w:rsidRPr="00C21C17">
              <w:rPr>
                <w:rFonts w:ascii="Arial" w:hAnsi="Arial" w:cs="Arial"/>
                <w:sz w:val="16"/>
                <w:szCs w:val="16"/>
              </w:rPr>
              <w:t>Виробництво, первинне пакування, випробування контролю якості при випуску:</w:t>
            </w:r>
          </w:p>
          <w:p w:rsidR="000D7F37" w:rsidRPr="00C21C17" w:rsidRDefault="000D7F37" w:rsidP="00E7024A">
            <w:pPr>
              <w:jc w:val="center"/>
              <w:rPr>
                <w:rFonts w:ascii="Arial" w:hAnsi="Arial" w:cs="Arial"/>
                <w:sz w:val="16"/>
                <w:szCs w:val="16"/>
              </w:rPr>
            </w:pPr>
            <w:r w:rsidRPr="00C21C17">
              <w:rPr>
                <w:rFonts w:ascii="Arial" w:hAnsi="Arial" w:cs="Arial"/>
                <w:sz w:val="16"/>
                <w:szCs w:val="16"/>
              </w:rPr>
              <w:t>Бакстер Онколоджi ГмбХ, Нiмеччина</w:t>
            </w:r>
          </w:p>
          <w:p w:rsidR="000D7F37" w:rsidRPr="00C21C17" w:rsidRDefault="000D7F37" w:rsidP="00E7024A">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Республiка Корея/ Угорщина/ Франція/ Нiмеччина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 xml:space="preserve">Перереєстрація на необмежений термін. </w:t>
            </w:r>
            <w:r w:rsidRPr="00C21C17">
              <w:rPr>
                <w:rFonts w:ascii="Arial" w:hAnsi="Arial" w:cs="Arial"/>
                <w:sz w:val="16"/>
                <w:szCs w:val="16"/>
              </w:rPr>
              <w:br/>
              <w:t>Оновлено інформацію в інструкції для медичного застосування лікарського засобу в розділах "Особливості застосування", "Побічні реакції" відповідно до матеріалів реєстраційного досьє та оновленої інформації референтного лікарського засобу (МАБТЕРА®, концентрат для розчину для інфузій, 500 мг, 100 мг).</w:t>
            </w:r>
            <w:r w:rsidRPr="00C21C17">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sz w:val="16"/>
                <w:szCs w:val="16"/>
              </w:rPr>
            </w:pPr>
            <w:r w:rsidRPr="00C21C1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UA/17284/01/01</w:t>
            </w:r>
          </w:p>
        </w:tc>
      </w:tr>
    </w:tbl>
    <w:p w:rsidR="000D7F37" w:rsidRPr="00C21C17" w:rsidRDefault="000D7F37" w:rsidP="000D7F37">
      <w:pPr>
        <w:pStyle w:val="11"/>
      </w:pPr>
    </w:p>
    <w:p w:rsidR="000D7F37" w:rsidRPr="00C21C17" w:rsidRDefault="000D7F37" w:rsidP="000D7F37">
      <w:pPr>
        <w:pStyle w:val="11"/>
      </w:pPr>
    </w:p>
    <w:tbl>
      <w:tblPr>
        <w:tblW w:w="14992" w:type="dxa"/>
        <w:tblLook w:val="04A0" w:firstRow="1" w:lastRow="0" w:firstColumn="1" w:lastColumn="0" w:noHBand="0" w:noVBand="1"/>
      </w:tblPr>
      <w:tblGrid>
        <w:gridCol w:w="7421"/>
        <w:gridCol w:w="7571"/>
      </w:tblGrid>
      <w:tr w:rsidR="000D7F37" w:rsidRPr="00C21C17" w:rsidTr="00E7024A">
        <w:tc>
          <w:tcPr>
            <w:tcW w:w="7421" w:type="dxa"/>
            <w:hideMark/>
          </w:tcPr>
          <w:p w:rsidR="000D7F37" w:rsidRPr="00F76A1C" w:rsidRDefault="000D7F37" w:rsidP="00E7024A">
            <w:pPr>
              <w:rPr>
                <w:rStyle w:val="cs95e872d03"/>
                <w:sz w:val="28"/>
                <w:szCs w:val="28"/>
              </w:rPr>
            </w:pPr>
            <w:r w:rsidRPr="00F76A1C">
              <w:rPr>
                <w:rStyle w:val="cs7a65ad241"/>
                <w:sz w:val="28"/>
                <w:szCs w:val="28"/>
                <w:lang w:val="ru-UA"/>
              </w:rPr>
              <w:t>В.о. н</w:t>
            </w:r>
            <w:r w:rsidRPr="00F76A1C">
              <w:rPr>
                <w:rStyle w:val="cs7a65ad241"/>
                <w:sz w:val="28"/>
                <w:szCs w:val="28"/>
              </w:rPr>
              <w:t>ачальник</w:t>
            </w:r>
            <w:r w:rsidRPr="00F76A1C">
              <w:rPr>
                <w:rStyle w:val="cs7a65ad241"/>
                <w:sz w:val="28"/>
                <w:szCs w:val="28"/>
                <w:lang w:val="ru-UA"/>
              </w:rPr>
              <w:t>а</w:t>
            </w:r>
            <w:r w:rsidRPr="00F76A1C">
              <w:rPr>
                <w:rStyle w:val="cs7a65ad241"/>
                <w:sz w:val="28"/>
                <w:szCs w:val="28"/>
              </w:rPr>
              <w:t xml:space="preserve"> </w:t>
            </w:r>
          </w:p>
          <w:p w:rsidR="000D7F37" w:rsidRPr="00F76A1C" w:rsidRDefault="000D7F37" w:rsidP="00E7024A">
            <w:pPr>
              <w:ind w:right="20"/>
              <w:rPr>
                <w:rStyle w:val="cs7864ebcf1"/>
                <w:b w:val="0"/>
                <w:color w:val="auto"/>
                <w:sz w:val="28"/>
                <w:szCs w:val="28"/>
              </w:rPr>
            </w:pPr>
            <w:r w:rsidRPr="00F76A1C">
              <w:rPr>
                <w:rStyle w:val="cs7a65ad241"/>
                <w:sz w:val="28"/>
                <w:szCs w:val="28"/>
              </w:rPr>
              <w:t>Фармацевтичного управління</w:t>
            </w:r>
          </w:p>
        </w:tc>
        <w:tc>
          <w:tcPr>
            <w:tcW w:w="7571" w:type="dxa"/>
          </w:tcPr>
          <w:p w:rsidR="000D7F37" w:rsidRPr="00F76A1C" w:rsidRDefault="000D7F37" w:rsidP="00E7024A">
            <w:pPr>
              <w:pStyle w:val="cs95e872d0"/>
              <w:rPr>
                <w:rStyle w:val="cs7864ebcf1"/>
                <w:color w:val="auto"/>
                <w:sz w:val="28"/>
                <w:szCs w:val="28"/>
              </w:rPr>
            </w:pPr>
          </w:p>
          <w:p w:rsidR="000D7F37" w:rsidRPr="00F76A1C" w:rsidRDefault="000D7F37" w:rsidP="00E7024A">
            <w:pPr>
              <w:pStyle w:val="cs95e872d0"/>
              <w:jc w:val="right"/>
              <w:rPr>
                <w:rStyle w:val="cs7864ebcf1"/>
                <w:color w:val="auto"/>
                <w:sz w:val="28"/>
                <w:szCs w:val="28"/>
              </w:rPr>
            </w:pPr>
            <w:r w:rsidRPr="00F76A1C">
              <w:rPr>
                <w:rStyle w:val="cs7a65ad241"/>
                <w:sz w:val="28"/>
                <w:szCs w:val="28"/>
                <w:lang w:val="ru-UA"/>
              </w:rPr>
              <w:t>Олександр ГР</w:t>
            </w:r>
            <w:r w:rsidRPr="00F76A1C">
              <w:rPr>
                <w:rStyle w:val="cs7a65ad241"/>
                <w:sz w:val="28"/>
                <w:szCs w:val="28"/>
                <w:lang w:val="uk-UA"/>
              </w:rPr>
              <w:t>І</w:t>
            </w:r>
            <w:r w:rsidRPr="00F76A1C">
              <w:rPr>
                <w:rStyle w:val="cs7a65ad241"/>
                <w:sz w:val="28"/>
                <w:szCs w:val="28"/>
                <w:lang w:val="ru-UA"/>
              </w:rPr>
              <w:t>ЦЕНКО</w:t>
            </w:r>
          </w:p>
        </w:tc>
      </w:tr>
    </w:tbl>
    <w:p w:rsidR="000D7F37" w:rsidRPr="00C21C17" w:rsidRDefault="000D7F37" w:rsidP="000D7F37">
      <w:pPr>
        <w:tabs>
          <w:tab w:val="left" w:pos="1985"/>
        </w:tabs>
      </w:pPr>
    </w:p>
    <w:p w:rsidR="000D7F37" w:rsidRDefault="000D7F37" w:rsidP="00FC73F7">
      <w:pPr>
        <w:pStyle w:val="31"/>
        <w:spacing w:after="0"/>
        <w:ind w:left="0"/>
        <w:rPr>
          <w:b/>
          <w:sz w:val="28"/>
          <w:szCs w:val="28"/>
          <w:lang w:val="uk-UA"/>
        </w:rPr>
      </w:pPr>
      <w:r>
        <w:rPr>
          <w:b/>
          <w:sz w:val="28"/>
          <w:szCs w:val="28"/>
          <w:lang w:val="uk-UA"/>
        </w:rPr>
        <w:br w:type="page"/>
      </w:r>
    </w:p>
    <w:tbl>
      <w:tblPr>
        <w:tblW w:w="3828" w:type="dxa"/>
        <w:tblInd w:w="11448" w:type="dxa"/>
        <w:tblLayout w:type="fixed"/>
        <w:tblLook w:val="0000" w:firstRow="0" w:lastRow="0" w:firstColumn="0" w:lastColumn="0" w:noHBand="0" w:noVBand="0"/>
      </w:tblPr>
      <w:tblGrid>
        <w:gridCol w:w="3828"/>
      </w:tblGrid>
      <w:tr w:rsidR="000D7F37" w:rsidRPr="00C21C17" w:rsidTr="00E7024A">
        <w:tc>
          <w:tcPr>
            <w:tcW w:w="3828" w:type="dxa"/>
          </w:tcPr>
          <w:p w:rsidR="000D7F37" w:rsidRPr="00021C98" w:rsidRDefault="000D7F37" w:rsidP="00BF48E1">
            <w:pPr>
              <w:keepNext/>
              <w:tabs>
                <w:tab w:val="left" w:pos="12600"/>
              </w:tabs>
              <w:outlineLvl w:val="3"/>
              <w:rPr>
                <w:b/>
                <w:iCs/>
                <w:sz w:val="18"/>
                <w:szCs w:val="18"/>
              </w:rPr>
            </w:pPr>
            <w:r w:rsidRPr="00021C98">
              <w:rPr>
                <w:b/>
                <w:iCs/>
                <w:sz w:val="18"/>
                <w:szCs w:val="18"/>
              </w:rPr>
              <w:t>Додаток 3</w:t>
            </w:r>
          </w:p>
          <w:p w:rsidR="000D7F37" w:rsidRPr="00021C98" w:rsidRDefault="000D7F37" w:rsidP="00BF48E1">
            <w:pPr>
              <w:pStyle w:val="4"/>
              <w:tabs>
                <w:tab w:val="left" w:pos="12600"/>
              </w:tabs>
              <w:spacing w:before="0" w:after="0"/>
              <w:rPr>
                <w:iCs/>
                <w:sz w:val="18"/>
                <w:szCs w:val="18"/>
              </w:rPr>
            </w:pPr>
            <w:r w:rsidRPr="00021C98">
              <w:rPr>
                <w:iCs/>
                <w:sz w:val="18"/>
                <w:szCs w:val="18"/>
              </w:rPr>
              <w:t>до наказу Міністерства охорони</w:t>
            </w:r>
          </w:p>
          <w:p w:rsidR="000D7F37" w:rsidRPr="00021C98" w:rsidRDefault="000D7F37" w:rsidP="00BF48E1">
            <w:pPr>
              <w:pStyle w:val="4"/>
              <w:tabs>
                <w:tab w:val="left" w:pos="12600"/>
              </w:tabs>
              <w:spacing w:before="0" w:after="0"/>
              <w:rPr>
                <w:iCs/>
                <w:sz w:val="18"/>
                <w:szCs w:val="18"/>
              </w:rPr>
            </w:pPr>
            <w:r w:rsidRPr="00021C98">
              <w:rPr>
                <w:iCs/>
                <w:sz w:val="18"/>
                <w:szCs w:val="18"/>
              </w:rPr>
              <w:t>здоров’я України «</w:t>
            </w:r>
            <w:r w:rsidRPr="00B12F8F">
              <w:rPr>
                <w:iCs/>
                <w:sz w:val="18"/>
                <w:szCs w:val="18"/>
              </w:rPr>
              <w:t>Про державну реєстрацію (перереєстрацію) лікарських засобів (медичних імунобіологічних препаратів) та внесення змін до реєстраційних матеріалів</w:t>
            </w:r>
            <w:r w:rsidRPr="00021C98">
              <w:rPr>
                <w:iCs/>
                <w:sz w:val="18"/>
                <w:szCs w:val="18"/>
              </w:rPr>
              <w:t>»</w:t>
            </w:r>
          </w:p>
          <w:p w:rsidR="000D7F37" w:rsidRPr="001313AC" w:rsidRDefault="000D7F37" w:rsidP="00BF48E1">
            <w:pPr>
              <w:tabs>
                <w:tab w:val="left" w:pos="12600"/>
              </w:tabs>
              <w:rPr>
                <w:rFonts w:ascii="Arial" w:hAnsi="Arial" w:cs="Arial"/>
                <w:b/>
                <w:sz w:val="18"/>
                <w:szCs w:val="18"/>
                <w:u w:val="single"/>
              </w:rPr>
            </w:pPr>
            <w:r w:rsidRPr="001313AC">
              <w:rPr>
                <w:b/>
                <w:sz w:val="18"/>
                <w:szCs w:val="18"/>
                <w:u w:val="single"/>
              </w:rPr>
              <w:t>від 31 липня 2024 року № 1350</w:t>
            </w:r>
          </w:p>
        </w:tc>
      </w:tr>
    </w:tbl>
    <w:p w:rsidR="000D7F37" w:rsidRPr="00C21C17" w:rsidRDefault="000D7F37" w:rsidP="000D7F37">
      <w:pPr>
        <w:tabs>
          <w:tab w:val="left" w:pos="12600"/>
        </w:tabs>
        <w:jc w:val="center"/>
        <w:rPr>
          <w:rFonts w:ascii="Arial" w:hAnsi="Arial" w:cs="Arial"/>
          <w:sz w:val="18"/>
          <w:szCs w:val="18"/>
          <w:u w:val="single"/>
        </w:rPr>
      </w:pPr>
    </w:p>
    <w:p w:rsidR="000D7F37" w:rsidRPr="004B381D" w:rsidRDefault="000D7F37" w:rsidP="000D7F37">
      <w:pPr>
        <w:pStyle w:val="3a"/>
        <w:jc w:val="center"/>
        <w:rPr>
          <w:b/>
          <w:caps/>
          <w:sz w:val="28"/>
          <w:szCs w:val="28"/>
          <w:lang w:eastAsia="uk-UA"/>
        </w:rPr>
      </w:pPr>
      <w:r w:rsidRPr="004B381D">
        <w:rPr>
          <w:b/>
          <w:caps/>
          <w:sz w:val="28"/>
          <w:szCs w:val="28"/>
          <w:lang w:eastAsia="uk-UA"/>
        </w:rPr>
        <w:t>ПЕРЕЛІК</w:t>
      </w:r>
    </w:p>
    <w:p w:rsidR="000D7F37" w:rsidRPr="00CF3FCD" w:rsidRDefault="000D7F37" w:rsidP="000D7F37">
      <w:pPr>
        <w:pStyle w:val="11"/>
        <w:jc w:val="center"/>
      </w:pPr>
      <w:r w:rsidRPr="004B381D">
        <w:rPr>
          <w:b/>
          <w:caps/>
          <w:sz w:val="28"/>
          <w:szCs w:val="28"/>
        </w:rPr>
        <w:t>ЛІКАРСЬКИХ ЗАСОБІВ (МЕДИЧНИХ ІМУНОБІОЛОГІЧНИХ ПРЕПАРАТІВ), ЩОДО ЯКИХ БУЛИ ВНЕСЕНІ ЗМІНИ ДО реєстраційних матеріалів, ЯКІ ВНОСЯТЬСЯ ДО ДЕРЖАВНОГО РЕЄСТРУ ЛІКАРСЬКИХ ЗАСОБІВ УКРАЇНИ</w:t>
      </w:r>
    </w:p>
    <w:p w:rsidR="000D7F37" w:rsidRPr="00C21C17" w:rsidRDefault="000D7F37" w:rsidP="000D7F37">
      <w:pPr>
        <w:pStyle w:val="11"/>
      </w:pPr>
    </w:p>
    <w:tbl>
      <w:tblPr>
        <w:tblW w:w="15878"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6"/>
        <w:gridCol w:w="1136"/>
        <w:gridCol w:w="1701"/>
        <w:gridCol w:w="1134"/>
        <w:gridCol w:w="992"/>
        <w:gridCol w:w="1559"/>
        <w:gridCol w:w="1134"/>
        <w:gridCol w:w="4111"/>
        <w:gridCol w:w="1134"/>
        <w:gridCol w:w="851"/>
        <w:gridCol w:w="1560"/>
      </w:tblGrid>
      <w:tr w:rsidR="000D7F37" w:rsidRPr="00C21C17" w:rsidTr="00E7024A">
        <w:trPr>
          <w:tblHeader/>
        </w:trPr>
        <w:tc>
          <w:tcPr>
            <w:tcW w:w="566" w:type="dxa"/>
            <w:tcBorders>
              <w:top w:val="single" w:sz="4" w:space="0" w:color="000000"/>
            </w:tcBorders>
            <w:shd w:val="clear" w:color="auto" w:fill="D9D9D9"/>
          </w:tcPr>
          <w:p w:rsidR="000D7F37" w:rsidRPr="00C21C17" w:rsidRDefault="000D7F37" w:rsidP="00E7024A">
            <w:pPr>
              <w:tabs>
                <w:tab w:val="left" w:pos="12600"/>
              </w:tabs>
              <w:jc w:val="center"/>
              <w:rPr>
                <w:rFonts w:ascii="Arial" w:hAnsi="Arial" w:cs="Arial"/>
                <w:b/>
                <w:i/>
                <w:sz w:val="16"/>
                <w:szCs w:val="16"/>
              </w:rPr>
            </w:pPr>
            <w:r w:rsidRPr="00C21C17">
              <w:rPr>
                <w:rFonts w:ascii="Arial" w:hAnsi="Arial" w:cs="Arial"/>
                <w:b/>
                <w:i/>
                <w:sz w:val="16"/>
                <w:szCs w:val="16"/>
              </w:rPr>
              <w:t>№ п/п</w:t>
            </w:r>
          </w:p>
        </w:tc>
        <w:tc>
          <w:tcPr>
            <w:tcW w:w="1136" w:type="dxa"/>
            <w:tcBorders>
              <w:top w:val="single" w:sz="4" w:space="0" w:color="000000"/>
            </w:tcBorders>
            <w:shd w:val="clear" w:color="auto" w:fill="D9D9D9"/>
          </w:tcPr>
          <w:p w:rsidR="000D7F37" w:rsidRPr="00C21C17" w:rsidRDefault="000D7F37" w:rsidP="00E7024A">
            <w:pPr>
              <w:tabs>
                <w:tab w:val="left" w:pos="12600"/>
              </w:tabs>
              <w:jc w:val="center"/>
              <w:rPr>
                <w:rFonts w:ascii="Arial" w:hAnsi="Arial" w:cs="Arial"/>
                <w:b/>
                <w:i/>
                <w:sz w:val="16"/>
                <w:szCs w:val="16"/>
              </w:rPr>
            </w:pPr>
            <w:r w:rsidRPr="00C21C17">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0D7F37" w:rsidRPr="00C21C17" w:rsidRDefault="000D7F37" w:rsidP="00E7024A">
            <w:pPr>
              <w:tabs>
                <w:tab w:val="left" w:pos="12600"/>
              </w:tabs>
              <w:jc w:val="center"/>
              <w:rPr>
                <w:rFonts w:ascii="Arial" w:hAnsi="Arial" w:cs="Arial"/>
                <w:b/>
                <w:i/>
                <w:sz w:val="16"/>
                <w:szCs w:val="16"/>
              </w:rPr>
            </w:pPr>
            <w:r w:rsidRPr="00C21C17">
              <w:rPr>
                <w:rFonts w:ascii="Arial" w:hAnsi="Arial" w:cs="Arial"/>
                <w:b/>
                <w:i/>
                <w:sz w:val="16"/>
                <w:szCs w:val="16"/>
              </w:rPr>
              <w:t>Форма випуску (лікарська форма, упаковка)</w:t>
            </w:r>
          </w:p>
        </w:tc>
        <w:tc>
          <w:tcPr>
            <w:tcW w:w="1134" w:type="dxa"/>
            <w:tcBorders>
              <w:top w:val="single" w:sz="4" w:space="0" w:color="000000"/>
            </w:tcBorders>
            <w:shd w:val="clear" w:color="auto" w:fill="D9D9D9"/>
          </w:tcPr>
          <w:p w:rsidR="000D7F37" w:rsidRPr="00C21C17" w:rsidRDefault="000D7F37" w:rsidP="00E7024A">
            <w:pPr>
              <w:tabs>
                <w:tab w:val="left" w:pos="12600"/>
              </w:tabs>
              <w:jc w:val="center"/>
              <w:rPr>
                <w:rFonts w:ascii="Arial" w:hAnsi="Arial" w:cs="Arial"/>
                <w:b/>
                <w:i/>
                <w:sz w:val="16"/>
                <w:szCs w:val="16"/>
              </w:rPr>
            </w:pPr>
            <w:r w:rsidRPr="00C21C17">
              <w:rPr>
                <w:rFonts w:ascii="Arial" w:hAnsi="Arial" w:cs="Arial"/>
                <w:b/>
                <w:i/>
                <w:sz w:val="16"/>
                <w:szCs w:val="16"/>
              </w:rPr>
              <w:t>Заявник</w:t>
            </w:r>
          </w:p>
        </w:tc>
        <w:tc>
          <w:tcPr>
            <w:tcW w:w="992" w:type="dxa"/>
            <w:tcBorders>
              <w:top w:val="single" w:sz="4" w:space="0" w:color="000000"/>
            </w:tcBorders>
            <w:shd w:val="clear" w:color="auto" w:fill="D9D9D9"/>
          </w:tcPr>
          <w:p w:rsidR="000D7F37" w:rsidRPr="00C21C17" w:rsidRDefault="000D7F37" w:rsidP="00E7024A">
            <w:pPr>
              <w:tabs>
                <w:tab w:val="left" w:pos="12600"/>
              </w:tabs>
              <w:jc w:val="center"/>
              <w:rPr>
                <w:rFonts w:ascii="Arial" w:hAnsi="Arial" w:cs="Arial"/>
                <w:b/>
                <w:i/>
                <w:sz w:val="16"/>
                <w:szCs w:val="16"/>
              </w:rPr>
            </w:pPr>
            <w:r w:rsidRPr="00C21C17">
              <w:rPr>
                <w:rFonts w:ascii="Arial" w:hAnsi="Arial" w:cs="Arial"/>
                <w:b/>
                <w:i/>
                <w:sz w:val="16"/>
                <w:szCs w:val="16"/>
              </w:rPr>
              <w:t>Країна заявника</w:t>
            </w:r>
          </w:p>
        </w:tc>
        <w:tc>
          <w:tcPr>
            <w:tcW w:w="1559" w:type="dxa"/>
            <w:tcBorders>
              <w:top w:val="single" w:sz="4" w:space="0" w:color="000000"/>
            </w:tcBorders>
            <w:shd w:val="clear" w:color="auto" w:fill="D9D9D9"/>
          </w:tcPr>
          <w:p w:rsidR="000D7F37" w:rsidRPr="00C21C17" w:rsidRDefault="000D7F37" w:rsidP="00E7024A">
            <w:pPr>
              <w:tabs>
                <w:tab w:val="left" w:pos="12600"/>
              </w:tabs>
              <w:jc w:val="center"/>
              <w:rPr>
                <w:rFonts w:ascii="Arial" w:hAnsi="Arial" w:cs="Arial"/>
                <w:b/>
                <w:i/>
                <w:sz w:val="16"/>
                <w:szCs w:val="16"/>
              </w:rPr>
            </w:pPr>
            <w:r w:rsidRPr="00C21C17">
              <w:rPr>
                <w:rFonts w:ascii="Arial" w:hAnsi="Arial" w:cs="Arial"/>
                <w:b/>
                <w:i/>
                <w:sz w:val="16"/>
                <w:szCs w:val="16"/>
              </w:rPr>
              <w:t>Виробник</w:t>
            </w:r>
          </w:p>
        </w:tc>
        <w:tc>
          <w:tcPr>
            <w:tcW w:w="1134" w:type="dxa"/>
            <w:tcBorders>
              <w:top w:val="single" w:sz="4" w:space="0" w:color="000000"/>
            </w:tcBorders>
            <w:shd w:val="clear" w:color="auto" w:fill="D9D9D9"/>
          </w:tcPr>
          <w:p w:rsidR="000D7F37" w:rsidRPr="00C21C17" w:rsidRDefault="000D7F37" w:rsidP="00E7024A">
            <w:pPr>
              <w:tabs>
                <w:tab w:val="left" w:pos="12600"/>
              </w:tabs>
              <w:jc w:val="center"/>
              <w:rPr>
                <w:rFonts w:ascii="Arial" w:hAnsi="Arial" w:cs="Arial"/>
                <w:b/>
                <w:i/>
                <w:sz w:val="16"/>
                <w:szCs w:val="16"/>
              </w:rPr>
            </w:pPr>
            <w:r w:rsidRPr="00C21C17">
              <w:rPr>
                <w:rFonts w:ascii="Arial" w:hAnsi="Arial" w:cs="Arial"/>
                <w:b/>
                <w:i/>
                <w:sz w:val="16"/>
                <w:szCs w:val="16"/>
              </w:rPr>
              <w:t>Країна виробника</w:t>
            </w:r>
          </w:p>
        </w:tc>
        <w:tc>
          <w:tcPr>
            <w:tcW w:w="4111" w:type="dxa"/>
            <w:tcBorders>
              <w:top w:val="single" w:sz="4" w:space="0" w:color="000000"/>
            </w:tcBorders>
            <w:shd w:val="clear" w:color="auto" w:fill="D9D9D9"/>
          </w:tcPr>
          <w:p w:rsidR="000D7F37" w:rsidRPr="00C21C17" w:rsidRDefault="000D7F37" w:rsidP="00E7024A">
            <w:pPr>
              <w:tabs>
                <w:tab w:val="left" w:pos="12600"/>
              </w:tabs>
              <w:jc w:val="center"/>
              <w:rPr>
                <w:rFonts w:ascii="Arial" w:hAnsi="Arial" w:cs="Arial"/>
                <w:b/>
                <w:i/>
                <w:sz w:val="16"/>
                <w:szCs w:val="16"/>
              </w:rPr>
            </w:pPr>
            <w:r w:rsidRPr="00C21C17">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0D7F37" w:rsidRPr="00C21C17" w:rsidRDefault="000D7F37" w:rsidP="00E7024A">
            <w:pPr>
              <w:tabs>
                <w:tab w:val="left" w:pos="12600"/>
              </w:tabs>
              <w:jc w:val="center"/>
              <w:rPr>
                <w:rFonts w:ascii="Arial" w:hAnsi="Arial" w:cs="Arial"/>
                <w:b/>
                <w:i/>
                <w:sz w:val="16"/>
                <w:szCs w:val="16"/>
              </w:rPr>
            </w:pPr>
            <w:r w:rsidRPr="00C21C17">
              <w:rPr>
                <w:rFonts w:ascii="Arial" w:hAnsi="Arial" w:cs="Arial"/>
                <w:b/>
                <w:i/>
                <w:sz w:val="16"/>
                <w:szCs w:val="16"/>
              </w:rPr>
              <w:t>Умови відпуску</w:t>
            </w:r>
          </w:p>
        </w:tc>
        <w:tc>
          <w:tcPr>
            <w:tcW w:w="851" w:type="dxa"/>
            <w:tcBorders>
              <w:top w:val="single" w:sz="4" w:space="0" w:color="000000"/>
            </w:tcBorders>
            <w:shd w:val="clear" w:color="auto" w:fill="D9D9D9"/>
          </w:tcPr>
          <w:p w:rsidR="000D7F37" w:rsidRPr="00C21C17" w:rsidRDefault="000D7F37" w:rsidP="00E7024A">
            <w:pPr>
              <w:tabs>
                <w:tab w:val="left" w:pos="12600"/>
              </w:tabs>
              <w:jc w:val="center"/>
              <w:rPr>
                <w:rFonts w:ascii="Arial" w:hAnsi="Arial" w:cs="Arial"/>
                <w:b/>
                <w:i/>
                <w:sz w:val="16"/>
                <w:szCs w:val="16"/>
              </w:rPr>
            </w:pPr>
            <w:r w:rsidRPr="00C21C17">
              <w:rPr>
                <w:rFonts w:ascii="Arial" w:hAnsi="Arial" w:cs="Arial"/>
                <w:b/>
                <w:i/>
                <w:sz w:val="16"/>
                <w:szCs w:val="16"/>
              </w:rPr>
              <w:t>Рекламування</w:t>
            </w:r>
          </w:p>
        </w:tc>
        <w:tc>
          <w:tcPr>
            <w:tcW w:w="1560" w:type="dxa"/>
            <w:tcBorders>
              <w:top w:val="single" w:sz="4" w:space="0" w:color="000000"/>
            </w:tcBorders>
            <w:shd w:val="clear" w:color="auto" w:fill="D9D9D9"/>
          </w:tcPr>
          <w:p w:rsidR="000D7F37" w:rsidRPr="00C21C17" w:rsidRDefault="000D7F37" w:rsidP="00E7024A">
            <w:pPr>
              <w:tabs>
                <w:tab w:val="left" w:pos="12600"/>
              </w:tabs>
              <w:jc w:val="center"/>
              <w:rPr>
                <w:rFonts w:ascii="Arial" w:hAnsi="Arial" w:cs="Arial"/>
                <w:b/>
                <w:i/>
                <w:sz w:val="16"/>
                <w:szCs w:val="16"/>
              </w:rPr>
            </w:pPr>
            <w:r w:rsidRPr="00C21C17">
              <w:rPr>
                <w:rFonts w:ascii="Arial" w:hAnsi="Arial" w:cs="Arial"/>
                <w:b/>
                <w:i/>
                <w:sz w:val="16"/>
                <w:szCs w:val="16"/>
              </w:rPr>
              <w:t>Номер реєстраційного посвідчення</w:t>
            </w:r>
          </w:p>
        </w:tc>
      </w:tr>
      <w:tr w:rsidR="000D7F37" w:rsidRPr="00C21C17" w:rsidTr="00E7024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28"/>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АЗИКЛАР 250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rPr>
            </w:pPr>
            <w:r w:rsidRPr="00C21C17">
              <w:rPr>
                <w:rFonts w:ascii="Arial" w:hAnsi="Arial" w:cs="Arial"/>
                <w:sz w:val="16"/>
                <w:szCs w:val="16"/>
              </w:rPr>
              <w:t>таблетки, вкриті плівковою оболонкою, по 250 мг, по 10 таблеток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Ананта Медікеар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Фламінго Фармасьютикалс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C21C17">
              <w:rPr>
                <w:rFonts w:ascii="Arial" w:hAnsi="Arial" w:cs="Arial"/>
                <w:sz w:val="16"/>
                <w:szCs w:val="16"/>
              </w:rPr>
              <w:br/>
              <w:t>Зміни внесено до Інструкції для медичного застосування лікарського засобу до розділів "Протипоказання", "Взаємодія з іншими лікарськими засобами та інші види взаємодій", "Особливості застосування" щодо безпеки застосування діючої речовини кларитроміцин відповідно до рекомендацій PRAC. Введення змін протягом 3-х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"Побічні реакції" щодо важливості звітування про побічні реакції. Введення змін протягом 3-х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sz w:val="16"/>
                <w:szCs w:val="16"/>
              </w:rPr>
            </w:pPr>
            <w:r w:rsidRPr="00C21C17">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UA/1983/01/01</w:t>
            </w:r>
          </w:p>
        </w:tc>
      </w:tr>
      <w:tr w:rsidR="000D7F37" w:rsidRPr="00C21C17" w:rsidTr="00E7024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28"/>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АЗИКЛАР 500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rPr>
            </w:pPr>
            <w:r w:rsidRPr="00C21C17">
              <w:rPr>
                <w:rFonts w:ascii="Arial" w:hAnsi="Arial" w:cs="Arial"/>
                <w:sz w:val="16"/>
                <w:szCs w:val="16"/>
              </w:rPr>
              <w:t>таблетки, вкриті плівковою оболонкою, по 500 мг, по 10 таблеток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Ананта Медікеар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Фламінго Фармасьютикалс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C21C17">
              <w:rPr>
                <w:rFonts w:ascii="Arial" w:hAnsi="Arial" w:cs="Arial"/>
                <w:sz w:val="16"/>
                <w:szCs w:val="16"/>
              </w:rPr>
              <w:br/>
              <w:t>Зміни внесено до Інструкції для медичного застосування лікарського засобу до розділів "Протипоказання", "Взаємодія з іншими лікарськими засобами та інші види взаємодій", "Особливості застосування" щодо безпеки застосування діючої речовини кларитроміцин відповідно до рекомендацій PRAC. Введення змін протягом 3-х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"Побічні реакції" щодо важливості звітування про побічні реакції. Введення змін протягом 3-х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sz w:val="16"/>
                <w:szCs w:val="16"/>
              </w:rPr>
            </w:pPr>
            <w:r w:rsidRPr="00C21C17">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UA/1984/01/01</w:t>
            </w:r>
          </w:p>
        </w:tc>
      </w:tr>
      <w:tr w:rsidR="000D7F37" w:rsidRPr="00C21C17" w:rsidTr="00E7024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28"/>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АЗИПОЛ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rPr>
            </w:pPr>
            <w:r w:rsidRPr="00C21C17">
              <w:rPr>
                <w:rFonts w:ascii="Arial" w:hAnsi="Arial" w:cs="Arial"/>
                <w:sz w:val="16"/>
                <w:szCs w:val="16"/>
              </w:rPr>
              <w:t xml:space="preserve">таблетки, вкриті плівковою оболонкою, по 250 мг по 3 таблетки в блістері; по 2 блістери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АТ «Адамед Фарма»</w:t>
            </w:r>
            <w:r w:rsidRPr="00C21C1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АТ «Адамед Фарма», Польща</w:t>
            </w:r>
            <w:r w:rsidRPr="00C21C17">
              <w:rPr>
                <w:rFonts w:ascii="Arial" w:hAnsi="Arial" w:cs="Arial"/>
                <w:sz w:val="16"/>
                <w:szCs w:val="16"/>
              </w:rPr>
              <w:br/>
            </w:r>
            <w:r w:rsidRPr="00C21C17">
              <w:rPr>
                <w:rFonts w:ascii="Arial" w:hAnsi="Arial" w:cs="Arial"/>
                <w:sz w:val="16"/>
                <w:szCs w:val="16"/>
              </w:rPr>
              <w:br/>
              <w:t>відповідальний за контроль серії:</w:t>
            </w:r>
            <w:r w:rsidRPr="00C21C17">
              <w:rPr>
                <w:rFonts w:ascii="Arial" w:hAnsi="Arial" w:cs="Arial"/>
                <w:sz w:val="16"/>
                <w:szCs w:val="16"/>
              </w:rPr>
              <w:br/>
              <w:t>ТОВ "МТ Лабораторіес", Польща</w:t>
            </w:r>
            <w:r w:rsidRPr="00C21C1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Польща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Додавання виробника відповідального за контроль серії: ТОВ "Be.Q" (вул. Марії Конопницької 52, 99-300, Кутно, Польща) / Be.Q Sp. z o.o. (ul. Marii Konopnickiej 52, 99-300 Kunto, Poland).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назви виробника відповідального контроль серії. Виробнича дільниця, адреса та усі виробничі операції залишаються незмінними.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UA/14380/01/01</w:t>
            </w:r>
          </w:p>
        </w:tc>
      </w:tr>
      <w:tr w:rsidR="000D7F37" w:rsidRPr="00C21C17" w:rsidTr="00E7024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28"/>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АЗИПОЛ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rPr>
            </w:pPr>
            <w:r w:rsidRPr="00C21C17">
              <w:rPr>
                <w:rFonts w:ascii="Arial" w:hAnsi="Arial" w:cs="Arial"/>
                <w:sz w:val="16"/>
                <w:szCs w:val="16"/>
              </w:rPr>
              <w:t>таблетки, вкриті плівковою оболонкою, по 500 мг по 2 або 3 таблетки в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АТ «Адамед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АТ «Адамед Фарма», Польща</w:t>
            </w:r>
          </w:p>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br/>
              <w:t>відповідальний за контроль серії:</w:t>
            </w:r>
            <w:r w:rsidRPr="00C21C17">
              <w:rPr>
                <w:rFonts w:ascii="Arial" w:hAnsi="Arial" w:cs="Arial"/>
                <w:sz w:val="16"/>
                <w:szCs w:val="16"/>
              </w:rPr>
              <w:br/>
              <w:t>ТОВ "МТ Лабораторіес", Польща</w:t>
            </w:r>
            <w:r w:rsidRPr="00C21C1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Польща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Додавання виробника відповідального за контроль серії: ТОВ "Be.Q" (вул. Марії Конопницької 52, 99-300, Кутно, Польща) / Be.Q Sp. z o.o. (ul. Marii Konopnickiej 52, 99-300 Kunto, Poland).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назви виробника відповідального контроль серії. Виробнича дільниця, адреса та усі виробничі операції залишаються незмінними.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UA/14380/01/02</w:t>
            </w:r>
          </w:p>
        </w:tc>
      </w:tr>
      <w:tr w:rsidR="000D7F37" w:rsidRPr="00C21C17" w:rsidTr="00E7024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28"/>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АЗІЛЕКТ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rPr>
            </w:pPr>
            <w:r w:rsidRPr="00C21C17">
              <w:rPr>
                <w:rFonts w:ascii="Arial" w:hAnsi="Arial" w:cs="Arial"/>
                <w:sz w:val="16"/>
                <w:szCs w:val="16"/>
              </w:rPr>
              <w:t>таблетки по 1 мг по 10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Виробник, який відповідає за виробництво продукту in bulk, первинне пакування, вторинне пакування, контроль серії, випуск серії:</w:t>
            </w:r>
            <w:r w:rsidRPr="00C21C17">
              <w:rPr>
                <w:rFonts w:ascii="Arial" w:hAnsi="Arial" w:cs="Arial"/>
                <w:sz w:val="16"/>
                <w:szCs w:val="16"/>
              </w:rPr>
              <w:br/>
              <w:t>Тева Фармацевтікал Індастріз Лтд., Ізраїль; Виробник, який відповідає за контроль серії: Фармахемі Б.В.,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Ізраїль/ Нідерланди</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 xml:space="preserve">внесення змін до реєстраційних матеріалів: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Заявником надано оновлений план управління ризиками версія 2.0. Зміни внесено до частин: І «Загальна інформація», II «Специфікація з безпеки», ІІІ «План з фармаконагляду», IV «Плани щодо післяреєстраційних досліджень ефективності», V «Заходи з мінімізації ризиків», VI «Резюме плану управління ризиками», VII «Додатки» у зв’язку з завершенням післяреєстраційного дослідження TV1030-CNS-50054. Структуру ПУРа було оновлено відповідно до рекомендацій Guideline on good pharmacovigilance practices (GVP) Module V – Risk management systems (Rev 2). </w:t>
            </w:r>
            <w:r w:rsidRPr="00C21C17">
              <w:rPr>
                <w:rFonts w:ascii="Arial" w:hAnsi="Arial" w:cs="Arial"/>
                <w:sz w:val="16"/>
                <w:szCs w:val="16"/>
              </w:rPr>
              <w:br/>
              <w:t xml:space="preserve">Резюме плану управління ризиками версія 2.0 додається.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UA/13573/01/01</w:t>
            </w:r>
          </w:p>
        </w:tc>
      </w:tr>
      <w:tr w:rsidR="000D7F37" w:rsidRPr="00C21C17" w:rsidTr="00E7024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28"/>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АЛЕКЕНЗА®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rPr>
            </w:pPr>
            <w:r w:rsidRPr="00C21C17">
              <w:rPr>
                <w:rFonts w:ascii="Arial" w:hAnsi="Arial" w:cs="Arial"/>
                <w:sz w:val="16"/>
                <w:szCs w:val="16"/>
              </w:rPr>
              <w:t xml:space="preserve">капсули тверді по 150 мг; по 8 капсул твердих у блістері; по 7 блістерів у картонній пачці, по 4 пачки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ТОВ «Рош Україна»</w:t>
            </w:r>
            <w:r w:rsidRPr="00C21C1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випуск серії:</w:t>
            </w:r>
            <w:r w:rsidRPr="00C21C17">
              <w:rPr>
                <w:rFonts w:ascii="Arial" w:hAnsi="Arial" w:cs="Arial"/>
                <w:sz w:val="16"/>
                <w:szCs w:val="16"/>
              </w:rPr>
              <w:br/>
              <w:t>Ф.Хоффманн-Ля Рош Лтд,</w:t>
            </w:r>
            <w:r w:rsidRPr="00C21C17">
              <w:rPr>
                <w:rFonts w:ascii="Arial" w:hAnsi="Arial" w:cs="Arial"/>
                <w:sz w:val="16"/>
                <w:szCs w:val="16"/>
              </w:rPr>
              <w:br/>
              <w:t>Швейцарія</w:t>
            </w:r>
            <w:r w:rsidRPr="00C21C17">
              <w:rPr>
                <w:rFonts w:ascii="Arial" w:hAnsi="Arial" w:cs="Arial"/>
                <w:sz w:val="16"/>
                <w:szCs w:val="16"/>
              </w:rPr>
              <w:br/>
              <w:t>первинне та вторинне пакування, випробування стабільності, випуск серії:</w:t>
            </w:r>
            <w:r w:rsidRPr="00C21C17">
              <w:rPr>
                <w:rFonts w:ascii="Arial" w:hAnsi="Arial" w:cs="Arial"/>
                <w:sz w:val="16"/>
                <w:szCs w:val="16"/>
              </w:rPr>
              <w:br/>
              <w:t>Ф.Хоффманн-Ля Рош Лтд, Швейцарія</w:t>
            </w:r>
            <w:r w:rsidRPr="00C21C17">
              <w:rPr>
                <w:rFonts w:ascii="Arial" w:hAnsi="Arial" w:cs="Arial"/>
                <w:sz w:val="16"/>
                <w:szCs w:val="16"/>
              </w:rPr>
              <w:br/>
              <w:t xml:space="preserve">випробування стабільності (мікробіологічна чистота): </w:t>
            </w:r>
            <w:r w:rsidRPr="00C21C17">
              <w:rPr>
                <w:rFonts w:ascii="Arial" w:hAnsi="Arial" w:cs="Arial"/>
                <w:sz w:val="16"/>
                <w:szCs w:val="16"/>
              </w:rPr>
              <w:br/>
              <w:t>Ф.Хоффманн-Ля Рош Лтд, Швейцарія</w:t>
            </w:r>
            <w:r w:rsidRPr="00C21C17">
              <w:rPr>
                <w:rFonts w:ascii="Arial" w:hAnsi="Arial" w:cs="Arial"/>
                <w:sz w:val="16"/>
                <w:szCs w:val="16"/>
              </w:rPr>
              <w:br/>
              <w:t>випробування стабільності, первинне та вторинне пакування:</w:t>
            </w:r>
            <w:r w:rsidRPr="00C21C17">
              <w:rPr>
                <w:rFonts w:ascii="Arial" w:hAnsi="Arial" w:cs="Arial"/>
                <w:sz w:val="16"/>
                <w:szCs w:val="16"/>
              </w:rPr>
              <w:br/>
              <w:t xml:space="preserve">Дельфарм Мілано, С.Р.Л., Італiя </w:t>
            </w:r>
            <w:r w:rsidRPr="00C21C17">
              <w:rPr>
                <w:rFonts w:ascii="Arial" w:hAnsi="Arial" w:cs="Arial"/>
                <w:sz w:val="16"/>
                <w:szCs w:val="16"/>
              </w:rPr>
              <w:br/>
              <w:t xml:space="preserve">випробування контролю якості (мікробіологічна чистота): </w:t>
            </w:r>
            <w:r w:rsidRPr="00C21C17">
              <w:rPr>
                <w:rFonts w:ascii="Arial" w:hAnsi="Arial" w:cs="Arial"/>
                <w:sz w:val="16"/>
                <w:szCs w:val="16"/>
              </w:rPr>
              <w:br/>
              <w:t xml:space="preserve">Лабор ЛС СЕ енд Ко. КГ, Німеччина </w:t>
            </w:r>
            <w:r w:rsidRPr="00C21C17">
              <w:rPr>
                <w:rFonts w:ascii="Arial" w:hAnsi="Arial" w:cs="Arial"/>
                <w:sz w:val="16"/>
                <w:szCs w:val="16"/>
              </w:rPr>
              <w:br/>
              <w:t>випробування контролю якості (етилхлорид):</w:t>
            </w:r>
            <w:r w:rsidRPr="00C21C17">
              <w:rPr>
                <w:rFonts w:ascii="Arial" w:hAnsi="Arial" w:cs="Arial"/>
                <w:sz w:val="16"/>
                <w:szCs w:val="16"/>
              </w:rPr>
              <w:br/>
              <w:t xml:space="preserve">Евонік Оперейшнз ГмбХ, Німеччина </w:t>
            </w:r>
            <w:r w:rsidRPr="00C21C17">
              <w:rPr>
                <w:rFonts w:ascii="Arial" w:hAnsi="Arial" w:cs="Arial"/>
                <w:sz w:val="16"/>
                <w:szCs w:val="16"/>
              </w:rPr>
              <w:br/>
              <w:t>виробництво нерозфасованої продукції, випробування контролю якості:</w:t>
            </w:r>
            <w:r w:rsidRPr="00C21C17">
              <w:rPr>
                <w:rFonts w:ascii="Arial" w:hAnsi="Arial" w:cs="Arial"/>
                <w:sz w:val="16"/>
                <w:szCs w:val="16"/>
              </w:rPr>
              <w:br/>
              <w:t xml:space="preserve">Екселла ГмбХ енд Ко. КГ,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lang w:val="en-US"/>
              </w:rPr>
            </w:pPr>
            <w:r w:rsidRPr="00C21C17">
              <w:rPr>
                <w:rFonts w:ascii="Arial" w:hAnsi="Arial" w:cs="Arial"/>
                <w:sz w:val="16"/>
                <w:szCs w:val="16"/>
              </w:rPr>
              <w:t xml:space="preserve">Швейцарія/ Італiя/Німеччина </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Зміни внесено до інструкції для медичного застосування лікарського засобу до розділу "Показання" (додавання нового терапевтичного показання: "Ад’ювантне лікування резектованого недрібноклітинного раку легень", та, як наслідок, оновлена інформація в розділах "Показання" "Особливості застосування", "Спосіб застосування та дози", "Побічні реакції".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jc w:val="center"/>
              <w:rPr>
                <w:rFonts w:ascii="Arial" w:hAnsi="Arial" w:cs="Arial"/>
                <w:i/>
                <w:sz w:val="16"/>
                <w:szCs w:val="16"/>
              </w:rPr>
            </w:pPr>
            <w:r w:rsidRPr="00C21C17">
              <w:rPr>
                <w:rFonts w:ascii="Arial" w:hAnsi="Arial" w:cs="Arial"/>
                <w:i/>
                <w:sz w:val="16"/>
                <w:szCs w:val="16"/>
              </w:rPr>
              <w:t>не підлягає</w:t>
            </w:r>
          </w:p>
          <w:p w:rsidR="000D7F37" w:rsidRPr="00C21C17" w:rsidRDefault="000D7F37" w:rsidP="00E7024A">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UA/16997/01/01</w:t>
            </w:r>
          </w:p>
        </w:tc>
      </w:tr>
      <w:tr w:rsidR="000D7F37" w:rsidRPr="00C21C17" w:rsidTr="00E7024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28"/>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АЛОТЕНДИН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rPr>
            </w:pPr>
            <w:r w:rsidRPr="00C21C17">
              <w:rPr>
                <w:rFonts w:ascii="Arial" w:hAnsi="Arial" w:cs="Arial"/>
                <w:sz w:val="16"/>
                <w:szCs w:val="16"/>
              </w:rPr>
              <w:t>таблетки по 10 мг/10 мг, по 7 таблеток у блістері; по 4 або 8 блістерів у картонній упаковці; по 10 таблеток у блістері; по 3 або 9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ЗАТ Фармацевтичний завод ЕГІС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Угорщина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ЗАТ Фармацевтичний завод ЕГІС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Угорщина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 вилучення розміру дослідно-промислової серії, оскільки дана серія більше не виготовляється. Розмір промислової серії залишається незмінним. Діюча редакція: Алотендин, таблетки по 5 мг/5 мг: Batch size: 200 000 or 1 000 000 tablets. Алотендин, таблетки по 10 мг/10 мг: Batch size: 100 000 or 500 000 tablets. Алотендин, таблетки по 5 мг/10 мг: Batch size: 100 000 or 500 000 tablets. Алотендин, таблетки по 10 мг/5 мг: Batch size: 100 000 or 500 000 tablets. Пропонована редакція: Алотендин, таблетки по 5 мг/5 мг: Batch size: 1 000 000 tablets. Алотендин, таблетки по 10 мг/10 мг: Batch size: 500 000 tablets. Алотендин, таблетки по 5 мг/10 мг: Batch size: 500 000 tablets. Алотендин, таблетки по 10 мг/5 мг: Batch size:</w:t>
            </w:r>
            <w:r w:rsidRPr="00C21C17">
              <w:rPr>
                <w:rFonts w:ascii="Arial" w:hAnsi="Arial" w:cs="Arial"/>
                <w:sz w:val="16"/>
                <w:szCs w:val="16"/>
              </w:rPr>
              <w:br/>
              <w:t>500 000 tablets</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UA/11609/01/02</w:t>
            </w:r>
          </w:p>
        </w:tc>
      </w:tr>
      <w:tr w:rsidR="000D7F37" w:rsidRPr="00C21C17" w:rsidTr="00E7024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28"/>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АЛОТЕНДИН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rPr>
            </w:pPr>
            <w:r w:rsidRPr="00C21C17">
              <w:rPr>
                <w:rFonts w:ascii="Arial" w:hAnsi="Arial" w:cs="Arial"/>
                <w:sz w:val="16"/>
                <w:szCs w:val="16"/>
              </w:rPr>
              <w:t>таблетки по 5 мг/10 мг; по 7 таблеток у блістері; по 4 або 8 блістерів у картонній упаковці; по 10 таблеток у блістері; по 3 або 9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ЗАТ Фармацевтичний завод ЕГІС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Угорщина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ЗАТ Фармацевтичний завод ЕГІС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Угорщина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З внесення змін до реєстраційних матеріалів: 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 вилучення розміру дослідно-промислової серії, оскільки дана серія більше не виготовляється. Розмір промислової серії залишається незмінним. Діюча редакція: Алотендин, таблетки по 5 мг/5 мг: Batch size: 200 000 or 1 000 000 tablets. Алотендин, таблетки по 10 мг/10 мг: Batch size: 100 000 or 500 000 tablets. Алотендин, таблетки по 5 мг/10 мг: Batch size: 100 000 or 500 000 tablets. Алотендин, таблетки по 10 мг/5 мг: Batch size: 100 000 or 500 000 tablets. Пропонована редакція: Алотендин, таблетки по 5 мг/5 мг: Batch size: 1 000 000 tablets. Алотендин, таблетки по 10 мг/10 мг: Batch size: 500 000 tablets. Алотендин, таблетки по 5 мг/10 мг: Batch size: 500 000 tablets. Алотендин, таблетки по 10 мг/5 мг: Batch size:</w:t>
            </w:r>
            <w:r w:rsidRPr="00C21C17">
              <w:rPr>
                <w:rFonts w:ascii="Arial" w:hAnsi="Arial" w:cs="Arial"/>
                <w:sz w:val="16"/>
                <w:szCs w:val="16"/>
              </w:rPr>
              <w:br/>
              <w:t>500 000 tablets</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UA/11609/01/03</w:t>
            </w:r>
          </w:p>
        </w:tc>
      </w:tr>
      <w:tr w:rsidR="000D7F37" w:rsidRPr="00C21C17" w:rsidTr="00E7024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28"/>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АЛОТЕНДИН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rPr>
            </w:pPr>
            <w:r w:rsidRPr="00C21C17">
              <w:rPr>
                <w:rFonts w:ascii="Arial" w:hAnsi="Arial" w:cs="Arial"/>
                <w:sz w:val="16"/>
                <w:szCs w:val="16"/>
              </w:rPr>
              <w:t>таблетки по 10 мг/5 мг; по 7 таблеток у блістері; по 4 або 8 блістерів у картонній упаковці; по 10 таблеток у блістері; по 3 або 9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ЗАТ Фармацевтичний завод ЕГІС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Угорщина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ЗАТ Фармацевтичний завод ЕГІС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Угорщина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 вилучення розміру дослідно-промислової серії, оскільки дана серія більше не виготовляється. Розмір промислової серії залишається незмінним. Діюча редакція: Алотендин, таблетки по 5 мг/5 мг: Batch size: 200 000 or 1 000 000 tablets. Алотендин, таблетки по 10 мг/10 мг: Batch size: 100 000 or 500 000 tablets. Алотендин, таблетки по 5 мг/10 мг: Batch size: 100 000 or 500 000 tablets. Алотендин, таблетки по 10 мг/5 мг: Batch size: 100 000 or 500 000 tablets. Пропонована редакція: Алотендин, таблетки по 5 мг/5 мг: Batch size: 1 000 000 tablets. Алотендин, таблетки по 10 мг/10 мг: Batch size: 500 000 tablets. Алотендин, таблетки по 5 мг/10 мг: Batch size: 500 000 tablets. Алотендин, таблетки по 10 мг/5 мг: Batch size:</w:t>
            </w:r>
            <w:r w:rsidRPr="00C21C17">
              <w:rPr>
                <w:rFonts w:ascii="Arial" w:hAnsi="Arial" w:cs="Arial"/>
                <w:sz w:val="16"/>
                <w:szCs w:val="16"/>
              </w:rPr>
              <w:br/>
              <w:t>500 000 tablets</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UA/11609/01/04</w:t>
            </w:r>
          </w:p>
        </w:tc>
      </w:tr>
      <w:tr w:rsidR="000D7F37" w:rsidRPr="00C21C17" w:rsidTr="00E7024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28"/>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АЛОТЕНДИН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rPr>
            </w:pPr>
            <w:r w:rsidRPr="00C21C17">
              <w:rPr>
                <w:rFonts w:ascii="Arial" w:hAnsi="Arial" w:cs="Arial"/>
                <w:sz w:val="16"/>
                <w:szCs w:val="16"/>
              </w:rPr>
              <w:t>таблетки по 5 мг/5 мг, по 7 таблеток у блістері; по 4 або 8 блістерів у картонній упаковці; по 10 таблеток у блістері; по 3 або 9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ЗАТ Фармацевтичний завод ЕГІС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Угорщина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ЗАТ Фармацевтичний завод ЕГІС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Угорщина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 вилучення розміру дослідно-промислової серії, оскільки дана серія більше не виготовляється. Розмір промислової серії залишається незмінним. Діюча редакція: Алотендин, таблетки по 5 мг/5 мг: Batch size: 200 000 or 1 000 000 tablets. Алотендин, таблетки по 10 мг/10 мг: Batch size: 100 000 or 500 000 tablets. Алотендин, таблетки по 5 мг/10 мг: Batch size: 100 000 or 500 000 tablets. Алотендин, таблетки по 10 мг/5 мг: Batch size: 100 000 or 500 000 tablets. Пропонована редакція: Алотендин, таблетки по 5 мг/5 мг: Batch size: 1 000 000 tablets. Алотендин, таблетки по 10 мг/10 мг: Batch size: 500 000 tablets. Алотендин, таблетки по 5 мг/10 мг: Batch size: 500 000 tablets. Алотендин, таблетки по 10 мг/5 мг: Batch size:</w:t>
            </w:r>
            <w:r w:rsidRPr="00C21C17">
              <w:rPr>
                <w:rFonts w:ascii="Arial" w:hAnsi="Arial" w:cs="Arial"/>
                <w:sz w:val="16"/>
                <w:szCs w:val="16"/>
              </w:rPr>
              <w:br/>
              <w:t>500 000 tablets</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UA/11609/01/01</w:t>
            </w:r>
          </w:p>
        </w:tc>
      </w:tr>
      <w:tr w:rsidR="000D7F37" w:rsidRPr="00C21C17" w:rsidTr="00E7024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28"/>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АМЕРТИЛ®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rPr>
            </w:pPr>
            <w:r w:rsidRPr="00C21C17">
              <w:rPr>
                <w:rFonts w:ascii="Arial" w:hAnsi="Arial" w:cs="Arial"/>
                <w:sz w:val="16"/>
                <w:szCs w:val="16"/>
              </w:rPr>
              <w:t>таблетки, вкриті оболонкою, по 10 мг; по 7 таблеток у блістері; по 1 блістеру в картонній коробці; по 10 таблеток у блістері; по 1 або 2, або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Біофарм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Біофарм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Польща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до тексту маркування первинної упаковки лікарського засобу в п. 6. «ІНШЕ» та до тексту маркування вторинної упаковки в п. 1. «НАЗВА ЛІКАРСЬКОГО ЗАСОБУ», п. 11. «НАЙМЕНУВАННЯ І МІСЦЕЗНАХОДЖЕННЯ ВИРОБНИКА ТА/АБО ЗАЯВНИКА», п. 12. «НОМЕР РЕЄСТРАЦІЙНОГО ПОСВІДЧЕННЯ», п. 13. «НОМЕР СЕРІЇ ЛІКАРСЬКОГО ЗАСОБУ», п. 17. «ІНШЕ».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UA/2728/01/01</w:t>
            </w:r>
          </w:p>
        </w:tc>
      </w:tr>
      <w:tr w:rsidR="000D7F37" w:rsidRPr="00C21C17" w:rsidTr="00E7024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28"/>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АНГІНОВАГ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rPr>
            </w:pPr>
            <w:r w:rsidRPr="00C21C17">
              <w:rPr>
                <w:rFonts w:ascii="Arial" w:hAnsi="Arial" w:cs="Arial"/>
                <w:sz w:val="16"/>
                <w:szCs w:val="16"/>
              </w:rPr>
              <w:t>спрей для ротової порожнини; по 10 мл або 20 мл у флаконі; по 1 флакону разом з пероральним дозатором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Феррер Інтернасіональ,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Іспанiя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Феррер Інтернасіональ,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Іспанiя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C21C17">
              <w:rPr>
                <w:rFonts w:ascii="Arial" w:hAnsi="Arial" w:cs="Arial"/>
                <w:sz w:val="16"/>
                <w:szCs w:val="16"/>
              </w:rPr>
              <w:br/>
              <w:t>Діюча редакція: Albert Garcia Rierola / Альберт Гарсія Ріерола. Пропонована редакція: Cristina Rodellas Ramos / Крістіна Роделас Рамос.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Kuchma Volodymyr / Кучма Володимир. Пропонована редакція: Nikitchenkova Liubov / Нікітченкова Любов Іванівна.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UA/10543/01/01</w:t>
            </w:r>
          </w:p>
        </w:tc>
      </w:tr>
      <w:tr w:rsidR="000D7F37" w:rsidRPr="00C21C17" w:rsidTr="00E7024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28"/>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АНДРОЖЕЛЬ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rPr>
            </w:pPr>
            <w:r w:rsidRPr="00C21C17">
              <w:rPr>
                <w:rFonts w:ascii="Arial" w:hAnsi="Arial" w:cs="Arial"/>
                <w:sz w:val="16"/>
                <w:szCs w:val="16"/>
              </w:rPr>
              <w:t>гель для зовнішнього застосування, 16,2 мг/1 г; по 88 г гелю у флаконі з дозуючим пристроєм,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Безен Хелскеа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Бельгiя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виробництво за повним циклом: Безен Меньюфекчурінг Белджіум, Бельгія; виробництво за повним циклом:</w:t>
            </w:r>
            <w:r w:rsidRPr="00C21C17">
              <w:rPr>
                <w:rFonts w:ascii="Arial" w:hAnsi="Arial" w:cs="Arial"/>
                <w:sz w:val="16"/>
                <w:szCs w:val="16"/>
              </w:rPr>
              <w:br/>
              <w:t>Лабораторії Безен Інтернешнл, Францiя; випробування контролю якості (мікробіологічний контроль):</w:t>
            </w:r>
            <w:r w:rsidRPr="00C21C17">
              <w:rPr>
                <w:rFonts w:ascii="Arial" w:hAnsi="Arial" w:cs="Arial"/>
                <w:sz w:val="16"/>
                <w:szCs w:val="16"/>
              </w:rPr>
              <w:br/>
              <w:t>Куалі Контрол, Францiя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Бельгія/ Франція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C21C17">
              <w:rPr>
                <w:rFonts w:ascii="Arial" w:hAnsi="Arial" w:cs="Arial"/>
                <w:sz w:val="16"/>
                <w:szCs w:val="16"/>
              </w:rPr>
              <w:br/>
              <w:t xml:space="preserve">Діюча редакція: Франсуа Еймард / Francois Eymard. Пропонована редакція: Д-р Андреа Де Яково / Dr. Andrea De Iacovo. </w:t>
            </w:r>
            <w:r w:rsidRPr="00C21C17">
              <w:rPr>
                <w:rFonts w:ascii="Arial" w:hAnsi="Arial" w:cs="Arial"/>
                <w:sz w:val="16"/>
                <w:szCs w:val="16"/>
              </w:rPr>
              <w:br/>
              <w:t>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UA/5301/01/02</w:t>
            </w:r>
          </w:p>
        </w:tc>
      </w:tr>
      <w:tr w:rsidR="000D7F37" w:rsidRPr="00C21C17" w:rsidTr="00E7024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28"/>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АРГЕТТ ДУО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rPr>
            </w:pPr>
            <w:r w:rsidRPr="00C21C17">
              <w:rPr>
                <w:rFonts w:ascii="Arial" w:hAnsi="Arial" w:cs="Arial"/>
                <w:sz w:val="16"/>
                <w:szCs w:val="16"/>
              </w:rPr>
              <w:t>капсули з модифікованим вивільненням тверді по 75 мг; по 10 капсул у блістері; по 1, або по 2, або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Дельта Медікел Промоушнз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первинне та вторинне пакування, випуск серії: Свісс Капс ГмбХ, Німеччина; виробництво нерозфасованої продукції, контроль якості: Теммлер Ірландія Лімітед, Ірландiя; первинне та вторинне пакування: Драгенофарм Апотекер Пюшл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Німеччина/ Ірландiя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UA/12811/01/01</w:t>
            </w:r>
          </w:p>
        </w:tc>
      </w:tr>
      <w:tr w:rsidR="000D7F37" w:rsidRPr="00C21C17" w:rsidTr="00E7024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28"/>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АРГЕТТ РАПІД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rPr>
            </w:pPr>
            <w:r w:rsidRPr="00C21C17">
              <w:rPr>
                <w:rFonts w:ascii="Arial" w:hAnsi="Arial" w:cs="Arial"/>
                <w:sz w:val="16"/>
                <w:szCs w:val="16"/>
              </w:rPr>
              <w:t>капсули кишковорозчинні тверді по 75 мг по 10 капсул у блістері; по 1, або по 2, або по 3, або по 5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Дельта Медікел Промоушнз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первинне та вторинне пакування та випуск серії:</w:t>
            </w:r>
            <w:r w:rsidRPr="00C21C17">
              <w:rPr>
                <w:rFonts w:ascii="Arial" w:hAnsi="Arial" w:cs="Arial"/>
                <w:sz w:val="16"/>
                <w:szCs w:val="16"/>
              </w:rPr>
              <w:br/>
              <w:t>Свісс Капс ГмбХ, Німеччина</w:t>
            </w:r>
            <w:r w:rsidRPr="00C21C17">
              <w:rPr>
                <w:rFonts w:ascii="Arial" w:hAnsi="Arial" w:cs="Arial"/>
                <w:sz w:val="16"/>
                <w:szCs w:val="16"/>
              </w:rPr>
              <w:br/>
              <w:t>виробництво нерозфасованої продукції, контроль якості:</w:t>
            </w:r>
            <w:r w:rsidRPr="00C21C17">
              <w:rPr>
                <w:rFonts w:ascii="Arial" w:hAnsi="Arial" w:cs="Arial"/>
                <w:sz w:val="16"/>
                <w:szCs w:val="16"/>
              </w:rPr>
              <w:br/>
              <w:t>Теммлер Ірландія Лімітед, Ірландiя</w:t>
            </w:r>
            <w:r w:rsidRPr="00C21C17">
              <w:rPr>
                <w:rFonts w:ascii="Arial" w:hAnsi="Arial" w:cs="Arial"/>
                <w:sz w:val="16"/>
                <w:szCs w:val="16"/>
              </w:rPr>
              <w:br/>
              <w:t>первинне та вторинне пакування:</w:t>
            </w:r>
            <w:r w:rsidRPr="00C21C17">
              <w:rPr>
                <w:rFonts w:ascii="Arial" w:hAnsi="Arial" w:cs="Arial"/>
                <w:sz w:val="16"/>
                <w:szCs w:val="16"/>
              </w:rPr>
              <w:br/>
              <w:t>Драгенофарм Апотекер Пюшл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Німеччина/ Ірландiя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UA/13123/01/01</w:t>
            </w:r>
          </w:p>
        </w:tc>
      </w:tr>
      <w:tr w:rsidR="000D7F37" w:rsidRPr="00C21C17" w:rsidTr="00E7024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28"/>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АРИСТА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rPr>
            </w:pPr>
            <w:r w:rsidRPr="00C21C17">
              <w:rPr>
                <w:rFonts w:ascii="Arial" w:hAnsi="Arial" w:cs="Arial"/>
                <w:sz w:val="16"/>
                <w:szCs w:val="16"/>
              </w:rPr>
              <w:t>таблетки, вкриті плівковою оболонкою, по 20 мг; по 2 або 4 таблетки в блістері, по 1 або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ТОВ "УОРЛД МЕДИЦИН"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УОРЛД МЕДИЦИН ІЛАЧ САН. ВЕ ТІДЖ. A.Ш.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Туреччина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розділи "Особливості застосування", "Побічні реакції" згідно з інформацією щодо медичного застосування референтного лікарського засобу (Сіаліс, таблетки, вкриті плівковою оболонкою, по 20 мг). </w:t>
            </w:r>
            <w:r w:rsidRPr="00C21C17">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rPr>
                <w:rFonts w:ascii="Arial" w:hAnsi="Arial" w:cs="Arial"/>
                <w:i/>
                <w:sz w:val="16"/>
                <w:szCs w:val="16"/>
              </w:rPr>
            </w:pPr>
            <w:r w:rsidRPr="00C21C17">
              <w:rPr>
                <w:rFonts w:ascii="Arial" w:hAnsi="Arial" w:cs="Arial"/>
                <w:i/>
                <w:sz w:val="16"/>
                <w:szCs w:val="16"/>
              </w:rPr>
              <w:t>не підлягає</w:t>
            </w:r>
          </w:p>
          <w:p w:rsidR="000D7F37" w:rsidRPr="00C21C17" w:rsidRDefault="000D7F37" w:rsidP="00E7024A">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UA/17241/01/01</w:t>
            </w:r>
          </w:p>
        </w:tc>
      </w:tr>
      <w:tr w:rsidR="000D7F37" w:rsidRPr="00C21C17" w:rsidTr="00E7024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28"/>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АРТРОКОЛ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rPr>
            </w:pPr>
            <w:r w:rsidRPr="00C21C17">
              <w:rPr>
                <w:rFonts w:ascii="Arial" w:hAnsi="Arial" w:cs="Arial"/>
                <w:sz w:val="16"/>
                <w:szCs w:val="16"/>
              </w:rPr>
              <w:t xml:space="preserve">розчин для ін'єкцій, 100 мг/2 мл; по 2 мл в ампулі; по 5 ампул в контурній чарунковій упаковці; по 1 або 2 контурні чарункові упаковки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ТОВ "УОРЛД МЕДИЦИН"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К.О. Ромфарм Компані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Румунія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 xml:space="preserve">внесення змін до реєстраційних матеріалів: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Заявником надано оновлений План управління ризиками версія 1.3. Зміни внесено до частин: І «Загальна інформація» ІІ «Специфікація з безпеки» V «Заходи з мінімізації ризиків» VI «Резюме плану управління ризиками» VII «Додатки» (додатки 1-8) у зв’язку з оновленням інформації з безпеки діючої речовини декскетопрофен відповідно до актуальної референтної інформації, а також у зв'язку із зміною формату відповідно до вимог Evaluation Guidance on the format of the risk management plan (RMP) in the EU – in integrated format. 31 October 2018 EMA/164014/2018 Rev.2.0.1 accompanying GVP Module V Rev.2 Human Medicines).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UA/14707/01/01</w:t>
            </w:r>
          </w:p>
        </w:tc>
      </w:tr>
      <w:tr w:rsidR="000D7F37" w:rsidRPr="00C21C17" w:rsidTr="00E7024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28"/>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АТОРВАКОР®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rPr>
            </w:pPr>
            <w:r w:rsidRPr="00C21C17">
              <w:rPr>
                <w:rFonts w:ascii="Arial" w:hAnsi="Arial" w:cs="Arial"/>
                <w:sz w:val="16"/>
                <w:szCs w:val="16"/>
              </w:rPr>
              <w:t xml:space="preserve">таблетки, вкриті плівковою оболонкою, </w:t>
            </w:r>
            <w:r w:rsidRPr="00C21C17">
              <w:rPr>
                <w:rFonts w:ascii="Arial" w:hAnsi="Arial" w:cs="Arial"/>
                <w:sz w:val="16"/>
                <w:szCs w:val="16"/>
              </w:rPr>
              <w:br/>
              <w:t>по 10 мг по 10 таблеток у блістері, по 3 або 6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АТ "Фармак"</w:t>
            </w:r>
            <w:r w:rsidRPr="00C21C1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ЕР СЕР R1-СЕР 2012-179-Rev 04 (попередня версія СЕР R1-СЕР 2012-179-Rev 03) для АФІ Аторвастатину кальцію від вже затвердженого виробника Morepen Lаboratories Limited, Індія. </w:t>
            </w:r>
            <w:r w:rsidRPr="00C21C17">
              <w:rPr>
                <w:rFonts w:ascii="Arial" w:hAnsi="Arial" w:cs="Arial"/>
                <w:sz w:val="16"/>
                <w:szCs w:val="16"/>
              </w:rPr>
              <w:br/>
              <w:t xml:space="preserve">Введення змін протягом 6-ти місяців після затвердження.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Незначна зміна у методах випробування АФІ Аторвастатину кальцію виробника Morepen Lаboratories Limited, Індія за показником «Енантіомерна чистота». Введення змін протягом 6-ти місяців після затвердження. Зміни І типу - Адміністративні зміни. Зміна назви АФІ або допоміжної речовини - Зміна назви АФІ з Аторвастатин кальцію тригідрат на Аторвастатин кальцію, у зв’язку з приведенням до ЕР. Зміни внесено в інструкцію для медичного застосування лікарського засобу у розділ "Склад" (діюча речовина) з відповідними змінами в тексті маркування упаковок. </w:t>
            </w:r>
            <w:r w:rsidRPr="00C21C17">
              <w:rPr>
                <w:rFonts w:ascii="Arial" w:hAnsi="Arial" w:cs="Arial"/>
                <w:sz w:val="16"/>
                <w:szCs w:val="16"/>
              </w:rPr>
              <w:br/>
              <w:t>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у затверджених методах випробування ГЛЗ за п. «Розчинення», а саме- з назви АФІ та CЗ вилучено слово «тригідрат».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у затверджених методах випробування ГЛЗ за п. «Однорідність дозованих одиниць», а саме- з назви АФІ та CЗ вилучено слово «тригідрат». Введення змін протягом 6-ти місяців після затвердження</w:t>
            </w:r>
            <w:r w:rsidRPr="00C21C17">
              <w:rPr>
                <w:rFonts w:ascii="Arial" w:hAnsi="Arial" w:cs="Arial"/>
                <w:sz w:val="16"/>
                <w:szCs w:val="16"/>
              </w:rPr>
              <w:br/>
              <w:t xml:space="preserve">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Незначна зміна параметрів специфікації ГЛЗ за п. «Супровідні домішки», а саме- домішку десфлюроаторвастатину перейменовано на Домішку А.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у затверджених методах випробування ГЛЗ за п. «Кількісне визначення», а саме – з назви АФІ та CЗ вилучено слово «тригідрат». </w:t>
            </w:r>
            <w:r w:rsidRPr="00C21C17">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rPr>
                <w:rFonts w:ascii="Arial" w:hAnsi="Arial" w:cs="Arial"/>
                <w:i/>
                <w:sz w:val="16"/>
                <w:szCs w:val="16"/>
              </w:rPr>
            </w:pPr>
            <w:r w:rsidRPr="00C21C17">
              <w:rPr>
                <w:rFonts w:ascii="Arial" w:hAnsi="Arial" w:cs="Arial"/>
                <w:i/>
                <w:sz w:val="16"/>
                <w:szCs w:val="16"/>
              </w:rPr>
              <w:t>не підлягає</w:t>
            </w:r>
          </w:p>
          <w:p w:rsidR="000D7F37" w:rsidRPr="00C21C17" w:rsidRDefault="000D7F37" w:rsidP="00E7024A">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UA/15677/01/01</w:t>
            </w:r>
          </w:p>
        </w:tc>
      </w:tr>
      <w:tr w:rsidR="000D7F37" w:rsidRPr="00C21C17" w:rsidTr="00E7024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28"/>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АТОРВАКОР®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rPr>
            </w:pPr>
            <w:r w:rsidRPr="00C21C17">
              <w:rPr>
                <w:rFonts w:ascii="Arial" w:hAnsi="Arial" w:cs="Arial"/>
                <w:sz w:val="16"/>
                <w:szCs w:val="16"/>
              </w:rPr>
              <w:t>таблетки, вкриті плівковою оболонкою, по 20 мг по 10 таблеток у блістері; по 3 або 4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АТ "Фармак"</w:t>
            </w:r>
            <w:r w:rsidRPr="00C21C1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АТ "Фармак"</w:t>
            </w:r>
            <w:r w:rsidRPr="00C21C1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ЕР СЕР R1-СЕР 2012-179-Rev 04 (попередня версія СЕР R1-СЕР 2012-179-Rev 03) для АФІ Аторвастатину кальцію від вже затвердженого виробника Morepen Lаboratories Limited, Індія. </w:t>
            </w:r>
            <w:r w:rsidRPr="00C21C17">
              <w:rPr>
                <w:rFonts w:ascii="Arial" w:hAnsi="Arial" w:cs="Arial"/>
                <w:sz w:val="16"/>
                <w:szCs w:val="16"/>
              </w:rPr>
              <w:br/>
              <w:t xml:space="preserve">Введення змін протягом 6-ти місяців після затвердження.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Незначна зміна у методах випробування АФІ Аторвастатину кальцію виробника Morepen Lаboratories Limited, Індія за показником «Енантіомерна чистота». Введення змін протягом 6-ти місяців після затвердження. Зміни І типу - Адміністративні зміни. Зміна назви АФІ або допоміжної речовини - Зміна назви АФІ з Аторвастатин кальцію тригідрат на Аторвастатин кальцію, у зв’язку з приведенням до ЕР. Зміни внесено в інструкцію для медичного застосування лікарського засобу у розділ "Склад" (діюча речовина) з відповідними змінами в тексті маркування упаковок. </w:t>
            </w:r>
            <w:r w:rsidRPr="00C21C17">
              <w:rPr>
                <w:rFonts w:ascii="Arial" w:hAnsi="Arial" w:cs="Arial"/>
                <w:sz w:val="16"/>
                <w:szCs w:val="16"/>
              </w:rPr>
              <w:br/>
              <w:t>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у затверджених методах випробування ГЛЗ за п. «Розчинення», а саме- з назви АФІ та CЗ вилучено слово «тригідрат».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у затверджених методах випробування ГЛЗ за п. «Однорідність дозованих одиниць», а саме- з назви АФІ та CЗ вилучено слово «тригідрат». Введення змін протягом 6-ти місяців після затвердження</w:t>
            </w:r>
            <w:r w:rsidRPr="00C21C17">
              <w:rPr>
                <w:rFonts w:ascii="Arial" w:hAnsi="Arial" w:cs="Arial"/>
                <w:sz w:val="16"/>
                <w:szCs w:val="16"/>
              </w:rPr>
              <w:br/>
              <w:t xml:space="preserve">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Незначна зміна параметрів специфікації ГЛЗ за п. «Супровідні домішки», а саме- домішку десфлюроаторвастатину перейменовано на Домішку А.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у затверджених методах випробування ГЛЗ за п. «Кількісне визначення», а саме – з назви АФІ та CЗ вилучено слово «тригідрат». </w:t>
            </w:r>
            <w:r w:rsidRPr="00C21C17">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rPr>
                <w:rFonts w:ascii="Arial" w:hAnsi="Arial" w:cs="Arial"/>
                <w:i/>
                <w:sz w:val="16"/>
                <w:szCs w:val="16"/>
              </w:rPr>
            </w:pPr>
            <w:r w:rsidRPr="00C21C17">
              <w:rPr>
                <w:rFonts w:ascii="Arial" w:hAnsi="Arial" w:cs="Arial"/>
                <w:i/>
                <w:sz w:val="16"/>
                <w:szCs w:val="16"/>
              </w:rPr>
              <w:t>не підлягає</w:t>
            </w:r>
          </w:p>
          <w:p w:rsidR="000D7F37" w:rsidRPr="00C21C17" w:rsidRDefault="000D7F37" w:rsidP="00E7024A">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UA/15677/01/02</w:t>
            </w:r>
          </w:p>
        </w:tc>
      </w:tr>
      <w:tr w:rsidR="000D7F37" w:rsidRPr="00C21C17" w:rsidTr="00E7024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28"/>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АТОРВАКОР®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rPr>
            </w:pPr>
            <w:r w:rsidRPr="00C21C17">
              <w:rPr>
                <w:rFonts w:ascii="Arial" w:hAnsi="Arial" w:cs="Arial"/>
                <w:sz w:val="16"/>
                <w:szCs w:val="16"/>
              </w:rPr>
              <w:t>таблетки, вкриті плівковою оболонкою, по 40 мг по 10 таблеток у блістері; по 3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АТ "Фармак"</w:t>
            </w:r>
            <w:r w:rsidRPr="00C21C1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АТ "Фармак"</w:t>
            </w:r>
            <w:r w:rsidRPr="00C21C1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ЕР СЕР R1-СЕР 2012-179-Rev 04 (попередня версія СЕР R1-СЕР 2012-179-Rev 03) для АФІ Аторвастатину кальцію від вже затвердженого виробника Morepen Lаboratories Limited, Індія. </w:t>
            </w:r>
            <w:r w:rsidRPr="00C21C17">
              <w:rPr>
                <w:rFonts w:ascii="Arial" w:hAnsi="Arial" w:cs="Arial"/>
                <w:sz w:val="16"/>
                <w:szCs w:val="16"/>
              </w:rPr>
              <w:br/>
              <w:t xml:space="preserve">Введення змін протягом 6-ти місяців після затвердження.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Незначна зміна у методах випробування АФІ Аторвастатину кальцію виробника Morepen Lаboratories Limited, Індія за показником «Енантіомерна чистота». Введення змін протягом 6-ти місяців після затвердження. Зміни І типу - Адміністративні зміни. Зміна назви АФІ або допоміжної речовини - Зміна назви АФІ з Аторвастатин кальцію тригідрат на Аторвастатин кальцію, у зв’язку з приведенням до ЕР. Зміни внесено в інструкцію для медичного застосування лікарського засобу у розділ "Склад" (діюча речовина) з відповідними змінами в тексті маркування упаковок. </w:t>
            </w:r>
            <w:r w:rsidRPr="00C21C17">
              <w:rPr>
                <w:rFonts w:ascii="Arial" w:hAnsi="Arial" w:cs="Arial"/>
                <w:sz w:val="16"/>
                <w:szCs w:val="16"/>
              </w:rPr>
              <w:br/>
              <w:t>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у затверджених методах випробування ГЛЗ за п. «Розчинення», а саме- з назви АФІ та CЗ вилучено слово «тригідрат».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у затверджених методах випробування ГЛЗ за п. «Однорідність дозованих одиниць», а саме- з назви АФІ та CЗ вилучено слово «тригідрат». Введення змін протягом 6-ти місяців після затвердження</w:t>
            </w:r>
            <w:r w:rsidRPr="00C21C17">
              <w:rPr>
                <w:rFonts w:ascii="Arial" w:hAnsi="Arial" w:cs="Arial"/>
                <w:sz w:val="16"/>
                <w:szCs w:val="16"/>
              </w:rPr>
              <w:br/>
              <w:t xml:space="preserve">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Незначна зміна параметрів специфікації ГЛЗ за п. «Супровідні домішки», а саме- домішку десфлюроаторвастатину перейменовано на Домішку А.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у затверджених методах випробування ГЛЗ за п. «Кількісне визначення», а саме – з назви АФІ та CЗ вилучено слово «тригідрат». </w:t>
            </w:r>
            <w:r w:rsidRPr="00C21C17">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rPr>
                <w:rFonts w:ascii="Arial" w:hAnsi="Arial" w:cs="Arial"/>
                <w:i/>
                <w:sz w:val="16"/>
                <w:szCs w:val="16"/>
              </w:rPr>
            </w:pPr>
            <w:r w:rsidRPr="00C21C17">
              <w:rPr>
                <w:rFonts w:ascii="Arial" w:hAnsi="Arial" w:cs="Arial"/>
                <w:i/>
                <w:sz w:val="16"/>
                <w:szCs w:val="16"/>
              </w:rPr>
              <w:t>не підлягає</w:t>
            </w:r>
          </w:p>
          <w:p w:rsidR="000D7F37" w:rsidRPr="00C21C17" w:rsidRDefault="000D7F37" w:rsidP="00E7024A">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UA/15677/01/03</w:t>
            </w:r>
          </w:p>
        </w:tc>
      </w:tr>
      <w:tr w:rsidR="000D7F37" w:rsidRPr="00C21C17" w:rsidTr="00E7024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28"/>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АТОРВАКОР®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rPr>
            </w:pPr>
            <w:r w:rsidRPr="00C21C17">
              <w:rPr>
                <w:rFonts w:ascii="Arial" w:hAnsi="Arial" w:cs="Arial"/>
                <w:sz w:val="16"/>
                <w:szCs w:val="16"/>
              </w:rPr>
              <w:t>таблетки, вкриті плівковою оболонкою, по 80 мг по 6 таблеток у блістері; по 5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АТ "Фармак"</w:t>
            </w:r>
            <w:r w:rsidRPr="00C21C1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АТ "Фармак"</w:t>
            </w:r>
            <w:r w:rsidRPr="00C21C1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ЕР СЕР R1-СЕР 2012-179-Rev 04 (попередня версія СЕР R1-СЕР 2012-179-Rev 03) для АФІ Аторвастатину кальцію від вже затвердженого виробника Morepen Lаboratories Limited, Індія. </w:t>
            </w:r>
            <w:r w:rsidRPr="00C21C17">
              <w:rPr>
                <w:rFonts w:ascii="Arial" w:hAnsi="Arial" w:cs="Arial"/>
                <w:sz w:val="16"/>
                <w:szCs w:val="16"/>
              </w:rPr>
              <w:br/>
              <w:t xml:space="preserve">Введення змін протягом 6-ти місяців після затвердження.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Незначна зміна у методах випробування АФІ Аторвастатину кальцію виробника Morepen Lаboratories Limited, Індія за показником «Енантіомерна чистота». Введення змін протягом 6-ти місяців після затвердження. Зміни І типу - Адміністративні зміни. Зміна назви АФІ або допоміжної речовини - Зміна назви АФІ з Аторвастатин кальцію тригідрат на Аторвастатин кальцію, у зв’язку з приведенням до ЕР. Зміни внесено в інструкцію для медичного застосування лікарського засобу у розділ "Склад" (діюча речовина) з відповідними змінами в тексті маркування упаковок. </w:t>
            </w:r>
            <w:r w:rsidRPr="00C21C17">
              <w:rPr>
                <w:rFonts w:ascii="Arial" w:hAnsi="Arial" w:cs="Arial"/>
                <w:sz w:val="16"/>
                <w:szCs w:val="16"/>
              </w:rPr>
              <w:br/>
              <w:t>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у затверджених методах випробування ГЛЗ за п. «Розчинення», а саме- з назви АФІ та CЗ вилучено слово «тригідрат».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у затверджених методах випробування ГЛЗ за п. «Однорідність дозованих одиниць», а саме- з назви АФІ та CЗ вилучено слово «тригідрат». Введення змін протягом 6-ти місяців після затвердження</w:t>
            </w:r>
            <w:r w:rsidRPr="00C21C17">
              <w:rPr>
                <w:rFonts w:ascii="Arial" w:hAnsi="Arial" w:cs="Arial"/>
                <w:sz w:val="16"/>
                <w:szCs w:val="16"/>
              </w:rPr>
              <w:br/>
              <w:t xml:space="preserve">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Незначна зміна параметрів специфікації ГЛЗ за п. «Супровідні домішки», а саме- домішку десфлюроаторвастатину перейменовано на Домішку А.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у затверджених методах випробування ГЛЗ за п. «Кількісне визначення», а саме – з назви АФІ та CЗ вилучено слово «тригідрат». </w:t>
            </w:r>
            <w:r w:rsidRPr="00C21C17">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rPr>
                <w:rFonts w:ascii="Arial" w:hAnsi="Arial" w:cs="Arial"/>
                <w:i/>
                <w:sz w:val="16"/>
                <w:szCs w:val="16"/>
              </w:rPr>
            </w:pPr>
            <w:r w:rsidRPr="00C21C17">
              <w:rPr>
                <w:rFonts w:ascii="Arial" w:hAnsi="Arial" w:cs="Arial"/>
                <w:i/>
                <w:sz w:val="16"/>
                <w:szCs w:val="16"/>
              </w:rPr>
              <w:t>не підлягає</w:t>
            </w:r>
          </w:p>
          <w:p w:rsidR="000D7F37" w:rsidRPr="00C21C17" w:rsidRDefault="000D7F37" w:rsidP="00E7024A">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UA/15677/01/04</w:t>
            </w:r>
          </w:p>
        </w:tc>
      </w:tr>
      <w:tr w:rsidR="000D7F37" w:rsidRPr="00C21C17" w:rsidTr="00E7024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28"/>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АТОРВАСТЕРОЛ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rPr>
            </w:pPr>
            <w:r w:rsidRPr="00C21C17">
              <w:rPr>
                <w:rFonts w:ascii="Arial" w:hAnsi="Arial" w:cs="Arial"/>
                <w:sz w:val="16"/>
                <w:szCs w:val="16"/>
              </w:rPr>
              <w:t>таблетки, вкриті плівковою оболонкою, по 10 мг, по 10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 xml:space="preserve">виробництво, первинне та вторинне пакування: </w:t>
            </w:r>
            <w:r w:rsidRPr="00C21C17">
              <w:rPr>
                <w:rFonts w:ascii="Arial" w:hAnsi="Arial" w:cs="Arial"/>
                <w:sz w:val="16"/>
                <w:szCs w:val="16"/>
              </w:rPr>
              <w:br/>
              <w:t xml:space="preserve">Фармацевтичний завод “Польфарма” С.А., Польща; </w:t>
            </w:r>
            <w:r w:rsidRPr="00C21C17">
              <w:rPr>
                <w:rFonts w:ascii="Arial" w:hAnsi="Arial" w:cs="Arial"/>
                <w:sz w:val="16"/>
                <w:szCs w:val="16"/>
              </w:rPr>
              <w:br/>
              <w:t>відповідальний за випуск серії:</w:t>
            </w:r>
            <w:r w:rsidRPr="00C21C17">
              <w:rPr>
                <w:rFonts w:ascii="Arial" w:hAnsi="Arial" w:cs="Arial"/>
                <w:sz w:val="16"/>
                <w:szCs w:val="16"/>
              </w:rPr>
              <w:br/>
              <w:t>Фармацевтичний завод “Польфарма” С.А.,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Польща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R1-CEP-2014-160-Rev 01 від затвердженого виробника ZHEJIANG JIANGBEI PHARMACEUTICAL CO., LTD., China для діючої речовини аторвастацину кальцію (запропоновано: R1-CEP-2014-160-Rev 01)</w:t>
            </w:r>
            <w:r w:rsidRPr="00C21C17">
              <w:rPr>
                <w:rFonts w:ascii="Arial" w:hAnsi="Arial" w:cs="Arial"/>
                <w:sz w:val="16"/>
                <w:szCs w:val="16"/>
              </w:rPr>
              <w:b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R1-CEP-2014-160-Rev 00 від затвердженого виробника ZHEJIANG JIANGBEI PHARMACEUTICAL CO., LTD., China для діючої речовини аторвастацину кальцію (затверджено: R0-CEP-2014-160-Rev 05; запропоновано: R1-CEP-2014-160-Rev 00)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UA/11325/01/01</w:t>
            </w:r>
          </w:p>
        </w:tc>
      </w:tr>
      <w:tr w:rsidR="000D7F37" w:rsidRPr="00C21C17" w:rsidTr="00E7024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28"/>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АТОРВАСТЕРОЛ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rPr>
            </w:pPr>
            <w:r w:rsidRPr="00C21C17">
              <w:rPr>
                <w:rFonts w:ascii="Arial" w:hAnsi="Arial" w:cs="Arial"/>
                <w:sz w:val="16"/>
                <w:szCs w:val="16"/>
              </w:rPr>
              <w:t>таблетки, вкриті плівковою оболонкою, по 20 мг, по 10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 xml:space="preserve">виробництво, первинне та вторинне пакування: </w:t>
            </w:r>
            <w:r w:rsidRPr="00C21C17">
              <w:rPr>
                <w:rFonts w:ascii="Arial" w:hAnsi="Arial" w:cs="Arial"/>
                <w:sz w:val="16"/>
                <w:szCs w:val="16"/>
              </w:rPr>
              <w:br/>
              <w:t xml:space="preserve">Фармацевтичний завод “Польфарма” С.А., Польща; </w:t>
            </w:r>
            <w:r w:rsidRPr="00C21C17">
              <w:rPr>
                <w:rFonts w:ascii="Arial" w:hAnsi="Arial" w:cs="Arial"/>
                <w:sz w:val="16"/>
                <w:szCs w:val="16"/>
              </w:rPr>
              <w:br/>
              <w:t>відповідальний за випуск серії:</w:t>
            </w:r>
            <w:r w:rsidRPr="00C21C17">
              <w:rPr>
                <w:rFonts w:ascii="Arial" w:hAnsi="Arial" w:cs="Arial"/>
                <w:sz w:val="16"/>
                <w:szCs w:val="16"/>
              </w:rPr>
              <w:br/>
              <w:t>Фармацевтичний завод “Польфарма” С.А.,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Польща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R1-CEP-2014-160-Rev 01 від затвердженого виробника ZHEJIANG JIANGBEI PHARMACEUTICAL CO., LTD., China для діючої речовини аторвастацину кальцію (запропоновано: R1-CEP-2014-160-Rev 01)</w:t>
            </w:r>
            <w:r w:rsidRPr="00C21C17">
              <w:rPr>
                <w:rFonts w:ascii="Arial" w:hAnsi="Arial" w:cs="Arial"/>
                <w:sz w:val="16"/>
                <w:szCs w:val="16"/>
              </w:rPr>
              <w:b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R1-CEP-2014-160-Rev 00 від затвердженого виробника ZHEJIANG JIANGBEI PHARMACEUTICAL CO., LTD., China для діючої речовини аторвастацину кальцію (затверджено: R0-CEP-2014-160-Rev 05; запропоновано: R1-CEP-2014-160-Rev 00)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UA/11325/01/02</w:t>
            </w:r>
          </w:p>
        </w:tc>
      </w:tr>
      <w:tr w:rsidR="000D7F37" w:rsidRPr="00C21C17" w:rsidTr="00E7024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28"/>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АТОРВАСТЕРОЛ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rPr>
            </w:pPr>
            <w:r w:rsidRPr="00C21C17">
              <w:rPr>
                <w:rFonts w:ascii="Arial" w:hAnsi="Arial" w:cs="Arial"/>
                <w:sz w:val="16"/>
                <w:szCs w:val="16"/>
              </w:rPr>
              <w:t>таблетки, вкриті плівковою оболонкою, по 40 мг, по 10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 xml:space="preserve">Польща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 xml:space="preserve">виробництво, первинне та вторинне пакування: </w:t>
            </w:r>
            <w:r w:rsidRPr="00C21C17">
              <w:rPr>
                <w:rFonts w:ascii="Arial" w:hAnsi="Arial" w:cs="Arial"/>
                <w:sz w:val="16"/>
                <w:szCs w:val="16"/>
              </w:rPr>
              <w:br/>
              <w:t xml:space="preserve">Фармацевтичний завод “Польфарма” С.А., Польща; </w:t>
            </w:r>
            <w:r w:rsidRPr="00C21C17">
              <w:rPr>
                <w:rFonts w:ascii="Arial" w:hAnsi="Arial" w:cs="Arial"/>
                <w:sz w:val="16"/>
                <w:szCs w:val="16"/>
              </w:rPr>
              <w:br/>
              <w:t>відповідальний за випуск серії:</w:t>
            </w:r>
            <w:r w:rsidRPr="00C21C17">
              <w:rPr>
                <w:rFonts w:ascii="Arial" w:hAnsi="Arial" w:cs="Arial"/>
                <w:sz w:val="16"/>
                <w:szCs w:val="16"/>
              </w:rPr>
              <w:br/>
              <w:t>Фармацевтичний завод “Польфарма” С.А.,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Польща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R1-CEP-2014-160-Rev 01 від затвердженого виробника ZHEJIANG JIANGBEI PHARMACEUTICAL CO., LTD., China для діючої речовини аторвастацину кальцію (запропоновано: R1-CEP-2014-160-Rev 01)</w:t>
            </w:r>
            <w:r w:rsidRPr="00C21C17">
              <w:rPr>
                <w:rFonts w:ascii="Arial" w:hAnsi="Arial" w:cs="Arial"/>
                <w:sz w:val="16"/>
                <w:szCs w:val="16"/>
              </w:rPr>
              <w:b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R1-CEP-2014-160-Rev 00 від затвердженого виробника ZHEJIANG JIANGBEI PHARMACEUTICAL CO., LTD., China для діючої речовини аторвастацину кальцію (затверджено: R0-CEP-2014-160-Rev 05; запропоновано: R1-CEP-2014-160-Rev 00)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UA/11325/01/03</w:t>
            </w:r>
          </w:p>
        </w:tc>
      </w:tr>
      <w:tr w:rsidR="000D7F37" w:rsidRPr="00C21C17" w:rsidTr="00E7024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28"/>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АФФИДА ФОРТЕ ДЛЯ ДІТЕЙ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rPr>
            </w:pPr>
            <w:r w:rsidRPr="00C21C17">
              <w:rPr>
                <w:rFonts w:ascii="Arial" w:hAnsi="Arial" w:cs="Arial"/>
                <w:sz w:val="16"/>
                <w:szCs w:val="16"/>
              </w:rPr>
              <w:t>суспензія оральна, 200 мг/5 мл; по 100 мл у флаконі; по 1 флакону у комплекті зі шприцем-дозатором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Дельта Медікел Промоушнз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АЛКАЛОЇД АД Скоп'є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Північна Македонія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C21C17">
              <w:rPr>
                <w:rFonts w:ascii="Arial" w:hAnsi="Arial" w:cs="Arial"/>
                <w:sz w:val="16"/>
                <w:szCs w:val="16"/>
              </w:rPr>
              <w:br/>
              <w:t xml:space="preserve">Зміни внесено до інструкції для медичного застосування лікарського засобу до розділів "Особливості застосування", "Побічні реакції" відповідно до оновленої інформації з безпеки діючої речовини (ібупрофену) згідно з рекомендаціями PRAC. </w:t>
            </w:r>
            <w:r w:rsidRPr="00C21C17">
              <w:rPr>
                <w:rFonts w:ascii="Arial" w:hAnsi="Arial" w:cs="Arial"/>
                <w:sz w:val="16"/>
                <w:szCs w:val="16"/>
              </w:rPr>
              <w:br/>
              <w:t>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rPr>
                <w:rFonts w:ascii="Arial" w:hAnsi="Arial" w:cs="Arial"/>
                <w:i/>
                <w:sz w:val="16"/>
                <w:szCs w:val="16"/>
              </w:rPr>
            </w:pPr>
            <w:r w:rsidRPr="00C21C17">
              <w:rPr>
                <w:rFonts w:ascii="Arial" w:hAnsi="Arial" w:cs="Arial"/>
                <w:i/>
                <w:sz w:val="16"/>
                <w:szCs w:val="16"/>
              </w:rPr>
              <w:t>не підлягає</w:t>
            </w:r>
          </w:p>
          <w:p w:rsidR="000D7F37" w:rsidRPr="00C21C17" w:rsidRDefault="000D7F37" w:rsidP="00E7024A">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UA/19664/01/01</w:t>
            </w:r>
          </w:p>
        </w:tc>
      </w:tr>
      <w:tr w:rsidR="000D7F37" w:rsidRPr="00C21C17" w:rsidTr="00E7024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28"/>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АЦИК®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rPr>
            </w:pPr>
            <w:r w:rsidRPr="00C21C17">
              <w:rPr>
                <w:rFonts w:ascii="Arial" w:hAnsi="Arial" w:cs="Arial"/>
                <w:sz w:val="16"/>
                <w:szCs w:val="16"/>
              </w:rPr>
              <w:t>таблетки по 400 мг по 5 таблеток у блістері; по 7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Салютас Фарма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 xml:space="preserve">внесення змін до реєстраційних матеріалів: 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w:t>
            </w:r>
            <w:r w:rsidRPr="00C21C17">
              <w:rPr>
                <w:rFonts w:ascii="Arial" w:hAnsi="Arial" w:cs="Arial"/>
                <w:sz w:val="16"/>
                <w:szCs w:val="16"/>
              </w:rPr>
              <w:br/>
              <w:t>зміна меж специфікацій ГЛЗ при випуску та для терміну придатності за показником «Твердість» (з ≥ 80 N на ≥ 40 N).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UA/14584/01/02</w:t>
            </w:r>
          </w:p>
        </w:tc>
      </w:tr>
      <w:tr w:rsidR="000D7F37" w:rsidRPr="00C21C17" w:rsidTr="00E7024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28"/>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АЦЦ® ГАРЯЧИЙ НАПІЙ МЕД ЛИМОН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rPr>
            </w:pPr>
            <w:r w:rsidRPr="00C21C17">
              <w:rPr>
                <w:rFonts w:ascii="Arial" w:hAnsi="Arial" w:cs="Arial"/>
                <w:sz w:val="16"/>
                <w:szCs w:val="16"/>
              </w:rPr>
              <w:t>порошок для орального розчину по 600 мг; по 3 г порошку в пакетику; по 6 пакетиків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випуск серії: Салютас Фарма ГмбХ, Німеччина; виробник in bulk, тестування, пакування: Ліндофарм ГмбХ, Німеччина; виробник in bulk, тестування, пакування: Замбон Світзеланд Лтд,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Німеччина/ Швейцарія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C21C17">
              <w:rPr>
                <w:rFonts w:ascii="Arial" w:hAnsi="Arial" w:cs="Arial"/>
                <w:sz w:val="16"/>
                <w:szCs w:val="16"/>
              </w:rPr>
              <w:br/>
              <w:t xml:space="preserve">Діюча редакція: Давід Джон Левіс / David John Lewis. Пропонована редакція: Juergen Maares / Юрген Маарес.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Орлов В'ячеслав Вікторович. Пропонована редакція: Танасова Зоряна Миколаївна. </w:t>
            </w:r>
            <w:r w:rsidRPr="00C21C17">
              <w:rPr>
                <w:rFonts w:ascii="Arial" w:hAnsi="Arial" w:cs="Arial"/>
                <w:sz w:val="16"/>
                <w:szCs w:val="16"/>
              </w:rPr>
              <w:br/>
              <w:t>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UA/6568/02/01</w:t>
            </w:r>
          </w:p>
        </w:tc>
      </w:tr>
      <w:tr w:rsidR="000D7F37" w:rsidRPr="00C21C17" w:rsidTr="00E7024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28"/>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АЦЦ® ГАРЯЧИЙ НАПІЙ МЕД ЛИМОН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rPr>
            </w:pPr>
            <w:r w:rsidRPr="00C21C17">
              <w:rPr>
                <w:rFonts w:ascii="Arial" w:hAnsi="Arial" w:cs="Arial"/>
                <w:sz w:val="16"/>
                <w:szCs w:val="16"/>
              </w:rPr>
              <w:t>порошок для орального розчину по 200 мг; по 3 г порошку в пакетику; по 20 пакетиків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випуск серії: Салютас Фарма ГмбХ, Німеччина; виробник in bulk, тестування, пакування: Ліндофарм ГмбХ, Німеччина; виробник in bulk, тестування, пакування: Замбон Світзеланд Лтд,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Німеччина/ Швейцарія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C21C17">
              <w:rPr>
                <w:rFonts w:ascii="Arial" w:hAnsi="Arial" w:cs="Arial"/>
                <w:sz w:val="16"/>
                <w:szCs w:val="16"/>
              </w:rPr>
              <w:br/>
              <w:t xml:space="preserve">Діюча редакція: Давід Джон Левіс / David John Lewis. Пропонована редакція: Juergen Maares / Юрген Маарес.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Орлов В'ячеслав Вікторович. Пропонована редакція: Танасова Зоряна Миколаївна. </w:t>
            </w:r>
            <w:r w:rsidRPr="00C21C17">
              <w:rPr>
                <w:rFonts w:ascii="Arial" w:hAnsi="Arial" w:cs="Arial"/>
                <w:sz w:val="16"/>
                <w:szCs w:val="16"/>
              </w:rPr>
              <w:br/>
              <w:t>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UA/6568/02/02</w:t>
            </w:r>
          </w:p>
        </w:tc>
      </w:tr>
      <w:tr w:rsidR="000D7F37" w:rsidRPr="00C21C17" w:rsidTr="00E7024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28"/>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АЦЦ® ЛОНГ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rPr>
            </w:pPr>
            <w:r w:rsidRPr="00C21C17">
              <w:rPr>
                <w:rFonts w:ascii="Arial" w:hAnsi="Arial" w:cs="Arial"/>
                <w:sz w:val="16"/>
                <w:szCs w:val="16"/>
              </w:rPr>
              <w:t xml:space="preserve">таблетки шипучі по 600 мг по 10 або 20 таблеток у тубі; по 1 тубі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Салютас Фарма ГмбХ, Німеччина; Хермес Фарма ГмбХ ,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C21C17">
              <w:rPr>
                <w:rFonts w:ascii="Arial" w:hAnsi="Arial" w:cs="Arial"/>
                <w:sz w:val="16"/>
                <w:szCs w:val="16"/>
              </w:rPr>
              <w:br/>
              <w:t xml:space="preserve">Діюча редакція: Давід Джон Левіс / David John Lewis. Пропонована редакція: Juergen Maares / Юрген Маарес.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Орлов В'ячеслав Вікторович. Пропонована редакція: Танасова Зоряна Миколаївна. </w:t>
            </w:r>
            <w:r w:rsidRPr="00C21C17">
              <w:rPr>
                <w:rFonts w:ascii="Arial" w:hAnsi="Arial" w:cs="Arial"/>
                <w:sz w:val="16"/>
                <w:szCs w:val="16"/>
              </w:rPr>
              <w:br/>
              <w:t xml:space="preserve">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Зміна місця здійснення основної діяльності з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UA/6568/01/01</w:t>
            </w:r>
          </w:p>
        </w:tc>
      </w:tr>
      <w:tr w:rsidR="000D7F37" w:rsidRPr="00C21C17" w:rsidTr="00E7024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28"/>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АЦЦ® ЛОНГ ЛИМОН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rPr>
            </w:pPr>
            <w:r w:rsidRPr="00C21C17">
              <w:rPr>
                <w:rFonts w:ascii="Arial" w:hAnsi="Arial" w:cs="Arial"/>
                <w:sz w:val="16"/>
                <w:szCs w:val="16"/>
              </w:rPr>
              <w:t>таблетки шипучі по 600 мг, по 1 таблетці у саше, по 6, 10 або 20 саше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Сандоз Фармасьютікалз д.д., Словенія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випуск серії: Салютас Фарма ГмбХ, Німеччина; виробництво in bulk, пакування, тестування: Хермес Фарма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C21C17">
              <w:rPr>
                <w:rFonts w:ascii="Arial" w:hAnsi="Arial" w:cs="Arial"/>
                <w:sz w:val="16"/>
                <w:szCs w:val="16"/>
              </w:rPr>
              <w:br/>
              <w:t>Діюча редакція: Давід Джон Левіс / David John Lewis. Пропонована редакція: Juergen Maares / Юрген Маарес.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Орлов В'ячеслав Вікторович. Пропонована редакція: Танасова Зоряна Миколаївна.</w:t>
            </w:r>
            <w:r w:rsidRPr="00C21C17">
              <w:rPr>
                <w:rFonts w:ascii="Arial" w:hAnsi="Arial" w:cs="Arial"/>
                <w:sz w:val="16"/>
                <w:szCs w:val="16"/>
              </w:rPr>
              <w:br/>
              <w:t>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UA/15591/01/01</w:t>
            </w:r>
          </w:p>
        </w:tc>
      </w:tr>
      <w:tr w:rsidR="000D7F37" w:rsidRPr="00C21C17" w:rsidTr="00E7024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28"/>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БЕТФЕР 1А ПЛЮС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rPr>
            </w:pPr>
            <w:r w:rsidRPr="00C21C17">
              <w:rPr>
                <w:rFonts w:ascii="Arial" w:hAnsi="Arial" w:cs="Arial"/>
                <w:sz w:val="16"/>
                <w:szCs w:val="16"/>
              </w:rPr>
              <w:t>порошок для розчину для ін'єкцій по 6000000 МО (30 мкг); 1 флакон з порошком у комплекті з 1 ампулою з розчинником по 1 мл (вода для ін'єкцій стерильна) у блістері; по 1 блістеру у пачці з картону; 4 флакони з порошком у комплекті з 4 ампулами з розчинником по 1 мл (вода для ін'єкцій стерильна) у блістері; по 1 блістеру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ТОВ "ФЗ "БІОФАРМА"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 Заміна методики проведення випробування за показником «Мікробіологічна чистота» для допоміжної речовини «Натрію хлорид» з методу «глибинного висівання» на метод «мембранної фільтрації» - 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 Заміна методики проведення випробування за показником «Мікробіологічна чистота» для допоміжної речовини «Динатрію гідрофосфат гептагідрат» з методу «глибинного висівання» на метод «мембранної фільтрації» - 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 Заміна методики проведення випробування за показником «Мікробіологічна чистота» для допоміжної речовини «Натрію дигідрофосфат моногідрат» з методу «глибинного висівання» на метод «мембранної фільтрації»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UA/15462/01/01</w:t>
            </w:r>
          </w:p>
        </w:tc>
      </w:tr>
      <w:tr w:rsidR="000D7F37" w:rsidRPr="00C21C17" w:rsidTr="00E7024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28"/>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БІМАТОПРОСТ-ФАРМАТЕН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rPr>
            </w:pPr>
            <w:r w:rsidRPr="00C21C17">
              <w:rPr>
                <w:rFonts w:ascii="Arial" w:hAnsi="Arial" w:cs="Arial"/>
                <w:sz w:val="16"/>
                <w:szCs w:val="16"/>
              </w:rPr>
              <w:t>краплі очні, 0,3 мг/мл; по 3 мл у флаконі-крапельниці; по 1 флакону-крапельниці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Фарматен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Грецiя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виробництво нерозфасованого лікарського засобу, первинне та вторинне пакування, контроль якості та випуск серій:</w:t>
            </w:r>
            <w:r w:rsidRPr="00C21C17">
              <w:rPr>
                <w:rFonts w:ascii="Arial" w:hAnsi="Arial" w:cs="Arial"/>
                <w:sz w:val="16"/>
                <w:szCs w:val="16"/>
              </w:rPr>
              <w:br/>
              <w:t>Балканфарма-Разград АД, Болгарія;</w:t>
            </w:r>
          </w:p>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 xml:space="preserve"> вторинне пакування, контроль якості та випуск серій: Фарматен С.А., Греція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Болгарія/ Греція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внесення змін до реєстраційних матеріалів: зміни II типу - Зміни з якості. АФІ. (інші зміни). Оновлення мастер-файлу на АФІ біматопрост від власника мастер-файла Yonsung Fine Chemicals Co., Ltd. з DMF Version 7.0 на DMF Version 10.0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lang w:val="ru-UA"/>
              </w:rPr>
            </w:pPr>
            <w:r w:rsidRPr="00C21C17">
              <w:rPr>
                <w:rFonts w:ascii="Arial" w:hAnsi="Arial" w:cs="Arial"/>
                <w:sz w:val="16"/>
                <w:szCs w:val="16"/>
              </w:rPr>
              <w:t>UA/18300/01/01</w:t>
            </w:r>
          </w:p>
        </w:tc>
      </w:tr>
      <w:tr w:rsidR="000D7F37" w:rsidRPr="00C21C17" w:rsidTr="00E7024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28"/>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БРИМОНІДИНУ ТАРТРАТ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rPr>
            </w:pPr>
            <w:r w:rsidRPr="00C21C17">
              <w:rPr>
                <w:rFonts w:ascii="Arial" w:hAnsi="Arial" w:cs="Arial"/>
                <w:sz w:val="16"/>
                <w:szCs w:val="16"/>
              </w:rPr>
              <w:t>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ТОВ "ФАРМЕКС ГРУП"</w:t>
            </w:r>
            <w:r w:rsidRPr="00C21C1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САЙМЕД ЛАБС ЛІМІТЕД</w:t>
            </w:r>
            <w:r w:rsidRPr="00C21C1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внесення змін до реєстраційних матеріалів: Зміни II типу - Зміни з якості. АФІ. (інші зміни) - Надання оновленої версії DMFVer: CTD/Brimonidine Tartrate/AP/2BMD-002-02 (попередня версія DMFVer: CTD/Brimonidine Tartrate/AP/2BMD-002-00) для діючої речовини Бримонідину тартрат, фірми- виробника SYMED LABS LIMITED, INDIA. Як наслідок, приведення матеріалів реєстраційного досьє у відповідність до оновленої версії DMF виробника, а саме: - внесення до Специфікації та Методів контролю параметра "Вміст N-ацетил імідазолідинону (Код-20)" з критерієм прийнятності «не більше 300 ppm»; - збільшення терміну переконтролю субстанції з 4 років до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lang w:val="en-US"/>
              </w:rPr>
            </w:pPr>
            <w:r w:rsidRPr="00C21C17">
              <w:rPr>
                <w:rFonts w:ascii="Arial" w:hAnsi="Arial" w:cs="Arial"/>
                <w:sz w:val="16"/>
                <w:szCs w:val="16"/>
              </w:rPr>
              <w:t>UA/17711/01/01</w:t>
            </w:r>
          </w:p>
        </w:tc>
      </w:tr>
      <w:tr w:rsidR="000D7F37" w:rsidRPr="00C21C17" w:rsidTr="00E7024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28"/>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БРОНХО-ВАКСОМ ДІТИ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rPr>
            </w:pPr>
            <w:r w:rsidRPr="00C21C17">
              <w:rPr>
                <w:rFonts w:ascii="Arial" w:hAnsi="Arial" w:cs="Arial"/>
                <w:sz w:val="16"/>
                <w:szCs w:val="16"/>
              </w:rPr>
              <w:t>капсули по 3,5 мг по 10 капсул у блістері; по 1 або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ОМ 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ОМ 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Швейцарія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 xml:space="preserve">внесення змін до реєстраційних матеріалів: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 Заявником запропоновано перехід з національної версії Плану управління ризиків (3.0) на європейську версію Плану управління ризиків (2.0) в зв'язку з приведенням у відповідність документів компанії. </w:t>
            </w:r>
            <w:r w:rsidRPr="00C21C17">
              <w:rPr>
                <w:rFonts w:ascii="Arial" w:hAnsi="Arial" w:cs="Arial"/>
                <w:sz w:val="16"/>
                <w:szCs w:val="16"/>
              </w:rPr>
              <w:br/>
              <w:t>Резюме Плану управління ризиками версія 2.0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UA/18520/01/01</w:t>
            </w:r>
          </w:p>
        </w:tc>
      </w:tr>
      <w:tr w:rsidR="000D7F37" w:rsidRPr="00C21C17" w:rsidTr="00E7024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28"/>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БРОНХО-ВАКСОМ ДОРОСЛІ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rPr>
            </w:pPr>
            <w:r w:rsidRPr="00C21C17">
              <w:rPr>
                <w:rFonts w:ascii="Arial" w:hAnsi="Arial" w:cs="Arial"/>
                <w:sz w:val="16"/>
                <w:szCs w:val="16"/>
              </w:rPr>
              <w:t>капсули по 7 мг; по 10 капсул у блістері; по 1 або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ОМ 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ОМ 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Швейцарія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внесення змін до реєстраційних матеріалів: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Заявником запропоновано перехід з національної версії Плану управління ризиків (3.0) на європейську версію Плану Управління ризиків (2.0) в зв'язку з приведенням у відповідність документів компанії.</w:t>
            </w:r>
            <w:r w:rsidRPr="00C21C17">
              <w:rPr>
                <w:rFonts w:ascii="Arial" w:hAnsi="Arial" w:cs="Arial"/>
                <w:sz w:val="16"/>
                <w:szCs w:val="16"/>
              </w:rPr>
              <w:br/>
              <w:t xml:space="preserve">Резюме Плану управління ризиками версія 2.0 додається.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UA/18521/01/01</w:t>
            </w:r>
          </w:p>
        </w:tc>
      </w:tr>
      <w:tr w:rsidR="000D7F37" w:rsidRPr="00C21C17" w:rsidTr="00E7024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28"/>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БУДЕСОНІД-ІНТЕЛІ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rPr>
            </w:pPr>
            <w:r w:rsidRPr="00C21C17">
              <w:rPr>
                <w:rFonts w:ascii="Arial" w:hAnsi="Arial" w:cs="Arial"/>
                <w:sz w:val="16"/>
                <w:szCs w:val="16"/>
              </w:rPr>
              <w:t xml:space="preserve">нгаляція під тиском, суспензія, 50 мкг/доза, по 200 доз (10 мл) в алюмінієвому балоні; по 1 балону з пластиковим адаптером та кришкою </w:t>
            </w:r>
            <w:r w:rsidRPr="00C21C17">
              <w:rPr>
                <w:rFonts w:ascii="Arial" w:hAnsi="Arial" w:cs="Arial"/>
                <w:b/>
                <w:sz w:val="16"/>
                <w:szCs w:val="16"/>
              </w:rPr>
              <w:t>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 xml:space="preserve">ЗАТ "ІНТЕЛІ ГЕНЕРИКС НОРД"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Литва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ЛАБОРАТОРІО АЛЬДО-ЮНІОН, С.Л.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Іспанія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 xml:space="preserve">внесення змін до реєстраційних матеріалів: </w:t>
            </w:r>
            <w:r w:rsidRPr="00C21C17">
              <w:rPr>
                <w:rFonts w:ascii="Arial" w:hAnsi="Arial" w:cs="Arial"/>
                <w:b/>
                <w:sz w:val="16"/>
                <w:szCs w:val="16"/>
              </w:rPr>
              <w:t>уточнення написання упаковки в наказі МОЗ України № 1056 від 17.06.2024 в процесі внесення змін</w:t>
            </w:r>
            <w:r w:rsidRPr="00C21C17">
              <w:rPr>
                <w:rFonts w:ascii="Arial" w:hAnsi="Arial" w:cs="Arial"/>
                <w:sz w:val="16"/>
                <w:szCs w:val="16"/>
              </w:rPr>
              <w:t xml:space="preserve"> (Зміни І типу - Зміни щодо безпеки/ефективності та фармаконагляду (інші зміни) Зміни внесено в інструкцію для медичного застосування лікарського засобу у розділ «Упаковка», а саме: внесення уточнення відповідно до МКЯ без фактичної зміни упаковки). Редакція в наказі - у коробці. </w:t>
            </w:r>
            <w:r w:rsidRPr="00C21C17">
              <w:rPr>
                <w:rFonts w:ascii="Arial" w:hAnsi="Arial" w:cs="Arial"/>
                <w:b/>
                <w:sz w:val="16"/>
                <w:szCs w:val="16"/>
              </w:rPr>
              <w:t>Вірна редакція -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UA/12444/01/01</w:t>
            </w:r>
          </w:p>
        </w:tc>
      </w:tr>
      <w:tr w:rsidR="000D7F37" w:rsidRPr="00C21C17" w:rsidTr="00E7024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28"/>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БУДЕСОНІД-ІНТЕЛІ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lang w:val="ru-RU"/>
              </w:rPr>
            </w:pPr>
            <w:r w:rsidRPr="00C21C17">
              <w:rPr>
                <w:rFonts w:ascii="Arial" w:hAnsi="Arial" w:cs="Arial"/>
                <w:sz w:val="16"/>
                <w:szCs w:val="16"/>
                <w:lang w:val="ru-RU"/>
              </w:rPr>
              <w:t xml:space="preserve">інгаляція під тиском, суспензія, 200 мкг/доза, по 200 доз (10 мл) в алюмінієвому балоні; по 1 балону з пластиковим адаптером та кришкою </w:t>
            </w:r>
            <w:r w:rsidRPr="00C21C17">
              <w:rPr>
                <w:rFonts w:ascii="Arial" w:hAnsi="Arial" w:cs="Arial"/>
                <w:b/>
                <w:sz w:val="16"/>
                <w:szCs w:val="16"/>
                <w:lang w:val="ru-RU"/>
              </w:rPr>
              <w:t>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 xml:space="preserve">ЗАТ "ІНТЕЛІ ГЕНЕРИКС НОРД"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Литва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ЛАБОРАТОРІО АЛЬДО-ЮНІОН, С.Л.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Іспанія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 xml:space="preserve">внесення змін до реєстраційних матеріалів: </w:t>
            </w:r>
            <w:r w:rsidRPr="00C21C17">
              <w:rPr>
                <w:rFonts w:ascii="Arial" w:hAnsi="Arial" w:cs="Arial"/>
                <w:b/>
                <w:sz w:val="16"/>
                <w:szCs w:val="16"/>
              </w:rPr>
              <w:t>уточнення написання упаковки в наказі МОЗ України № 1056 від 17.06.2024 в процесі внесення змін</w:t>
            </w:r>
            <w:r w:rsidRPr="00C21C17">
              <w:rPr>
                <w:rFonts w:ascii="Arial" w:hAnsi="Arial" w:cs="Arial"/>
                <w:sz w:val="16"/>
                <w:szCs w:val="16"/>
              </w:rPr>
              <w:t xml:space="preserve"> (Зміни І типу - Зміни щодо безпеки/ефективності та фармаконагляду (інші зміни) Зміни внесено в інструкцію для медичного застосування лікарського засобу у розділ «Упаковка», а саме: внесення уточнення відповідно до МКЯ без фактичної зміни упаковки). Редакція в наказі - у коробці. </w:t>
            </w:r>
            <w:r w:rsidRPr="00C21C17">
              <w:rPr>
                <w:rFonts w:ascii="Arial" w:hAnsi="Arial" w:cs="Arial"/>
                <w:b/>
                <w:sz w:val="16"/>
                <w:szCs w:val="16"/>
              </w:rPr>
              <w:t>Вірна редакція -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UA/12444/01/02</w:t>
            </w:r>
          </w:p>
        </w:tc>
      </w:tr>
      <w:tr w:rsidR="000D7F37" w:rsidRPr="00C21C17" w:rsidTr="00E7024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28"/>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ВЕРАЖИНАКС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rPr>
            </w:pPr>
            <w:r w:rsidRPr="00C21C17">
              <w:rPr>
                <w:rFonts w:ascii="Arial" w:hAnsi="Arial" w:cs="Arial"/>
                <w:sz w:val="16"/>
                <w:szCs w:val="16"/>
              </w:rPr>
              <w:t>капсули вагінальні м'які;</w:t>
            </w:r>
            <w:r w:rsidRPr="00C21C17">
              <w:rPr>
                <w:rFonts w:ascii="Arial" w:hAnsi="Arial" w:cs="Arial"/>
                <w:sz w:val="16"/>
                <w:szCs w:val="16"/>
              </w:rPr>
              <w:br/>
              <w:t>по 6 капсул у блістері, по 1 або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Амакса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виробництво за повним циклом:</w:t>
            </w:r>
            <w:r w:rsidRPr="00C21C17">
              <w:rPr>
                <w:rFonts w:ascii="Arial" w:hAnsi="Arial" w:cs="Arial"/>
                <w:sz w:val="16"/>
                <w:szCs w:val="16"/>
              </w:rPr>
              <w:br/>
              <w:t xml:space="preserve">Філ Інтер Фарма Ко., Лтд., В’єтнам; </w:t>
            </w:r>
            <w:r w:rsidRPr="00C21C17">
              <w:rPr>
                <w:rFonts w:ascii="Arial" w:hAnsi="Arial" w:cs="Arial"/>
                <w:sz w:val="16"/>
                <w:szCs w:val="16"/>
              </w:rPr>
              <w:br/>
              <w:t>контроль якості:</w:t>
            </w:r>
            <w:r w:rsidRPr="00C21C17">
              <w:rPr>
                <w:rFonts w:ascii="Arial" w:hAnsi="Arial" w:cs="Arial"/>
                <w:sz w:val="16"/>
                <w:szCs w:val="16"/>
              </w:rPr>
              <w:br/>
              <w:t>Філ Інтер Фарма Ко., Лтд., В’єтнам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В’єтнам</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C21C17">
              <w:rPr>
                <w:rFonts w:ascii="Arial" w:hAnsi="Arial" w:cs="Arial"/>
                <w:sz w:val="16"/>
                <w:szCs w:val="16"/>
              </w:rPr>
              <w:br/>
              <w:t xml:space="preserve">Діюча редакція: Баранівський Микола Олексійович. Пропонована редакція: Карачевцева Наталія Володимирівна. Зміна контактних даних уповноваженої особи заявника, відповідальної за фармаконагляд. Уточнення щодо адреси місця здійснення основної діяльності з фармаконагляду. Уточнення щодо адреси місцезнаходження мастер-файла системи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UA/20205/01/01</w:t>
            </w:r>
          </w:p>
        </w:tc>
      </w:tr>
      <w:tr w:rsidR="000D7F37" w:rsidRPr="00C21C17" w:rsidTr="00E7024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28"/>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ВЕРСАВО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rPr>
            </w:pPr>
            <w:r w:rsidRPr="00C21C17">
              <w:rPr>
                <w:rFonts w:ascii="Arial" w:hAnsi="Arial" w:cs="Arial"/>
                <w:sz w:val="16"/>
                <w:szCs w:val="16"/>
              </w:rPr>
              <w:t>концентрат для розчину для інфузій, 25 мг/мл; по 4 мл (100 мг) у флаконі; по 1 флакону у коробці; по 16 мл (400 мг) у флаконі; по 1 флакону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Д-р Редді'с Лабораторіс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Д-р Редді'с Лабораторіс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C21C17">
              <w:rPr>
                <w:rFonts w:ascii="Arial" w:hAnsi="Arial" w:cs="Arial"/>
                <w:sz w:val="16"/>
                <w:szCs w:val="16"/>
              </w:rPr>
              <w:br/>
              <w:t>Діюча редакція: Dr. Nitu Sinha. Пропонована редакція: Dr. Chetan Karoo.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lang w:val="ru-UA"/>
              </w:rPr>
              <w:t>з</w:t>
            </w:r>
            <w:r w:rsidRPr="00C21C17">
              <w:rPr>
                <w:rFonts w:ascii="Arial" w:hAnsi="Arial" w:cs="Arial"/>
                <w:i/>
                <w:sz w:val="16"/>
                <w:szCs w:val="16"/>
              </w:rPr>
              <w:t>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UA/19826/01/01</w:t>
            </w:r>
          </w:p>
        </w:tc>
      </w:tr>
      <w:tr w:rsidR="000D7F37" w:rsidRPr="00C21C17" w:rsidTr="00E7024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28"/>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ВЕРСАВО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rPr>
            </w:pPr>
            <w:r w:rsidRPr="00C21C17">
              <w:rPr>
                <w:rFonts w:ascii="Arial" w:hAnsi="Arial" w:cs="Arial"/>
                <w:sz w:val="16"/>
                <w:szCs w:val="16"/>
              </w:rPr>
              <w:t>концентрат для розчину для інфузій, 25 мг/мл; in bulk: по 4 мл (100 мг) у флаконі; по 500 флаконів у коробці; по 16 мл (400 мг) у флаконі; по 500 флаконів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Д-р Редді'с Лабораторіс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Д-р Редді'с Лабораторіс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C21C17">
              <w:rPr>
                <w:rFonts w:ascii="Arial" w:hAnsi="Arial" w:cs="Arial"/>
                <w:sz w:val="16"/>
                <w:szCs w:val="16"/>
              </w:rPr>
              <w:br/>
              <w:t>Діюча редакція: Dr. Nitu Sinha. Пропонована редакція: Dr. Chetan Karoo.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UA/19827/01/01</w:t>
            </w:r>
          </w:p>
        </w:tc>
      </w:tr>
      <w:tr w:rsidR="000D7F37" w:rsidRPr="00C21C17" w:rsidTr="00E7024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28"/>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ВІДОРА МІКРО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rPr>
            </w:pPr>
            <w:r w:rsidRPr="00C21C17">
              <w:rPr>
                <w:rFonts w:ascii="Arial" w:hAnsi="Arial" w:cs="Arial"/>
                <w:sz w:val="16"/>
                <w:szCs w:val="16"/>
              </w:rPr>
              <w:t>таблетки, вкриті плівковою оболонкою, 3,0 мг/0,02 мг; по 28 таблеток в блістері (21 таблетка жовтого кольору та 7 таблеток білого кольору); по 1 або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Чеська Республiка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Лабораторіос Леон 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Іспанія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"Особливі заходи безпеки","Взаємодія з іншими лікарськими засобами та інші види взаємодій", "Особливості застосування", "Спосіб застосування та дози", "Побічні реакції" відповідно до інформації щодо медичного застосування референтного лікарського засобу (ДЖАЗ, таблетки, вкриті оболонкою).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rPr>
                <w:rFonts w:ascii="Arial" w:hAnsi="Arial" w:cs="Arial"/>
                <w:i/>
                <w:sz w:val="16"/>
                <w:szCs w:val="16"/>
              </w:rPr>
            </w:pPr>
            <w:r w:rsidRPr="00C21C17">
              <w:rPr>
                <w:rFonts w:ascii="Arial" w:hAnsi="Arial" w:cs="Arial"/>
                <w:i/>
                <w:sz w:val="16"/>
                <w:szCs w:val="16"/>
              </w:rPr>
              <w:t>не підлягає</w:t>
            </w:r>
          </w:p>
          <w:p w:rsidR="000D7F37" w:rsidRPr="00C21C17" w:rsidRDefault="000D7F37" w:rsidP="00E7024A">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UA/13405/01/01</w:t>
            </w:r>
          </w:p>
        </w:tc>
      </w:tr>
      <w:tr w:rsidR="000D7F37" w:rsidRPr="00C21C17" w:rsidTr="00E7024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28"/>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ВІЗОЛ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rPr>
            </w:pPr>
            <w:r w:rsidRPr="00C21C17">
              <w:rPr>
                <w:rFonts w:ascii="Arial" w:hAnsi="Arial" w:cs="Arial"/>
                <w:sz w:val="16"/>
                <w:szCs w:val="16"/>
              </w:rPr>
              <w:t xml:space="preserve">таблетки, вкриті плівковою оболонкою, по 200 мг; по 14 таблеток у блістері; по 1 блістеру в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Аккорд Хелскеа С.Л.У.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Іспанiя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 xml:space="preserve">виробництво лікарського засобу, первинне та вторинне пакування, контроль якості серії: ІНТАС ФАРМАСЬЮТІКАЛС ЛІМІТЕД, Індія; </w:t>
            </w:r>
            <w:r w:rsidRPr="00C21C17">
              <w:rPr>
                <w:rFonts w:ascii="Arial" w:hAnsi="Arial" w:cs="Arial"/>
                <w:sz w:val="16"/>
                <w:szCs w:val="16"/>
              </w:rPr>
              <w:br/>
              <w:t>дільниця з контролю якості: АСТРОН РЕСЬОРЧ ЛІМІТЕД , Велика Британія; дільниця з контролю якості: Фармадокс Хелскеа Лтд., Мальта; додаткова дільниця з первинного та вторинного пакування: АККОРД ХЕЛСКЕА ЛІМІТЕД, Велика Британiя; додаткова дільниця з вторинного пакування: АККОРД-ЮКЕЙ ЛІМІТЕД, Велика Британія; додаткова дільниця з вторинного пакування:</w:t>
            </w:r>
            <w:r w:rsidRPr="00C21C17">
              <w:rPr>
                <w:rFonts w:ascii="Arial" w:hAnsi="Arial" w:cs="Arial"/>
                <w:sz w:val="16"/>
                <w:szCs w:val="16"/>
              </w:rPr>
              <w:br/>
              <w:t>ДЧЛ САПЛІ ЧЕЙН (Італія) СПА, Італiя; відповідальний за випуск серії: АККОРД ХЕЛСКЕА ЛІМІТЕД, Велика Британія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Індія/ Велика Британія/ Мальта / Італiя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C21C17">
              <w:rPr>
                <w:rFonts w:ascii="Arial" w:hAnsi="Arial" w:cs="Arial"/>
                <w:sz w:val="16"/>
                <w:szCs w:val="16"/>
              </w:rPr>
              <w:br/>
              <w:t xml:space="preserve">Діюча редакція: Щиголєва Маріанна Вікторівна. Пропонована редакція: Шульц Ольга Сергіївна.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UA/20312/01/01</w:t>
            </w:r>
          </w:p>
        </w:tc>
      </w:tr>
      <w:tr w:rsidR="000D7F37" w:rsidRPr="00C21C17" w:rsidTr="00E7024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28"/>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ВІЗОПТІК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rPr>
            </w:pPr>
            <w:r w:rsidRPr="00C21C17">
              <w:rPr>
                <w:rFonts w:ascii="Arial" w:hAnsi="Arial" w:cs="Arial"/>
                <w:sz w:val="16"/>
                <w:szCs w:val="16"/>
              </w:rPr>
              <w:t>краплі очні, розчин, 0,5 мг/мл; по 5 мл у флаконі з крапельницею і кришкою з гарантійним кільцем; по 2 флакони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Фармацевтичний завод “Польфарма” С.А.</w:t>
            </w:r>
            <w:r w:rsidRPr="00C21C1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ДЖАДРАН ГАЛЕНСЬКІ ЛАБОРАТОРІЙ д.д.</w:t>
            </w:r>
            <w:r w:rsidRPr="00C21C1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Хорватія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внесення змін до реєстраційних матеріалів: Зміни І типу - Адміністративні зміни. Зміна назви лікарського засобу - Зміна назви лікарського засобу. Затверджено: ВІЗОПТИК Запропоновано: ВІЗОПТІК Введення змін протягом 6-ти місяців після затвердження.</w:t>
            </w:r>
            <w:r w:rsidRPr="00C21C17">
              <w:rPr>
                <w:rFonts w:ascii="Arial" w:hAnsi="Arial" w:cs="Arial"/>
                <w:sz w:val="16"/>
                <w:szCs w:val="16"/>
              </w:rPr>
              <w:br/>
              <w:t>Зміни І типу - Зміни щодо безпеки/ефективності та фармаконагляду (інші зміни) Оновлення тексту маркування первинної та вторинної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jc w:val="center"/>
              <w:rPr>
                <w:rFonts w:ascii="Arial" w:hAnsi="Arial" w:cs="Arial"/>
                <w:i/>
                <w:sz w:val="16"/>
                <w:szCs w:val="16"/>
              </w:rPr>
            </w:pPr>
            <w:r w:rsidRPr="00C21C17">
              <w:rPr>
                <w:rFonts w:ascii="Arial" w:hAnsi="Arial" w:cs="Arial"/>
                <w:i/>
                <w:sz w:val="16"/>
                <w:szCs w:val="16"/>
              </w:rPr>
              <w:t>підлягає</w:t>
            </w:r>
          </w:p>
          <w:p w:rsidR="000D7F37" w:rsidRPr="00C21C17" w:rsidRDefault="000D7F37" w:rsidP="00E7024A">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UA/14935/01/01</w:t>
            </w:r>
          </w:p>
        </w:tc>
      </w:tr>
      <w:tr w:rsidR="000D7F37" w:rsidRPr="00C21C17" w:rsidTr="00E7024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28"/>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ВІЗОПТІК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rPr>
            </w:pPr>
            <w:r w:rsidRPr="00C21C17">
              <w:rPr>
                <w:rFonts w:ascii="Arial" w:hAnsi="Arial" w:cs="Arial"/>
                <w:sz w:val="16"/>
                <w:szCs w:val="16"/>
              </w:rPr>
              <w:t>краплі очні, розчин,0,5 мг/мл; по 5 мл у флаконі з крапельницею і кришкою з гарантійним кільцем; по 2 флакони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Фармацевтичний завод “Польфарма” С.А.</w:t>
            </w:r>
            <w:r w:rsidRPr="00C21C1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ДЖАДРАН ГАЛЕНСЬКІ ЛАБОРАТОРІЙ д.д.</w:t>
            </w:r>
            <w:r w:rsidRPr="00C21C1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Хорватія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для виробництва ГЛЗ Фармацевтичний завод “ПОЛЬФАРМА» С.А., Польща, що відповідає за виробництво, первинне і вторинне пакування, контроль серії та випуск серій ГЛЗ. </w:t>
            </w:r>
            <w:r w:rsidRPr="00C21C17">
              <w:rPr>
                <w:rFonts w:ascii="Arial" w:hAnsi="Arial" w:cs="Arial"/>
                <w:sz w:val="16"/>
                <w:szCs w:val="16"/>
              </w:rPr>
              <w:br/>
              <w:t xml:space="preserve">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а саме вилучення виробничої дільниці, як наслідок вилучення тексту маркування упаковок лікарського засобу.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Вилучення первинної упаковки, що не призводить до повного вилучення лікарського засобу з певною силою дії або у певній лікарській формі - вилучення первинної упаковки: по 0,5 мл у пластиковому флаконі одноразового використання; по 12 флаконів в картонній коробці, що вироблялося на виробничій дільниці Фармацевтичний завод «ПОЛЬФАРМА» С.А., Польща, що обґрунтовується видаленням виробничої дільниці Фармацевтичний завод «ПОЛЬФАРМА» С.А., Польща Зміни внесено в інструкцію для медичного застосування лікарського засобу у розділ "Упаковка", а саме вилучення первинної упаковки, як наслідок вилучення тексту маркування первинної упаковки.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серії, контролю якості та вторинного пакування для стерильних лікарських засобів (включаючи вироблені асептичним методом), крім лікарських засобів біологічного/імунологічного походження) заміну дільниці виробництва для ГЛЗ з Варшавський фармацевтичний завод Польфа АТ, Польща на ДЖАДРАН ГАЛЕНСЬКІ ЛАБОРАТОРІЙ д.д., Хорватія.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заміна дільниці вторинного пакування для ГЛЗ з Варшавський фармацевтичний завод Польфа АТ, Польща на ДЖАДРАН ГАЛЕНСЬКІ ЛАБОРАТОРІЙ д.д., Хорватія </w:t>
            </w:r>
            <w:r w:rsidRPr="00C21C17">
              <w:rPr>
                <w:rFonts w:ascii="Arial" w:hAnsi="Arial" w:cs="Arial"/>
                <w:sz w:val="16"/>
                <w:szCs w:val="16"/>
              </w:rPr>
              <w:br/>
              <w:t xml:space="preserve">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w:t>
            </w:r>
            <w:r w:rsidRPr="00C21C17">
              <w:rPr>
                <w:rFonts w:ascii="Arial" w:hAnsi="Arial" w:cs="Arial"/>
                <w:sz w:val="16"/>
                <w:szCs w:val="16"/>
              </w:rPr>
              <w:br/>
              <w:t xml:space="preserve">заміна дільниці первинного пакування для ГЛЗ з Варшавський фармацевтичний завод Польфа АТ, Польща на ДЖАДРАН ГАЛЕНСЬКІ ЛАБОРАТОРІЙ д.д., Хорватія.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(інші зміни) </w:t>
            </w:r>
            <w:r w:rsidRPr="00C21C17">
              <w:rPr>
                <w:rFonts w:ascii="Arial" w:hAnsi="Arial" w:cs="Arial"/>
                <w:sz w:val="16"/>
                <w:szCs w:val="16"/>
              </w:rPr>
              <w:br/>
              <w:t xml:space="preserve">заміна дільниці для стерилізації первинного пакування, з Instytut Chemii i Techniki Jadrowej, Poland на MediscanGmbH@Co KG, Австрія.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w:t>
            </w:r>
            <w:r w:rsidRPr="00C21C17">
              <w:rPr>
                <w:rFonts w:ascii="Arial" w:hAnsi="Arial" w:cs="Arial"/>
                <w:sz w:val="16"/>
                <w:szCs w:val="16"/>
              </w:rPr>
              <w:br/>
              <w:t xml:space="preserve">вилучення виробничої дільниці для ГЛЗ для стерилізації первинного пакування, затверджено: Synergy Health Radeberg GmbH, Germany; запропоновано: стерилізація первинного пакування MediscanGmbH@Co KG, Австрія.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заміна виробника ГЛЗ, що відповідає за випуск серії, включаючи контроль серії з Варшавський фармацевтичний завод Польфа АТ, Польща на ДЖАДРАН ГАЛЕНСЬКІ ЛАБОРАТОРІЙ д.д., Хорватія, Свілно 20, Ріджека, 51000 </w:t>
            </w:r>
            <w:r w:rsidRPr="00C21C17">
              <w:rPr>
                <w:rFonts w:ascii="Arial" w:hAnsi="Arial" w:cs="Arial"/>
                <w:sz w:val="16"/>
                <w:szCs w:val="16"/>
              </w:rPr>
              <w:br/>
              <w:t xml:space="preserve">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зміни у процесі виробництва ГЛЗ, включаючи проміжний продукт пов'язані з адаптацією зареєстрованого виробничого процесу від діючої виробничої дільниці Варшавський фармацевтичний завод Польфа АТ, Польща до пропонованої виробничої дільниці ДЖАДРАН ГАЛЕНСЬКІ ЛАБОРАТОРІЙ д.д., Хорватія. Адаптація технологічного обладанання до розміру серії, що змінився, зміни на етапі Приготування проміжного (bulk) розчину.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зміни у процесі виробництва ГЛЗ, включаючи проміжний продукт, що застосовується при виробництві ГЛЗ. Зміни стосуються введення Часу асептичного процесу та Загального часу процесу від початку приготування проміжного (bulk) розчину до завершення наповнення. Зміни у виробничому процесі пов'язані з адаптацією зареєстрованого виробничого процесу від діючої виробничої дільниці Варшавський фармацевтичний завод Польфа АТ, Польща до пропонованої виробничої дільниці ДЖАДРАН ГАЛЕНСЬКІ ЛАБОРАТОРІЙ д.д., Хорватія. </w:t>
            </w:r>
            <w:r w:rsidRPr="00C21C17">
              <w:rPr>
                <w:rFonts w:ascii="Arial" w:hAnsi="Arial" w:cs="Arial"/>
                <w:sz w:val="16"/>
                <w:szCs w:val="16"/>
              </w:rPr>
              <w:br/>
              <w:t xml:space="preserve">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доповнення нового методу та допустимих меж встановлених у специфікаціях, під час виробництва ГЛЗ, а саме показника Час асептичного процесу (124 год) та Загальний час процесу від початку приготування проміжного (bulk) розчину до завершення наповнення (162 год) на етапі Час витримки та час обробки, що обґрунтовано посиленням контролю критичних параметрів виробничого процесу на новому обладнанні.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вилучення несуттєвого випробування в процесі виробництва у специфікаціях, під час виробництва ГЛЗ, а саме показника Контроль часу перемішування та температури під час нагрівання на етапі Приготування розчину, що обґрунтовано адаптацією виробничого процесу на новому обладнанні. </w:t>
            </w:r>
            <w:r w:rsidRPr="00C21C17">
              <w:rPr>
                <w:rFonts w:ascii="Arial" w:hAnsi="Arial" w:cs="Arial"/>
                <w:sz w:val="16"/>
                <w:szCs w:val="16"/>
              </w:rPr>
              <w:br/>
              <w:t xml:space="preserve">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вилучення несуттєвого випробування в процесі виробництва у специфікаціях, під час виробництва ГЛЗ, а саме показника Контроль температури / після процесу охолодження на етапі Приготування розчину, що обґрунтовано адаптацією виробничого процесу на новому обладнанні.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вилучення несуттєвого випробування в процесі виробництва у специфікаціях, під час виробництва ГЛЗ, а саме показника Визначення рН на етапі Приготування розчину, що обґрунтовано адаптацією виробничого процесу на новому обладнанні.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вилучення несуттєвого випробування в процесі виробництва у специфікаціях, під час виробництва ГЛЗ, а саме показника Контроль температури після процесу охолодження на етапі Приготування розчину, що обґрунтовано адаптацією виробничого процесу на новому обладнанні.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вилучення несуттєвого випробування в процесі виробництва у специфікаціях, під час виробництва ГЛЗ, а саме показника Цілісність фільтру на етапі Фільтрація, що обґрунтовано адаптацією виробничого процесу на новому обладнанні.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вилучення несуттєвого випробування в процесі виробництва у специфікаціях, під час виробництва ГЛЗ, а саме показника Розмір дози на етапі Наповнення, що обґрунтовано адаптацією виробничого процесу на новому обладнанні.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вилучення несуттєвого випробування в процесі виробництва у специфікаціях, під час виробництва ГЛЗ, а саме показника Корректність та якість друку номеру серії та терміну придатності на етикетці, картонній коробці та оптовій коробці на етапі Пакування, що обґрунтовано адаптацією виробничого процесу на новому обладнанні. Зміни І типу - Зміни з якості. Готовий лікарський засіб. Опис та склад. Зміна у складі (допоміжних речовинах) готового лікарського засобу (інші зміни) технічна помилка, оскільки при реєстрації ЛЗ було зроблено не коректний переклад з англійської мови, а саме Water, highly purified було перекладено, як вода для ін’єкцій. Зміни внесено в інструкцію для медичного застосування лікарського засобу у розділ "Склад" (допоміжні речовини). Введення змін протягом 6-ти місяців після затвердження. Зміни І типу - Зміни з якості. Готовий лікарський засіб. Контроль допоміжних речовин (інші зміни) зміни контролю допоміжної речовини, що входить у склад ГЛЗ, а саме води очищеної до монографії Ph. Eur 0008.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зміни параметрів специфікацій та допустимих меж первинної упаковки готового лікарського засобу (ГЛЗ), а саме флакону; зміни вплинули на параметри: Матеріал (винесено із специфікації як окрема частина розділу 3.2.Р.7), склад матеріалу з якого виробляються флакони залишається незмінним.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зміни параметрів специфікацій та допустимих меж первинної упаковки готового лікарського засобу (ГЛЗ) – крапельницю; зміни вплинули на показники Матеріал (винесено із специфікації як окрема частина розділу 3.2.Р.7. Склад матеріалу з якого виробляються крапельниці залишається незмінним.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зміни параметрів специфікацій та допустимих меж первинної упаковки готового лікарського засобу (ГЛЗ) – кришка; зміни вплинули на показники Матеріал (винесено із специфікації як окрема частина розділу 3.2.Р.7). Склад матеріалу з якого виробляються кришки залишається незмінним. Зміни І типу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(стерильні лікарські засоби) зміни розміру флакону готового лікарського засобу (ГЛЗ) у зв'язку із зміною виробника ГЛЗ, відповідно, адаптацією первинної упаковки під виробничі потужності нового виробника; склад матеріалу з якого виробляються флакони залишається незмінним. Зміни І типу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(стерильні лікарські засоби) зміни розміру кришки готового лікарського засобу (ГЛЗ); у зв'язку зі зміною виробника ГЛЗ і, відповідно, адаптацією первинної упаковки під виробничі потужності нового виробник; склад матеріалу з якого виробляються кришки залишається незмінним. Зміни І типу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(стерильні лікарські засоби) зміни розміру крапельниці (первинна упаковка) готового лікарського засобу (ГЛЗ); зміни пов’язані із зміною виробника ГЛЗ і, відповідно, адаптацією первинної упаковки під виробничі потужності нового виробника;склад матеріалу з якого виробляються крапельниці залишається незмінним.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Вилучення упаковки №12 </w:t>
            </w:r>
            <w:r w:rsidRPr="00C21C17">
              <w:rPr>
                <w:rFonts w:ascii="Arial" w:hAnsi="Arial" w:cs="Arial"/>
                <w:sz w:val="16"/>
                <w:szCs w:val="16"/>
              </w:rPr>
              <w:br/>
              <w:t>Зміни внесено в інструкцію для медичного застосування лікарського засобу у розділ "Упаковка" (вилучення упаковки певного розміру). Зміни II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збільшення розміру серії (збільшення перевищує збільшення до 10 разів), затверджено: 200 l (201 кг) (40.000 bottles), запропоновано: 3 000 кг (597.00 bottles)</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jc w:val="center"/>
              <w:rPr>
                <w:rFonts w:ascii="Arial" w:hAnsi="Arial" w:cs="Arial"/>
                <w:i/>
                <w:sz w:val="16"/>
                <w:szCs w:val="16"/>
              </w:rPr>
            </w:pPr>
            <w:r w:rsidRPr="00C21C17">
              <w:rPr>
                <w:rFonts w:ascii="Arial" w:hAnsi="Arial" w:cs="Arial"/>
                <w:i/>
                <w:sz w:val="16"/>
                <w:szCs w:val="16"/>
              </w:rPr>
              <w:t>підлягає</w:t>
            </w:r>
          </w:p>
          <w:p w:rsidR="000D7F37" w:rsidRPr="00C21C17" w:rsidRDefault="000D7F37" w:rsidP="00E7024A">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UA/14935/01/01</w:t>
            </w:r>
          </w:p>
        </w:tc>
      </w:tr>
      <w:tr w:rsidR="000D7F37" w:rsidRPr="00C21C17" w:rsidTr="00E7024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28"/>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ВІНОРЕЛЬБІН "ЕБЕВЕ"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rPr>
            </w:pPr>
            <w:r w:rsidRPr="00C21C17">
              <w:rPr>
                <w:rFonts w:ascii="Arial" w:hAnsi="Arial" w:cs="Arial"/>
                <w:sz w:val="16"/>
                <w:szCs w:val="16"/>
              </w:rPr>
              <w:t>концентрат для розчину для інфузій, 10 мг/мл, по 1 мл (10 мг) або 5 мл (50 мг)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ЕБЕВЕ Фарма Гес.м.б.Х. Нфг. 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Австрія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повний цикл виробництва: ФАРЕВА Унтерах ГмбХ, Австрія; випуск серії: ЕБЕВЕ Фарма Гес.м.б.Х. Нфг. КГ, Австрія; тестування:</w:t>
            </w:r>
            <w:r w:rsidRPr="00C21C17">
              <w:rPr>
                <w:rFonts w:ascii="Arial" w:hAnsi="Arial" w:cs="Arial"/>
                <w:sz w:val="16"/>
                <w:szCs w:val="16"/>
              </w:rPr>
              <w:br/>
              <w:t>МПЛ Мікробіологішес Прюфлабор ГмбХ, Австрія; тестування: Лабор ЛС СЕ &amp; Ко.КГ,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Австрія/ 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C21C17">
              <w:rPr>
                <w:rFonts w:ascii="Arial" w:hAnsi="Arial" w:cs="Arial"/>
                <w:sz w:val="16"/>
                <w:szCs w:val="16"/>
              </w:rPr>
              <w:br/>
              <w:t xml:space="preserve">Діюча редакція: Давід Джон Левіс / David John Lewis. Пропонована редакція: Juergen Maares / Юрген Маарес.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Орлов В'ячеслав Вікторович. Пропонована редакція: Танасова Зоряна Миколаївна. </w:t>
            </w:r>
            <w:r w:rsidRPr="00C21C17">
              <w:rPr>
                <w:rFonts w:ascii="Arial" w:hAnsi="Arial" w:cs="Arial"/>
                <w:sz w:val="16"/>
                <w:szCs w:val="16"/>
              </w:rPr>
              <w:br/>
              <w:t>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UA/4020/01/01</w:t>
            </w:r>
          </w:p>
        </w:tc>
      </w:tr>
      <w:tr w:rsidR="000D7F37" w:rsidRPr="00C21C17" w:rsidTr="00E7024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28"/>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ВІНОРЕЛЬБІН АККОРД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rPr>
            </w:pPr>
            <w:r w:rsidRPr="00C21C17">
              <w:rPr>
                <w:rFonts w:ascii="Arial" w:hAnsi="Arial" w:cs="Arial"/>
                <w:sz w:val="16"/>
                <w:szCs w:val="16"/>
              </w:rPr>
              <w:t>концентрат для розчину для інфузій, 10 мг/мл по 1 мл (10 мг), по 5 мл (50 мг) у флаконі, по 1 флакону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Аккорд Хелскеа Полска Сп. з.о.о.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додаткове вторинне пакування:</w:t>
            </w:r>
            <w:r w:rsidRPr="00C21C17">
              <w:rPr>
                <w:rFonts w:ascii="Arial" w:hAnsi="Arial" w:cs="Arial"/>
                <w:sz w:val="16"/>
                <w:szCs w:val="16"/>
              </w:rPr>
              <w:br/>
              <w:t>Аккорд Хелскеа Лімітед, Велика Британія</w:t>
            </w:r>
            <w:r w:rsidRPr="00C21C17">
              <w:rPr>
                <w:rFonts w:ascii="Arial" w:hAnsi="Arial" w:cs="Arial"/>
                <w:sz w:val="16"/>
                <w:szCs w:val="16"/>
                <w:lang w:val="ru-UA"/>
              </w:rPr>
              <w:t>;</w:t>
            </w:r>
            <w:r w:rsidRPr="00C21C17">
              <w:rPr>
                <w:rFonts w:ascii="Arial" w:hAnsi="Arial" w:cs="Arial"/>
                <w:sz w:val="16"/>
                <w:szCs w:val="16"/>
              </w:rPr>
              <w:br/>
              <w:t>виробництво лікарського засобу, первинне та вторинне пакування, контроль якості:</w:t>
            </w:r>
            <w:r w:rsidRPr="00C21C17">
              <w:rPr>
                <w:rFonts w:ascii="Arial" w:hAnsi="Arial" w:cs="Arial"/>
                <w:sz w:val="16"/>
                <w:szCs w:val="16"/>
              </w:rPr>
              <w:br/>
              <w:t>Інтас Фармасьютікалс Лімітед, Індія</w:t>
            </w:r>
            <w:r w:rsidRPr="00C21C17">
              <w:rPr>
                <w:rFonts w:ascii="Arial" w:hAnsi="Arial" w:cs="Arial"/>
                <w:sz w:val="16"/>
                <w:szCs w:val="16"/>
              </w:rPr>
              <w:br/>
              <w:t>контроль якості:</w:t>
            </w:r>
            <w:r w:rsidRPr="00C21C17">
              <w:rPr>
                <w:rFonts w:ascii="Arial" w:hAnsi="Arial" w:cs="Arial"/>
                <w:sz w:val="16"/>
                <w:szCs w:val="16"/>
              </w:rPr>
              <w:br/>
              <w:t>Весслінг Хангері Кфт., Угорщина</w:t>
            </w:r>
            <w:r w:rsidRPr="00C21C17">
              <w:rPr>
                <w:rFonts w:ascii="Arial" w:hAnsi="Arial" w:cs="Arial"/>
                <w:sz w:val="16"/>
                <w:szCs w:val="16"/>
                <w:lang w:val="ru-UA"/>
              </w:rPr>
              <w:t>;</w:t>
            </w:r>
            <w:r w:rsidRPr="00C21C17">
              <w:rPr>
                <w:rFonts w:ascii="Arial" w:hAnsi="Arial" w:cs="Arial"/>
                <w:sz w:val="16"/>
                <w:szCs w:val="16"/>
              </w:rPr>
              <w:br/>
              <w:t>контроль якості:</w:t>
            </w:r>
            <w:r w:rsidRPr="00C21C17">
              <w:rPr>
                <w:rFonts w:ascii="Arial" w:hAnsi="Arial" w:cs="Arial"/>
                <w:sz w:val="16"/>
                <w:szCs w:val="16"/>
              </w:rPr>
              <w:br/>
              <w:t>Фармавалід Лтд. Мікробіологічна лабораторія, Угорщина</w:t>
            </w:r>
            <w:r w:rsidRPr="00C21C17">
              <w:rPr>
                <w:rFonts w:ascii="Arial" w:hAnsi="Arial" w:cs="Arial"/>
                <w:sz w:val="16"/>
                <w:szCs w:val="16"/>
                <w:lang w:val="ru-UA"/>
              </w:rPr>
              <w:t>;</w:t>
            </w:r>
            <w:r w:rsidRPr="00C21C17">
              <w:rPr>
                <w:rFonts w:ascii="Arial" w:hAnsi="Arial" w:cs="Arial"/>
                <w:sz w:val="16"/>
                <w:szCs w:val="16"/>
              </w:rPr>
              <w:br/>
              <w:t>випуск серії</w:t>
            </w:r>
            <w:r w:rsidRPr="00C21C17">
              <w:rPr>
                <w:rFonts w:ascii="Arial" w:hAnsi="Arial" w:cs="Arial"/>
                <w:sz w:val="16"/>
                <w:szCs w:val="16"/>
              </w:rPr>
              <w:br/>
              <w:t>Аккорд Хелскеа Полска Сп. з o.o. Склад Імпортера,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Велика Британія/ Індія/ Угорщина/ Польща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(інші зміни у методах випробувань (включаючи заміну або додавання))</w:t>
            </w:r>
            <w:r w:rsidRPr="00C21C17">
              <w:rPr>
                <w:rFonts w:ascii="Arial" w:hAnsi="Arial" w:cs="Arial"/>
                <w:sz w:val="16"/>
                <w:szCs w:val="16"/>
              </w:rPr>
              <w:br/>
              <w:t>Додавання додаткового методу аналізу контролю (Inhouse) випробування на миш'як для скляних флаконів.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UA/19768/01/01</w:t>
            </w:r>
          </w:p>
        </w:tc>
      </w:tr>
      <w:tr w:rsidR="000D7F37" w:rsidRPr="00C21C17" w:rsidTr="00E7024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28"/>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ВІСМУТУ СУБЦИТРАТ КОЛОЇДНИЙ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rPr>
            </w:pPr>
            <w:r w:rsidRPr="00C21C17">
              <w:rPr>
                <w:rFonts w:ascii="Arial" w:hAnsi="Arial" w:cs="Arial"/>
                <w:sz w:val="16"/>
                <w:szCs w:val="16"/>
              </w:rPr>
              <w:t>гранули (субстанція) у пакетах подвійних з плівки поліетиленової для виробництва нестерильних лікарських форм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ПАТ "Фармак"</w:t>
            </w:r>
            <w:r w:rsidRPr="00C21C1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ПАТ "Фармак"</w:t>
            </w:r>
            <w:r w:rsidRPr="00C21C1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 xml:space="preserve">внесення змін до реєстраційних матеріалів: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Зменшення </w:t>
            </w:r>
            <w:r w:rsidRPr="00C21C17">
              <w:rPr>
                <w:rFonts w:ascii="Arial" w:hAnsi="Arial" w:cs="Arial"/>
                <w:sz w:val="16"/>
                <w:szCs w:val="16"/>
              </w:rPr>
              <w:br/>
              <w:t xml:space="preserve">зміна терміну придатності АФІ. Затверджено: 4 роки. Запропоновано: 3 роки.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(інші зміни) зміна умов зберегання АФІ. </w:t>
            </w:r>
            <w:r w:rsidRPr="00C21C17">
              <w:rPr>
                <w:rFonts w:ascii="Arial" w:hAnsi="Arial" w:cs="Arial"/>
                <w:sz w:val="16"/>
                <w:szCs w:val="16"/>
              </w:rPr>
              <w:br/>
              <w:t xml:space="preserve">Затверджено: Зберігання В сухому, захищеному від світла місці при температурі від 8° С до 15°С. Запропоновано: Зберігання </w:t>
            </w:r>
            <w:r w:rsidRPr="00C21C17">
              <w:rPr>
                <w:rFonts w:ascii="Arial" w:hAnsi="Arial" w:cs="Arial"/>
                <w:sz w:val="16"/>
                <w:szCs w:val="16"/>
              </w:rPr>
              <w:br/>
              <w:t xml:space="preserve">В оригінальній упаковці при температурі не вище 25°С.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UA/6280/01/01</w:t>
            </w:r>
          </w:p>
        </w:tc>
      </w:tr>
      <w:tr w:rsidR="000D7F37" w:rsidRPr="00C21C17" w:rsidTr="00E7024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28"/>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ВОКАСЕПТ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rPr>
            </w:pPr>
            <w:r w:rsidRPr="00C21C17">
              <w:rPr>
                <w:rFonts w:ascii="Arial" w:hAnsi="Arial" w:cs="Arial"/>
                <w:sz w:val="16"/>
                <w:szCs w:val="16"/>
              </w:rPr>
              <w:t>таблетки; по 12 таблеток у блістері; по 1 блістеру в картонній коробці; по 4 таблетки у блістері; по 1 блістеру у картонному конверті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 xml:space="preserve">ТОВ «Аміла Хелс Кеа» </w:t>
            </w:r>
            <w:r w:rsidRPr="00C21C1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Прісайз Хеміфарма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Зміни внесено в інструкцію для медичного застосування лікарського засобу та текст маркування упаковок, а саме: вилучено інформацію щодо назви та місцезнаходження заявника. Термін введення змін - протягом 6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jc w:val="center"/>
              <w:rPr>
                <w:rFonts w:ascii="Arial" w:hAnsi="Arial" w:cs="Arial"/>
                <w:i/>
                <w:sz w:val="16"/>
                <w:szCs w:val="16"/>
              </w:rPr>
            </w:pPr>
            <w:r w:rsidRPr="00C21C17">
              <w:rPr>
                <w:rFonts w:ascii="Arial" w:hAnsi="Arial" w:cs="Arial"/>
                <w:i/>
                <w:sz w:val="16"/>
                <w:szCs w:val="16"/>
              </w:rPr>
              <w:t>підлягає</w:t>
            </w:r>
          </w:p>
          <w:p w:rsidR="000D7F37" w:rsidRPr="00C21C17" w:rsidRDefault="000D7F37" w:rsidP="00E7024A">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UA/11466/01/01</w:t>
            </w:r>
          </w:p>
        </w:tc>
      </w:tr>
      <w:tr w:rsidR="000D7F37" w:rsidRPr="00C21C17" w:rsidTr="00E7024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28"/>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ГАБАНА®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rPr>
            </w:pPr>
            <w:r w:rsidRPr="00C21C17">
              <w:rPr>
                <w:rFonts w:ascii="Arial" w:hAnsi="Arial" w:cs="Arial"/>
                <w:sz w:val="16"/>
                <w:szCs w:val="16"/>
              </w:rPr>
              <w:t>капсули по 75 мг, по 10 капсул у блістері; по 2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сертифіката відповідності Європейській фармакопеї № R0-CEP 2019-073 - Rev 01 (затверджено: R0-CEP 2016-218 - Rev 01) для АФІ прегабаліну від затвердженого виробника Aurisco Pharmaceutical Cо., Ltd., Китай.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Вилучення сертифікатів (за наявності мультиплетного сертифіката на матеріал) вилучення сертифіката відповідності Європейській фармакопеї R0-CEP 2016-218 - Rev 01 для АФІ прегабаліну виробника Aurisco Pharmaceutical Cо., Ltd.,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UA/14764/01/01</w:t>
            </w:r>
          </w:p>
        </w:tc>
      </w:tr>
      <w:tr w:rsidR="000D7F37" w:rsidRPr="00C21C17" w:rsidTr="00E7024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28"/>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ГАБАНА®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rPr>
            </w:pPr>
            <w:r w:rsidRPr="00C21C17">
              <w:rPr>
                <w:rFonts w:ascii="Arial" w:hAnsi="Arial" w:cs="Arial"/>
                <w:sz w:val="16"/>
                <w:szCs w:val="16"/>
              </w:rPr>
              <w:t>капсули по 150 мг; по 10 капсул у блістері; по 2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 xml:space="preserve">ПАТ "Київмедпрепарат"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сертифіката відповідності Європейській фармакопеї № R0-CEP 2019-073 - Rev 01 (затверджено: R0-CEP 2016-218 - Rev 01) для АФІ прегабаліну від затвердженого виробника Aurisco Pharmaceutical Cо., Ltd., Китай.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Вилучення сертифікатів (за наявності мультиплетного сертифіката на матеріал) вилучення сертифіката відповідності Європейській фармакопеї R0-CEP 2016-218 - Rev 01 для АФІ прегабаліну виробника Aurisco Pharmaceutical Cо., Ltd.,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UA/14764/01/02</w:t>
            </w:r>
          </w:p>
        </w:tc>
      </w:tr>
      <w:tr w:rsidR="000D7F37" w:rsidRPr="00C21C17" w:rsidTr="00E7024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28"/>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ГАБАНА®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rPr>
            </w:pPr>
            <w:r w:rsidRPr="00C21C17">
              <w:rPr>
                <w:rFonts w:ascii="Arial" w:hAnsi="Arial" w:cs="Arial"/>
                <w:sz w:val="16"/>
                <w:szCs w:val="16"/>
              </w:rPr>
              <w:t>капсули по 300 мг; по 10 капсул у блістері; по 2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 xml:space="preserve">ПАТ "Київмедпрепарат"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сертифіката відповідності Європейській фармакопеї № R0-CEP 2019-073 - Rev 01 (затверджено: R0-CEP 2016-218 - Rev 01) для АФІ прегабаліну від затвердженого виробника Aurisco Pharmaceutical Cо., Ltd., Китай.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Вилучення сертифікатів (за наявності мультиплетного сертифіката на матеріал) вилучення сертифіката відповідності Європейській фармакопеї R0-CEP 2016-218 - Rev 01 для АФІ прегабаліну виробника Aurisco Pharmaceutical Cо., Ltd.,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UA/14764/01/03</w:t>
            </w:r>
          </w:p>
        </w:tc>
      </w:tr>
      <w:tr w:rsidR="000D7F37" w:rsidRPr="00C21C17" w:rsidTr="00E7024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28"/>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ГЕМЦИТАБІН АККОРД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rPr>
            </w:pPr>
            <w:r w:rsidRPr="00C21C17">
              <w:rPr>
                <w:rFonts w:ascii="Arial" w:hAnsi="Arial" w:cs="Arial"/>
                <w:sz w:val="16"/>
                <w:szCs w:val="16"/>
              </w:rPr>
              <w:t>концентрат для розчину для інфузій, 100 мг/мл; по 2 мл (200 мг), 10 мл (1000 мг), 15 мл (1500 мг), 20 мл (2000 мг) у флаконі; по 1 флакону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 xml:space="preserve">Аккорд Хелскеа Полска Сп. з.о.о. </w:t>
            </w:r>
            <w:r w:rsidRPr="00C21C1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Виробництво, контроль якості, первинне та вторинне пакування:</w:t>
            </w:r>
            <w:r w:rsidRPr="00C21C17">
              <w:rPr>
                <w:rFonts w:ascii="Arial" w:hAnsi="Arial" w:cs="Arial"/>
                <w:sz w:val="16"/>
                <w:szCs w:val="16"/>
              </w:rPr>
              <w:br/>
              <w:t xml:space="preserve">Інтас Фармасьютікалс Лімітед, Індія </w:t>
            </w:r>
            <w:r w:rsidRPr="00C21C17">
              <w:rPr>
                <w:rFonts w:ascii="Arial" w:hAnsi="Arial" w:cs="Arial"/>
                <w:sz w:val="16"/>
                <w:szCs w:val="16"/>
              </w:rPr>
              <w:br/>
            </w:r>
            <w:r w:rsidRPr="00C21C17">
              <w:rPr>
                <w:rFonts w:ascii="Arial" w:hAnsi="Arial" w:cs="Arial"/>
                <w:sz w:val="16"/>
                <w:szCs w:val="16"/>
              </w:rPr>
              <w:br/>
              <w:t>Виробництво, контроль якості, первинне та вторинне пакування:</w:t>
            </w:r>
            <w:r w:rsidRPr="00C21C17">
              <w:rPr>
                <w:rFonts w:ascii="Arial" w:hAnsi="Arial" w:cs="Arial"/>
                <w:sz w:val="16"/>
                <w:szCs w:val="16"/>
              </w:rPr>
              <w:br/>
              <w:t>Інтас Фармасьютікалс Лімітед, Індія</w:t>
            </w:r>
            <w:r w:rsidRPr="00C21C17">
              <w:rPr>
                <w:rFonts w:ascii="Arial" w:hAnsi="Arial" w:cs="Arial"/>
                <w:sz w:val="16"/>
                <w:szCs w:val="16"/>
              </w:rPr>
              <w:br/>
            </w:r>
            <w:r w:rsidRPr="00C21C17">
              <w:rPr>
                <w:rFonts w:ascii="Arial" w:hAnsi="Arial" w:cs="Arial"/>
                <w:sz w:val="16"/>
                <w:szCs w:val="16"/>
              </w:rPr>
              <w:br/>
              <w:t>Вторинне пакування:</w:t>
            </w:r>
            <w:r w:rsidRPr="00C21C17">
              <w:rPr>
                <w:rFonts w:ascii="Arial" w:hAnsi="Arial" w:cs="Arial"/>
                <w:sz w:val="16"/>
                <w:szCs w:val="16"/>
              </w:rPr>
              <w:br/>
              <w:t>Аккорд Хелскеа Лімітед, Велика Британія</w:t>
            </w:r>
          </w:p>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br/>
              <w:t>Відповідальний за випуск серії:</w:t>
            </w:r>
            <w:r w:rsidRPr="00C21C17">
              <w:rPr>
                <w:rFonts w:ascii="Arial" w:hAnsi="Arial" w:cs="Arial"/>
                <w:sz w:val="16"/>
                <w:szCs w:val="16"/>
              </w:rPr>
              <w:br/>
              <w:t>Аккорд Хелскеа Лімітед, Велика Британiя</w:t>
            </w:r>
          </w:p>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br/>
              <w:t>Відповідальний за випуск серії:</w:t>
            </w:r>
            <w:r w:rsidRPr="00C21C17">
              <w:rPr>
                <w:rFonts w:ascii="Arial" w:hAnsi="Arial" w:cs="Arial"/>
                <w:sz w:val="16"/>
                <w:szCs w:val="16"/>
              </w:rPr>
              <w:br/>
              <w:t xml:space="preserve">Аккорд Хелскеа Полска Сп. з о.о. Склад Імпортера, Польща </w:t>
            </w:r>
            <w:r w:rsidRPr="00C21C17">
              <w:rPr>
                <w:rFonts w:ascii="Arial" w:hAnsi="Arial" w:cs="Arial"/>
                <w:sz w:val="16"/>
                <w:szCs w:val="16"/>
              </w:rPr>
              <w:br/>
            </w:r>
          </w:p>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Контроль якості серії:</w:t>
            </w:r>
            <w:r w:rsidRPr="00C21C17">
              <w:rPr>
                <w:rFonts w:ascii="Arial" w:hAnsi="Arial" w:cs="Arial"/>
                <w:sz w:val="16"/>
                <w:szCs w:val="16"/>
              </w:rPr>
              <w:br/>
              <w:t>Єврофінс Аналітікал Сервісез Хангері Кфт., Угорщина</w:t>
            </w:r>
            <w:r w:rsidRPr="00C21C17">
              <w:rPr>
                <w:rFonts w:ascii="Arial" w:hAnsi="Arial" w:cs="Arial"/>
                <w:sz w:val="16"/>
                <w:szCs w:val="16"/>
              </w:rPr>
              <w:br/>
            </w:r>
          </w:p>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Контроль якості серії:</w:t>
            </w:r>
            <w:r w:rsidRPr="00C21C17">
              <w:rPr>
                <w:rFonts w:ascii="Arial" w:hAnsi="Arial" w:cs="Arial"/>
                <w:sz w:val="16"/>
                <w:szCs w:val="16"/>
              </w:rPr>
              <w:br/>
              <w:t>Фармадокс Хелскеа Лтд., Мальта</w:t>
            </w:r>
            <w:r w:rsidRPr="00C21C17">
              <w:rPr>
                <w:rFonts w:ascii="Arial" w:hAnsi="Arial" w:cs="Arial"/>
                <w:sz w:val="16"/>
                <w:szCs w:val="16"/>
              </w:rPr>
              <w:br/>
            </w:r>
          </w:p>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Контроль якості серії:</w:t>
            </w:r>
            <w:r w:rsidRPr="00C21C17">
              <w:rPr>
                <w:rFonts w:ascii="Arial" w:hAnsi="Arial" w:cs="Arial"/>
                <w:sz w:val="16"/>
                <w:szCs w:val="16"/>
              </w:rPr>
              <w:br/>
              <w:t>ЛАБАНАЛІЗІС С.Р.Л, Італія</w:t>
            </w:r>
            <w:r w:rsidRPr="00C21C17">
              <w:rPr>
                <w:rFonts w:ascii="Arial" w:hAnsi="Arial" w:cs="Arial"/>
                <w:sz w:val="16"/>
                <w:szCs w:val="16"/>
              </w:rPr>
              <w:br/>
            </w:r>
            <w:r w:rsidRPr="00C21C17">
              <w:rPr>
                <w:rFonts w:ascii="Arial" w:hAnsi="Arial" w:cs="Arial"/>
                <w:sz w:val="16"/>
                <w:szCs w:val="16"/>
              </w:rPr>
              <w:br/>
              <w:t>Контроль якості серії:</w:t>
            </w:r>
            <w:r w:rsidRPr="00C21C17">
              <w:rPr>
                <w:rFonts w:ascii="Arial" w:hAnsi="Arial" w:cs="Arial"/>
                <w:sz w:val="16"/>
                <w:szCs w:val="16"/>
              </w:rPr>
              <w:br/>
              <w:t>ФАРМАВАЛІД Лтд. Мікробіологічна лабораторія, Угорщина</w:t>
            </w:r>
            <w:r w:rsidRPr="00C21C1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Індія/ Велика Британія/ Польща/ Угорщина/ Мальта/ Італія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C21C17">
              <w:rPr>
                <w:rFonts w:ascii="Arial" w:hAnsi="Arial" w:cs="Arial"/>
                <w:sz w:val="16"/>
                <w:szCs w:val="16"/>
              </w:rPr>
              <w:br/>
              <w:t>Зміни внесено до Інструкції для медичного застосування лікарського засобу до розділів "Особливості застосування", "Побічні реакції" відповідно до інформації з безпеки діючої речовини.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jc w:val="center"/>
              <w:rPr>
                <w:rFonts w:ascii="Arial" w:hAnsi="Arial" w:cs="Arial"/>
                <w:i/>
                <w:sz w:val="16"/>
                <w:szCs w:val="16"/>
              </w:rPr>
            </w:pPr>
            <w:r w:rsidRPr="00C21C17">
              <w:rPr>
                <w:rFonts w:ascii="Arial" w:hAnsi="Arial" w:cs="Arial"/>
                <w:i/>
                <w:sz w:val="16"/>
                <w:szCs w:val="16"/>
              </w:rPr>
              <w:t>не підлягає</w:t>
            </w:r>
          </w:p>
          <w:p w:rsidR="000D7F37" w:rsidRPr="00C21C17" w:rsidRDefault="000D7F37" w:rsidP="00E7024A">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UA/17799/01/01</w:t>
            </w:r>
          </w:p>
        </w:tc>
      </w:tr>
      <w:tr w:rsidR="000D7F37" w:rsidRPr="00C21C17" w:rsidTr="00E7024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28"/>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ГІДРОКОРТИЗОН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rPr>
            </w:pPr>
            <w:r w:rsidRPr="00C21C17">
              <w:rPr>
                <w:rFonts w:ascii="Arial" w:hAnsi="Arial" w:cs="Arial"/>
                <w:sz w:val="16"/>
                <w:szCs w:val="16"/>
              </w:rPr>
              <w:t>мазь очна, 5 мг/г по 3 г у тубі; по 1 тубі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ТОВ «БАУШ ХЕЛС»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Фармзавод Єльфа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Польща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додаванням альтернативного постачальника алюмінієвих туб WITTE Y SOLA з метою оптимізації виробництва готового ЛЗ.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sz w:val="16"/>
                <w:szCs w:val="16"/>
              </w:rPr>
            </w:pPr>
            <w:r w:rsidRPr="00C21C17">
              <w:rPr>
                <w:sz w:val="16"/>
                <w:szCs w:val="16"/>
              </w:rPr>
              <w:t xml:space="preserve"> </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UA/4619/01/01</w:t>
            </w:r>
          </w:p>
        </w:tc>
      </w:tr>
      <w:tr w:rsidR="000D7F37" w:rsidRPr="00C21C17" w:rsidTr="00E7024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28"/>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ГІДРОКОРТИЗОН 10 МГ МІБЕ®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rPr>
            </w:pPr>
            <w:r w:rsidRPr="00C21C17">
              <w:rPr>
                <w:rFonts w:ascii="Arial" w:hAnsi="Arial" w:cs="Arial"/>
                <w:sz w:val="16"/>
                <w:szCs w:val="16"/>
              </w:rPr>
              <w:t>таблетки по 10 мг, по 10 таблеток у блістері; по 6 або по 18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ТОВ «МІБЕ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мібе ГмбХ Арцнайміттель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R1-CEP 2002-220-Rev 02 для діючої речовини гідрокортизон від вже затвердженого виробника Pharmacia &amp; Upjohn Company LLC, USA в зв’язку з приведенням специфікації до вимог оновленої монографії на АФІ та зміна назви власника СЕР, місце виробництва не змінилось (затверджено: R1-CEP 2002-220-Rev 01 name of Holder: Pharmacia &amp; Upjohn Company; запропоновано: R1-CEP 2002-220-Rev 02 name of Holder: Pharmacia &amp; Upjohn Company LLC)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UA/18052/01/01</w:t>
            </w:r>
          </w:p>
        </w:tc>
      </w:tr>
      <w:tr w:rsidR="000D7F37" w:rsidRPr="00C21C17" w:rsidTr="00E7024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28"/>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ГІДРОКСИСЕЧОВИНА МЕДАК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rPr>
            </w:pPr>
            <w:r w:rsidRPr="00C21C17">
              <w:rPr>
                <w:rFonts w:ascii="Arial" w:hAnsi="Arial" w:cs="Arial"/>
                <w:sz w:val="16"/>
                <w:szCs w:val="16"/>
              </w:rPr>
              <w:t>капсули по 500 мг; по 10 капсул у блістері; по 10 блістерів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Медак Гезельшафт фюр клініше Шпеціальпрепарате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виробник, що відповідає за вторинне пакування, маркування первинної упаковки, контроль/випробування серії та за випуск серії:</w:t>
            </w:r>
            <w:r w:rsidRPr="00C21C17">
              <w:rPr>
                <w:rFonts w:ascii="Arial" w:hAnsi="Arial" w:cs="Arial"/>
                <w:sz w:val="16"/>
                <w:szCs w:val="16"/>
              </w:rPr>
              <w:br/>
              <w:t>Медак Гезельшафт фюр клініше Шпеціальпрепарате мбХ, Німеччина; виробник, що відповідає за виробництво лікарського засобу, первинне, вторинне пакування, маркування, контроль/випробування серії: Хаупт Фарма Амарег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C21C17">
              <w:rPr>
                <w:rFonts w:ascii="Arial" w:hAnsi="Arial" w:cs="Arial"/>
                <w:sz w:val="16"/>
                <w:szCs w:val="16"/>
              </w:rPr>
              <w:br/>
              <w:t>Діюча редакція: Бакун Анна Олександрівна. Пропонована редакція: Агапов Владислав Олегович.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UA/6720/01/01</w:t>
            </w:r>
          </w:p>
        </w:tc>
      </w:tr>
      <w:tr w:rsidR="000D7F37" w:rsidRPr="00C21C17" w:rsidTr="00E7024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28"/>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ГРАСТИМ®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rPr>
            </w:pPr>
            <w:r w:rsidRPr="00C21C17">
              <w:rPr>
                <w:rFonts w:ascii="Arial" w:hAnsi="Arial" w:cs="Arial"/>
                <w:sz w:val="16"/>
                <w:szCs w:val="16"/>
              </w:rPr>
              <w:t>розчин для ін'єкцій, 0,3 мг/мл; in bulk: по 1 мл у флаконі; по 1000 флаконів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Д-р Редді'с Лабораторіс Лтд</w:t>
            </w:r>
            <w:r w:rsidRPr="00C21C1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 xml:space="preserve">Д-р Редді'с Лабораторіс Лтд </w:t>
            </w:r>
            <w:r w:rsidRPr="00C21C17">
              <w:rPr>
                <w:rFonts w:ascii="Arial" w:hAnsi="Arial" w:cs="Arial"/>
                <w:sz w:val="16"/>
                <w:szCs w:val="16"/>
              </w:rPr>
              <w:br/>
              <w:t>Біолоджікс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C21C17">
              <w:rPr>
                <w:rFonts w:ascii="Arial" w:hAnsi="Arial" w:cs="Arial"/>
                <w:sz w:val="16"/>
                <w:szCs w:val="16"/>
              </w:rPr>
              <w:br/>
              <w:t>Діюча редакція: Dr. Nitu Sinha. Пропонована редакція: Dr. Chetan Karoo.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UA/11872/01/01</w:t>
            </w:r>
          </w:p>
        </w:tc>
      </w:tr>
      <w:tr w:rsidR="000D7F37" w:rsidRPr="00C21C17" w:rsidTr="00E7024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28"/>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ГРАСТИМ®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rPr>
            </w:pPr>
            <w:r w:rsidRPr="00C21C17">
              <w:rPr>
                <w:rFonts w:ascii="Arial" w:hAnsi="Arial" w:cs="Arial"/>
                <w:sz w:val="16"/>
                <w:szCs w:val="16"/>
              </w:rPr>
              <w:t>розчин для ін'єкцій, 0,3 мг/мл; по 1 мл у флаконі; по 1 флакону в картонній коробці; по 1 мл у попередньо наповненому шприці; по 1 шприцу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Д-р Редді'с Лабораторіс Лтд</w:t>
            </w:r>
            <w:r w:rsidRPr="00C21C1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 xml:space="preserve">Д-р Редді'с Лабораторіс Лтд </w:t>
            </w:r>
            <w:r w:rsidRPr="00C21C17">
              <w:rPr>
                <w:rFonts w:ascii="Arial" w:hAnsi="Arial" w:cs="Arial"/>
                <w:sz w:val="16"/>
                <w:szCs w:val="16"/>
              </w:rPr>
              <w:br/>
              <w:t>Біолоджікс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C21C17">
              <w:rPr>
                <w:rFonts w:ascii="Arial" w:hAnsi="Arial" w:cs="Arial"/>
                <w:sz w:val="16"/>
                <w:szCs w:val="16"/>
              </w:rPr>
              <w:br/>
              <w:t>Діюча редакція: Dr. Nitu Sinha. Пропонована редакція: Dr. Chetan Karoo.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UA/0633/01/01</w:t>
            </w:r>
          </w:p>
        </w:tc>
      </w:tr>
      <w:tr w:rsidR="000D7F37" w:rsidRPr="00C21C17" w:rsidTr="00E7024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28"/>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ДЕКСАМЕТАЗОН-БІОФАРМА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rPr>
            </w:pPr>
            <w:r w:rsidRPr="00C21C17">
              <w:rPr>
                <w:rFonts w:ascii="Arial" w:hAnsi="Arial" w:cs="Arial"/>
                <w:sz w:val="16"/>
                <w:szCs w:val="16"/>
              </w:rPr>
              <w:t>краплі очні 0,1%; по 10 мл у пластиковому флаконі; по 1 флакону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ТОВ "ФЗ "БІОФАРМА"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(незначні зміни у затверджених методах випробувань) - Внесення змін до специфікації вхідного контролю первинного пакування Сп. 5.14-01-316 «Флакони пластикові типу Фк2-10», а саме актуалізовано метод контролю «Стерильність» відповідно до ДФУ 2.6.1. (збільшено кількість зразків для проведення даного випробування з 10 до 20). Зміни І типу -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(незначні зміни у затверджених методах випробувань) - Внесення змін до специфікації вхідного контролю первинного пакування Сп. 5.14-01-317 «Пробки-крапельниці пластикові типу Фк2.2», а саме актуалізовано метод контролю «Стерильність» відповідно до ДФУ 2.6.1. (збільшено кількість зразків для проведення даного випробування з 10 до 20). Зміни І типу -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(незначні зміни у затверджених методах випробувань) - Внесення змін до специфікації вхідного контролю первинного пакування Сп. 5.14-01-318 «Кришки пластикові з контролем першого відкриттятипу Фк2», а саме актуалізовано метод контролю «Стерильність» відповідно до ДФУ 2.6.1. (збільшено кількість зразків для проведення даного випробування з 10 до 20).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UA/8384/01/01</w:t>
            </w:r>
          </w:p>
        </w:tc>
      </w:tr>
      <w:tr w:rsidR="000D7F37" w:rsidRPr="00C21C17" w:rsidTr="00E7024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28"/>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ДИПРОФОЛ® ЕДТА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rPr>
            </w:pPr>
            <w:r w:rsidRPr="00C21C17">
              <w:rPr>
                <w:rFonts w:ascii="Arial" w:hAnsi="Arial" w:cs="Arial"/>
                <w:sz w:val="16"/>
                <w:szCs w:val="16"/>
              </w:rPr>
              <w:t>емульсія для інфузій, 10 мг/мл; по 20 мл в ампулі; по 5 ампул у пачці; по 20 мл у флаконі; по 1 або 5, або по 10 флаконів у пачці; по 50 мл у флаконі; по 1 флакону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АТ "Фармак"</w:t>
            </w:r>
            <w:r w:rsidRPr="00C21C1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АТ "Фармак"</w:t>
            </w:r>
            <w:r w:rsidRPr="00C21C1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у зв'язку із отриманням позитивних даних щодо дослідження стабільності у реальному часі. Діюча редакція: Термін придатності. 2 роки </w:t>
            </w:r>
            <w:r w:rsidRPr="00C21C17">
              <w:rPr>
                <w:rFonts w:ascii="Arial" w:hAnsi="Arial" w:cs="Arial"/>
                <w:sz w:val="16"/>
                <w:szCs w:val="16"/>
              </w:rPr>
              <w:br/>
              <w:t>Пропонована редакція: Термін придатності. 3 роки Термін введення змін протягом 6 місяців після затвердження</w:t>
            </w:r>
            <w:r w:rsidRPr="00C21C17">
              <w:rPr>
                <w:rFonts w:ascii="Arial" w:hAnsi="Arial" w:cs="Arial"/>
                <w:sz w:val="16"/>
                <w:szCs w:val="16"/>
              </w:rPr>
              <w:br/>
              <w:t xml:space="preserve">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C21C17">
              <w:rPr>
                <w:rFonts w:ascii="Arial" w:hAnsi="Arial" w:cs="Arial"/>
                <w:sz w:val="16"/>
                <w:szCs w:val="16"/>
              </w:rPr>
              <w:br/>
              <w:t>Зміни внесено в інструкції для медичного застосування лікарського засобу до розділів "Взаємодія з іншими лікарськими засобами та інші види взаємодій", "Побічні реакції" та "Несумісність" відповідно до оновленої інформації щодо безпеки застосування діючої речовини.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rPr>
                <w:rFonts w:ascii="Arial" w:hAnsi="Arial" w:cs="Arial"/>
                <w:i/>
                <w:sz w:val="16"/>
                <w:szCs w:val="16"/>
              </w:rPr>
            </w:pPr>
            <w:r w:rsidRPr="00C21C17">
              <w:rPr>
                <w:rFonts w:ascii="Arial" w:hAnsi="Arial" w:cs="Arial"/>
                <w:i/>
                <w:sz w:val="16"/>
                <w:szCs w:val="16"/>
              </w:rPr>
              <w:t>не підлягає</w:t>
            </w:r>
          </w:p>
          <w:p w:rsidR="000D7F37" w:rsidRPr="00C21C17" w:rsidRDefault="000D7F37" w:rsidP="00E7024A">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UA/15942/01/01</w:t>
            </w:r>
          </w:p>
        </w:tc>
      </w:tr>
      <w:tr w:rsidR="000D7F37" w:rsidRPr="00C21C17" w:rsidTr="00E7024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28"/>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ДИПРОФОЛ® ЕДТА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rPr>
            </w:pPr>
            <w:r w:rsidRPr="00C21C17">
              <w:rPr>
                <w:rFonts w:ascii="Arial" w:hAnsi="Arial" w:cs="Arial"/>
                <w:sz w:val="16"/>
                <w:szCs w:val="16"/>
              </w:rPr>
              <w:t>емульсія для інфузій, 20 мг/мл; по 20 мл в ампулі; по 5 ампул у пачці; по 20 мл у флаконі; по 1 або 5, або по 10 флаконів у пачці; по 50 мл у флаконі; по 1 флакону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 xml:space="preserve">АТ "Фармак"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АТ "Фармак"</w:t>
            </w:r>
            <w:r w:rsidRPr="00C21C1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у зв'язку із отриманням позитивних даних щодо дослідження стабільності у реальному часі. Діюча редакція: Термін придатності. 2 роки </w:t>
            </w:r>
            <w:r w:rsidRPr="00C21C17">
              <w:rPr>
                <w:rFonts w:ascii="Arial" w:hAnsi="Arial" w:cs="Arial"/>
                <w:sz w:val="16"/>
                <w:szCs w:val="16"/>
              </w:rPr>
              <w:br/>
              <w:t>Пропонована редакція: Термін придатності. 3 роки Термін введення змін протягом 6 місяців після затвердження</w:t>
            </w:r>
            <w:r w:rsidRPr="00C21C17">
              <w:rPr>
                <w:rFonts w:ascii="Arial" w:hAnsi="Arial" w:cs="Arial"/>
                <w:sz w:val="16"/>
                <w:szCs w:val="16"/>
              </w:rPr>
              <w:br/>
              <w:t xml:space="preserve">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C21C17">
              <w:rPr>
                <w:rFonts w:ascii="Arial" w:hAnsi="Arial" w:cs="Arial"/>
                <w:sz w:val="16"/>
                <w:szCs w:val="16"/>
              </w:rPr>
              <w:br/>
              <w:t>Зміни внесено в інструкції для медичного застосування лікарського засобу до розділів "Взаємодія з іншими лікарськими засобами та інші види взаємодій", "Побічні реакції" та "Несумісність" відповідно до оновленої інформації щодо безпеки застосування діючої речовини.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rPr>
                <w:rFonts w:ascii="Arial" w:hAnsi="Arial" w:cs="Arial"/>
                <w:i/>
                <w:sz w:val="16"/>
                <w:szCs w:val="16"/>
              </w:rPr>
            </w:pPr>
            <w:r w:rsidRPr="00C21C17">
              <w:rPr>
                <w:rFonts w:ascii="Arial" w:hAnsi="Arial" w:cs="Arial"/>
                <w:i/>
                <w:sz w:val="16"/>
                <w:szCs w:val="16"/>
              </w:rPr>
              <w:t>не підлягає</w:t>
            </w:r>
          </w:p>
          <w:p w:rsidR="000D7F37" w:rsidRPr="00C21C17" w:rsidRDefault="000D7F37" w:rsidP="00E7024A">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UA/15942/01/02</w:t>
            </w:r>
          </w:p>
        </w:tc>
      </w:tr>
      <w:tr w:rsidR="000D7F37" w:rsidRPr="00C21C17" w:rsidTr="00E7024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28"/>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ДІАФОРМІН®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rPr>
            </w:pPr>
            <w:r w:rsidRPr="00C21C17">
              <w:rPr>
                <w:rFonts w:ascii="Arial" w:hAnsi="Arial" w:cs="Arial"/>
                <w:sz w:val="16"/>
                <w:szCs w:val="16"/>
              </w:rPr>
              <w:t>таблетки, вкриті плівковою оболонкою, по 850 мг, по 10 таблеток у блістері; по 3 або 6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2000-059 - Rev 12 (затверджено: R1-CEP 2000-059 - Rev 11) для діючої речовини Metformin Hydrochloride від вже затвердженого виробника HARMAN FINOCHEM LIMITED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UA/15141/01/02</w:t>
            </w:r>
          </w:p>
        </w:tc>
      </w:tr>
      <w:tr w:rsidR="000D7F37" w:rsidRPr="00C21C17" w:rsidTr="00E7024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28"/>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ДІАФОРМІН®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rPr>
            </w:pPr>
            <w:r w:rsidRPr="00C21C17">
              <w:rPr>
                <w:rFonts w:ascii="Arial" w:hAnsi="Arial" w:cs="Arial"/>
                <w:sz w:val="16"/>
                <w:szCs w:val="16"/>
              </w:rPr>
              <w:t>таблетки, вкриті плівковою оболонкою, по 1000 мг, по 10 таблеток у блістері; по 3 або 6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2000-059 - Rev 12 (затверджено: R1-CEP 2000-059 - Rev 11) для діючої речовини Metformin Hydrochloride від вже затвердженого виробника HARMAN FINOCHEM LIMITED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UA/15141/01/03</w:t>
            </w:r>
          </w:p>
        </w:tc>
      </w:tr>
      <w:tr w:rsidR="000D7F37" w:rsidRPr="00C21C17" w:rsidTr="00E7024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28"/>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ДІАФОРМІН®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rPr>
            </w:pPr>
            <w:r w:rsidRPr="00C21C17">
              <w:rPr>
                <w:rFonts w:ascii="Arial" w:hAnsi="Arial" w:cs="Arial"/>
                <w:sz w:val="16"/>
                <w:szCs w:val="16"/>
              </w:rPr>
              <w:t>таблетки, вкриті плівковою оболонкою, по 500 мг, по 10 таблеток у блістері; по 3 або 6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2000-059 - Rev 12 (затверджено: R1-CEP 2000-059 - Rev 11) для діючої речовини Metformin Hydrochloride від вже затвердженого виробника HARMAN FINOCHEM LIMITED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UA/15141/01/01</w:t>
            </w:r>
          </w:p>
        </w:tc>
      </w:tr>
      <w:tr w:rsidR="000D7F37" w:rsidRPr="00C21C17" w:rsidTr="00E7024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28"/>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ДІАФОРМІН®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rPr>
            </w:pPr>
            <w:r w:rsidRPr="00C21C17">
              <w:rPr>
                <w:rFonts w:ascii="Arial" w:hAnsi="Arial" w:cs="Arial"/>
                <w:sz w:val="16"/>
                <w:szCs w:val="16"/>
              </w:rPr>
              <w:t>таблетки по 500 мг по 10 таблеток у блістері; по 3 або 6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2000-059 - Rev 12 (затверджено: R1-CEP 2000-059 - Rev 11) для діючої речовини Metformin Hydrochloride від вже затвердженого виробника HARMAN FINOCHEM LIMITED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UA/2508/01/01</w:t>
            </w:r>
          </w:p>
        </w:tc>
      </w:tr>
      <w:tr w:rsidR="000D7F37" w:rsidRPr="00C21C17" w:rsidTr="00E7024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28"/>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ДІАФОРМІН®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rPr>
            </w:pPr>
            <w:r w:rsidRPr="00C21C17">
              <w:rPr>
                <w:rFonts w:ascii="Arial" w:hAnsi="Arial" w:cs="Arial"/>
                <w:sz w:val="16"/>
                <w:szCs w:val="16"/>
              </w:rPr>
              <w:t>таблетки по 850 мг по 10 таблеток у блістері; по 3 або 6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2000-059 - Rev 12 (затверджено: R1-CEP 2000-059 - Rev 11) для діючої речовини Metformin Hydrochloride від вже затвердженого виробника HARMAN FINOCHEM LIMITED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UA/2508/01/02</w:t>
            </w:r>
          </w:p>
        </w:tc>
      </w:tr>
      <w:tr w:rsidR="000D7F37" w:rsidRPr="00C21C17" w:rsidTr="00E7024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28"/>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ДІАФОРМІН® SR</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rPr>
            </w:pPr>
            <w:r w:rsidRPr="00C21C17">
              <w:rPr>
                <w:rFonts w:ascii="Arial" w:hAnsi="Arial" w:cs="Arial"/>
                <w:sz w:val="16"/>
                <w:szCs w:val="16"/>
              </w:rPr>
              <w:t xml:space="preserve">таблетки пролонгованої дії по 500 мг; по 10 таблеток у блістері, по 3 або 6 блістерів у пачці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2000-059 - Rev 12 (затверджено: R1-CEP 2000-059 - Rev 11) для діючої речовини Metformin Hydrochloride від вже затвердженого виробника HARMAN FINOCHEM LIMITED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UA/18679/01/02</w:t>
            </w:r>
          </w:p>
        </w:tc>
      </w:tr>
      <w:tr w:rsidR="000D7F37" w:rsidRPr="00C21C17" w:rsidTr="00E7024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28"/>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ДІАФОРМІН® SR</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rPr>
            </w:pPr>
            <w:r w:rsidRPr="00C21C17">
              <w:rPr>
                <w:rFonts w:ascii="Arial" w:hAnsi="Arial" w:cs="Arial"/>
                <w:sz w:val="16"/>
                <w:szCs w:val="16"/>
              </w:rPr>
              <w:t xml:space="preserve">таблетки пролонгованої дії по 750 мг; по 10 таблеток у блістері, по 3 або 6 блістерів у пачці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2000-059 - Rev 12 (затверджено: R1-CEP 2000-059 - Rev 11) для діючої речовини Metformin Hydrochloride від вже затвердженого виробника HARMAN FINOCHEM LIMITED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UA/18679/01/03</w:t>
            </w:r>
          </w:p>
        </w:tc>
      </w:tr>
      <w:tr w:rsidR="000D7F37" w:rsidRPr="00C21C17" w:rsidTr="00E7024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28"/>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ДІАФОРМІН® SR</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rPr>
            </w:pPr>
            <w:r w:rsidRPr="00C21C17">
              <w:rPr>
                <w:rFonts w:ascii="Arial" w:hAnsi="Arial" w:cs="Arial"/>
                <w:sz w:val="16"/>
                <w:szCs w:val="16"/>
              </w:rPr>
              <w:t>таблетки пролонгованої дії по 1000 мг по 10 таблеток у блістері, по 3 або 6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2000-059 - Rev 12 (затверджено: R1-CEP 2000-059 - Rev 11) для діючої речовини Metformin Hydrochloride від вже затвердженого виробника HARMAN FINOCHEM LIMITED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UA/18679/01/01</w:t>
            </w:r>
          </w:p>
        </w:tc>
      </w:tr>
      <w:tr w:rsidR="000D7F37" w:rsidRPr="00C21C17" w:rsidTr="00E7024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28"/>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ДОНА®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rPr>
            </w:pPr>
            <w:r w:rsidRPr="00C21C17">
              <w:rPr>
                <w:rFonts w:ascii="Arial" w:hAnsi="Arial" w:cs="Arial"/>
                <w:sz w:val="16"/>
                <w:szCs w:val="16"/>
              </w:rPr>
              <w:t>порошок для орального розчину; по 20 або 30 саше з порошком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МЕДА Фарма ГмбХ енд Ко. КГ, Німеччина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 xml:space="preserve">Роттафарм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Ірландія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(внесення змін у досьє для приведення у відповідність до загальної статті 2.9.40 «Однорідність дозованих одиниць» ДФУ/Європейської фармакопеї замість затверджених загальних статей 2.9.5 «Однорідність маси» та/або 2.9.6 «Однорідність дози»). Приведення матеріалів реєстраційного досьє у відповідність до загальної статті 2.9.40 «Однорідність дозованих одиниць» ЕР замість затвердженої загальної статті 2.9.5 «Однорідність маси». Зміни І типу - Зміни з якості. Готовий лікарський засіб. Контроль готового лікарського засобу (інші зміни). Оновлення МКЯ для лікарського засобу, а саме - викладення тексту державною мовою, згідно сучасних вимог.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UA/0878/01/01</w:t>
            </w:r>
          </w:p>
        </w:tc>
      </w:tr>
      <w:tr w:rsidR="000D7F37" w:rsidRPr="00C21C17" w:rsidTr="00E7024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28"/>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ДОЦЕТАКСЕЛ "ЕБЕВЕ"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rPr>
            </w:pPr>
            <w:r w:rsidRPr="00C21C17">
              <w:rPr>
                <w:rFonts w:ascii="Arial" w:hAnsi="Arial" w:cs="Arial"/>
                <w:sz w:val="16"/>
                <w:szCs w:val="16"/>
              </w:rPr>
              <w:t>концентрат для розчину для інфузій, 10 мг/мл; по 2 мл (20 мг) або 8 мл (80 мг), або 16 мл (160 мг) у флаконі; по 1 флакону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ЕБЕВЕ Фарма Гес.м.б.Х. Нфг. 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Австрія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повний цикл виробництва: ФАРЕВА Унтерах ГмбХ , Австрія; випуск серії: ЕБЕВЕ Фарма Гес.м.б.Х. Нфг. КГ, Австрія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Австрія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C21C17">
              <w:rPr>
                <w:rFonts w:ascii="Arial" w:hAnsi="Arial" w:cs="Arial"/>
                <w:sz w:val="16"/>
                <w:szCs w:val="16"/>
              </w:rPr>
              <w:br/>
              <w:t xml:space="preserve">Діюча редакція: Давід Джон Левіс / David John Lewis. Пропонована редакція: Juergen Maares / Юрген Маарес.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Орлов В'ячеслав Вікторович. Пропонована редакція: Танасова Зоряна Миколаївна. </w:t>
            </w:r>
            <w:r w:rsidRPr="00C21C17">
              <w:rPr>
                <w:rFonts w:ascii="Arial" w:hAnsi="Arial" w:cs="Arial"/>
                <w:sz w:val="16"/>
                <w:szCs w:val="16"/>
              </w:rPr>
              <w:br/>
              <w:t>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UA/11091/01/01</w:t>
            </w:r>
          </w:p>
        </w:tc>
      </w:tr>
      <w:tr w:rsidR="000D7F37" w:rsidRPr="00C21C17" w:rsidTr="00E7024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28"/>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ДЮКСЕТ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rPr>
            </w:pPr>
            <w:r w:rsidRPr="00C21C17">
              <w:rPr>
                <w:rFonts w:ascii="Arial" w:hAnsi="Arial" w:cs="Arial"/>
                <w:sz w:val="16"/>
                <w:szCs w:val="16"/>
              </w:rPr>
              <w:t>капсули кишковорозчинні по 30 мг, по 14 капсул у блістері; по 2 блістери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НОБЕЛ ІЛАЧ ПАЗАРЛАМА ВЕ САНАЇ ЛТД. ШІРКЕТІ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Туреччина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 xml:space="preserve">повний цикл виробництва, відповідальний за випуск серії: НОБЕЛ ІЛАЧ САНАЇ ВЕ ТІДЖАРЕТ А.Ш., Туреччина; </w:t>
            </w:r>
            <w:r w:rsidRPr="00C21C17">
              <w:rPr>
                <w:rFonts w:ascii="Arial" w:hAnsi="Arial" w:cs="Arial"/>
                <w:sz w:val="16"/>
                <w:szCs w:val="16"/>
              </w:rPr>
              <w:br/>
              <w:t>виробництво проміжного продукту: пелет дулоксетину: Улкар Кімія Санаї ве Тіджарет А.Ш., Туреччина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Туреччина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C21C17">
              <w:rPr>
                <w:rFonts w:ascii="Arial" w:hAnsi="Arial" w:cs="Arial"/>
                <w:sz w:val="16"/>
                <w:szCs w:val="16"/>
              </w:rPr>
              <w:br/>
              <w:t>Діюча редакція: R. Ayse Cetin. Пропонована редакція: Kevser Cure. Зміна контактних даних уповноваженої особи,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UA/15671/01/01</w:t>
            </w:r>
          </w:p>
        </w:tc>
      </w:tr>
      <w:tr w:rsidR="000D7F37" w:rsidRPr="00C21C17" w:rsidTr="00E7024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28"/>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ДЮКСЕТ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rPr>
            </w:pPr>
            <w:r w:rsidRPr="00C21C17">
              <w:rPr>
                <w:rFonts w:ascii="Arial" w:hAnsi="Arial" w:cs="Arial"/>
                <w:sz w:val="16"/>
                <w:szCs w:val="16"/>
              </w:rPr>
              <w:t>капсули кишковорозчинні по 60 мг; по 14 капсул у блістері; по 2 блістери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НОБЕЛ ІЛАЧ ПАЗАРЛАМА ВЕ САНАЇ ЛТД. ШІРКЕТІ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Туреччина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 xml:space="preserve">повний цикл виробництва, відповідальний за випуск серії: НОБЕЛ ІЛАЧ САНАЇ ВЕ ТІДЖАРЕТ А.Ш., Туреччина; </w:t>
            </w:r>
            <w:r w:rsidRPr="00C21C17">
              <w:rPr>
                <w:rFonts w:ascii="Arial" w:hAnsi="Arial" w:cs="Arial"/>
                <w:sz w:val="16"/>
                <w:szCs w:val="16"/>
              </w:rPr>
              <w:br/>
              <w:t>виробництво проміжного продукту: пелет дулоксетину: Улкар Кімія Санаї ве Тіджарет А.Ш., Туреччина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Туреччина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C21C17">
              <w:rPr>
                <w:rFonts w:ascii="Arial" w:hAnsi="Arial" w:cs="Arial"/>
                <w:sz w:val="16"/>
                <w:szCs w:val="16"/>
              </w:rPr>
              <w:br/>
              <w:t>Діюча редакція: R. Ayse Cetin. Пропонована редакція: Kevser Cure. Зміна контактних даних уповноваженої особи,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UA/15671/01/02</w:t>
            </w:r>
          </w:p>
        </w:tc>
      </w:tr>
      <w:tr w:rsidR="000D7F37" w:rsidRPr="00C21C17" w:rsidTr="00E7024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28"/>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ЕВКАБАЛ® КРАПЛІ ДЛЯ ДІТЕЙ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rPr>
            </w:pPr>
            <w:r w:rsidRPr="00C21C17">
              <w:rPr>
                <w:rFonts w:ascii="Arial" w:hAnsi="Arial" w:cs="Arial"/>
                <w:sz w:val="16"/>
                <w:szCs w:val="16"/>
              </w:rPr>
              <w:t>краплі, 0,5 мг/мл; по 10 мл у флаконі; по 1 флакону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Еспарма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Фарма Вернігероде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 xml:space="preserve">внесення змін до реєстраційних матеріалів: технічна помилка (згідно наказу МОЗ від 23.07.2015 № 460). Виправлено технічну помилку в п.6. "ОСОБЛИВІ ЗАСТЕРЕЖЕННЯ ЩОДО ЗБЕРІГАННЯ ЛІКАРСЬКОГО ЗАСОБУ У НЕДОСТУПНОМУ ДЛЯ ДІТЕЙ МІСЦІ" тексту маркування вторинної упаковки лікарського засобу: Затверджено: Зберігати при температурі не вище 25 °С у недоступному для дітей місці. Запропоновано: </w:t>
            </w:r>
            <w:r w:rsidRPr="00C21C17">
              <w:rPr>
                <w:rFonts w:ascii="Arial" w:hAnsi="Arial" w:cs="Arial"/>
                <w:sz w:val="16"/>
                <w:szCs w:val="16"/>
              </w:rPr>
              <w:br/>
              <w:t xml:space="preserve">Зберігати при температурі не вище 25 °С в недоступному для дітей місці. Зазначене виправлення відповідає матеріалам реєстраційного досьє.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UA/13241/01/02</w:t>
            </w:r>
          </w:p>
        </w:tc>
      </w:tr>
      <w:tr w:rsidR="000D7F37" w:rsidRPr="00C21C17" w:rsidTr="00E7024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28"/>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ЕЛЕЛІСО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lang w:val="ru-RU"/>
              </w:rPr>
            </w:pPr>
            <w:r w:rsidRPr="00C21C17">
              <w:rPr>
                <w:rFonts w:ascii="Arial" w:hAnsi="Arial" w:cs="Arial"/>
                <w:sz w:val="16"/>
                <w:szCs w:val="16"/>
                <w:lang w:val="ru-RU"/>
              </w:rPr>
              <w:t>порошок ліофілізований для розчину для інфузій по 200 ОД; 1 флакон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lang w:val="ru-RU"/>
              </w:rPr>
            </w:pPr>
            <w:r w:rsidRPr="00C21C17">
              <w:rPr>
                <w:rFonts w:ascii="Arial" w:hAnsi="Arial" w:cs="Arial"/>
                <w:sz w:val="16"/>
                <w:szCs w:val="16"/>
                <w:lang w:val="ru-RU"/>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США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виробництво (формула, асептичне наповнення, ліофілізація), первинне та вторинне пакування, маркування, випуск серії:</w:t>
            </w:r>
            <w:r w:rsidRPr="00C21C17">
              <w:rPr>
                <w:rFonts w:ascii="Arial" w:hAnsi="Arial" w:cs="Arial"/>
                <w:sz w:val="16"/>
                <w:szCs w:val="16"/>
              </w:rPr>
              <w:br/>
              <w:t>Фармація і Апджон Компані ЛЛС, США;</w:t>
            </w:r>
            <w:r w:rsidRPr="00C21C17">
              <w:rPr>
                <w:rFonts w:ascii="Arial" w:hAnsi="Arial" w:cs="Arial"/>
                <w:sz w:val="16"/>
                <w:szCs w:val="16"/>
              </w:rPr>
              <w:br/>
              <w:t>контроль якості при випуску та дослідження стабільності:</w:t>
            </w:r>
            <w:r w:rsidRPr="00C21C17">
              <w:rPr>
                <w:rFonts w:ascii="Arial" w:hAnsi="Arial" w:cs="Arial"/>
                <w:sz w:val="16"/>
                <w:szCs w:val="16"/>
              </w:rPr>
              <w:br/>
              <w:t>Пфайзер Ірландія Фармасьютікалc, Ірландiя;</w:t>
            </w:r>
            <w:r w:rsidRPr="00C21C17">
              <w:rPr>
                <w:rFonts w:ascii="Arial" w:hAnsi="Arial" w:cs="Arial"/>
                <w:sz w:val="16"/>
                <w:szCs w:val="16"/>
              </w:rPr>
              <w:br/>
              <w:t>контроль якості при випуску та дослідження стабільності:</w:t>
            </w:r>
            <w:r w:rsidRPr="00C21C17">
              <w:rPr>
                <w:rFonts w:ascii="Arial" w:hAnsi="Arial" w:cs="Arial"/>
                <w:sz w:val="16"/>
                <w:szCs w:val="16"/>
              </w:rPr>
              <w:br/>
              <w:t>Проталікс Лтд., Ізраїль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США/ Ірландiя/ Ізраїль</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в інструкцію для медичного застосування лікарського засобу до розділів "Фармакологічні властивості", "Особливості застосування", "Спосіб застосування та дози", "Діти" (уточнення інформації), "Побічні реакції". Введення змін протягом 9-ти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rPr>
                <w:rFonts w:ascii="Arial" w:hAnsi="Arial" w:cs="Arial"/>
                <w:i/>
                <w:sz w:val="16"/>
                <w:szCs w:val="16"/>
              </w:rPr>
            </w:pPr>
            <w:r w:rsidRPr="00C21C17">
              <w:rPr>
                <w:rFonts w:ascii="Arial" w:hAnsi="Arial" w:cs="Arial"/>
                <w:i/>
                <w:sz w:val="16"/>
                <w:szCs w:val="16"/>
              </w:rPr>
              <w:t>не підлягає</w:t>
            </w:r>
          </w:p>
          <w:p w:rsidR="000D7F37" w:rsidRPr="00C21C17" w:rsidRDefault="000D7F37" w:rsidP="00E7024A">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UA/14379/01/01</w:t>
            </w:r>
          </w:p>
        </w:tc>
      </w:tr>
      <w:tr w:rsidR="000D7F37" w:rsidRPr="00C21C17" w:rsidTr="00E7024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28"/>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ЕМЛОДИН®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rPr>
            </w:pPr>
            <w:r w:rsidRPr="00C21C17">
              <w:rPr>
                <w:rFonts w:ascii="Arial" w:hAnsi="Arial" w:cs="Arial"/>
                <w:sz w:val="16"/>
                <w:szCs w:val="16"/>
              </w:rPr>
              <w:t>таблетки по 5 мг по 10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ЗАТ Фармацевтичний завод ЕГІС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Угорщина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ЗАТ Фармацевтичний завод ЕГІС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Угорщина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АФІ амлодипіну бесилата-Hetero Drugs Limited, India. Залишається затверджений виробник АФІ амлодипіну бесилата-ЗАТ Фармацевтичний завод ЕГІС,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UA/6382/01/02</w:t>
            </w:r>
          </w:p>
        </w:tc>
      </w:tr>
      <w:tr w:rsidR="000D7F37" w:rsidRPr="00C21C17" w:rsidTr="00E7024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28"/>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ЕМЛОДИН®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rPr>
            </w:pPr>
            <w:r w:rsidRPr="00C21C17">
              <w:rPr>
                <w:rFonts w:ascii="Arial" w:hAnsi="Arial" w:cs="Arial"/>
                <w:sz w:val="16"/>
                <w:szCs w:val="16"/>
              </w:rPr>
              <w:t>таблетки по 10 мг по 10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ЗАТ Фармацевтичний завод ЕГІС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Угорщина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ЗАТ Фармацевтичний завод ЕГІС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Угорщина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АФІ амлодипіну бесилата-Hetero Drugs Limited, India. Залишається затверджений виробник АФІ амлодипіну бесилата-ЗАТ Фармацевтичний завод ЕГІС,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UA/6382/01/03</w:t>
            </w:r>
          </w:p>
        </w:tc>
      </w:tr>
      <w:tr w:rsidR="000D7F37" w:rsidRPr="00C21C17" w:rsidTr="00E7024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28"/>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ЕМЛОДИН®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rPr>
            </w:pPr>
            <w:r w:rsidRPr="00C21C17">
              <w:rPr>
                <w:rFonts w:ascii="Arial" w:hAnsi="Arial" w:cs="Arial"/>
                <w:sz w:val="16"/>
                <w:szCs w:val="16"/>
              </w:rPr>
              <w:t>таблетки по 2,5 мг; по 10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ЗАТ Фармацевтичний завод ЕГІС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Угорщина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ЗАТ Фармацевтичний завод ЕГІС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Угорщина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АФІ амлодипіну бесилата-Hetero Drugs Limited, India. Залишається затверджений виробник АФІ амлодипіну бесилата-ЗАТ Фармацевтичний завод ЕГІС,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UA/6382/01/01</w:t>
            </w:r>
          </w:p>
        </w:tc>
      </w:tr>
      <w:tr w:rsidR="000D7F37" w:rsidRPr="00C21C17" w:rsidTr="00E7024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28"/>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ЕМОКСИПІН®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rPr>
            </w:pPr>
            <w:r w:rsidRPr="00C21C17">
              <w:rPr>
                <w:rFonts w:ascii="Arial" w:hAnsi="Arial" w:cs="Arial"/>
                <w:sz w:val="16"/>
                <w:szCs w:val="16"/>
              </w:rPr>
              <w:t xml:space="preserve">розчин для ін`єкцій 1% по 1 мл в ампулі; по 10 ампул у пачці з картону; по 1 мл в ампулі; по 5 ампул в блістері; по 2 блістери у пачці з картону; по 1 мл в ампулі; по 100 ампул у пачці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ТОВ "ЗДРАВО"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ПрАТ “Лекхім – 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C21C17">
              <w:rPr>
                <w:rFonts w:ascii="Arial" w:hAnsi="Arial" w:cs="Arial"/>
                <w:sz w:val="16"/>
                <w:szCs w:val="16"/>
              </w:rPr>
              <w:br/>
              <w:t xml:space="preserve">Діюча редакція: Майстер Марина Геннадіївна.Пропонована редакція: Фамілярська Анна Леонідівна. Зміна контактних даних уповноваженої особи, відповідальної за фармаконагляд. Зміна місця здійснення основної діяльності з фармаконагляду. </w:t>
            </w:r>
            <w:r w:rsidRPr="00C21C17">
              <w:rPr>
                <w:rFonts w:ascii="Arial" w:hAnsi="Arial" w:cs="Arial"/>
                <w:sz w:val="16"/>
                <w:szCs w:val="16"/>
              </w:rPr>
              <w:br/>
              <w:t>Зміна місцезнаходження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UA/15047/01/01</w:t>
            </w:r>
          </w:p>
        </w:tc>
      </w:tr>
      <w:tr w:rsidR="000D7F37" w:rsidRPr="00C21C17" w:rsidTr="00E7024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28"/>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ЕНТЕРОЛ 250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rPr>
            </w:pPr>
            <w:r w:rsidRPr="00C21C17">
              <w:rPr>
                <w:rFonts w:ascii="Arial" w:hAnsi="Arial" w:cs="Arial"/>
                <w:sz w:val="16"/>
                <w:szCs w:val="16"/>
              </w:rPr>
              <w:t>порошок для орального застосування по 250 мг; 10 пакетиків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БІОКОДЕКС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Францiя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БІОКОДЕКС</w:t>
            </w:r>
            <w:r w:rsidRPr="00C21C1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Франція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C21C17">
              <w:rPr>
                <w:rFonts w:ascii="Arial" w:hAnsi="Arial" w:cs="Arial"/>
                <w:sz w:val="16"/>
                <w:szCs w:val="16"/>
              </w:rPr>
              <w:br/>
              <w:t>Зміни внесено до тексту маркування вторинної упаковки лікарського засобу до розділів 1, 3, 4, 8, 11,15 та зміни до тексту маркування первинної упаковки лікарського засобу до розділів 1, 2, 3, 4; вилучення тексту російською мовою.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"Особливі заходи безпеки", "Побічні реакції" відповідно до оновленої інформації щодо безпеки застосування діючої речовини.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"Протипоказання", "Особливі заходи безпеки", "Спосіб застосування та дози", "Побічні реакції" відповідно до оновленої інформації щодо безпеки застосування діючої речовини. Введення змін протягом 6-ти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"Склад" (уточнення інформації щодо зазначених допоміжних речовин без фактичної зміни складу), "Особливі заходи з безпеки", "Місцезнаходження виробника та адреса місця провадження його діяльності" (вилучення юридичної адреси без фактичної зміни адреси виробництва). Зміна у розділі "Склад" МКЯ ЛЗ, а саме додано інформацію про те, що смакова добавка "тутті фрутті" містить сорбітол.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jc w:val="center"/>
              <w:rPr>
                <w:rFonts w:ascii="Arial" w:hAnsi="Arial" w:cs="Arial"/>
                <w:i/>
                <w:sz w:val="16"/>
                <w:szCs w:val="16"/>
              </w:rPr>
            </w:pPr>
            <w:r w:rsidRPr="00C21C17">
              <w:rPr>
                <w:rFonts w:ascii="Arial" w:hAnsi="Arial" w:cs="Arial"/>
                <w:i/>
                <w:sz w:val="16"/>
                <w:szCs w:val="16"/>
              </w:rPr>
              <w:t>підлягає</w:t>
            </w:r>
          </w:p>
          <w:p w:rsidR="000D7F37" w:rsidRPr="00C21C17" w:rsidRDefault="000D7F37" w:rsidP="00E7024A">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UA/6295/01/01</w:t>
            </w:r>
          </w:p>
        </w:tc>
      </w:tr>
      <w:tr w:rsidR="000D7F37" w:rsidRPr="00C21C17" w:rsidTr="00E7024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28"/>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ЕНУРАН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rPr>
            </w:pPr>
            <w:r w:rsidRPr="00C21C17">
              <w:rPr>
                <w:rFonts w:ascii="Arial" w:hAnsi="Arial" w:cs="Arial"/>
                <w:sz w:val="16"/>
                <w:szCs w:val="16"/>
              </w:rPr>
              <w:t>гранули; по 10 г гранул у пеналі полімерному, по 1 пеналу в пачці з картону; або по 5 г гранул у контейнері з дозуванням, по 2 контейнери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ПрАТ "Національна Гомеопатична Спілка"</w:t>
            </w:r>
            <w:r w:rsidRPr="00C21C1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ПрАТ «Національна Гомеопатична Спілка»</w:t>
            </w:r>
            <w:r w:rsidRPr="00C21C1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Тверді, м’які та нестерильні рідкі лікарські форми. Супутня зміна-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Введення додаткової упаковки, а саме контейнер з дозуванням по 5 г, з внесенням відповідних змін до р. «Упаковка» та доповнення специфікації ГЛЗ п. «Маса вмісту упаковки: контейнери з дозуванням по 5 г» з відповідним методом випробування. Зміни внесено в інструкцію для медичного застосування лікарського засобу до розділу "Упаковка" у зв'язку з введенням додаткової первинної упаковки (контейнер з дозуванням по 5 г. ) та як наслідок - відповідні зміни внесено до розділу "Спосіб застосування та дози" (додавання алгоритму застосування) згідно з матеріалами реєстраційного досьє. Введено текст маркування для відповідного дозування на 5 г (первинна та вторинна упаковки лікарського засобу).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У зв’язку з введенням додаткової первинної упаковки (контейнер з дозуванням, по 5 г), змінюється кількість одиниць у вторинній упаковці. У пачці з картону буде по 2 контейнери з дозуванням. Загальна кількість лікарського засобу у вторинній упаковці (10 г) – не змінюється. Зміни внесені в інструкцію для медичного застосування лікарського засобу до розділу "Упаковка" у зв’язку з додаванням нової упаковки - контейнера (зміна кількості одиниць вторинної упаковки). Відповідні зміни внесено в текст маркування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jc w:val="center"/>
              <w:rPr>
                <w:rFonts w:ascii="Arial" w:hAnsi="Arial" w:cs="Arial"/>
                <w:i/>
                <w:sz w:val="16"/>
                <w:szCs w:val="16"/>
              </w:rPr>
            </w:pPr>
            <w:r w:rsidRPr="00C21C17">
              <w:rPr>
                <w:rFonts w:ascii="Arial" w:hAnsi="Arial" w:cs="Arial"/>
                <w:i/>
                <w:sz w:val="16"/>
                <w:szCs w:val="16"/>
              </w:rPr>
              <w:t>підлягає</w:t>
            </w:r>
          </w:p>
          <w:p w:rsidR="000D7F37" w:rsidRPr="00C21C17" w:rsidRDefault="000D7F37" w:rsidP="00E7024A">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UA/3820/01/01</w:t>
            </w:r>
          </w:p>
        </w:tc>
      </w:tr>
      <w:tr w:rsidR="000D7F37" w:rsidRPr="00C21C17" w:rsidTr="00E7024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28"/>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ЕРЛОТИНІБ-ВІСТА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rPr>
            </w:pPr>
            <w:r w:rsidRPr="00C21C17">
              <w:rPr>
                <w:rFonts w:ascii="Arial" w:hAnsi="Arial" w:cs="Arial"/>
                <w:sz w:val="16"/>
                <w:szCs w:val="16"/>
              </w:rPr>
              <w:t>таблетки, вкриті плівковою оболонкою, по 25 мг, по 10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Англія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Ремедіка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Кіпр</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1.0. Зміни внесено до частин: І «Загальна інформація», ІІІ «План з фармаконагляду», V «Заходи з мінімізації ризиків», VI «Резюме плану управління ризиками», VII «Додатки» у зв’язку з додаванням інформації щодо оцінки ефективності додаткових заходів з мінімізації ризиків для ризику "Інтерстиціальне захворювання легень"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UA/18959/01/01</w:t>
            </w:r>
          </w:p>
        </w:tc>
      </w:tr>
      <w:tr w:rsidR="000D7F37" w:rsidRPr="00C21C17" w:rsidTr="00E7024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28"/>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ЕРЛОТИНІБ-ВІСТА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rPr>
            </w:pPr>
            <w:r w:rsidRPr="00C21C17">
              <w:rPr>
                <w:rFonts w:ascii="Arial" w:hAnsi="Arial" w:cs="Arial"/>
                <w:sz w:val="16"/>
                <w:szCs w:val="16"/>
              </w:rPr>
              <w:t>таблетки, вкриті плівковою оболонкою, по 100 мг, по 10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Англія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Ремедіка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Кіпр</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1.0. Зміни внесено до частин: І «Загальна інформація», ІІІ «План з фармаконагляду», V «Заходи з мінімізації ризиків», VI «Резюме плану управління ризиками», VII «Додатки» у зв’язку з додаванням інформації щодо оцінки ефективності додаткових заходів з мінімізації ризиків для ризику "Інтерстиціальне захворювання легень"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UA/18959/01/03</w:t>
            </w:r>
          </w:p>
        </w:tc>
      </w:tr>
      <w:tr w:rsidR="000D7F37" w:rsidRPr="00C21C17" w:rsidTr="00E7024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28"/>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ЕРЛОТИНІБ-ВІСТА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rPr>
            </w:pPr>
            <w:r w:rsidRPr="00C21C17">
              <w:rPr>
                <w:rFonts w:ascii="Arial" w:hAnsi="Arial" w:cs="Arial"/>
                <w:sz w:val="16"/>
                <w:szCs w:val="16"/>
              </w:rPr>
              <w:t>таблетки, вкриті плівковою оболонкою, по 150 мг, по 10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Англія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Ремедіка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Кіпр</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1.0. Зміни внесено до частин: І «Загальна інформація», ІІІ «План з фармаконагляду», V «Заходи з мінімізації ризиків», VI «Резюме плану управління ризиками», VII «Додатки» у зв’язку з додаванням інформації щодо оцінки ефективності додаткових заходів з мінімізації ризиків для ризику "Інтерстиціальне захворювання легень"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UA/18959/01/04</w:t>
            </w:r>
          </w:p>
        </w:tc>
      </w:tr>
      <w:tr w:rsidR="000D7F37" w:rsidRPr="00C21C17" w:rsidTr="00E7024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28"/>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ЕСМЕРОН®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rPr>
            </w:pPr>
            <w:r w:rsidRPr="00C21C17">
              <w:rPr>
                <w:rFonts w:ascii="Arial" w:hAnsi="Arial" w:cs="Arial"/>
                <w:sz w:val="16"/>
                <w:szCs w:val="16"/>
              </w:rPr>
              <w:t>розчин для ін'єкцій, 10 мг/мл; по 5 мл (50 мг) у флаконі; по 10 флаконів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Мерк Шарп і Доум ІДЕА ГмбХ</w:t>
            </w:r>
            <w:r w:rsidRPr="00C21C1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spacing w:after="240"/>
              <w:jc w:val="center"/>
              <w:rPr>
                <w:rFonts w:ascii="Arial" w:hAnsi="Arial" w:cs="Arial"/>
                <w:sz w:val="16"/>
                <w:szCs w:val="16"/>
              </w:rPr>
            </w:pPr>
            <w:r w:rsidRPr="00C21C17">
              <w:rPr>
                <w:rFonts w:ascii="Arial" w:hAnsi="Arial" w:cs="Arial"/>
                <w:sz w:val="16"/>
                <w:szCs w:val="16"/>
              </w:rPr>
              <w:t>Виробництво in bulk, первинне/вторинне пакування, контроль якості та випуск серії:</w:t>
            </w:r>
            <w:r w:rsidRPr="00C21C17">
              <w:rPr>
                <w:rFonts w:ascii="Arial" w:hAnsi="Arial" w:cs="Arial"/>
                <w:sz w:val="16"/>
                <w:szCs w:val="16"/>
              </w:rPr>
              <w:br/>
              <w:t>Н.В. Органон, Нідерланди</w:t>
            </w:r>
            <w:r w:rsidRPr="00C21C17">
              <w:rPr>
                <w:rFonts w:ascii="Arial" w:hAnsi="Arial" w:cs="Arial"/>
                <w:sz w:val="16"/>
                <w:szCs w:val="16"/>
              </w:rPr>
              <w:br/>
              <w:t xml:space="preserve">Виробництво in bulk, первинне пакування та контроль якості: </w:t>
            </w:r>
            <w:r w:rsidRPr="00C21C17">
              <w:rPr>
                <w:rFonts w:ascii="Arial" w:hAnsi="Arial" w:cs="Arial"/>
                <w:sz w:val="16"/>
                <w:szCs w:val="16"/>
              </w:rPr>
              <w:br/>
              <w:t xml:space="preserve">Сігфрід Хамельн ГмбХ, Німеччина </w:t>
            </w:r>
            <w:r w:rsidRPr="00C21C17">
              <w:rPr>
                <w:rFonts w:ascii="Arial" w:hAnsi="Arial" w:cs="Arial"/>
                <w:sz w:val="16"/>
                <w:szCs w:val="16"/>
              </w:rPr>
              <w:br/>
            </w:r>
            <w:r w:rsidRPr="00C21C17">
              <w:rPr>
                <w:rFonts w:ascii="Arial" w:hAnsi="Arial" w:cs="Arial"/>
                <w:sz w:val="16"/>
                <w:szCs w:val="16"/>
              </w:rPr>
              <w:br/>
              <w:t>Альтернативний контроль якості:</w:t>
            </w:r>
            <w:r w:rsidRPr="00C21C17">
              <w:rPr>
                <w:rFonts w:ascii="Arial" w:hAnsi="Arial" w:cs="Arial"/>
                <w:sz w:val="16"/>
                <w:szCs w:val="16"/>
              </w:rPr>
              <w:br/>
              <w:t>Хамельн рдс с.р.о., Словаччина</w:t>
            </w:r>
            <w:r w:rsidRPr="00C21C17">
              <w:rPr>
                <w:rFonts w:ascii="Arial" w:hAnsi="Arial" w:cs="Arial"/>
                <w:sz w:val="16"/>
                <w:szCs w:val="16"/>
              </w:rPr>
              <w:br/>
            </w:r>
            <w:r w:rsidRPr="00C21C17">
              <w:rPr>
                <w:rFonts w:ascii="Arial" w:hAnsi="Arial" w:cs="Arial"/>
                <w:sz w:val="16"/>
                <w:szCs w:val="16"/>
              </w:rPr>
              <w:br/>
              <w:t>Дозвіл на випуск серії:</w:t>
            </w:r>
            <w:r w:rsidRPr="00C21C17">
              <w:rPr>
                <w:rFonts w:ascii="Arial" w:hAnsi="Arial" w:cs="Arial"/>
                <w:sz w:val="16"/>
                <w:szCs w:val="16"/>
              </w:rPr>
              <w:br/>
              <w:t>Мерк Шарп і Доум Б.В., Нідерланди</w:t>
            </w:r>
            <w:r w:rsidRPr="00C21C1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Німеччина/ Словаччина/ Нідерланди</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додавання виробника Мерк Шарп і Доум Б.В., Ваардервег 39,2031 БН Хаарлем, Нідерланди/Merck Sharp &amp; Dohme B.V., Waarderweg 39, 2031 BN Haarlem, the Netherlands в якості додаткового виробника, що відповідає за випуск серії. </w:t>
            </w:r>
            <w:r w:rsidRPr="00C21C17">
              <w:rPr>
                <w:rFonts w:ascii="Arial" w:hAnsi="Arial" w:cs="Arial"/>
                <w:sz w:val="16"/>
                <w:szCs w:val="16"/>
              </w:rPr>
              <w:br/>
              <w:t>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з відповідними змінами у тексті маркування упаковки лікарського засобу (додавання виробника).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rPr>
                <w:rFonts w:ascii="Arial" w:hAnsi="Arial" w:cs="Arial"/>
                <w:i/>
                <w:sz w:val="16"/>
                <w:szCs w:val="16"/>
              </w:rPr>
            </w:pPr>
            <w:r w:rsidRPr="00C21C17">
              <w:rPr>
                <w:rFonts w:ascii="Arial" w:hAnsi="Arial" w:cs="Arial"/>
                <w:i/>
                <w:sz w:val="16"/>
                <w:szCs w:val="16"/>
              </w:rPr>
              <w:t>не підлягає</w:t>
            </w:r>
          </w:p>
          <w:p w:rsidR="000D7F37" w:rsidRPr="00C21C17" w:rsidRDefault="000D7F37" w:rsidP="00E7024A">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UA/7719/01/01</w:t>
            </w:r>
          </w:p>
        </w:tc>
      </w:tr>
      <w:tr w:rsidR="000D7F37" w:rsidRPr="00C21C17" w:rsidTr="00E7024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28"/>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ЕСПЕРОКТ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rPr>
            </w:pPr>
            <w:r w:rsidRPr="00C21C17">
              <w:rPr>
                <w:rFonts w:ascii="Arial" w:hAnsi="Arial" w:cs="Arial"/>
                <w:sz w:val="16"/>
                <w:szCs w:val="16"/>
              </w:rPr>
              <w:t xml:space="preserve">порошок та розчинник для розчину для ін'єкцій по 500 МО; 1 флакон з порошком у комплекті з розчинником (0,9% розчин натрію хлориду) по 4 мл у попередньо наповненому шприці № 1, перехідником для флакона та штоком поршня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А/Т Ново Нордіск</w:t>
            </w:r>
            <w:r w:rsidRPr="00C21C1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Данiя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відповідальний за випуск серії готового лікарського засобу:</w:t>
            </w:r>
            <w:r w:rsidRPr="00C21C17">
              <w:rPr>
                <w:rFonts w:ascii="Arial" w:hAnsi="Arial" w:cs="Arial"/>
                <w:sz w:val="16"/>
                <w:szCs w:val="16"/>
              </w:rPr>
              <w:br/>
              <w:t>А/Т Ново Нордіск, Данія</w:t>
            </w:r>
            <w:r w:rsidRPr="00C21C17">
              <w:rPr>
                <w:rFonts w:ascii="Arial" w:hAnsi="Arial" w:cs="Arial"/>
                <w:sz w:val="16"/>
                <w:szCs w:val="16"/>
              </w:rPr>
              <w:br/>
            </w:r>
            <w:r w:rsidRPr="00C21C17">
              <w:rPr>
                <w:rFonts w:ascii="Arial" w:hAnsi="Arial" w:cs="Arial"/>
                <w:sz w:val="16"/>
                <w:szCs w:val="16"/>
              </w:rPr>
              <w:br/>
              <w:t>додавання шкали до шприца для введення, маркування та вторинне пакування готового лікарського засобу:</w:t>
            </w:r>
            <w:r w:rsidRPr="00C21C17">
              <w:rPr>
                <w:rFonts w:ascii="Arial" w:hAnsi="Arial" w:cs="Arial"/>
                <w:sz w:val="16"/>
                <w:szCs w:val="16"/>
              </w:rPr>
              <w:br/>
              <w:t>А/Т Ново Нордіск, Данiя</w:t>
            </w:r>
            <w:r w:rsidRPr="00C21C17">
              <w:rPr>
                <w:rFonts w:ascii="Arial" w:hAnsi="Arial" w:cs="Arial"/>
                <w:sz w:val="16"/>
                <w:szCs w:val="16"/>
              </w:rPr>
              <w:br/>
            </w:r>
            <w:r w:rsidRPr="00C21C17">
              <w:rPr>
                <w:rFonts w:ascii="Arial" w:hAnsi="Arial" w:cs="Arial"/>
                <w:sz w:val="16"/>
                <w:szCs w:val="16"/>
              </w:rPr>
              <w:br/>
              <w:t xml:space="preserve">приготування, розлив у первинне пакування, ліофілізація та перевірка готового лікарського засобу: </w:t>
            </w:r>
            <w:r w:rsidRPr="00C21C17">
              <w:rPr>
                <w:rFonts w:ascii="Arial" w:hAnsi="Arial" w:cs="Arial"/>
                <w:sz w:val="16"/>
                <w:szCs w:val="16"/>
              </w:rPr>
              <w:br/>
              <w:t>А/Т Ново Нордіск, Данія</w:t>
            </w:r>
            <w:r w:rsidRPr="00C21C17">
              <w:rPr>
                <w:rFonts w:ascii="Arial" w:hAnsi="Arial" w:cs="Arial"/>
                <w:sz w:val="16"/>
                <w:szCs w:val="16"/>
              </w:rPr>
              <w:br/>
            </w:r>
            <w:r w:rsidRPr="00C21C17">
              <w:rPr>
                <w:rFonts w:ascii="Arial" w:hAnsi="Arial" w:cs="Arial"/>
                <w:sz w:val="16"/>
                <w:szCs w:val="16"/>
              </w:rPr>
              <w:br/>
              <w:t>виробництво розчинника: виробництво (приготування, розлив, перевірка, комплектація, маркування та пакування нерозфасованого продукту):</w:t>
            </w:r>
            <w:r w:rsidRPr="00C21C17">
              <w:rPr>
                <w:rFonts w:ascii="Arial" w:hAnsi="Arial" w:cs="Arial"/>
                <w:sz w:val="16"/>
                <w:szCs w:val="16"/>
              </w:rPr>
              <w:br/>
              <w:t>Веттер Фарма-Фертігунг ГмбХ унд Ко. КГ, Німеччина</w:t>
            </w:r>
            <w:r w:rsidRPr="00C21C1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Данія/ 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Зміни у частоті та датах подання регулярно оновлюваного звіту з безпеки. </w:t>
            </w:r>
            <w:r w:rsidRPr="00C21C17">
              <w:rPr>
                <w:rFonts w:ascii="Arial" w:hAnsi="Arial" w:cs="Arial"/>
                <w:sz w:val="16"/>
                <w:szCs w:val="16"/>
              </w:rPr>
              <w:br/>
              <w:t>Діюча редакція: Подання регулярно оновлюваного звіту з безпеки з періодичністю відповідно до Порядку здійснення фармаконагляду, затвердженого наказом Міністерства охорони здоров’я України від 27 грудня 2006 року № 898 (у редакції наказу Міністерства охорони здоров'я України від 26 вересня 2016 року № 996). Пропонована редакція: Частота подання регулярно оновлюваного звіту з безпеки 1 рік. Кінцева дата для включення даних до РОЗБ - 19.06.2024 р. Дата подання - 28.08.2024 р. Рекомендовано до затвердження відповідно до періодичності подання регулярно оновлюваних звітів з безпеки лікарських засобів у ЄС.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UA/20398/01/01</w:t>
            </w:r>
          </w:p>
        </w:tc>
      </w:tr>
      <w:tr w:rsidR="000D7F37" w:rsidRPr="00C21C17" w:rsidTr="00E7024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28"/>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ЕСПЕРОКТ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rPr>
            </w:pPr>
            <w:r w:rsidRPr="00C21C17">
              <w:rPr>
                <w:rFonts w:ascii="Arial" w:hAnsi="Arial" w:cs="Arial"/>
                <w:sz w:val="16"/>
                <w:szCs w:val="16"/>
              </w:rPr>
              <w:t xml:space="preserve">порошок та розчинник для розчину для ін'єкцій по 1000 МО; 1 флакон з порошком у комплекті з розчинником (0,9% розчин натрію хлориду) по 4 мл у попередньо наповненому шприці № 1, перехідником для флакона та штоком поршня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А/Т Ново Нордіск</w:t>
            </w:r>
            <w:r w:rsidRPr="00C21C1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Данiя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відповідальний за випуск серії готового лікарського засобу:</w:t>
            </w:r>
            <w:r w:rsidRPr="00C21C17">
              <w:rPr>
                <w:rFonts w:ascii="Arial" w:hAnsi="Arial" w:cs="Arial"/>
                <w:sz w:val="16"/>
                <w:szCs w:val="16"/>
              </w:rPr>
              <w:br/>
              <w:t>А/Т Ново Нордіск, Данія</w:t>
            </w:r>
            <w:r w:rsidRPr="00C21C17">
              <w:rPr>
                <w:rFonts w:ascii="Arial" w:hAnsi="Arial" w:cs="Arial"/>
                <w:sz w:val="16"/>
                <w:szCs w:val="16"/>
              </w:rPr>
              <w:br/>
            </w:r>
            <w:r w:rsidRPr="00C21C17">
              <w:rPr>
                <w:rFonts w:ascii="Arial" w:hAnsi="Arial" w:cs="Arial"/>
                <w:sz w:val="16"/>
                <w:szCs w:val="16"/>
              </w:rPr>
              <w:br/>
              <w:t>додавання шкали до шприца для введення, маркування та вторинне пакування готового лікарського засобу:</w:t>
            </w:r>
            <w:r w:rsidRPr="00C21C17">
              <w:rPr>
                <w:rFonts w:ascii="Arial" w:hAnsi="Arial" w:cs="Arial"/>
                <w:sz w:val="16"/>
                <w:szCs w:val="16"/>
              </w:rPr>
              <w:br/>
              <w:t>А/Т Ново Нордіск, Данiя</w:t>
            </w:r>
            <w:r w:rsidRPr="00C21C17">
              <w:rPr>
                <w:rFonts w:ascii="Arial" w:hAnsi="Arial" w:cs="Arial"/>
                <w:sz w:val="16"/>
                <w:szCs w:val="16"/>
              </w:rPr>
              <w:br/>
            </w:r>
            <w:r w:rsidRPr="00C21C17">
              <w:rPr>
                <w:rFonts w:ascii="Arial" w:hAnsi="Arial" w:cs="Arial"/>
                <w:sz w:val="16"/>
                <w:szCs w:val="16"/>
              </w:rPr>
              <w:br/>
              <w:t xml:space="preserve">приготування, розлив у первинне пакування, ліофілізація та перевірка готового лікарського засобу: </w:t>
            </w:r>
            <w:r w:rsidRPr="00C21C17">
              <w:rPr>
                <w:rFonts w:ascii="Arial" w:hAnsi="Arial" w:cs="Arial"/>
                <w:sz w:val="16"/>
                <w:szCs w:val="16"/>
              </w:rPr>
              <w:br/>
              <w:t>А/Т Ново Нордіск, Данія</w:t>
            </w:r>
            <w:r w:rsidRPr="00C21C17">
              <w:rPr>
                <w:rFonts w:ascii="Arial" w:hAnsi="Arial" w:cs="Arial"/>
                <w:sz w:val="16"/>
                <w:szCs w:val="16"/>
              </w:rPr>
              <w:br/>
            </w:r>
            <w:r w:rsidRPr="00C21C17">
              <w:rPr>
                <w:rFonts w:ascii="Arial" w:hAnsi="Arial" w:cs="Arial"/>
                <w:sz w:val="16"/>
                <w:szCs w:val="16"/>
              </w:rPr>
              <w:br/>
              <w:t>виробництво розчинника: виробництво (приготування, розлив, перевірка, комплектація, маркування та пакування нерозфасованого продукту):</w:t>
            </w:r>
            <w:r w:rsidRPr="00C21C17">
              <w:rPr>
                <w:rFonts w:ascii="Arial" w:hAnsi="Arial" w:cs="Arial"/>
                <w:sz w:val="16"/>
                <w:szCs w:val="16"/>
              </w:rPr>
              <w:br/>
              <w:t>Веттер Фарма-Фертігунг ГмбХ унд Ко. КГ, Німеччина</w:t>
            </w:r>
            <w:r w:rsidRPr="00C21C1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Данія/ 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Зміни у частоті та датах подання регулярно оновлюваного звіту з безпеки. </w:t>
            </w:r>
            <w:r w:rsidRPr="00C21C17">
              <w:rPr>
                <w:rFonts w:ascii="Arial" w:hAnsi="Arial" w:cs="Arial"/>
                <w:sz w:val="16"/>
                <w:szCs w:val="16"/>
              </w:rPr>
              <w:br/>
              <w:t>Діюча редакція: Подання регулярно оновлюваного звіту з безпеки з періодичністю відповідно до Порядку здійснення фармаконагляду, затвердженого наказом Міністерства охорони здоров’я України від 27 грудня 2006 року № 898 (у редакції наказу Міністерства охорони здоров'я України від 26 вересня 2016 року № 996). Пропонована редакція: Частота подання регулярно оновлюваного звіту з безпеки 1 рік. Кінцева дата для включення даних до РОЗБ - 19.06.2024 р. Дата подання - 28.08.2024 р. Рекомендовано до затвердження відповідно до періодичності подання регулярно оновлюваних звітів з безпеки лікарських засобів у ЄС.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UA/20398/01/02</w:t>
            </w:r>
          </w:p>
        </w:tc>
      </w:tr>
      <w:tr w:rsidR="000D7F37" w:rsidRPr="00C21C17" w:rsidTr="00E7024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28"/>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ЕСПЕРОКТ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rPr>
            </w:pPr>
            <w:r w:rsidRPr="00C21C17">
              <w:rPr>
                <w:rFonts w:ascii="Arial" w:hAnsi="Arial" w:cs="Arial"/>
                <w:sz w:val="16"/>
                <w:szCs w:val="16"/>
              </w:rPr>
              <w:t xml:space="preserve">порошок та розчинник для розчину для ін'єкцій по 1500 МО; 1 флакон з порошком у комплекті з розчинником (0,9% розчин натрію хлориду) по 4 мл у попередньо наповненому шприці № 1, перехідником для флакона та штоком поршня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А/Т Ново Нордіск</w:t>
            </w:r>
            <w:r w:rsidRPr="00C21C1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Данiя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відповідальний за випуск серії готового лікарського засобу:</w:t>
            </w:r>
            <w:r w:rsidRPr="00C21C17">
              <w:rPr>
                <w:rFonts w:ascii="Arial" w:hAnsi="Arial" w:cs="Arial"/>
                <w:sz w:val="16"/>
                <w:szCs w:val="16"/>
              </w:rPr>
              <w:br/>
              <w:t>А/Т Ново Нордіск, Данія</w:t>
            </w:r>
            <w:r w:rsidRPr="00C21C17">
              <w:rPr>
                <w:rFonts w:ascii="Arial" w:hAnsi="Arial" w:cs="Arial"/>
                <w:sz w:val="16"/>
                <w:szCs w:val="16"/>
              </w:rPr>
              <w:br/>
            </w:r>
            <w:r w:rsidRPr="00C21C17">
              <w:rPr>
                <w:rFonts w:ascii="Arial" w:hAnsi="Arial" w:cs="Arial"/>
                <w:sz w:val="16"/>
                <w:szCs w:val="16"/>
              </w:rPr>
              <w:br/>
              <w:t>додавання шкали до шприца для введення, маркування та вторинне пакування готового лікарського засобу:</w:t>
            </w:r>
            <w:r w:rsidRPr="00C21C17">
              <w:rPr>
                <w:rFonts w:ascii="Arial" w:hAnsi="Arial" w:cs="Arial"/>
                <w:sz w:val="16"/>
                <w:szCs w:val="16"/>
              </w:rPr>
              <w:br/>
              <w:t>А/Т Ново Нордіск, Данiя</w:t>
            </w:r>
            <w:r w:rsidRPr="00C21C17">
              <w:rPr>
                <w:rFonts w:ascii="Arial" w:hAnsi="Arial" w:cs="Arial"/>
                <w:sz w:val="16"/>
                <w:szCs w:val="16"/>
              </w:rPr>
              <w:br/>
            </w:r>
            <w:r w:rsidRPr="00C21C17">
              <w:rPr>
                <w:rFonts w:ascii="Arial" w:hAnsi="Arial" w:cs="Arial"/>
                <w:sz w:val="16"/>
                <w:szCs w:val="16"/>
              </w:rPr>
              <w:br/>
              <w:t xml:space="preserve">приготування, розлив у первинне пакування, ліофілізація та перевірка готового лікарського засобу: </w:t>
            </w:r>
            <w:r w:rsidRPr="00C21C17">
              <w:rPr>
                <w:rFonts w:ascii="Arial" w:hAnsi="Arial" w:cs="Arial"/>
                <w:sz w:val="16"/>
                <w:szCs w:val="16"/>
              </w:rPr>
              <w:br/>
              <w:t>А/Т Ново Нордіск, Данія</w:t>
            </w:r>
            <w:r w:rsidRPr="00C21C17">
              <w:rPr>
                <w:rFonts w:ascii="Arial" w:hAnsi="Arial" w:cs="Arial"/>
                <w:sz w:val="16"/>
                <w:szCs w:val="16"/>
              </w:rPr>
              <w:br/>
            </w:r>
            <w:r w:rsidRPr="00C21C17">
              <w:rPr>
                <w:rFonts w:ascii="Arial" w:hAnsi="Arial" w:cs="Arial"/>
                <w:sz w:val="16"/>
                <w:szCs w:val="16"/>
              </w:rPr>
              <w:br/>
              <w:t>виробництво розчинника: виробництво (приготування, розлив, перевірка, комплектація, маркування та пакування нерозфасованого продукту):</w:t>
            </w:r>
            <w:r w:rsidRPr="00C21C17">
              <w:rPr>
                <w:rFonts w:ascii="Arial" w:hAnsi="Arial" w:cs="Arial"/>
                <w:sz w:val="16"/>
                <w:szCs w:val="16"/>
              </w:rPr>
              <w:br/>
              <w:t>Веттер Фарма-Фертігунг ГмбХ унд Ко. КГ, Німеччина</w:t>
            </w:r>
            <w:r w:rsidRPr="00C21C1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Данія/ 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Зміни у частоті та датах подання регулярно оновлюваного звіту з безпеки. </w:t>
            </w:r>
            <w:r w:rsidRPr="00C21C17">
              <w:rPr>
                <w:rFonts w:ascii="Arial" w:hAnsi="Arial" w:cs="Arial"/>
                <w:sz w:val="16"/>
                <w:szCs w:val="16"/>
              </w:rPr>
              <w:br/>
              <w:t>Діюча редакція: Подання регулярно оновлюваного звіту з безпеки з періодичністю відповідно до Порядку здійснення фармаконагляду, затвердженого наказом Міністерства охорони здоров’я України від 27 грудня 2006 року № 898 (у редакції наказу Міністерства охорони здоров'я України від 26 вересня 2016 року № 996). Пропонована редакція: Частота подання регулярно оновлюваного звіту з безпеки 1 рік. Кінцева дата для включення даних до РОЗБ - 19.06.2024 р. Дата подання - 28.08.2024 р. Рекомендовано до затвердження відповідно до періодичності подання регулярно оновлюваних звітів з безпеки лікарських засобів у ЄС.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UA/20398/01/03</w:t>
            </w:r>
          </w:p>
        </w:tc>
      </w:tr>
      <w:tr w:rsidR="000D7F37" w:rsidRPr="00C21C17" w:rsidTr="00E7024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28"/>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ЕСПЕРОКТ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rPr>
            </w:pPr>
            <w:r w:rsidRPr="00C21C17">
              <w:rPr>
                <w:rFonts w:ascii="Arial" w:hAnsi="Arial" w:cs="Arial"/>
                <w:sz w:val="16"/>
                <w:szCs w:val="16"/>
              </w:rPr>
              <w:t xml:space="preserve">порошок та розчинник для розчину для ін'єкцій по 2000 МО; 1 флакон з порошком у комплекті з розчинником (0,9% розчин натрію хлориду) по 4 мл у попередньо наповненому шприці № 1, перехідником для флакона та штоком поршня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А/Т Ново Нордіск</w:t>
            </w:r>
            <w:r w:rsidRPr="00C21C1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Данiя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відповідальний за випуск серії готового лікарського засобу:</w:t>
            </w:r>
            <w:r w:rsidRPr="00C21C17">
              <w:rPr>
                <w:rFonts w:ascii="Arial" w:hAnsi="Arial" w:cs="Arial"/>
                <w:sz w:val="16"/>
                <w:szCs w:val="16"/>
              </w:rPr>
              <w:br/>
              <w:t>А/Т Ново Нордіск, Данія</w:t>
            </w:r>
            <w:r w:rsidRPr="00C21C17">
              <w:rPr>
                <w:rFonts w:ascii="Arial" w:hAnsi="Arial" w:cs="Arial"/>
                <w:sz w:val="16"/>
                <w:szCs w:val="16"/>
              </w:rPr>
              <w:br/>
            </w:r>
            <w:r w:rsidRPr="00C21C17">
              <w:rPr>
                <w:rFonts w:ascii="Arial" w:hAnsi="Arial" w:cs="Arial"/>
                <w:sz w:val="16"/>
                <w:szCs w:val="16"/>
              </w:rPr>
              <w:br/>
              <w:t>додавання шкали до шприца для введення, маркування та вторинне пакування готового лікарського засобу:</w:t>
            </w:r>
            <w:r w:rsidRPr="00C21C17">
              <w:rPr>
                <w:rFonts w:ascii="Arial" w:hAnsi="Arial" w:cs="Arial"/>
                <w:sz w:val="16"/>
                <w:szCs w:val="16"/>
              </w:rPr>
              <w:br/>
              <w:t>А/Т Ново Нордіск, Данiя</w:t>
            </w:r>
            <w:r w:rsidRPr="00C21C17">
              <w:rPr>
                <w:rFonts w:ascii="Arial" w:hAnsi="Arial" w:cs="Arial"/>
                <w:sz w:val="16"/>
                <w:szCs w:val="16"/>
              </w:rPr>
              <w:br/>
            </w:r>
            <w:r w:rsidRPr="00C21C17">
              <w:rPr>
                <w:rFonts w:ascii="Arial" w:hAnsi="Arial" w:cs="Arial"/>
                <w:sz w:val="16"/>
                <w:szCs w:val="16"/>
              </w:rPr>
              <w:br/>
              <w:t xml:space="preserve">приготування, розлив у первинне пакування, ліофілізація та перевірка готового лікарського засобу: </w:t>
            </w:r>
            <w:r w:rsidRPr="00C21C17">
              <w:rPr>
                <w:rFonts w:ascii="Arial" w:hAnsi="Arial" w:cs="Arial"/>
                <w:sz w:val="16"/>
                <w:szCs w:val="16"/>
              </w:rPr>
              <w:br/>
              <w:t>А/Т Ново Нордіск, Данія</w:t>
            </w:r>
            <w:r w:rsidRPr="00C21C17">
              <w:rPr>
                <w:rFonts w:ascii="Arial" w:hAnsi="Arial" w:cs="Arial"/>
                <w:sz w:val="16"/>
                <w:szCs w:val="16"/>
              </w:rPr>
              <w:br/>
            </w:r>
            <w:r w:rsidRPr="00C21C17">
              <w:rPr>
                <w:rFonts w:ascii="Arial" w:hAnsi="Arial" w:cs="Arial"/>
                <w:sz w:val="16"/>
                <w:szCs w:val="16"/>
              </w:rPr>
              <w:br/>
              <w:t>виробництво розчинника: виробництво (приготування, розлив, перевірка, комплектація, маркування та пакування нерозфасованого продукту):</w:t>
            </w:r>
            <w:r w:rsidRPr="00C21C17">
              <w:rPr>
                <w:rFonts w:ascii="Arial" w:hAnsi="Arial" w:cs="Arial"/>
                <w:sz w:val="16"/>
                <w:szCs w:val="16"/>
              </w:rPr>
              <w:br/>
              <w:t>Веттер Фарма-Фертігунг ГмбХ унд Ко. КГ, Німеччина</w:t>
            </w:r>
            <w:r w:rsidRPr="00C21C1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Данія/ 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Зміни у частоті та датах подання регулярно оновлюваного звіту з безпеки. </w:t>
            </w:r>
            <w:r w:rsidRPr="00C21C17">
              <w:rPr>
                <w:rFonts w:ascii="Arial" w:hAnsi="Arial" w:cs="Arial"/>
                <w:sz w:val="16"/>
                <w:szCs w:val="16"/>
              </w:rPr>
              <w:br/>
              <w:t>Діюча редакція: Подання регулярно оновлюваного звіту з безпеки з періодичністю відповідно до Порядку здійснення фармаконагляду, затвердженого наказом Міністерства охорони здоров’я України від 27 грудня 2006 року № 898 (у редакції наказу Міністерства охорони здоров'я України від 26 вересня 2016 року № 996). Пропонована редакція: Частота подання регулярно оновлюваного звіту з безпеки 1 рік. Кінцева дата для включення даних до РОЗБ - 19.06.2024 р. Дата подання - 28.08.2024 р. Рекомендовано до затвердження відповідно до періодичності подання регулярно оновлюваних звітів з безпеки лікарських засобів у ЄС.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UA/20398/01/04</w:t>
            </w:r>
          </w:p>
        </w:tc>
      </w:tr>
      <w:tr w:rsidR="000D7F37" w:rsidRPr="00C21C17" w:rsidTr="00E7024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28"/>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ЕСПЕРОКТ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rPr>
            </w:pPr>
            <w:r w:rsidRPr="00C21C17">
              <w:rPr>
                <w:rFonts w:ascii="Arial" w:hAnsi="Arial" w:cs="Arial"/>
                <w:sz w:val="16"/>
                <w:szCs w:val="16"/>
              </w:rPr>
              <w:t xml:space="preserve">порошок та розчинник для розчину для ін'єкцій по 3000 МО; 1 флакон з порошком у комплекті з розчинником (0,9% розчин натрію хлориду) по 4 мл у попередньо наповненому шприці № 1, перехідником для флакона та штоком поршня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А/Т Ново Нордіск</w:t>
            </w:r>
            <w:r w:rsidRPr="00C21C17">
              <w:rPr>
                <w:rFonts w:ascii="Arial" w:hAnsi="Arial" w:cs="Arial"/>
                <w:sz w:val="16"/>
                <w:szCs w:val="16"/>
              </w:rPr>
              <w:br/>
              <w:t>Ново Аллє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Данiя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відповідальний за випуск серії готового лікарського засобу:</w:t>
            </w:r>
            <w:r w:rsidRPr="00C21C17">
              <w:rPr>
                <w:rFonts w:ascii="Arial" w:hAnsi="Arial" w:cs="Arial"/>
                <w:sz w:val="16"/>
                <w:szCs w:val="16"/>
              </w:rPr>
              <w:br/>
              <w:t>А/Т Ново Нордіск, Данія</w:t>
            </w:r>
            <w:r w:rsidRPr="00C21C17">
              <w:rPr>
                <w:rFonts w:ascii="Arial" w:hAnsi="Arial" w:cs="Arial"/>
                <w:sz w:val="16"/>
                <w:szCs w:val="16"/>
              </w:rPr>
              <w:br/>
            </w:r>
            <w:r w:rsidRPr="00C21C17">
              <w:rPr>
                <w:rFonts w:ascii="Arial" w:hAnsi="Arial" w:cs="Arial"/>
                <w:sz w:val="16"/>
                <w:szCs w:val="16"/>
              </w:rPr>
              <w:br/>
              <w:t>додавання шкали до шприца для введення, маркування та вторинне пакування готового лікарського засобу:</w:t>
            </w:r>
            <w:r w:rsidRPr="00C21C17">
              <w:rPr>
                <w:rFonts w:ascii="Arial" w:hAnsi="Arial" w:cs="Arial"/>
                <w:sz w:val="16"/>
                <w:szCs w:val="16"/>
              </w:rPr>
              <w:br/>
              <w:t>А/Т Ново Нордіск, Данiя</w:t>
            </w:r>
            <w:r w:rsidRPr="00C21C17">
              <w:rPr>
                <w:rFonts w:ascii="Arial" w:hAnsi="Arial" w:cs="Arial"/>
                <w:sz w:val="16"/>
                <w:szCs w:val="16"/>
              </w:rPr>
              <w:br/>
            </w:r>
            <w:r w:rsidRPr="00C21C17">
              <w:rPr>
                <w:rFonts w:ascii="Arial" w:hAnsi="Arial" w:cs="Arial"/>
                <w:sz w:val="16"/>
                <w:szCs w:val="16"/>
              </w:rPr>
              <w:br/>
              <w:t xml:space="preserve">приготування, розлив у первинне пакування, ліофілізація та перевірка готового лікарського засобу: </w:t>
            </w:r>
            <w:r w:rsidRPr="00C21C17">
              <w:rPr>
                <w:rFonts w:ascii="Arial" w:hAnsi="Arial" w:cs="Arial"/>
                <w:sz w:val="16"/>
                <w:szCs w:val="16"/>
              </w:rPr>
              <w:br/>
              <w:t>А/Т Ново Нордіск, Данія</w:t>
            </w:r>
            <w:r w:rsidRPr="00C21C17">
              <w:rPr>
                <w:rFonts w:ascii="Arial" w:hAnsi="Arial" w:cs="Arial"/>
                <w:sz w:val="16"/>
                <w:szCs w:val="16"/>
              </w:rPr>
              <w:br/>
            </w:r>
            <w:r w:rsidRPr="00C21C17">
              <w:rPr>
                <w:rFonts w:ascii="Arial" w:hAnsi="Arial" w:cs="Arial"/>
                <w:sz w:val="16"/>
                <w:szCs w:val="16"/>
              </w:rPr>
              <w:br/>
              <w:t>виробництво розчинника: виробництво (приготування, розлив, перевірка, комплектація, маркування та пакування нерозфасованого продукту):</w:t>
            </w:r>
            <w:r w:rsidRPr="00C21C17">
              <w:rPr>
                <w:rFonts w:ascii="Arial" w:hAnsi="Arial" w:cs="Arial"/>
                <w:sz w:val="16"/>
                <w:szCs w:val="16"/>
              </w:rPr>
              <w:br/>
              <w:t>Веттер Фарма-Фертігунг ГмбХ унд Ко. КГ, Німеччина</w:t>
            </w:r>
            <w:r w:rsidRPr="00C21C1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Данiя/ 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Зміни у частоті та датах подання регулярно оновлюваного звіту з безпеки. </w:t>
            </w:r>
            <w:r w:rsidRPr="00C21C17">
              <w:rPr>
                <w:rFonts w:ascii="Arial" w:hAnsi="Arial" w:cs="Arial"/>
                <w:sz w:val="16"/>
                <w:szCs w:val="16"/>
              </w:rPr>
              <w:br/>
              <w:t>Діюча редакція: Подання регулярно оновлюваного звіту з безпеки з періодичністю відповідно до Порядку здійснення фармаконагляду, затвердженого наказом Міністерства охорони здоров’я України від 27 грудня 2006 року № 898 (у редакції наказу Міністерства охорони здоров'я України від 26 вересня 2016 року № 996). Пропонована редакція: Частота подання регулярно оновлюваного звіту з безпеки 1 рік. Кінцева дата для включення даних до РОЗБ - 19.06.2024 р. Дата подання - 28.08.2024 р. Рекомендовано до затвердження відповідно до періодичності подання регулярно оновлюваних звітів з безпеки лікарських засобів у ЄС.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UA/20398/01/05</w:t>
            </w:r>
          </w:p>
        </w:tc>
      </w:tr>
      <w:tr w:rsidR="000D7F37" w:rsidRPr="00C21C17" w:rsidTr="00E7024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28"/>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ЗАВЕДОС®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rPr>
            </w:pPr>
            <w:r w:rsidRPr="00C21C17">
              <w:rPr>
                <w:rFonts w:ascii="Arial" w:hAnsi="Arial" w:cs="Arial"/>
                <w:sz w:val="16"/>
                <w:szCs w:val="16"/>
              </w:rPr>
              <w:t>ліофілізат для розчину для інфузій по 5 мг; 1 флакон з ліофілізатом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Пфайзер 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США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Корден Фарма Латіна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Італія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заявника, відповідальної за здійснення фармаконагляду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UA/9322/01/01</w:t>
            </w:r>
          </w:p>
        </w:tc>
      </w:tr>
      <w:tr w:rsidR="000D7F37" w:rsidRPr="00C21C17" w:rsidTr="00E7024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28"/>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ЗЕНО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rPr>
            </w:pPr>
            <w:r w:rsidRPr="00C21C17">
              <w:rPr>
                <w:rFonts w:ascii="Arial" w:hAnsi="Arial" w:cs="Arial"/>
                <w:sz w:val="16"/>
                <w:szCs w:val="16"/>
              </w:rPr>
              <w:t>таблетки, вкриті плівковою оболонкою, по 90 мг, по 10 таблеток у блістері, по 3 блістери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НОБЕЛ ІЛАЧ САНАЇ ВЕ ТІДЖАРЕТ А.Ш.</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Туреччина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 xml:space="preserve">Нобел Ілач Санаї ве Тіджарет А.Ш.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Туреччина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C21C17">
              <w:rPr>
                <w:rFonts w:ascii="Arial" w:hAnsi="Arial" w:cs="Arial"/>
                <w:sz w:val="16"/>
                <w:szCs w:val="16"/>
              </w:rPr>
              <w:br/>
              <w:t>Діюча редакція: Dr. Rasit Sidan. Пропонована редакція: Kevser Cure. Зміна контактних даних уповноваженої особи, відповідальної за фармаконагляд. Зміна контактної особи заявника, відповідальної за фармаконагляд в Україні. Діюча редакція: Mykolenko Olexandr Pavlovich. Пропонована редакція: Stefanska Olga Valeriivna.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UA/18417/01/01</w:t>
            </w:r>
          </w:p>
        </w:tc>
      </w:tr>
      <w:tr w:rsidR="000D7F37" w:rsidRPr="00C21C17" w:rsidTr="00E7024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28"/>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ЗЕНО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rPr>
            </w:pPr>
            <w:r w:rsidRPr="00C21C17">
              <w:rPr>
                <w:rFonts w:ascii="Arial" w:hAnsi="Arial" w:cs="Arial"/>
                <w:sz w:val="16"/>
                <w:szCs w:val="16"/>
              </w:rPr>
              <w:t>таблетки, вкриті плівковою оболонкою, по 180 мг, по 10 таблеток у блістері, по 3 блістери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НОБЕЛ ІЛАЧ САНАЇ ВЕ ТІДЖАРЕТ А.Ш.</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Туреччина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Нобел Ілач Санаї ве Тіджарет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Туреччина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C21C17">
              <w:rPr>
                <w:rFonts w:ascii="Arial" w:hAnsi="Arial" w:cs="Arial"/>
                <w:sz w:val="16"/>
                <w:szCs w:val="16"/>
              </w:rPr>
              <w:br/>
              <w:t>Діюча редакція: Dr. Rasit Sidan. Пропонована редакція: Kevser Cure. Зміна контактних даних уповноваженої особи, відповідальної за фармаконагляд. Зміна контактної особи заявника, відповідальної за фармаконагляд в Україні. Діюча редакція: Mykolenko Olexandr Pavlovich. Пропонована редакція: Stefanska Olga Valeriivna.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UA/18417/01/02</w:t>
            </w:r>
          </w:p>
        </w:tc>
      </w:tr>
      <w:tr w:rsidR="000D7F37" w:rsidRPr="00C21C17" w:rsidTr="00E7024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28"/>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ЗЕНО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rPr>
            </w:pPr>
            <w:r w:rsidRPr="00C21C17">
              <w:rPr>
                <w:rFonts w:ascii="Arial" w:hAnsi="Arial" w:cs="Arial"/>
                <w:sz w:val="16"/>
                <w:szCs w:val="16"/>
              </w:rPr>
              <w:t>таблетки, вкриті плівковою оболонкою, по 360 мг, по 10 таблеток у блістері, по 3 блістери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НОБЕЛ ІЛАЧ САНАЇ ВЕ ТІДЖАРЕТ А.Ш.</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Туреччина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Нобел Ілач Санаї ве Тіджарет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Туреччина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C21C17">
              <w:rPr>
                <w:rFonts w:ascii="Arial" w:hAnsi="Arial" w:cs="Arial"/>
                <w:sz w:val="16"/>
                <w:szCs w:val="16"/>
              </w:rPr>
              <w:br/>
              <w:t>Діюча редакція: Dr. Rasit Sidan. Пропонована редакція: Kevser Cure. Зміна контактних даних уповноваженої особи, відповідальної за фармаконагляд. Зміна контактної особи заявника, відповідальної за фармаконагляд в Україні. Діюча редакція: Mykolenko Olexandr Pavlovich. Пропонована редакція: Stefanska Olga Valeriivna.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UA/18417/01/03</w:t>
            </w:r>
          </w:p>
        </w:tc>
      </w:tr>
      <w:tr w:rsidR="000D7F37" w:rsidRPr="00C21C17" w:rsidTr="00E7024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28"/>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ЗЕРОДОЛ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rPr>
            </w:pPr>
            <w:r w:rsidRPr="00C21C17">
              <w:rPr>
                <w:rFonts w:ascii="Arial" w:hAnsi="Arial" w:cs="Arial"/>
                <w:sz w:val="16"/>
                <w:szCs w:val="16"/>
              </w:rPr>
              <w:t>таблетки, вкриті плівковою оболонкою, по 100 мг;</w:t>
            </w:r>
            <w:r w:rsidRPr="00C21C17">
              <w:rPr>
                <w:rFonts w:ascii="Arial" w:hAnsi="Arial" w:cs="Arial"/>
                <w:sz w:val="16"/>
                <w:szCs w:val="16"/>
              </w:rPr>
              <w:br/>
              <w:t>по 10 таблеток у блістері; по 1 або по 3 блістери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Іпка Лабораторіз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Іпка Лабораторіз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C21C17">
              <w:rPr>
                <w:rFonts w:ascii="Arial" w:hAnsi="Arial" w:cs="Arial"/>
                <w:sz w:val="16"/>
                <w:szCs w:val="16"/>
              </w:rPr>
              <w:br/>
              <w:t>Діюча редакція: Тхадані Даніель. Пропонована редакція: Сарапіна Ольга Іванівна.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UA/10618/01/01</w:t>
            </w:r>
          </w:p>
        </w:tc>
      </w:tr>
      <w:tr w:rsidR="000D7F37" w:rsidRPr="00C21C17" w:rsidTr="00E7024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28"/>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ЗОНІК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rPr>
            </w:pPr>
            <w:r w:rsidRPr="00C21C17">
              <w:rPr>
                <w:rFonts w:ascii="Arial" w:hAnsi="Arial" w:cs="Arial"/>
                <w:sz w:val="16"/>
                <w:szCs w:val="16"/>
              </w:rPr>
              <w:t>капсули тверді по 75 мг; по 14 капсул у блістері; по 1 або по 2, або по 4, або по 6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введення додаткового розміру серії ГЛЗ – 1 000 000 капсул. </w:t>
            </w:r>
            <w:r w:rsidRPr="00C21C17">
              <w:rPr>
                <w:rFonts w:ascii="Arial" w:hAnsi="Arial" w:cs="Arial"/>
                <w:sz w:val="16"/>
                <w:szCs w:val="16"/>
              </w:rPr>
              <w:br/>
              <w:t xml:space="preserve">Затверджено: </w:t>
            </w:r>
            <w:r w:rsidRPr="00C21C17">
              <w:rPr>
                <w:rFonts w:ascii="Arial" w:hAnsi="Arial" w:cs="Arial"/>
                <w:sz w:val="16"/>
                <w:szCs w:val="16"/>
              </w:rPr>
              <w:br/>
              <w:t xml:space="preserve">Розмір серії – 200 000 капсул </w:t>
            </w:r>
            <w:r w:rsidRPr="00C21C17">
              <w:rPr>
                <w:rFonts w:ascii="Arial" w:hAnsi="Arial" w:cs="Arial"/>
                <w:sz w:val="16"/>
                <w:szCs w:val="16"/>
              </w:rPr>
              <w:br/>
              <w:t xml:space="preserve">по 14 капсул у блістері; по 1 блістеру – 14285 упаковок </w:t>
            </w:r>
            <w:r w:rsidRPr="00C21C17">
              <w:rPr>
                <w:rFonts w:ascii="Arial" w:hAnsi="Arial" w:cs="Arial"/>
                <w:sz w:val="16"/>
                <w:szCs w:val="16"/>
              </w:rPr>
              <w:br/>
              <w:t xml:space="preserve">по 14 капсул у блістері; по 2 блістери – 7142 упаковок </w:t>
            </w:r>
            <w:r w:rsidRPr="00C21C17">
              <w:rPr>
                <w:rFonts w:ascii="Arial" w:hAnsi="Arial" w:cs="Arial"/>
                <w:sz w:val="16"/>
                <w:szCs w:val="16"/>
              </w:rPr>
              <w:br/>
              <w:t xml:space="preserve">по 14 капсул у блістері; по 4 блістери – 3571 упаковок </w:t>
            </w:r>
            <w:r w:rsidRPr="00C21C17">
              <w:rPr>
                <w:rFonts w:ascii="Arial" w:hAnsi="Arial" w:cs="Arial"/>
                <w:sz w:val="16"/>
                <w:szCs w:val="16"/>
              </w:rPr>
              <w:br/>
              <w:t xml:space="preserve">по 14 капсул у блістері; по 6 блістерів – 2380 упаковок </w:t>
            </w:r>
            <w:r w:rsidRPr="00C21C17">
              <w:rPr>
                <w:rFonts w:ascii="Arial" w:hAnsi="Arial" w:cs="Arial"/>
                <w:sz w:val="16"/>
                <w:szCs w:val="16"/>
              </w:rPr>
              <w:br/>
              <w:t xml:space="preserve">Розмір серії – 500 000 капсул </w:t>
            </w:r>
            <w:r w:rsidRPr="00C21C17">
              <w:rPr>
                <w:rFonts w:ascii="Arial" w:hAnsi="Arial" w:cs="Arial"/>
                <w:sz w:val="16"/>
                <w:szCs w:val="16"/>
              </w:rPr>
              <w:br/>
              <w:t xml:space="preserve">по 14 капсул у блістері; по 1 блістеру – 35714 упаковок </w:t>
            </w:r>
            <w:r w:rsidRPr="00C21C17">
              <w:rPr>
                <w:rFonts w:ascii="Arial" w:hAnsi="Arial" w:cs="Arial"/>
                <w:sz w:val="16"/>
                <w:szCs w:val="16"/>
              </w:rPr>
              <w:br/>
              <w:t xml:space="preserve">по 14 капсул у блістері; по 2 блістери – 17857 упаковок </w:t>
            </w:r>
            <w:r w:rsidRPr="00C21C17">
              <w:rPr>
                <w:rFonts w:ascii="Arial" w:hAnsi="Arial" w:cs="Arial"/>
                <w:sz w:val="16"/>
                <w:szCs w:val="16"/>
              </w:rPr>
              <w:br/>
              <w:t xml:space="preserve">по 14 капсул у блістері; по 4 блістери – 8928 упаковок </w:t>
            </w:r>
            <w:r w:rsidRPr="00C21C17">
              <w:rPr>
                <w:rFonts w:ascii="Arial" w:hAnsi="Arial" w:cs="Arial"/>
                <w:sz w:val="16"/>
                <w:szCs w:val="16"/>
              </w:rPr>
              <w:br/>
              <w:t xml:space="preserve">по 14 капсул у блістері; по 6 блістерів – 5952 упаковок </w:t>
            </w:r>
            <w:r w:rsidRPr="00C21C17">
              <w:rPr>
                <w:rFonts w:ascii="Arial" w:hAnsi="Arial" w:cs="Arial"/>
                <w:sz w:val="16"/>
                <w:szCs w:val="16"/>
              </w:rPr>
              <w:br/>
              <w:t xml:space="preserve">Запропоновано: </w:t>
            </w:r>
            <w:r w:rsidRPr="00C21C17">
              <w:rPr>
                <w:rFonts w:ascii="Arial" w:hAnsi="Arial" w:cs="Arial"/>
                <w:sz w:val="16"/>
                <w:szCs w:val="16"/>
              </w:rPr>
              <w:br/>
              <w:t xml:space="preserve">Розмір серії – 200 000 капсул </w:t>
            </w:r>
            <w:r w:rsidRPr="00C21C17">
              <w:rPr>
                <w:rFonts w:ascii="Arial" w:hAnsi="Arial" w:cs="Arial"/>
                <w:sz w:val="16"/>
                <w:szCs w:val="16"/>
              </w:rPr>
              <w:br/>
              <w:t>по 14 капсул у блістері; по 1 блістеру – 14285 упаковок</w:t>
            </w:r>
            <w:r w:rsidRPr="00C21C17">
              <w:rPr>
                <w:rFonts w:ascii="Arial" w:hAnsi="Arial" w:cs="Arial"/>
                <w:sz w:val="16"/>
                <w:szCs w:val="16"/>
              </w:rPr>
              <w:br/>
              <w:t xml:space="preserve">по 14 капсул у блістері; по 2 блістери – 7142 упаковок </w:t>
            </w:r>
            <w:r w:rsidRPr="00C21C17">
              <w:rPr>
                <w:rFonts w:ascii="Arial" w:hAnsi="Arial" w:cs="Arial"/>
                <w:sz w:val="16"/>
                <w:szCs w:val="16"/>
              </w:rPr>
              <w:br/>
              <w:t xml:space="preserve">по 14 капсул у блістері; по 4 блістери – 3571 упаковок </w:t>
            </w:r>
            <w:r w:rsidRPr="00C21C17">
              <w:rPr>
                <w:rFonts w:ascii="Arial" w:hAnsi="Arial" w:cs="Arial"/>
                <w:sz w:val="16"/>
                <w:szCs w:val="16"/>
              </w:rPr>
              <w:br/>
              <w:t xml:space="preserve">по 14 капсул у блістері; по 6 блістерів – 2380 упаковок </w:t>
            </w:r>
            <w:r w:rsidRPr="00C21C17">
              <w:rPr>
                <w:rFonts w:ascii="Arial" w:hAnsi="Arial" w:cs="Arial"/>
                <w:sz w:val="16"/>
                <w:szCs w:val="16"/>
              </w:rPr>
              <w:br/>
              <w:t xml:space="preserve">Розмір серії – 500 000 капсул </w:t>
            </w:r>
            <w:r w:rsidRPr="00C21C17">
              <w:rPr>
                <w:rFonts w:ascii="Arial" w:hAnsi="Arial" w:cs="Arial"/>
                <w:sz w:val="16"/>
                <w:szCs w:val="16"/>
              </w:rPr>
              <w:br/>
              <w:t xml:space="preserve">по 14 капсул у блістері; по 1 блістеру – 35714 упаковок </w:t>
            </w:r>
            <w:r w:rsidRPr="00C21C17">
              <w:rPr>
                <w:rFonts w:ascii="Arial" w:hAnsi="Arial" w:cs="Arial"/>
                <w:sz w:val="16"/>
                <w:szCs w:val="16"/>
              </w:rPr>
              <w:br/>
              <w:t xml:space="preserve">по 14 капсул у блістері; по 2 блістери – 17857 упаковок </w:t>
            </w:r>
            <w:r w:rsidRPr="00C21C17">
              <w:rPr>
                <w:rFonts w:ascii="Arial" w:hAnsi="Arial" w:cs="Arial"/>
                <w:sz w:val="16"/>
                <w:szCs w:val="16"/>
              </w:rPr>
              <w:br/>
              <w:t xml:space="preserve">по 14 капсул у блістері; по 4 блістери – 8928 упаковок </w:t>
            </w:r>
            <w:r w:rsidRPr="00C21C17">
              <w:rPr>
                <w:rFonts w:ascii="Arial" w:hAnsi="Arial" w:cs="Arial"/>
                <w:sz w:val="16"/>
                <w:szCs w:val="16"/>
              </w:rPr>
              <w:br/>
              <w:t xml:space="preserve">по 14 капсул у блістері; по 6 блістерів – 5952 упаковок </w:t>
            </w:r>
            <w:r w:rsidRPr="00C21C17">
              <w:rPr>
                <w:rFonts w:ascii="Arial" w:hAnsi="Arial" w:cs="Arial"/>
                <w:sz w:val="16"/>
                <w:szCs w:val="16"/>
              </w:rPr>
              <w:br/>
              <w:t xml:space="preserve">Розмір серії – 1 000 000 капсул </w:t>
            </w:r>
            <w:r w:rsidRPr="00C21C17">
              <w:rPr>
                <w:rFonts w:ascii="Arial" w:hAnsi="Arial" w:cs="Arial"/>
                <w:sz w:val="16"/>
                <w:szCs w:val="16"/>
              </w:rPr>
              <w:br/>
              <w:t xml:space="preserve">по 14 капсул у блістері; по 1 блістеру – 71428 упаковок </w:t>
            </w:r>
            <w:r w:rsidRPr="00C21C17">
              <w:rPr>
                <w:rFonts w:ascii="Arial" w:hAnsi="Arial" w:cs="Arial"/>
                <w:sz w:val="16"/>
                <w:szCs w:val="16"/>
              </w:rPr>
              <w:br/>
              <w:t xml:space="preserve">по 14 капсул у блістері; по 2 блістери – 35714 упаковок </w:t>
            </w:r>
            <w:r w:rsidRPr="00C21C17">
              <w:rPr>
                <w:rFonts w:ascii="Arial" w:hAnsi="Arial" w:cs="Arial"/>
                <w:sz w:val="16"/>
                <w:szCs w:val="16"/>
              </w:rPr>
              <w:br/>
              <w:t xml:space="preserve">по 14 капсул у блістері; по 4 блістери – 17857 упаковок </w:t>
            </w:r>
            <w:r w:rsidRPr="00C21C17">
              <w:rPr>
                <w:rFonts w:ascii="Arial" w:hAnsi="Arial" w:cs="Arial"/>
                <w:sz w:val="16"/>
                <w:szCs w:val="16"/>
              </w:rPr>
              <w:br/>
              <w:t xml:space="preserve">по 14 капсул у блістері; по 6 блістерів – 11904 упаковок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UA/16350/01/02</w:t>
            </w:r>
          </w:p>
        </w:tc>
      </w:tr>
      <w:tr w:rsidR="000D7F37" w:rsidRPr="00C21C17" w:rsidTr="00E7024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28"/>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ІНСУФОР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lang w:val="ru-RU"/>
              </w:rPr>
            </w:pPr>
            <w:r w:rsidRPr="00C21C17">
              <w:rPr>
                <w:rFonts w:ascii="Arial" w:hAnsi="Arial" w:cs="Arial"/>
                <w:sz w:val="16"/>
                <w:szCs w:val="16"/>
                <w:lang w:val="ru-RU"/>
              </w:rPr>
              <w:t>таблетки, вкриті плівковою оболонкою, по 500 мг, по 15 таблеток у блістері; по 2, 4 або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lang w:val="ru-RU"/>
              </w:rPr>
              <w:t>ТОВ «УОРЛД МЕДИЦИН»</w:t>
            </w:r>
            <w:r w:rsidRPr="00C21C17">
              <w:rPr>
                <w:rFonts w:ascii="Arial" w:hAnsi="Arial" w:cs="Arial"/>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УОРЛД МЕДИЦИН ІЛАЧ САН. ВЕ ТІДЖ. A.Ш.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Туреччина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w:t>
            </w:r>
            <w:r w:rsidRPr="00C21C17">
              <w:rPr>
                <w:rFonts w:ascii="Arial" w:hAnsi="Arial" w:cs="Arial"/>
                <w:sz w:val="16"/>
                <w:szCs w:val="16"/>
                <w:lang w:val="ru-RU"/>
              </w:rPr>
              <w:t xml:space="preserve">Зміна заявника/власника реєстраційного посвідчення. Зміни внесено в інструкцію для медичного застосування лікарського засобу у розділ "Заявник" з відповідними змінами в тексті маркування упаковок. </w:t>
            </w:r>
            <w:r w:rsidRPr="00C21C17">
              <w:rPr>
                <w:rFonts w:ascii="Arial" w:hAnsi="Arial" w:cs="Arial"/>
                <w:sz w:val="16"/>
                <w:szCs w:val="16"/>
                <w:lang w:val="ru-RU"/>
              </w:rPr>
              <w:br/>
              <w:t xml:space="preserve">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Мевсім Ількбахар Дінчель / </w:t>
            </w:r>
            <w:r w:rsidRPr="00C21C17">
              <w:rPr>
                <w:rFonts w:ascii="Arial" w:hAnsi="Arial" w:cs="Arial"/>
                <w:sz w:val="16"/>
                <w:szCs w:val="16"/>
              </w:rPr>
              <w:t>Mrs</w:t>
            </w:r>
            <w:r w:rsidRPr="00C21C17">
              <w:rPr>
                <w:rFonts w:ascii="Arial" w:hAnsi="Arial" w:cs="Arial"/>
                <w:sz w:val="16"/>
                <w:szCs w:val="16"/>
                <w:lang w:val="ru-RU"/>
              </w:rPr>
              <w:t xml:space="preserve">. </w:t>
            </w:r>
            <w:r w:rsidRPr="00C21C17">
              <w:rPr>
                <w:rFonts w:ascii="Arial" w:hAnsi="Arial" w:cs="Arial"/>
                <w:sz w:val="16"/>
                <w:szCs w:val="16"/>
              </w:rPr>
              <w:t>Mevsim</w:t>
            </w:r>
            <w:r w:rsidRPr="00C21C17">
              <w:rPr>
                <w:rFonts w:ascii="Arial" w:hAnsi="Arial" w:cs="Arial"/>
                <w:sz w:val="16"/>
                <w:szCs w:val="16"/>
                <w:lang w:val="ru-RU"/>
              </w:rPr>
              <w:t xml:space="preserve"> </w:t>
            </w:r>
            <w:r w:rsidRPr="00C21C17">
              <w:rPr>
                <w:rFonts w:ascii="Arial" w:hAnsi="Arial" w:cs="Arial"/>
                <w:sz w:val="16"/>
                <w:szCs w:val="16"/>
              </w:rPr>
              <w:t>Ilkbahar</w:t>
            </w:r>
            <w:r w:rsidRPr="00C21C17">
              <w:rPr>
                <w:rFonts w:ascii="Arial" w:hAnsi="Arial" w:cs="Arial"/>
                <w:sz w:val="16"/>
                <w:szCs w:val="16"/>
                <w:lang w:val="ru-RU"/>
              </w:rPr>
              <w:t xml:space="preserve"> </w:t>
            </w:r>
            <w:r w:rsidRPr="00C21C17">
              <w:rPr>
                <w:rFonts w:ascii="Arial" w:hAnsi="Arial" w:cs="Arial"/>
                <w:sz w:val="16"/>
                <w:szCs w:val="16"/>
              </w:rPr>
              <w:t>Dincel</w:t>
            </w:r>
            <w:r w:rsidRPr="00C21C17">
              <w:rPr>
                <w:rFonts w:ascii="Arial" w:hAnsi="Arial" w:cs="Arial"/>
                <w:sz w:val="16"/>
                <w:szCs w:val="16"/>
                <w:lang w:val="ru-RU"/>
              </w:rPr>
              <w:t xml:space="preserve">. Пропонована редакція: Пудло Ганна Станіславівна.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 Зміни І типу - Зміни щодо безпеки/ефективності та фармаконагляду (інші зміни) Зміна тексту маркування в МКЯ лікарського засобу. Діюча редакція: Текст маркировки первичной упаковки. Текст маркировки вторичной упаковки. Пропонована редакція: Согласно утвержденному тексту маркировки. Зміни внесено в текст маркування на первинній та вторинній упаковці, а саме: внесення інформації щодо зазначення одиниць вимірювання у системі </w:t>
            </w:r>
            <w:r w:rsidRPr="00C21C17">
              <w:rPr>
                <w:rFonts w:ascii="Arial" w:hAnsi="Arial" w:cs="Arial"/>
                <w:sz w:val="16"/>
                <w:szCs w:val="16"/>
              </w:rPr>
              <w:t>SI</w:t>
            </w:r>
            <w:r w:rsidRPr="00C21C17">
              <w:rPr>
                <w:rFonts w:ascii="Arial" w:hAnsi="Arial" w:cs="Arial"/>
                <w:sz w:val="16"/>
                <w:szCs w:val="16"/>
                <w:lang w:val="ru-RU"/>
              </w:rPr>
              <w:t xml:space="preserve">, уточнення викладення інформації щодо дати виробництва, дати терміну придатності, номеру серії та номеру РП, нанесення логотипу виробника. </w:t>
            </w:r>
            <w:r w:rsidRPr="00C21C17">
              <w:rPr>
                <w:rFonts w:ascii="Arial" w:hAnsi="Arial" w:cs="Arial"/>
                <w:sz w:val="16"/>
                <w:szCs w:val="16"/>
                <w:lang w:val="ru-RU"/>
              </w:rPr>
              <w:br/>
            </w:r>
            <w:r w:rsidRPr="00C21C17">
              <w:rPr>
                <w:rFonts w:ascii="Arial" w:hAnsi="Arial" w:cs="Arial"/>
                <w:sz w:val="16"/>
                <w:szCs w:val="16"/>
              </w:rP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rPr>
                <w:rFonts w:ascii="Arial" w:hAnsi="Arial" w:cs="Arial"/>
                <w:i/>
                <w:sz w:val="16"/>
                <w:szCs w:val="16"/>
              </w:rPr>
            </w:pPr>
            <w:r w:rsidRPr="00C21C17">
              <w:rPr>
                <w:rFonts w:ascii="Arial" w:hAnsi="Arial" w:cs="Arial"/>
                <w:i/>
                <w:sz w:val="16"/>
                <w:szCs w:val="16"/>
              </w:rPr>
              <w:t>не підлягає</w:t>
            </w:r>
          </w:p>
          <w:p w:rsidR="000D7F37" w:rsidRPr="00C21C17" w:rsidRDefault="000D7F37" w:rsidP="00E7024A">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UA/14631/01/03</w:t>
            </w:r>
          </w:p>
        </w:tc>
      </w:tr>
      <w:tr w:rsidR="000D7F37" w:rsidRPr="00C21C17" w:rsidTr="00E7024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28"/>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ІНСУФОР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lang w:val="ru-RU"/>
              </w:rPr>
            </w:pPr>
            <w:r w:rsidRPr="00C21C17">
              <w:rPr>
                <w:rFonts w:ascii="Arial" w:hAnsi="Arial" w:cs="Arial"/>
                <w:sz w:val="16"/>
                <w:szCs w:val="16"/>
                <w:lang w:val="ru-RU"/>
              </w:rPr>
              <w:t>таблетки, вкриті плівковою оболонкою, по 850 мг, по 15 таблеток у блістері; по 2, 4 або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lang w:val="ru-RU"/>
              </w:rPr>
              <w:t>ТОВ «УОРЛД МЕДИЦИН»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 xml:space="preserve">УОРЛД МЕДИЦИН ІЛАЧ САН. ВЕ ТІДЖ. A.Ш.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Туреччина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w:t>
            </w:r>
            <w:r w:rsidRPr="00C21C17">
              <w:rPr>
                <w:rFonts w:ascii="Arial" w:hAnsi="Arial" w:cs="Arial"/>
                <w:sz w:val="16"/>
                <w:szCs w:val="16"/>
                <w:lang w:val="ru-RU"/>
              </w:rPr>
              <w:t xml:space="preserve">Зміна заявника/власника реєстраційного посвідчення. Зміни внесено в інструкцію для медичного застосування лікарського засобу у розділ "Заявник" з відповідними змінами в тексті маркування упаковок. </w:t>
            </w:r>
            <w:r w:rsidRPr="00C21C17">
              <w:rPr>
                <w:rFonts w:ascii="Arial" w:hAnsi="Arial" w:cs="Arial"/>
                <w:sz w:val="16"/>
                <w:szCs w:val="16"/>
                <w:lang w:val="ru-RU"/>
              </w:rPr>
              <w:br/>
              <w:t xml:space="preserve">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Мевсім Ількбахар Дінчель / </w:t>
            </w:r>
            <w:r w:rsidRPr="00C21C17">
              <w:rPr>
                <w:rFonts w:ascii="Arial" w:hAnsi="Arial" w:cs="Arial"/>
                <w:sz w:val="16"/>
                <w:szCs w:val="16"/>
              </w:rPr>
              <w:t>Mrs</w:t>
            </w:r>
            <w:r w:rsidRPr="00C21C17">
              <w:rPr>
                <w:rFonts w:ascii="Arial" w:hAnsi="Arial" w:cs="Arial"/>
                <w:sz w:val="16"/>
                <w:szCs w:val="16"/>
                <w:lang w:val="ru-RU"/>
              </w:rPr>
              <w:t xml:space="preserve">. </w:t>
            </w:r>
            <w:r w:rsidRPr="00C21C17">
              <w:rPr>
                <w:rFonts w:ascii="Arial" w:hAnsi="Arial" w:cs="Arial"/>
                <w:sz w:val="16"/>
                <w:szCs w:val="16"/>
              </w:rPr>
              <w:t>Mevsim</w:t>
            </w:r>
            <w:r w:rsidRPr="00C21C17">
              <w:rPr>
                <w:rFonts w:ascii="Arial" w:hAnsi="Arial" w:cs="Arial"/>
                <w:sz w:val="16"/>
                <w:szCs w:val="16"/>
                <w:lang w:val="ru-RU"/>
              </w:rPr>
              <w:t xml:space="preserve"> </w:t>
            </w:r>
            <w:r w:rsidRPr="00C21C17">
              <w:rPr>
                <w:rFonts w:ascii="Arial" w:hAnsi="Arial" w:cs="Arial"/>
                <w:sz w:val="16"/>
                <w:szCs w:val="16"/>
              </w:rPr>
              <w:t>Ilkbahar</w:t>
            </w:r>
            <w:r w:rsidRPr="00C21C17">
              <w:rPr>
                <w:rFonts w:ascii="Arial" w:hAnsi="Arial" w:cs="Arial"/>
                <w:sz w:val="16"/>
                <w:szCs w:val="16"/>
                <w:lang w:val="ru-RU"/>
              </w:rPr>
              <w:t xml:space="preserve"> </w:t>
            </w:r>
            <w:r w:rsidRPr="00C21C17">
              <w:rPr>
                <w:rFonts w:ascii="Arial" w:hAnsi="Arial" w:cs="Arial"/>
                <w:sz w:val="16"/>
                <w:szCs w:val="16"/>
              </w:rPr>
              <w:t>Dincel</w:t>
            </w:r>
            <w:r w:rsidRPr="00C21C17">
              <w:rPr>
                <w:rFonts w:ascii="Arial" w:hAnsi="Arial" w:cs="Arial"/>
                <w:sz w:val="16"/>
                <w:szCs w:val="16"/>
                <w:lang w:val="ru-RU"/>
              </w:rPr>
              <w:t xml:space="preserve">. Пропонована редакція: Пудло Ганна Станіславівна.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 Зміни І типу - Зміни щодо безпеки/ефективності та фармаконагляду (інші зміни) Зміна тексту маркування в МКЯ лікарського засобу. Діюча редакція: Текст маркировки первичной упаковки. Текст маркировки вторичной упаковки. Пропонована редакція: Согласно утвержденному тексту маркировки. Зміни внесено в текст маркування на первинній та вторинній упаковці, а саме: внесення інформації щодо зазначення одиниць вимірювання у системі </w:t>
            </w:r>
            <w:r w:rsidRPr="00C21C17">
              <w:rPr>
                <w:rFonts w:ascii="Arial" w:hAnsi="Arial" w:cs="Arial"/>
                <w:sz w:val="16"/>
                <w:szCs w:val="16"/>
              </w:rPr>
              <w:t>SI</w:t>
            </w:r>
            <w:r w:rsidRPr="00C21C17">
              <w:rPr>
                <w:rFonts w:ascii="Arial" w:hAnsi="Arial" w:cs="Arial"/>
                <w:sz w:val="16"/>
                <w:szCs w:val="16"/>
                <w:lang w:val="ru-RU"/>
              </w:rPr>
              <w:t xml:space="preserve">, уточнення викладення інформації щодо дати виробництва, дати терміну придатності, номеру серії та номеру РП, нанесення логотипу виробника. </w:t>
            </w:r>
            <w:r w:rsidRPr="00C21C17">
              <w:rPr>
                <w:rFonts w:ascii="Arial" w:hAnsi="Arial" w:cs="Arial"/>
                <w:sz w:val="16"/>
                <w:szCs w:val="16"/>
                <w:lang w:val="ru-RU"/>
              </w:rPr>
              <w:br/>
            </w:r>
            <w:r w:rsidRPr="00C21C17">
              <w:rPr>
                <w:rFonts w:ascii="Arial" w:hAnsi="Arial" w:cs="Arial"/>
                <w:sz w:val="16"/>
                <w:szCs w:val="16"/>
              </w:rP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rPr>
                <w:rFonts w:ascii="Arial" w:hAnsi="Arial" w:cs="Arial"/>
                <w:i/>
                <w:sz w:val="16"/>
                <w:szCs w:val="16"/>
              </w:rPr>
            </w:pPr>
            <w:r w:rsidRPr="00C21C17">
              <w:rPr>
                <w:rFonts w:ascii="Arial" w:hAnsi="Arial" w:cs="Arial"/>
                <w:i/>
                <w:sz w:val="16"/>
                <w:szCs w:val="16"/>
              </w:rPr>
              <w:t>не підлягає</w:t>
            </w:r>
          </w:p>
          <w:p w:rsidR="000D7F37" w:rsidRPr="00C21C17" w:rsidRDefault="000D7F37" w:rsidP="00E7024A">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UA/14631/01/01</w:t>
            </w:r>
          </w:p>
        </w:tc>
      </w:tr>
      <w:tr w:rsidR="000D7F37" w:rsidRPr="00C21C17" w:rsidTr="00E7024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28"/>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ІНСУФОР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lang w:val="ru-RU"/>
              </w:rPr>
            </w:pPr>
            <w:r w:rsidRPr="00C21C17">
              <w:rPr>
                <w:rFonts w:ascii="Arial" w:hAnsi="Arial" w:cs="Arial"/>
                <w:sz w:val="16"/>
                <w:szCs w:val="16"/>
                <w:lang w:val="ru-RU"/>
              </w:rPr>
              <w:t>таблетки, вкриті плівковою оболонкою по 1000 мг; по 10 таблеток у блістері; по 3, 6 або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lang w:val="ru-RU"/>
              </w:rPr>
              <w:t>ТОВ «УОРЛД МЕДИЦИН»</w:t>
            </w:r>
            <w:r w:rsidRPr="00C21C17">
              <w:rPr>
                <w:rFonts w:ascii="Arial" w:hAnsi="Arial" w:cs="Arial"/>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УОРЛД МЕДИЦИН ІЛАЧ САН. ВЕ ТІДЖ. A.Ш.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Туреччина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w:t>
            </w:r>
            <w:r w:rsidRPr="00C21C17">
              <w:rPr>
                <w:rFonts w:ascii="Arial" w:hAnsi="Arial" w:cs="Arial"/>
                <w:sz w:val="16"/>
                <w:szCs w:val="16"/>
                <w:lang w:val="ru-RU"/>
              </w:rPr>
              <w:t xml:space="preserve">Зміна заявника/власника реєстраційного посвідчення. Зміни внесено в інструкцію для медичного застосування лікарського засобу у розділ "Заявник" з відповідними змінами в тексті маркування упаковок. </w:t>
            </w:r>
            <w:r w:rsidRPr="00C21C17">
              <w:rPr>
                <w:rFonts w:ascii="Arial" w:hAnsi="Arial" w:cs="Arial"/>
                <w:sz w:val="16"/>
                <w:szCs w:val="16"/>
                <w:lang w:val="ru-RU"/>
              </w:rPr>
              <w:br/>
              <w:t xml:space="preserve">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Мевсім Ількбахар Дінчель / </w:t>
            </w:r>
            <w:r w:rsidRPr="00C21C17">
              <w:rPr>
                <w:rFonts w:ascii="Arial" w:hAnsi="Arial" w:cs="Arial"/>
                <w:sz w:val="16"/>
                <w:szCs w:val="16"/>
              </w:rPr>
              <w:t>Mrs</w:t>
            </w:r>
            <w:r w:rsidRPr="00C21C17">
              <w:rPr>
                <w:rFonts w:ascii="Arial" w:hAnsi="Arial" w:cs="Arial"/>
                <w:sz w:val="16"/>
                <w:szCs w:val="16"/>
                <w:lang w:val="ru-RU"/>
              </w:rPr>
              <w:t xml:space="preserve">. </w:t>
            </w:r>
            <w:r w:rsidRPr="00C21C17">
              <w:rPr>
                <w:rFonts w:ascii="Arial" w:hAnsi="Arial" w:cs="Arial"/>
                <w:sz w:val="16"/>
                <w:szCs w:val="16"/>
              </w:rPr>
              <w:t>Mevsim</w:t>
            </w:r>
            <w:r w:rsidRPr="00C21C17">
              <w:rPr>
                <w:rFonts w:ascii="Arial" w:hAnsi="Arial" w:cs="Arial"/>
                <w:sz w:val="16"/>
                <w:szCs w:val="16"/>
                <w:lang w:val="ru-RU"/>
              </w:rPr>
              <w:t xml:space="preserve"> </w:t>
            </w:r>
            <w:r w:rsidRPr="00C21C17">
              <w:rPr>
                <w:rFonts w:ascii="Arial" w:hAnsi="Arial" w:cs="Arial"/>
                <w:sz w:val="16"/>
                <w:szCs w:val="16"/>
              </w:rPr>
              <w:t>Ilkbahar</w:t>
            </w:r>
            <w:r w:rsidRPr="00C21C17">
              <w:rPr>
                <w:rFonts w:ascii="Arial" w:hAnsi="Arial" w:cs="Arial"/>
                <w:sz w:val="16"/>
                <w:szCs w:val="16"/>
                <w:lang w:val="ru-RU"/>
              </w:rPr>
              <w:t xml:space="preserve"> </w:t>
            </w:r>
            <w:r w:rsidRPr="00C21C17">
              <w:rPr>
                <w:rFonts w:ascii="Arial" w:hAnsi="Arial" w:cs="Arial"/>
                <w:sz w:val="16"/>
                <w:szCs w:val="16"/>
              </w:rPr>
              <w:t>Dincel</w:t>
            </w:r>
            <w:r w:rsidRPr="00C21C17">
              <w:rPr>
                <w:rFonts w:ascii="Arial" w:hAnsi="Arial" w:cs="Arial"/>
                <w:sz w:val="16"/>
                <w:szCs w:val="16"/>
                <w:lang w:val="ru-RU"/>
              </w:rPr>
              <w:t xml:space="preserve">. Пропонована редакція: Пудло Ганна Станіславівна.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 Зміни І типу - Зміни щодо безпеки/ефективності та фармаконагляду (інші зміни) Зміна тексту маркування в МКЯ лікарського засобу. Діюча редакція: Текст маркировки первичной упаковки. Текст маркировки вторичной упаковки. Пропонована редакція: Согласно утвержденному тексту маркировки. Зміни внесено в текст маркування на первинній та вторинній упаковці, а саме: внесення інформації щодо зазначення одиниць вимірювання у системі </w:t>
            </w:r>
            <w:r w:rsidRPr="00C21C17">
              <w:rPr>
                <w:rFonts w:ascii="Arial" w:hAnsi="Arial" w:cs="Arial"/>
                <w:sz w:val="16"/>
                <w:szCs w:val="16"/>
              </w:rPr>
              <w:t>SI</w:t>
            </w:r>
            <w:r w:rsidRPr="00C21C17">
              <w:rPr>
                <w:rFonts w:ascii="Arial" w:hAnsi="Arial" w:cs="Arial"/>
                <w:sz w:val="16"/>
                <w:szCs w:val="16"/>
                <w:lang w:val="ru-RU"/>
              </w:rPr>
              <w:t xml:space="preserve">, уточнення викладення інформації щодо дати виробництва, дати терміну придатності, номеру серії та номеру РП, нанесення логотипу виробника. </w:t>
            </w:r>
            <w:r w:rsidRPr="00C21C17">
              <w:rPr>
                <w:rFonts w:ascii="Arial" w:hAnsi="Arial" w:cs="Arial"/>
                <w:sz w:val="16"/>
                <w:szCs w:val="16"/>
                <w:lang w:val="ru-RU"/>
              </w:rPr>
              <w:br/>
            </w:r>
            <w:r w:rsidRPr="00C21C17">
              <w:rPr>
                <w:rFonts w:ascii="Arial" w:hAnsi="Arial" w:cs="Arial"/>
                <w:sz w:val="16"/>
                <w:szCs w:val="16"/>
              </w:rP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rPr>
                <w:rFonts w:ascii="Arial" w:hAnsi="Arial" w:cs="Arial"/>
                <w:i/>
                <w:sz w:val="16"/>
                <w:szCs w:val="16"/>
              </w:rPr>
            </w:pPr>
            <w:r w:rsidRPr="00C21C17">
              <w:rPr>
                <w:rFonts w:ascii="Arial" w:hAnsi="Arial" w:cs="Arial"/>
                <w:i/>
                <w:sz w:val="16"/>
                <w:szCs w:val="16"/>
              </w:rPr>
              <w:t>не підлягає</w:t>
            </w:r>
          </w:p>
          <w:p w:rsidR="000D7F37" w:rsidRPr="00C21C17" w:rsidRDefault="000D7F37" w:rsidP="00E7024A">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UA/14631/01/02</w:t>
            </w:r>
          </w:p>
        </w:tc>
      </w:tr>
      <w:tr w:rsidR="000D7F37" w:rsidRPr="00C21C17" w:rsidTr="00E7024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28"/>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КАЛЕТРА®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rPr>
            </w:pPr>
            <w:r w:rsidRPr="00C21C17">
              <w:rPr>
                <w:rFonts w:ascii="Arial" w:hAnsi="Arial" w:cs="Arial"/>
                <w:sz w:val="16"/>
                <w:szCs w:val="16"/>
              </w:rPr>
              <w:t>розчин для перорального застосування; по 60 мл у флаконі; по 5 флаконів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ЕббВі Біофармасьютікалз ГмбХ</w:t>
            </w:r>
            <w:r w:rsidRPr="00C21C1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Виробник відповідальний за виробництво лікарського засобу, первинне та вторинне пакування:</w:t>
            </w:r>
            <w:r w:rsidRPr="00C21C17">
              <w:rPr>
                <w:rFonts w:ascii="Arial" w:hAnsi="Arial" w:cs="Arial"/>
                <w:sz w:val="16"/>
                <w:szCs w:val="16"/>
              </w:rPr>
              <w:br/>
              <w:t xml:space="preserve">Еббві Інк., США </w:t>
            </w:r>
            <w:r w:rsidRPr="00C21C17">
              <w:rPr>
                <w:rFonts w:ascii="Arial" w:hAnsi="Arial" w:cs="Arial"/>
                <w:sz w:val="16"/>
                <w:szCs w:val="16"/>
              </w:rPr>
              <w:br/>
              <w:t>Виробник відповідальний за тестування:</w:t>
            </w:r>
            <w:r w:rsidRPr="00C21C17">
              <w:rPr>
                <w:rFonts w:ascii="Arial" w:hAnsi="Arial" w:cs="Arial"/>
                <w:sz w:val="16"/>
                <w:szCs w:val="16"/>
              </w:rPr>
              <w:br/>
              <w:t xml:space="preserve">Еббві Інк., США </w:t>
            </w:r>
            <w:r w:rsidRPr="00C21C17">
              <w:rPr>
                <w:rFonts w:ascii="Arial" w:hAnsi="Arial" w:cs="Arial"/>
                <w:sz w:val="16"/>
                <w:szCs w:val="16"/>
              </w:rPr>
              <w:br/>
              <w:t>Виробник відповідальний за тестування та випуск серії:</w:t>
            </w:r>
            <w:r w:rsidRPr="00C21C17">
              <w:rPr>
                <w:rFonts w:ascii="Arial" w:hAnsi="Arial" w:cs="Arial"/>
                <w:sz w:val="16"/>
                <w:szCs w:val="16"/>
              </w:rPr>
              <w:br/>
              <w:t xml:space="preserve">Еббві Дойчленд ГмбХ і Ко. КГ, Німеччина </w:t>
            </w:r>
            <w:r w:rsidRPr="00C21C1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США/ 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внесення змін до реєстраційних матеріалів: з міни І типу - Адміністративні зміни. Зміна назви лікарського засобу. Зміна назви лікарського засобу: затверджено: Калетра. запропоновано: Калетра®. Введення змін протягом 6-ти місяців після затвердження.</w:t>
            </w:r>
            <w:r w:rsidRPr="00C21C17">
              <w:rPr>
                <w:rFonts w:ascii="Arial" w:hAnsi="Arial" w:cs="Arial"/>
                <w:sz w:val="16"/>
                <w:szCs w:val="16"/>
              </w:rPr>
              <w:br/>
              <w:t>Зміни щодо безпеки/ефективності та фармаконагляду (інші зміни). Зміни внесено до інструкції для медичного застосування лікарського засобу до розділу "Взаємодія з іншими лікарськими засобами та інші види взаємодій" відповідно до матеріалів реєстраційного досьє, а також в розділі "Особливості застосування" інструкції виправлена затверджена невідповідність інформації щодо вмісту натрію в лікарському засобі. Також в пункті 17 тексту вторинної упаковки лікарського засобу та пункті 5 тексту первинної упаковки лікарського засобу внесена назва компанії (AbbVie) логотип якої буде нанесено на упаковку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rPr>
                <w:rFonts w:ascii="Arial" w:hAnsi="Arial" w:cs="Arial"/>
                <w:i/>
                <w:sz w:val="16"/>
                <w:szCs w:val="16"/>
              </w:rPr>
            </w:pPr>
            <w:r w:rsidRPr="00C21C17">
              <w:rPr>
                <w:rFonts w:ascii="Arial" w:hAnsi="Arial" w:cs="Arial"/>
                <w:i/>
                <w:sz w:val="16"/>
                <w:szCs w:val="16"/>
              </w:rPr>
              <w:t>не підлягає</w:t>
            </w:r>
          </w:p>
          <w:p w:rsidR="000D7F37" w:rsidRPr="00C21C17" w:rsidRDefault="000D7F37" w:rsidP="00E7024A">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UA/6998/02/01</w:t>
            </w:r>
          </w:p>
        </w:tc>
      </w:tr>
      <w:tr w:rsidR="000D7F37" w:rsidRPr="00C21C17" w:rsidTr="00E7024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28"/>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КАМЕТОН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lang w:val="ru-RU"/>
              </w:rPr>
            </w:pPr>
            <w:r w:rsidRPr="00C21C17">
              <w:rPr>
                <w:rFonts w:ascii="Arial" w:hAnsi="Arial" w:cs="Arial"/>
                <w:sz w:val="16"/>
                <w:szCs w:val="16"/>
                <w:lang w:val="ru-RU"/>
              </w:rPr>
              <w:t xml:space="preserve">аерозоль по 30 г у балоні аерозольному; по 1 балону в пачці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lang w:val="ru-RU"/>
              </w:rPr>
              <w:t>ТОВ "Мікрофарм"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lang w:val="ru-RU"/>
              </w:rPr>
              <w:t>ТОВ "Мікрофарм"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lang w:val="ru-RU"/>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 xml:space="preserve">внесення змін до реєстраційних матеріалів: </w:t>
            </w:r>
            <w:r w:rsidRPr="00C21C17">
              <w:rPr>
                <w:rFonts w:ascii="Arial" w:hAnsi="Arial" w:cs="Arial"/>
                <w:b/>
                <w:sz w:val="16"/>
                <w:szCs w:val="16"/>
              </w:rPr>
              <w:t>уточнення реєстраційної процедури в наказі МОЗ України № 1191 від 09.07.2024</w:t>
            </w:r>
            <w:r w:rsidRPr="00C21C17">
              <w:rPr>
                <w:rFonts w:ascii="Arial" w:hAnsi="Arial" w:cs="Arial"/>
                <w:sz w:val="16"/>
                <w:szCs w:val="16"/>
              </w:rPr>
              <w:t xml:space="preserve"> -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заміною вимог монографії ДФУ або іншої національної фармакопеї держави ЄС на вимоги монографії Європейської фармакопеї) заміна вимог специфікації та методів контролю якості АФІ Ментол з монографії ДФУ на вимоги чинної монографії Європейської фармакопеї «Levomenthol».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заміною вимог монографії ДФУ або іншої національної фармакопеї держави ЄС на вимоги монографії Європейської фармакопеї). Супутня зміна-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заміна вимог специфікації та методів контролю якості АФІ Хлорбутанолу гемігідрат з монографії ДФУ на вимоги чинної монографії Європейської фармакопеї «Chlorobutanol hemihydrate».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Супутня зміна-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зміни у специфікації та методах вхідного контролю АФІ Хлорбутанолу гемігідрат за показником «Мікробіологічна чистота», а саме: </w:t>
            </w:r>
            <w:r w:rsidRPr="00C21C17">
              <w:rPr>
                <w:rFonts w:ascii="Arial" w:hAnsi="Arial" w:cs="Arial"/>
                <w:b/>
                <w:sz w:val="16"/>
                <w:szCs w:val="16"/>
              </w:rPr>
              <w:t>звуження критеріїв прийнятності показника - ТАМС: 10</w:t>
            </w:r>
            <w:r w:rsidRPr="00C21C17">
              <w:rPr>
                <w:rFonts w:ascii="Arial" w:hAnsi="Arial" w:cs="Arial"/>
                <w:b/>
                <w:sz w:val="16"/>
                <w:szCs w:val="16"/>
                <w:vertAlign w:val="superscript"/>
              </w:rPr>
              <w:t>2</w:t>
            </w:r>
            <w:r w:rsidRPr="00C21C17">
              <w:rPr>
                <w:rFonts w:ascii="Arial" w:hAnsi="Arial" w:cs="Arial"/>
                <w:b/>
                <w:sz w:val="16"/>
                <w:szCs w:val="16"/>
              </w:rPr>
              <w:t xml:space="preserve"> КУО/г, ТYМС: 10</w:t>
            </w:r>
            <w:r w:rsidRPr="00C21C17">
              <w:rPr>
                <w:rFonts w:ascii="Arial" w:hAnsi="Arial" w:cs="Arial"/>
                <w:b/>
                <w:sz w:val="16"/>
                <w:szCs w:val="16"/>
                <w:vertAlign w:val="superscript"/>
              </w:rPr>
              <w:t>1</w:t>
            </w:r>
            <w:r w:rsidRPr="00C21C17">
              <w:rPr>
                <w:rFonts w:ascii="Arial" w:hAnsi="Arial" w:cs="Arial"/>
                <w:b/>
                <w:sz w:val="16"/>
                <w:szCs w:val="16"/>
              </w:rPr>
              <w:t xml:space="preserve"> КУО/г </w:t>
            </w:r>
            <w:r w:rsidRPr="00C21C17">
              <w:rPr>
                <w:rFonts w:ascii="Arial" w:hAnsi="Arial" w:cs="Arial"/>
                <w:sz w:val="16"/>
                <w:szCs w:val="16"/>
              </w:rPr>
              <w:t xml:space="preserve">та додаткове контролювання Staphylococcus aureus та Pseudomonas aeroginosa в 1 г; незначні зміни у методиці випробування.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UA/0939/01/01</w:t>
            </w:r>
          </w:p>
        </w:tc>
      </w:tr>
      <w:tr w:rsidR="000D7F37" w:rsidRPr="00C21C17" w:rsidTr="00E7024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28"/>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КАНТАБ ПЛЮС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rPr>
            </w:pPr>
            <w:r w:rsidRPr="00C21C17">
              <w:rPr>
                <w:rFonts w:ascii="Arial" w:hAnsi="Arial" w:cs="Arial"/>
                <w:sz w:val="16"/>
                <w:szCs w:val="16"/>
              </w:rPr>
              <w:t>таблетки, 16 мг/12,5 мг; по 14 таблеток у блістері; по 2 або 6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НОБЕЛ ІЛАЧ САНАЇ ВЕ ТІДЖАРЕТ А.Ш.</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Туреччина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НОБЕЛ ІЛАЧ САНАЇ ВЕ ТІДЖАРЕТ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Туреччина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2011-309 - Rev 04 (затверджено: R1-CEP 2011-309 - Rev 03) для АФІ кандесартану цилексетилу від вже затвердженого виробника Zhejiang Huahai Pharmaceutical Co., Ltd., Китай. </w:t>
            </w:r>
            <w:r w:rsidRPr="00C21C17">
              <w:rPr>
                <w:rFonts w:ascii="Arial" w:hAnsi="Arial" w:cs="Arial"/>
                <w:sz w:val="16"/>
                <w:szCs w:val="16"/>
              </w:rPr>
              <w:b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2008-021 - Rev 05 (затверджено: R1-CEP 2008-021 - Rev 04) для АФІ гідрохлоротіазиду від вже затвердженого виробника CTX Life Sciences Pvt. Limited, Індія.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CEP 2000-091 - Rev 06 (затверджено: R1-CEP 2000-091 - Rev 05) для АФІ гідрохлоротіазиду від вже затвердженого виробника Unichem Laboratories Limited,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UA/14433/01/01</w:t>
            </w:r>
          </w:p>
        </w:tc>
      </w:tr>
      <w:tr w:rsidR="000D7F37" w:rsidRPr="00C21C17" w:rsidTr="00E7024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28"/>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КАНТАБ ПЛЮС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rPr>
            </w:pPr>
            <w:r w:rsidRPr="00C21C17">
              <w:rPr>
                <w:rFonts w:ascii="Arial" w:hAnsi="Arial" w:cs="Arial"/>
                <w:sz w:val="16"/>
                <w:szCs w:val="16"/>
              </w:rPr>
              <w:t>таблетки, 32 мг/12,5 мг; по 14 таблеток у блістері; по 2 або 6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НОБЕЛ ІЛАЧ САНАЇ ВЕ ТІДЖАРЕТ А.Ш.</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Туреччина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 xml:space="preserve">НОБЕЛ ІЛАЧ САНАЇ ВЕ ТІДЖАРЕТ А.Ш.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Туреччина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2011-309 - Rev 04 (затверджено: R1-CEP 2011-309 - Rev 03) для АФІ кандесартану цилексетилу від вже затвердженого виробника Zhejiang Huahai Pharmaceutical Co., Ltd., Китай.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2008-021 - Rev 05 (затверджено: R1-CEP 2008-021 - Rev 04) для АФІ гідрохлоротіазиду від вже затвердженого виробника CTX Life Sciences Pvt. Limited, Індія.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CEP 2000-091 - Rev 06 (затверджено: R1-CEP 2000-091 - Rev 05) для АФІ гідрохлоротіазиду від вже затвердженого виробника Unichem Laboratories Limited,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UA/14434/01/01</w:t>
            </w:r>
          </w:p>
        </w:tc>
      </w:tr>
      <w:tr w:rsidR="000D7F37" w:rsidRPr="00C21C17" w:rsidTr="00E7024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28"/>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КАРДУКТАЛ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rPr>
            </w:pPr>
            <w:r w:rsidRPr="00C21C17">
              <w:rPr>
                <w:rFonts w:ascii="Arial" w:hAnsi="Arial" w:cs="Arial"/>
                <w:sz w:val="16"/>
                <w:szCs w:val="16"/>
              </w:rPr>
              <w:t>таблетки, вкриті оболонкою, по 20 мг;</w:t>
            </w:r>
            <w:r w:rsidRPr="00C21C17">
              <w:rPr>
                <w:rFonts w:ascii="Arial" w:hAnsi="Arial" w:cs="Arial"/>
                <w:sz w:val="16"/>
                <w:szCs w:val="16"/>
              </w:rPr>
              <w:br/>
              <w:t>по 10 таблеток у блістері; по 3 або 6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ПрАТ "Технолог"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до розділів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"Діти" та "Побічні реакції" відповідно до оновленої інформації референтного лікарського засобу Предуктал МR, таблетки, вкриті плівковою оболонкою.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rPr>
                <w:rFonts w:ascii="Arial" w:hAnsi="Arial" w:cs="Arial"/>
                <w:i/>
                <w:sz w:val="16"/>
                <w:szCs w:val="16"/>
              </w:rPr>
            </w:pPr>
            <w:r w:rsidRPr="00C21C17">
              <w:rPr>
                <w:rFonts w:ascii="Arial" w:hAnsi="Arial" w:cs="Arial"/>
                <w:i/>
                <w:sz w:val="16"/>
                <w:szCs w:val="16"/>
              </w:rPr>
              <w:t>не підлягає</w:t>
            </w:r>
          </w:p>
          <w:p w:rsidR="000D7F37" w:rsidRPr="00C21C17" w:rsidRDefault="000D7F37" w:rsidP="00E7024A">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UA/4030/01/01</w:t>
            </w:r>
          </w:p>
        </w:tc>
      </w:tr>
      <w:tr w:rsidR="000D7F37" w:rsidRPr="00C21C17" w:rsidTr="00E7024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28"/>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КЛАРИТРОМІЦИН АНАНТА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rPr>
            </w:pPr>
            <w:r w:rsidRPr="00C21C17">
              <w:rPr>
                <w:rFonts w:ascii="Arial" w:hAnsi="Arial" w:cs="Arial"/>
                <w:sz w:val="16"/>
                <w:szCs w:val="16"/>
              </w:rPr>
              <w:t>таблетки, вкриті плівковою оболонкою, по 250 мг по 10 таблеток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Ананта Медікеар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Артура Фармасьютікалз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C21C17">
              <w:rPr>
                <w:rFonts w:ascii="Arial" w:hAnsi="Arial" w:cs="Arial"/>
                <w:sz w:val="16"/>
                <w:szCs w:val="16"/>
              </w:rPr>
              <w:br/>
              <w:t>Зміни внесено до інструкції для медичного застосування лікарського засобу у розділи: "Протипоказання", "Взаємодія з іншими лікарськими засобами та інші види взаємодій", "Особливості застосування" відповідно до оновленої інформації з безпеки діючої речовини. Введення змін протягом 3-х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rPr>
                <w:rFonts w:ascii="Arial" w:hAnsi="Arial" w:cs="Arial"/>
                <w:i/>
                <w:sz w:val="16"/>
                <w:szCs w:val="16"/>
              </w:rPr>
            </w:pPr>
            <w:r w:rsidRPr="00C21C17">
              <w:rPr>
                <w:rFonts w:ascii="Arial" w:hAnsi="Arial" w:cs="Arial"/>
                <w:i/>
                <w:sz w:val="16"/>
                <w:szCs w:val="16"/>
              </w:rPr>
              <w:t>не підлягає</w:t>
            </w:r>
          </w:p>
          <w:p w:rsidR="000D7F37" w:rsidRPr="00C21C17" w:rsidRDefault="000D7F37" w:rsidP="00E7024A">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UA/12435/01/01</w:t>
            </w:r>
          </w:p>
        </w:tc>
      </w:tr>
      <w:tr w:rsidR="000D7F37" w:rsidRPr="00C21C17" w:rsidTr="00E7024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28"/>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КЛАРИТРОМІЦИН АНАНТА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rPr>
            </w:pPr>
            <w:r w:rsidRPr="00C21C17">
              <w:rPr>
                <w:rFonts w:ascii="Arial" w:hAnsi="Arial" w:cs="Arial"/>
                <w:sz w:val="16"/>
                <w:szCs w:val="16"/>
              </w:rPr>
              <w:t>таблетки, вкриті плівковою оболонкою, по 500 мг по 10 таблеток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Ананта Медікеар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Артура Фармасьютікалз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C21C17">
              <w:rPr>
                <w:rFonts w:ascii="Arial" w:hAnsi="Arial" w:cs="Arial"/>
                <w:sz w:val="16"/>
                <w:szCs w:val="16"/>
              </w:rPr>
              <w:br/>
              <w:t>Зміни внесено до інструкції для медичного застосування лікарського засобу у розділи: "Протипоказання", "Взаємодія з іншими лікарськими засобами та інші види взаємодій", "Особливості застосування" відповідно до оновленої інформації з безпеки діючої речовини. Введення змін протягом 3-х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rPr>
                <w:rFonts w:ascii="Arial" w:hAnsi="Arial" w:cs="Arial"/>
                <w:i/>
                <w:sz w:val="16"/>
                <w:szCs w:val="16"/>
              </w:rPr>
            </w:pPr>
            <w:r w:rsidRPr="00C21C17">
              <w:rPr>
                <w:rFonts w:ascii="Arial" w:hAnsi="Arial" w:cs="Arial"/>
                <w:i/>
                <w:sz w:val="16"/>
                <w:szCs w:val="16"/>
              </w:rPr>
              <w:t>не підлягає</w:t>
            </w:r>
          </w:p>
          <w:p w:rsidR="000D7F37" w:rsidRPr="00C21C17" w:rsidRDefault="000D7F37" w:rsidP="00E7024A">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UA/12435/01/02</w:t>
            </w:r>
          </w:p>
        </w:tc>
      </w:tr>
      <w:tr w:rsidR="000D7F37" w:rsidRPr="00C21C17" w:rsidTr="00E7024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28"/>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КЛАТІНОЛ®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rPr>
            </w:pPr>
            <w:r w:rsidRPr="00C21C17">
              <w:rPr>
                <w:rFonts w:ascii="Arial" w:hAnsi="Arial" w:cs="Arial"/>
                <w:sz w:val="16"/>
                <w:szCs w:val="16"/>
              </w:rPr>
              <w:t>таблетки, вкриті оболонкою, по 500 мг + таблетки, вкриті оболонкою, по 250 мг + капсули по 30 мг; комбінований набір для перорального застосування №42: 2 таблетки жовтого кольору круглої форми (тинідазолу) + 2 таблетки жовтого кольору довгастої форми (кларитроміцину) + 2 капсули (лансопразолу) у стрипі, по 7 стрипів у картонній пачці; комбінований набір для перорального застосування №42: 2 таблетки жовтого кольору круглої форми (тинідазолу) + 2 таблетки жовтого кольору довгастої форми (кларитроміцину) + 2 капсули (лансопразолу) – у блістері, по 7 блістерів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ОРГАНОСИН ЛАЙФСАЄНСИЗ (ЕФ ЗЕТ І)</w:t>
            </w:r>
            <w:r w:rsidRPr="00C21C1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ОАЕ</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Евертоджен Лайф Саєнсиз  Лімітед</w:t>
            </w:r>
            <w:r w:rsidRPr="00C21C1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у методах випробування за показником «Кількісне визначення метилпарабену та пропілпарабену» для тинідазолу для удосконалення затвердженої аналітичної методики. Критерії прийнятності для показника «Кількісне визначення метилпарабену та пропілпарабену» для тинідазолу залишаються незмінними.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w:t>
            </w:r>
            <w:r w:rsidRPr="00C21C17">
              <w:rPr>
                <w:rFonts w:ascii="Arial" w:hAnsi="Arial" w:cs="Arial"/>
                <w:sz w:val="16"/>
                <w:szCs w:val="16"/>
              </w:rPr>
              <w:br/>
              <w:t>незначні зміни у методах випробування за показником «Розчинення для тинідазолу» для удосконалення затвердженої аналітичної методики. Критерії прийнятності для показника «Розчинення для тинідазолу» залишаються незмінними.</w:t>
            </w:r>
            <w:r w:rsidRPr="00C21C17">
              <w:rPr>
                <w:rFonts w:ascii="Arial" w:hAnsi="Arial" w:cs="Arial"/>
                <w:sz w:val="16"/>
                <w:szCs w:val="16"/>
              </w:rPr>
              <w:br/>
              <w:t xml:space="preserve">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у методах випробування за показником «Розчинення для кларитроміцину» для удосконалення затвердженої аналітичної методики. Критерії прийнятності для показника «Розчинення для кларитроміцину» залишаються незмінними.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незначні зміни у методах випробування за показником «Кількісне визначення» для кларитроміцину для удосконалення затвердженої аналітичної методики. Критерії прийнятності для показника «Кількісне визначення» для кларитроміцину залишаються незмінними.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у методах випробування за показником «Кількісне визначення» для лансопразолу для удосконалення затвердженої аналітичної методики. Критерії прийнятності для показника «Кількісне визначення» для лансопразолу залишаються незмінними.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w:t>
            </w:r>
            <w:r w:rsidRPr="00C21C17">
              <w:rPr>
                <w:rFonts w:ascii="Arial" w:hAnsi="Arial" w:cs="Arial"/>
                <w:sz w:val="16"/>
                <w:szCs w:val="16"/>
              </w:rPr>
              <w:br/>
              <w:t xml:space="preserve">незначні зміни у методах випробування за показником «Однорідність дозованих одиниць» для лансопразолу для удосконалення затвердженої аналітичної методики. Критерії прийнятності для показника «Однорідність дозованих одиниць» для лансопразолу залишаються незмінними.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w:t>
            </w:r>
            <w:r w:rsidRPr="00C21C17">
              <w:rPr>
                <w:rFonts w:ascii="Arial" w:hAnsi="Arial" w:cs="Arial"/>
                <w:sz w:val="16"/>
                <w:szCs w:val="16"/>
              </w:rPr>
              <w:br/>
              <w:t>незначні зміни у методах випробування за показником «Супровідні домішки» для лансопразолу для удосконалення затвердженої аналітичної методики. Критерії прийнятності для показника «Супровідні домішки» для лансопразолу залишаються незмінними.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UA/5974/01/01</w:t>
            </w:r>
          </w:p>
        </w:tc>
      </w:tr>
      <w:tr w:rsidR="000D7F37" w:rsidRPr="00C21C17" w:rsidTr="00E7024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28"/>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КОРЛІСА®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rPr>
            </w:pPr>
            <w:r w:rsidRPr="00C21C17">
              <w:rPr>
                <w:rFonts w:ascii="Arial" w:hAnsi="Arial" w:cs="Arial"/>
                <w:sz w:val="16"/>
                <w:szCs w:val="16"/>
              </w:rPr>
              <w:t>порошок для розчину для інфузій по 60 мг;</w:t>
            </w:r>
            <w:r w:rsidRPr="00C21C17">
              <w:rPr>
                <w:rFonts w:ascii="Arial" w:hAnsi="Arial" w:cs="Arial"/>
                <w:sz w:val="16"/>
                <w:szCs w:val="16"/>
              </w:rPr>
              <w:br/>
              <w:t>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Д-р Редді'с Лабораторіс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Д-р Редді'с Лабораторіс Лтд (Виробничий відділ - 7)</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заявлена у зв’язку зі зміною адреси виробника АФІ.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UA/20232/01/01</w:t>
            </w:r>
          </w:p>
        </w:tc>
      </w:tr>
      <w:tr w:rsidR="000D7F37" w:rsidRPr="00C21C17" w:rsidTr="00E7024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28"/>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КОФЕКС™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rPr>
            </w:pPr>
            <w:r w:rsidRPr="00C21C17">
              <w:rPr>
                <w:rFonts w:ascii="Arial" w:hAnsi="Arial" w:cs="Arial"/>
                <w:sz w:val="16"/>
                <w:szCs w:val="16"/>
              </w:rPr>
              <w:t>сироп по 60 мл у флаконі з мірним ковпачком;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ТОВ "ВАЮМ-ФАРМ"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Дженом Біотек Пвт. Лтд.</w:t>
            </w:r>
            <w:r w:rsidRPr="00C21C1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Діюча редакція: Mr. Saraswathi Venkateshwara Vithiavathi. Пропонована редакція: Іваницький Андрій Васильович. Зміна контактних даних уповноваженої особи заявника, відповідальної за здійснення фармаконагляду. Заміна місцезнаходження мастер-файла системи фармаконагляду. Заміна місця здійснення основної діяльності з фармаконагляду - Зміни І типу - Зміни з якості. Готовий лікарський засіб. Контроль готового лікарського засобу (інші зміни) -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UA/0711/02/01</w:t>
            </w:r>
          </w:p>
        </w:tc>
      </w:tr>
      <w:tr w:rsidR="000D7F37" w:rsidRPr="00C21C17" w:rsidTr="00E7024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28"/>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КСЕЛЬЯНЗ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lang w:val="ru-RU"/>
              </w:rPr>
            </w:pPr>
            <w:r w:rsidRPr="00C21C17">
              <w:rPr>
                <w:rFonts w:ascii="Arial" w:hAnsi="Arial" w:cs="Arial"/>
                <w:sz w:val="16"/>
                <w:szCs w:val="16"/>
                <w:lang w:val="ru-RU"/>
              </w:rPr>
              <w:t>таблетки, вкриті плівковою оболонкою, по 5 мг; по 14 таблеток у блістері; по 1 або 4 блістери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lang w:val="ru-RU"/>
              </w:rPr>
            </w:pPr>
            <w:r w:rsidRPr="00C21C17">
              <w:rPr>
                <w:rFonts w:ascii="Arial" w:hAnsi="Arial" w:cs="Arial"/>
                <w:sz w:val="16"/>
                <w:szCs w:val="16"/>
                <w:lang w:val="ru-RU"/>
              </w:rPr>
              <w:t xml:space="preserve">Пфайзер Ейч.Сі.Пі. Корпорейшн </w:t>
            </w:r>
            <w:r w:rsidRPr="00C21C17">
              <w:rPr>
                <w:rFonts w:ascii="Arial" w:hAnsi="Arial" w:cs="Arial"/>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lang w:val="ru-RU"/>
              </w:rPr>
            </w:pPr>
            <w:r w:rsidRPr="00C21C17">
              <w:rPr>
                <w:rFonts w:ascii="Arial" w:hAnsi="Arial" w:cs="Arial"/>
                <w:sz w:val="16"/>
                <w:szCs w:val="16"/>
                <w:lang w:val="ru-RU"/>
              </w:rPr>
              <w:t>США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lang w:val="ru-RU"/>
              </w:rPr>
            </w:pPr>
            <w:r w:rsidRPr="00C21C17">
              <w:rPr>
                <w:rFonts w:ascii="Arial" w:hAnsi="Arial" w:cs="Arial"/>
                <w:sz w:val="16"/>
                <w:szCs w:val="16"/>
                <w:lang w:val="ru-RU"/>
              </w:rPr>
              <w:t>виробництво за повним циклом:</w:t>
            </w:r>
            <w:r w:rsidRPr="00C21C17">
              <w:rPr>
                <w:rFonts w:ascii="Arial" w:hAnsi="Arial" w:cs="Arial"/>
                <w:sz w:val="16"/>
                <w:szCs w:val="16"/>
                <w:lang w:val="ru-RU"/>
              </w:rPr>
              <w:br/>
              <w:t xml:space="preserve">Пфайзер Менюфекчуринг Дойчленд ГмбХ </w:t>
            </w:r>
            <w:r w:rsidRPr="00C21C17">
              <w:rPr>
                <w:rFonts w:ascii="Arial" w:hAnsi="Arial" w:cs="Arial"/>
                <w:sz w:val="16"/>
                <w:szCs w:val="16"/>
                <w:lang w:val="ru-RU"/>
              </w:rPr>
              <w:br/>
            </w:r>
            <w:r w:rsidRPr="00C21C17">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lang w:val="ru-RU"/>
              </w:rPr>
            </w:pPr>
            <w:r w:rsidRPr="00C21C17">
              <w:rPr>
                <w:rFonts w:ascii="Arial" w:hAnsi="Arial" w:cs="Arial"/>
                <w:sz w:val="16"/>
                <w:szCs w:val="16"/>
                <w:lang w:val="ru-RU"/>
              </w:rPr>
              <w:t>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lang w:val="ru-RU"/>
              </w:rPr>
            </w:pPr>
            <w:r w:rsidRPr="00C21C17">
              <w:rPr>
                <w:rFonts w:ascii="Arial" w:hAnsi="Arial" w:cs="Arial"/>
                <w:sz w:val="16"/>
                <w:szCs w:val="16"/>
                <w:lang w:val="ru-RU"/>
              </w:rPr>
              <w:t xml:space="preserve">внесення змін до реєстраційних матеріалів: Зміни </w:t>
            </w:r>
            <w:r w:rsidRPr="00C21C17">
              <w:rPr>
                <w:rFonts w:ascii="Arial" w:hAnsi="Arial" w:cs="Arial"/>
                <w:sz w:val="16"/>
                <w:szCs w:val="16"/>
              </w:rPr>
              <w:t>II</w:t>
            </w:r>
            <w:r w:rsidRPr="00C21C17">
              <w:rPr>
                <w:rFonts w:ascii="Arial" w:hAnsi="Arial" w:cs="Arial"/>
                <w:sz w:val="16"/>
                <w:szCs w:val="16"/>
                <w:lang w:val="ru-RU"/>
              </w:rPr>
              <w:t xml:space="preserve">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w:t>
            </w:r>
            <w:r w:rsidRPr="00C21C17">
              <w:rPr>
                <w:rFonts w:ascii="Arial" w:hAnsi="Arial" w:cs="Arial"/>
                <w:sz w:val="16"/>
                <w:szCs w:val="16"/>
                <w:lang w:val="ru-RU"/>
              </w:rPr>
              <w:br/>
              <w:t xml:space="preserve">Зміни внесено до інструкції для медичного застосування лікарського засобу до розділу "Показання" та до короткої характеристики лікарського засобу до розділу "4. Клінічна інформація. 4.1. Терапевтичні показання.", а саме зміни у затвердженому показанні щодо застосування лікарського засобу для лікування ревматоїдного артриту. Відповідні зміни внесено до розділів "Взаємодія з іншими лікарськими засобами та інші види взаємодій", "Особливості застосування", "Спосіб застосування та дози", "Побічні реакції" та "4.2. Дози та спосіб застосування.", "4.5. Особливі застереження та запобіжні заходи при застосуванні.", "4.6. Взаємодія з іншими лікарськими засобами та інші види взаємодій.", "4.9. Побічні реакції.". </w:t>
            </w:r>
            <w:r w:rsidRPr="00C21C17">
              <w:rPr>
                <w:rFonts w:ascii="Arial" w:hAnsi="Arial" w:cs="Arial"/>
                <w:sz w:val="16"/>
                <w:szCs w:val="16"/>
              </w:rPr>
              <w:t xml:space="preserve">Введення змін протягом 6-ти місяців після затвердження. Зміни II типу - Зміни щодо безпеки/ефективності та фармаконагляду. </w:t>
            </w:r>
            <w:r w:rsidRPr="00C21C17">
              <w:rPr>
                <w:rFonts w:ascii="Arial" w:hAnsi="Arial" w:cs="Arial"/>
                <w:sz w:val="16"/>
                <w:szCs w:val="16"/>
                <w:lang w:val="ru-RU"/>
              </w:rPr>
              <w:t xml:space="preserve">Зміни у терапевтичних показаннях (додавання нового терапевтичного показання або зміна у затвердженому показанні) Зміни внесено до інструкції для медичного застосування лікарського засобу до розділу "Показання" та до короткої характеристики лікарського засобу до розділу "4. Клінічна інформація. 4.1. Терапевтичні показання.", а саме зміни у затвердженому показанні щодо застосування лікарського засобу для лікування активного поліартикулярного ювенільного ідіопатичного артриту. Відповідні зміни внесено до розділів "Фармакологічні властивості", "Особливості застосування", "Спосіб застосування та дози", "Діти", "Побічні реакції" та "4.2. Дози та спосіб застосування.", "4.3. Діти.", "4.5. Особливі застереження та запобіжні заходи при застосуванні.", "4.9. </w:t>
            </w:r>
            <w:r w:rsidRPr="00C21C17">
              <w:rPr>
                <w:rFonts w:ascii="Arial" w:hAnsi="Arial" w:cs="Arial"/>
                <w:sz w:val="16"/>
                <w:szCs w:val="16"/>
              </w:rPr>
              <w:t xml:space="preserve">Побічні реакції.", "5.1. Фармакодинамічні властивості.", "5.2. Фармакокінетичні властивості.". Введення змін протягом 6-ти місяців після затвердження. Зміни II типу - Зміни щодо безпеки/ефективності та фармаконагляду. </w:t>
            </w:r>
            <w:r w:rsidRPr="00C21C17">
              <w:rPr>
                <w:rFonts w:ascii="Arial" w:hAnsi="Arial" w:cs="Arial"/>
                <w:sz w:val="16"/>
                <w:szCs w:val="16"/>
                <w:lang w:val="ru-RU"/>
              </w:rPr>
              <w:t xml:space="preserve">Зміни у терапевтичних показаннях (додавання нового терапевтичного показання або зміна у затвердженому показанні) Зміни внесено до інструкції для медичного застосування лікарського засобу до розділу "Показання" та до короткої характеристики лікарського засобу до розділу "4. </w:t>
            </w:r>
            <w:r w:rsidRPr="00C21C17">
              <w:rPr>
                <w:rFonts w:ascii="Arial" w:hAnsi="Arial" w:cs="Arial"/>
                <w:sz w:val="16"/>
                <w:szCs w:val="16"/>
              </w:rPr>
              <w:t xml:space="preserve">Клінічна інформація. </w:t>
            </w:r>
            <w:r w:rsidRPr="00C21C17">
              <w:rPr>
                <w:rFonts w:ascii="Arial" w:hAnsi="Arial" w:cs="Arial"/>
                <w:sz w:val="16"/>
                <w:szCs w:val="16"/>
                <w:lang w:val="ru-RU"/>
              </w:rPr>
              <w:t xml:space="preserve">4.1. Терапевтичні показання.", а саме додавання нового терапевтичного показання "Анкілозуючий спондиліт Тофацитиніб показаний для лікування дорослих пацієнтів із активним анкілозуючим спондилітом (АС), у яких не була досягнута належна відповідь на стандартну терапію.". Відповідні зміни внесено до розділів "Спосіб застосування та дози", "Побічні реакції" та "4.2. </w:t>
            </w:r>
            <w:r w:rsidRPr="00C21C17">
              <w:rPr>
                <w:rFonts w:ascii="Arial" w:hAnsi="Arial" w:cs="Arial"/>
                <w:sz w:val="16"/>
                <w:szCs w:val="16"/>
              </w:rPr>
              <w:t xml:space="preserve">Дози та спосіб застосування.", "4.9. Побічні реакції.", "5.1. Фармакодинамічні властивості.".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"Фармакологічні властивості" підрозділ "Фармакодинаміка" та підрозділ "Фармакокінетика",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"Передозування", "Побічні реакції" та до короткої характеристики лікарського засобу до розділів "4.2. </w:t>
            </w:r>
            <w:r w:rsidRPr="00C21C17">
              <w:rPr>
                <w:rFonts w:ascii="Arial" w:hAnsi="Arial" w:cs="Arial"/>
                <w:sz w:val="16"/>
                <w:szCs w:val="16"/>
                <w:lang w:val="ru-RU"/>
              </w:rPr>
              <w:t xml:space="preserve">Дози та спосіб застосування.", "4.4. Протипоказання.", "4.5. Особливі застереження та запобіжні заходи при застосуванні.", "4.6. Взаємодія з іншими лікарськими засобами та інші види взаємодій.", "4.7. Застосування під час вагітності та годування груддю.", "4.8. Вплив на здатність керувати транспортними засобами або працювати з іншими автоматизованими системами.", "4.9. Побічні реакції.", "4.10. Передозування.", "5.1. Фармакодинамічні властивості.", "5.2. Фармакокінетичні властивості.", "5.3. Доклінічні дані з безпеки.". </w:t>
            </w:r>
            <w:r w:rsidRPr="00C21C17">
              <w:rPr>
                <w:rFonts w:ascii="Arial" w:hAnsi="Arial" w:cs="Arial"/>
                <w:sz w:val="16"/>
                <w:szCs w:val="16"/>
              </w:rPr>
              <w:t xml:space="preserve">Введення змін протягом 6-ти місяців після затвердження. Зміни II типу - Зміни щодо безпеки/ефективності та фармаконагляду. </w:t>
            </w:r>
            <w:r w:rsidRPr="00C21C17">
              <w:rPr>
                <w:rFonts w:ascii="Arial" w:hAnsi="Arial" w:cs="Arial"/>
                <w:sz w:val="16"/>
                <w:szCs w:val="16"/>
                <w:lang w:val="ru-RU"/>
              </w:rPr>
              <w:t xml:space="preserve">Внесення або зміна(и) до зобов'язань та умов видачі реєстраційного посвідчення, включаючи План управління ризиками (інші зміни) Заявником надано оновлений План управління ризиками версія 30.2. Зміни внесені до усіх частин Плану управління ризиками та до Додатків до Плану управління ризиками 2, 6, 8 у зв’язку з доповненням нових показань до застосування лікарського засобу. Зміни </w:t>
            </w:r>
            <w:r w:rsidRPr="00C21C17">
              <w:rPr>
                <w:rFonts w:ascii="Arial" w:hAnsi="Arial" w:cs="Arial"/>
                <w:sz w:val="16"/>
                <w:szCs w:val="16"/>
              </w:rPr>
              <w:t>II</w:t>
            </w:r>
            <w:r w:rsidRPr="00C21C17">
              <w:rPr>
                <w:rFonts w:ascii="Arial" w:hAnsi="Arial" w:cs="Arial"/>
                <w:sz w:val="16"/>
                <w:szCs w:val="16"/>
                <w:lang w:val="ru-RU"/>
              </w:rPr>
              <w:t xml:space="preserve">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Зміни внесено до інструкції для медичного застосування лікарського засобу до розділу "Показання" та до короткої характеристики лікарського засобу до розділу "4. </w:t>
            </w:r>
            <w:r w:rsidRPr="00C21C17">
              <w:rPr>
                <w:rFonts w:ascii="Arial" w:hAnsi="Arial" w:cs="Arial"/>
                <w:sz w:val="16"/>
                <w:szCs w:val="16"/>
              </w:rPr>
              <w:t xml:space="preserve">Клінічна інформація. 4.1. Терапевтичні показання.", а саме додавання нового терапевтичного показання "Псоріатичний артрит Тофацитиніб у комбінації з MTX показаний для лікування активного псоріатичного артриту (ПсА) у дорослих пацієнтів, які мали недостатню відповідь на попередню терапію протиревматичними препаратами, що модифікують перебіг захворювання (DMARD), або непереносимість.". Відповідні зміни внесено до розділів "Спосіб застосування та дози", "Побічні реакції" та "4.2. Дози та спосіб застосування.", "4.9. Побічні реакції.", "5.1. Фармакодинамічні властивості.". Введення змін протягом 6-ти місяців після затвердження. </w:t>
            </w:r>
            <w:r w:rsidRPr="00C21C17">
              <w:rPr>
                <w:rFonts w:ascii="Arial" w:hAnsi="Arial" w:cs="Arial"/>
                <w:sz w:val="16"/>
                <w:szCs w:val="16"/>
                <w:lang w:val="ru-RU"/>
              </w:rPr>
              <w:t xml:space="preserve">Зміни </w:t>
            </w:r>
            <w:r w:rsidRPr="00C21C17">
              <w:rPr>
                <w:rFonts w:ascii="Arial" w:hAnsi="Arial" w:cs="Arial"/>
                <w:sz w:val="16"/>
                <w:szCs w:val="16"/>
              </w:rPr>
              <w:t>II</w:t>
            </w:r>
            <w:r w:rsidRPr="00C21C17">
              <w:rPr>
                <w:rFonts w:ascii="Arial" w:hAnsi="Arial" w:cs="Arial"/>
                <w:sz w:val="16"/>
                <w:szCs w:val="16"/>
                <w:lang w:val="ru-RU"/>
              </w:rPr>
              <w:t xml:space="preserve">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Зміни внесено до інструкції для медичного застосування лікарського засобу до розділу "Показання" та до короткої характеристики лікарського засобу до розділу "4. </w:t>
            </w:r>
            <w:r w:rsidRPr="00C21C17">
              <w:rPr>
                <w:rFonts w:ascii="Arial" w:hAnsi="Arial" w:cs="Arial"/>
                <w:sz w:val="16"/>
                <w:szCs w:val="16"/>
              </w:rPr>
              <w:t xml:space="preserve">Клінічна інформація. 4.1. Терапевтичні показання.", а саме додавання нового терапевтичного показання "Виразковий коліт Тофацитиніб показаний для лікування дорослих пацієнтів з активним виразковим колітом (ВК) помірного або тяжкого ступеня, у яких спостерігалася недостатня відповідь на стандартну терапію чи терапію біологічними препаратами, втрата відповіді на лікування цими препаратами або їх непереносимість.". Відповідні зміни внесено до розділів "Спосіб застосування та дози", "Особливості застосування", "Побічні реакції" та "4.2. </w:t>
            </w:r>
            <w:r w:rsidRPr="00C21C17">
              <w:rPr>
                <w:rFonts w:ascii="Arial" w:hAnsi="Arial" w:cs="Arial"/>
                <w:sz w:val="16"/>
                <w:szCs w:val="16"/>
                <w:lang w:val="ru-RU"/>
              </w:rPr>
              <w:t xml:space="preserve">Дози та спосіб застосування.", "4.5. Особливі застереження та запобіжні заходи при застосуванні.", "4.9. Побічні реакції.", "5.1. Фармакодинамічні властивості.". Введення змін протягом 6-ти місяців після затвердження. Зміни </w:t>
            </w:r>
            <w:r w:rsidRPr="00C21C17">
              <w:rPr>
                <w:rFonts w:ascii="Arial" w:hAnsi="Arial" w:cs="Arial"/>
                <w:sz w:val="16"/>
                <w:szCs w:val="16"/>
              </w:rPr>
              <w:t>II</w:t>
            </w:r>
            <w:r w:rsidRPr="00C21C17">
              <w:rPr>
                <w:rFonts w:ascii="Arial" w:hAnsi="Arial" w:cs="Arial"/>
                <w:sz w:val="16"/>
                <w:szCs w:val="16"/>
                <w:lang w:val="ru-RU"/>
              </w:rPr>
              <w:t xml:space="preserve"> типу - Зміни щодо безпеки/ефективності та фармаконагляду. Інші зміни, які не ввійшли у цей розділ, які включають подання результатів досліджень до компетентного органу - Зміни внесено до інструкції для медичного застосування лікарського засобу до розділів "Особливості застосування", "Побічні реакції" та до короткої характеристики лікарського засобу до розділів "4.5. Особливі застереження та запобіжні заходи при застосуванні.", "4.9. Побічні реакції.".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rPr>
                <w:rFonts w:ascii="Arial" w:hAnsi="Arial" w:cs="Arial"/>
                <w:i/>
                <w:sz w:val="16"/>
                <w:szCs w:val="16"/>
              </w:rPr>
            </w:pPr>
            <w:r w:rsidRPr="00C21C17">
              <w:rPr>
                <w:rFonts w:ascii="Arial" w:hAnsi="Arial" w:cs="Arial"/>
                <w:i/>
                <w:sz w:val="16"/>
                <w:szCs w:val="16"/>
              </w:rPr>
              <w:t>не підлягає</w:t>
            </w:r>
          </w:p>
          <w:p w:rsidR="000D7F37" w:rsidRPr="00C21C17" w:rsidRDefault="000D7F37" w:rsidP="00E7024A">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UA/14485/01/01</w:t>
            </w:r>
          </w:p>
        </w:tc>
      </w:tr>
      <w:tr w:rsidR="000D7F37" w:rsidRPr="00C21C17" w:rsidTr="00E7024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28"/>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ЛАНГЕС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rPr>
            </w:pPr>
            <w:r w:rsidRPr="00C21C17">
              <w:rPr>
                <w:rFonts w:ascii="Arial" w:hAnsi="Arial" w:cs="Arial"/>
                <w:sz w:val="16"/>
                <w:szCs w:val="16"/>
              </w:rPr>
              <w:t>розчин оральний, 50 мг/мл по 60 мл в контейнері; по 1 контейнеру з дозуючим шприцом у пачці з картону; по 200 мл в контейнері; по 1 контейнеру з мірним стаканчиком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Спільне українсько-іспанське підприємство "Сперко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Спільне українсько-іспанське підприємство "Сперко Україна" (повний цикл виробництва, випуск серії;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R1-CEP 1997-022-Rev 07від затвердженого виробника Bretagne Chimie Fine (BCF), France діючої речовини карбоцистеїн (затверджено: R1-CEP 1997-022-Rev 06; запропоновано: R1-CEP 1997-022-Rev 07)</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UA/11561/01/01</w:t>
            </w:r>
          </w:p>
        </w:tc>
      </w:tr>
      <w:tr w:rsidR="000D7F37" w:rsidRPr="00C21C17" w:rsidTr="00E7024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28"/>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ЛЕВОМІЦЕТИН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rPr>
            </w:pPr>
            <w:r w:rsidRPr="00C21C17">
              <w:rPr>
                <w:rFonts w:ascii="Arial" w:hAnsi="Arial" w:cs="Arial"/>
                <w:sz w:val="16"/>
                <w:szCs w:val="16"/>
              </w:rPr>
              <w:t>краплі очні 0,25 %, по 10 мл у флаконі пластиковому; по 1 флакону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ТОВ "ФЗ "БІОФАРМА"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 xml:space="preserve">внесення змін до реєстраційних матеріалів: міни І типу -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(незначні зміни у затверджених методах випробувань) - Внесення змін до специфікації вхідного контролю первинного пакування Сп. 5.14-01-316 «Флакони пластикові типу Фк2-10», а саме актуалізовано метод контролю «Стерильність» відповідно до ДФУ 2.6.1. (збільшено кількість зразків для проведення даного випробування з 10 до 20). Зміни І типу -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(незначні зміни у затверджених методах випробувань) - Внесення змін до специфікації вхідного контролю первинного пакування Сп. 5.14-01-317 «Пробки-крапельниці пластикові типу Фк2.2», а саме актуалізовано метод контролю «Стерильність» відповідно до ДФУ 2.6.1. (збільшено кількість зразків для проведення даного випробування з 10 до 20). Зміни І типу -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(незначні зміни у затверджених методах випробувань) - Внесення змін до специфікації вхідного контролю первинного пакування Сп. 5.14-01-318 «Кришки пластикові з контролем першого відкриттятипу Фк2», а саме актуалізовано метод контролю «Стерильність» відповідно до ДФУ 2.6.1. (збільшено кількість зразків для проведення даного випробування з 10 до 20).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UA/5515/01/01</w:t>
            </w:r>
          </w:p>
        </w:tc>
      </w:tr>
      <w:tr w:rsidR="000D7F37" w:rsidRPr="00C21C17" w:rsidTr="00E7024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28"/>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ЛЕВОФОЛІК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rPr>
            </w:pPr>
            <w:r w:rsidRPr="00C21C17">
              <w:rPr>
                <w:rFonts w:ascii="Arial" w:hAnsi="Arial" w:cs="Arial"/>
                <w:sz w:val="16"/>
                <w:szCs w:val="16"/>
              </w:rPr>
              <w:t>розчин для ін`єкцій або інфузій, 50 мг/мл; по 1 мл, 4 мл, 9 мл у флаконі; по 1 або 5 флаконів з розчином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Медак Гезельшафт фюр клініше Шпеціальпрепарате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 xml:space="preserve">вторинне пакування, маркування, контроль та випуск серій: Медак Гезельшафт фюр клініше Шпеціальпрепарате мбХ, Німеччина; </w:t>
            </w:r>
            <w:r w:rsidRPr="00C21C17">
              <w:rPr>
                <w:rFonts w:ascii="Arial" w:hAnsi="Arial" w:cs="Arial"/>
                <w:sz w:val="16"/>
                <w:szCs w:val="16"/>
              </w:rPr>
              <w:br/>
              <w:t xml:space="preserve">виробництво готового лікарського засобу, первинне пакування, маркування та вторинне пакування, контроль випробування серії: </w:t>
            </w:r>
            <w:r w:rsidRPr="00C21C17">
              <w:rPr>
                <w:rFonts w:ascii="Arial" w:hAnsi="Arial" w:cs="Arial"/>
                <w:sz w:val="16"/>
                <w:szCs w:val="16"/>
              </w:rPr>
              <w:br/>
              <w:t>Зігфрід Гамельн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C21C17">
              <w:rPr>
                <w:rFonts w:ascii="Arial" w:hAnsi="Arial" w:cs="Arial"/>
                <w:sz w:val="16"/>
                <w:szCs w:val="16"/>
              </w:rPr>
              <w:br/>
              <w:t>Діюча редакція: Бакун Анна Олександрівна. Пропонована редакція: Агапов Владислав Олегович.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UA/16366/01/01</w:t>
            </w:r>
          </w:p>
        </w:tc>
      </w:tr>
      <w:tr w:rsidR="000D7F37" w:rsidRPr="00C21C17" w:rsidTr="00E7024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28"/>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ЛІНБАГ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rPr>
            </w:pPr>
            <w:r w:rsidRPr="00C21C17">
              <w:rPr>
                <w:rFonts w:ascii="Arial" w:hAnsi="Arial" w:cs="Arial"/>
                <w:sz w:val="16"/>
                <w:szCs w:val="16"/>
              </w:rPr>
              <w:t>капсули тверді, по 50 мг; по 10 капсул у блістері, по 3 блістери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ТОВ "Сандоз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виробництво за повним циклом: Салютас Фарма ГмбХ, Німеччина; первинна та вторинна упаковка, дозвіл на випуск серії:</w:t>
            </w:r>
          </w:p>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 xml:space="preserve">Лек Фармацевтична компанія д.д., Словенія; первинна та вторинна упаковка: Лек Фармацевтична компанія д.д., Словенія; </w:t>
            </w:r>
          </w:p>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контроль серії: С.К. Сандоз С.Р.Л., Румунiя; виробництво нерозфасованої продукції: Генвеон Ілак Санай ве Тікарет А.С., Туреччина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Німеччина/ Словенія/ Румунiя/ Туреччина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C21C17">
              <w:rPr>
                <w:rFonts w:ascii="Arial" w:hAnsi="Arial" w:cs="Arial"/>
                <w:sz w:val="16"/>
                <w:szCs w:val="16"/>
              </w:rPr>
              <w:br/>
              <w:t>Зміни внесено в інструкцію для медичного застосування лікарського засобу до розділу "Особливості застосування" відповідно до оновленої інформації щодо безпеки застосування діючої речовини згідно з рекомендацією PRAC.</w:t>
            </w:r>
            <w:r w:rsidRPr="00C21C17">
              <w:rPr>
                <w:rFonts w:ascii="Arial" w:hAnsi="Arial" w:cs="Arial"/>
                <w:sz w:val="16"/>
                <w:szCs w:val="16"/>
              </w:rPr>
              <w:br/>
              <w:t>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i/>
                <w:sz w:val="16"/>
                <w:szCs w:val="16"/>
              </w:rPr>
            </w:pPr>
            <w:r w:rsidRPr="00C21C17">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UA/15586/01/02</w:t>
            </w:r>
          </w:p>
        </w:tc>
      </w:tr>
      <w:tr w:rsidR="000D7F37" w:rsidRPr="00C21C17" w:rsidTr="00E7024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28"/>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ЛІНБАГ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rPr>
            </w:pPr>
            <w:r w:rsidRPr="00C21C17">
              <w:rPr>
                <w:rFonts w:ascii="Arial" w:hAnsi="Arial" w:cs="Arial"/>
                <w:sz w:val="16"/>
                <w:szCs w:val="16"/>
              </w:rPr>
              <w:t>капсули тверді, по 75 мг; по 10 капсул у блістері, по 3 блістери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ТОВ "Сандоз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виробництво за повним циклом: Салютас Фарма ГмбХ, Німеччина; первинна та вторинна упаковка, дозвіл на випуск серії:</w:t>
            </w:r>
          </w:p>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Лек Фармацевтична компанія д.д., Словенія; первинна та вторинна упаковка: Лек Фармацевтична компанія д.д., Словенія</w:t>
            </w:r>
          </w:p>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контроль серії: С.К. Сандоз С.Р.Л., Румунiя; виробництво нерозфасованої продукції: Генвеон Ілак Санай ве Тікарет А.С., Туреччина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Німеччина/ Словенія/ Румунiя/ Туреччина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C21C17">
              <w:rPr>
                <w:rFonts w:ascii="Arial" w:hAnsi="Arial" w:cs="Arial"/>
                <w:sz w:val="16"/>
                <w:szCs w:val="16"/>
              </w:rPr>
              <w:br/>
              <w:t>Зміни внесено в інструкцію для медичного застосування лікарського засобу до розділу "Особливості застосування" відповідно до оновленої інформації щодо безпеки застосування діючої речовини згідно з рекомендацією PRAC.</w:t>
            </w:r>
            <w:r w:rsidRPr="00C21C17">
              <w:rPr>
                <w:rFonts w:ascii="Arial" w:hAnsi="Arial" w:cs="Arial"/>
                <w:sz w:val="16"/>
                <w:szCs w:val="16"/>
              </w:rPr>
              <w:br/>
              <w:t>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i/>
                <w:sz w:val="16"/>
                <w:szCs w:val="16"/>
              </w:rPr>
            </w:pPr>
            <w:r w:rsidRPr="00C21C17">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UA/15586/01/03</w:t>
            </w:r>
          </w:p>
        </w:tc>
      </w:tr>
      <w:tr w:rsidR="000D7F37" w:rsidRPr="00C21C17" w:rsidTr="00E7024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28"/>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ЛІНБАГ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rPr>
            </w:pPr>
            <w:r w:rsidRPr="00C21C17">
              <w:rPr>
                <w:rFonts w:ascii="Arial" w:hAnsi="Arial" w:cs="Arial"/>
                <w:sz w:val="16"/>
                <w:szCs w:val="16"/>
              </w:rPr>
              <w:t>капсули тверді, по 150 мг; по 10 капсул у блістері, по 3 блістери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ТОВ "Сандоз Україна"</w:t>
            </w:r>
            <w:r w:rsidRPr="00C21C1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виробництво за повним циклом: Салютас Фарма ГмбХ, Німеччина; первинна та вторинна упаковка, дозвіл на випуск серії:</w:t>
            </w:r>
          </w:p>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Лек Фармацевтична компанія д.д., Словенія; первинна та вторинна упаковка:  Лек Фармацевтична компанія д.д., Словенія; контроль серії: С.К. Сандоз С.Р.Л., Румунiя; виробництво нерозфасованої продукції: Генвеон Ілак Санай ве Тікарет А.С., Туреччина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Німеччина/ Словенія/ Румунiя/ Туреччина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C21C17">
              <w:rPr>
                <w:rFonts w:ascii="Arial" w:hAnsi="Arial" w:cs="Arial"/>
                <w:sz w:val="16"/>
                <w:szCs w:val="16"/>
              </w:rPr>
              <w:br/>
              <w:t>Зміни внесено в інструкцію для медичного застосування лікарського засобу до розділу "Особливості застосування" відповідно до оновленої інформації щодо безпеки застосування діючої речовини згідно з рекомендацією PRAC.</w:t>
            </w:r>
            <w:r w:rsidRPr="00C21C17">
              <w:rPr>
                <w:rFonts w:ascii="Arial" w:hAnsi="Arial" w:cs="Arial"/>
                <w:sz w:val="16"/>
                <w:szCs w:val="16"/>
              </w:rPr>
              <w:br/>
              <w:t>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i/>
                <w:sz w:val="16"/>
                <w:szCs w:val="16"/>
              </w:rPr>
            </w:pPr>
            <w:r w:rsidRPr="00C21C17">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UA/15586/01/05</w:t>
            </w:r>
          </w:p>
        </w:tc>
      </w:tr>
      <w:tr w:rsidR="000D7F37" w:rsidRPr="00C21C17" w:rsidTr="00E7024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28"/>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ЛІНБАГ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rPr>
            </w:pPr>
            <w:r w:rsidRPr="00C21C17">
              <w:rPr>
                <w:rFonts w:ascii="Arial" w:hAnsi="Arial" w:cs="Arial"/>
                <w:sz w:val="16"/>
                <w:szCs w:val="16"/>
              </w:rPr>
              <w:t>капсули тверді, по 300 мг; по 7 капсул у блістері, по 2 блістери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ТОВ "Сандоз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виробництво за повним циклом: Салютас Фарма ГмбХ, Німеччина; первинна та вторинна упаковка, дозвіл на випуск серії: Лек Фармацевтична компанія д.д., Словенія; первинна та вторинна упаковка: Лек Фармацевтична компанія д.д., Словенія; контроль серії:</w:t>
            </w:r>
          </w:p>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С.К. Сандоз С.Р.Л., Румунiя; виробництво нерозфасованої продукції: Генвеон Ілак Санай ве Тікарет А.С., Туреччина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Німеччина/ Словенія/ Румунiя/ Туреччина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C21C17">
              <w:rPr>
                <w:rFonts w:ascii="Arial" w:hAnsi="Arial" w:cs="Arial"/>
                <w:sz w:val="16"/>
                <w:szCs w:val="16"/>
              </w:rPr>
              <w:br/>
              <w:t>Зміни внесено в інструкцію для медичного застосування лікарського засобу до розділу "Особливості застосування" відповідно до оновленої інформації щодо безпеки застосування діючої речовини згідно з рекомендацією PRAC.</w:t>
            </w:r>
            <w:r w:rsidRPr="00C21C17">
              <w:rPr>
                <w:rFonts w:ascii="Arial" w:hAnsi="Arial" w:cs="Arial"/>
                <w:sz w:val="16"/>
                <w:szCs w:val="16"/>
              </w:rPr>
              <w:br/>
              <w:t>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i/>
                <w:sz w:val="16"/>
                <w:szCs w:val="16"/>
              </w:rPr>
            </w:pPr>
            <w:r w:rsidRPr="00C21C17">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UA/15586/01/08</w:t>
            </w:r>
          </w:p>
        </w:tc>
      </w:tr>
      <w:tr w:rsidR="000D7F37" w:rsidRPr="00C21C17" w:rsidTr="00E7024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28"/>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ЛІНБАГ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rPr>
            </w:pPr>
            <w:r w:rsidRPr="00C21C17">
              <w:rPr>
                <w:rFonts w:ascii="Arial" w:hAnsi="Arial" w:cs="Arial"/>
                <w:sz w:val="16"/>
                <w:szCs w:val="16"/>
              </w:rPr>
              <w:t>капсули тверді, по 25 мг; по 10 капсул у блістері, по 3 блістери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 xml:space="preserve">ТОВ "Сандоз Україна"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виробництво за повним циклом: Салютас Фарма ГмбХ, Німеччина; первинна та вторинна упаковка, дозвіл на випуск серії:</w:t>
            </w:r>
          </w:p>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 xml:space="preserve">Лек Фармацевтична компанія д.д., Словенія; первинна та вторинна упаковка: Лек Фармацевтична компанія д.д., Словенія; </w:t>
            </w:r>
          </w:p>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контроль серії: С.К. Сандоз С.Р.Л., Румунiя; виробництво нерозфасованої продукції: Генвеон Ілак Санай ве Тікарет А.С., Туреччина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Німеччина/ Словенія/ Румунiя/ Туреччина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C21C17">
              <w:rPr>
                <w:rFonts w:ascii="Arial" w:hAnsi="Arial" w:cs="Arial"/>
                <w:sz w:val="16"/>
                <w:szCs w:val="16"/>
              </w:rPr>
              <w:br/>
              <w:t>Зміни внесено в інструкцію для медичного застосування лікарського засобу до розділу "Особливості застосування" відповідно до оновленої інформації щодо безпеки застосування діючої речовини згідно з рекомендацією PRAC.</w:t>
            </w:r>
            <w:r w:rsidRPr="00C21C17">
              <w:rPr>
                <w:rFonts w:ascii="Arial" w:hAnsi="Arial" w:cs="Arial"/>
                <w:sz w:val="16"/>
                <w:szCs w:val="16"/>
              </w:rPr>
              <w:br/>
              <w:t>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i/>
                <w:sz w:val="16"/>
                <w:szCs w:val="16"/>
              </w:rPr>
            </w:pPr>
            <w:r w:rsidRPr="00C21C17">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UA/15586/01/01</w:t>
            </w:r>
          </w:p>
        </w:tc>
      </w:tr>
      <w:tr w:rsidR="000D7F37" w:rsidRPr="00C21C17" w:rsidTr="00E7024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28"/>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ЛІОТОН® 1000 ГЕЛЬ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rPr>
            </w:pPr>
            <w:r w:rsidRPr="00C21C17">
              <w:rPr>
                <w:rFonts w:ascii="Arial" w:hAnsi="Arial" w:cs="Arial"/>
                <w:sz w:val="16"/>
                <w:szCs w:val="16"/>
              </w:rPr>
              <w:t>гель, 1000 МО/г по 30 г, 50 г або 100 г у тубі; по 1 тубі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А.Менаріні Індустріє Фармацеутиче Ріуніте С.р.Л.</w:t>
            </w:r>
            <w:r w:rsidRPr="00C21C1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Італiя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А.Менаріні Мануфактурінг Логістікс енд Сервісес С.р.Л.</w:t>
            </w:r>
            <w:r w:rsidRPr="00C21C1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Італiя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jc w:val="center"/>
              <w:rPr>
                <w:rFonts w:ascii="Arial" w:hAnsi="Arial" w:cs="Arial"/>
                <w:sz w:val="16"/>
                <w:szCs w:val="16"/>
              </w:rPr>
            </w:pPr>
            <w:r w:rsidRPr="000D7F37">
              <w:rPr>
                <w:rFonts w:ascii="Arial" w:hAnsi="Arial" w:cs="Arial"/>
                <w:sz w:val="16"/>
                <w:szCs w:val="16"/>
                <w:lang w:val="uk-UA"/>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ЕР </w:t>
            </w:r>
            <w:r w:rsidRPr="00C21C17">
              <w:rPr>
                <w:rFonts w:ascii="Arial" w:hAnsi="Arial" w:cs="Arial"/>
                <w:sz w:val="16"/>
                <w:szCs w:val="16"/>
              </w:rPr>
              <w:t>R</w:t>
            </w:r>
            <w:r w:rsidRPr="000D7F37">
              <w:rPr>
                <w:rFonts w:ascii="Arial" w:hAnsi="Arial" w:cs="Arial"/>
                <w:sz w:val="16"/>
                <w:szCs w:val="16"/>
                <w:lang w:val="uk-UA"/>
              </w:rPr>
              <w:t>1-</w:t>
            </w:r>
            <w:r w:rsidRPr="00C21C17">
              <w:rPr>
                <w:rFonts w:ascii="Arial" w:hAnsi="Arial" w:cs="Arial"/>
                <w:sz w:val="16"/>
                <w:szCs w:val="16"/>
              </w:rPr>
              <w:t>CEP</w:t>
            </w:r>
            <w:r w:rsidRPr="000D7F37">
              <w:rPr>
                <w:rFonts w:ascii="Arial" w:hAnsi="Arial" w:cs="Arial"/>
                <w:sz w:val="16"/>
                <w:szCs w:val="16"/>
                <w:lang w:val="uk-UA"/>
              </w:rPr>
              <w:t xml:space="preserve"> 2006-059-</w:t>
            </w:r>
            <w:r w:rsidRPr="00C21C17">
              <w:rPr>
                <w:rFonts w:ascii="Arial" w:hAnsi="Arial" w:cs="Arial"/>
                <w:sz w:val="16"/>
                <w:szCs w:val="16"/>
              </w:rPr>
              <w:t>Rev</w:t>
            </w:r>
            <w:r w:rsidRPr="000D7F37">
              <w:rPr>
                <w:rFonts w:ascii="Arial" w:hAnsi="Arial" w:cs="Arial"/>
                <w:sz w:val="16"/>
                <w:szCs w:val="16"/>
                <w:lang w:val="uk-UA"/>
              </w:rPr>
              <w:t xml:space="preserve"> 14 (попередня версія </w:t>
            </w:r>
            <w:r w:rsidRPr="00C21C17">
              <w:rPr>
                <w:rFonts w:ascii="Arial" w:hAnsi="Arial" w:cs="Arial"/>
                <w:sz w:val="16"/>
                <w:szCs w:val="16"/>
              </w:rPr>
              <w:t>R</w:t>
            </w:r>
            <w:r w:rsidRPr="000D7F37">
              <w:rPr>
                <w:rFonts w:ascii="Arial" w:hAnsi="Arial" w:cs="Arial"/>
                <w:sz w:val="16"/>
                <w:szCs w:val="16"/>
                <w:lang w:val="uk-UA"/>
              </w:rPr>
              <w:t>1-</w:t>
            </w:r>
            <w:r w:rsidRPr="00C21C17">
              <w:rPr>
                <w:rFonts w:ascii="Arial" w:hAnsi="Arial" w:cs="Arial"/>
                <w:sz w:val="16"/>
                <w:szCs w:val="16"/>
              </w:rPr>
              <w:t>CEP</w:t>
            </w:r>
            <w:r w:rsidRPr="000D7F37">
              <w:rPr>
                <w:rFonts w:ascii="Arial" w:hAnsi="Arial" w:cs="Arial"/>
                <w:sz w:val="16"/>
                <w:szCs w:val="16"/>
                <w:lang w:val="uk-UA"/>
              </w:rPr>
              <w:t xml:space="preserve"> 2006-059-</w:t>
            </w:r>
            <w:r w:rsidRPr="00C21C17">
              <w:rPr>
                <w:rFonts w:ascii="Arial" w:hAnsi="Arial" w:cs="Arial"/>
                <w:sz w:val="16"/>
                <w:szCs w:val="16"/>
              </w:rPr>
              <w:t>Rev</w:t>
            </w:r>
            <w:r w:rsidRPr="000D7F37">
              <w:rPr>
                <w:rFonts w:ascii="Arial" w:hAnsi="Arial" w:cs="Arial"/>
                <w:sz w:val="16"/>
                <w:szCs w:val="16"/>
                <w:lang w:val="uk-UA"/>
              </w:rPr>
              <w:t xml:space="preserve"> 13) від вже затвердженого виробника діючої речовини - </w:t>
            </w:r>
            <w:r w:rsidRPr="00C21C17">
              <w:rPr>
                <w:rFonts w:ascii="Arial" w:hAnsi="Arial" w:cs="Arial"/>
                <w:sz w:val="16"/>
                <w:szCs w:val="16"/>
              </w:rPr>
              <w:t>Shenzhen</w:t>
            </w:r>
            <w:r w:rsidRPr="000D7F37">
              <w:rPr>
                <w:rFonts w:ascii="Arial" w:hAnsi="Arial" w:cs="Arial"/>
                <w:sz w:val="16"/>
                <w:szCs w:val="16"/>
                <w:lang w:val="uk-UA"/>
              </w:rPr>
              <w:t xml:space="preserve"> </w:t>
            </w:r>
            <w:r w:rsidRPr="00C21C17">
              <w:rPr>
                <w:rFonts w:ascii="Arial" w:hAnsi="Arial" w:cs="Arial"/>
                <w:sz w:val="16"/>
                <w:szCs w:val="16"/>
              </w:rPr>
              <w:t>Hepalink</w:t>
            </w:r>
            <w:r w:rsidRPr="000D7F37">
              <w:rPr>
                <w:rFonts w:ascii="Arial" w:hAnsi="Arial" w:cs="Arial"/>
                <w:sz w:val="16"/>
                <w:szCs w:val="16"/>
                <w:lang w:val="uk-UA"/>
              </w:rPr>
              <w:t xml:space="preserve"> </w:t>
            </w:r>
            <w:r w:rsidRPr="00C21C17">
              <w:rPr>
                <w:rFonts w:ascii="Arial" w:hAnsi="Arial" w:cs="Arial"/>
                <w:sz w:val="16"/>
                <w:szCs w:val="16"/>
              </w:rPr>
              <w:t>Pharmaceutical</w:t>
            </w:r>
            <w:r w:rsidRPr="000D7F37">
              <w:rPr>
                <w:rFonts w:ascii="Arial" w:hAnsi="Arial" w:cs="Arial"/>
                <w:sz w:val="16"/>
                <w:szCs w:val="16"/>
                <w:lang w:val="uk-UA"/>
              </w:rPr>
              <w:t xml:space="preserve"> </w:t>
            </w:r>
            <w:r w:rsidRPr="00C21C17">
              <w:rPr>
                <w:rFonts w:ascii="Arial" w:hAnsi="Arial" w:cs="Arial"/>
                <w:sz w:val="16"/>
                <w:szCs w:val="16"/>
              </w:rPr>
              <w:t>Group</w:t>
            </w:r>
            <w:r w:rsidRPr="000D7F37">
              <w:rPr>
                <w:rFonts w:ascii="Arial" w:hAnsi="Arial" w:cs="Arial"/>
                <w:sz w:val="16"/>
                <w:szCs w:val="16"/>
                <w:lang w:val="uk-UA"/>
              </w:rPr>
              <w:t xml:space="preserve"> </w:t>
            </w:r>
            <w:r w:rsidRPr="00C21C17">
              <w:rPr>
                <w:rFonts w:ascii="Arial" w:hAnsi="Arial" w:cs="Arial"/>
                <w:sz w:val="16"/>
                <w:szCs w:val="16"/>
              </w:rPr>
              <w:t>Co</w:t>
            </w:r>
            <w:r w:rsidRPr="000D7F37">
              <w:rPr>
                <w:rFonts w:ascii="Arial" w:hAnsi="Arial" w:cs="Arial"/>
                <w:sz w:val="16"/>
                <w:szCs w:val="16"/>
                <w:lang w:val="uk-UA"/>
              </w:rPr>
              <w:t xml:space="preserve">., </w:t>
            </w:r>
            <w:r w:rsidRPr="00C21C17">
              <w:rPr>
                <w:rFonts w:ascii="Arial" w:hAnsi="Arial" w:cs="Arial"/>
                <w:sz w:val="16"/>
                <w:szCs w:val="16"/>
              </w:rPr>
              <w:t>Ltd</w:t>
            </w:r>
            <w:r w:rsidRPr="000D7F37">
              <w:rPr>
                <w:rFonts w:ascii="Arial" w:hAnsi="Arial" w:cs="Arial"/>
                <w:sz w:val="16"/>
                <w:szCs w:val="16"/>
                <w:lang w:val="uk-UA"/>
              </w:rPr>
              <w:t xml:space="preserve">. </w:t>
            </w:r>
            <w:r w:rsidRPr="00C21C17">
              <w:rPr>
                <w:rFonts w:ascii="Arial" w:hAnsi="Arial" w:cs="Arial"/>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ЕР R1-CEP 2005-070-Rev 06 (попередня версія R1-CEP 2005-070-Rev 05) від вже затвердженого виробника діючої речовини - Nanjing King-Friend Biochemical Pharmaceutical Co. Ltd.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затвердженого виробника діючої речовини гепарину натрію - Yantai Dongcheng Biochemical Co., Ltd.. Виробник, що залишився, виконує ті ж самі функції що і вилучений. Зміни І типу - Зміни з якості. Готовий лікарський засіб. (інші зміни) - виправлення типографічної помилки в назві допоміжної речовини: було «олія неролієва», стало «неролієвий ароматизатор» та посиланні на внутрішню монографію на неролієвий ароматизатор. Також, внесення редакційних змін до р.3.2.Р.1, 3.2.Р.3.2, 3.2.Р.3.3, а саме: -змінює назви допоміжних речовин: з «Ethanol» на «Ethanol 96%» та з «Carbomer 940» на «Carbomer» -у розділі 3.2.Р.1 змінює назву та вносить правки до оформлення таблиці з «Table1 –Heparin gel composition» на «Table P.1-1 Composition»; -змінює назву інгрідієнту «Лавандова олія» (Lavender oil) на «Лавандинова олія» (Lavandin oil), оскільки саме лавандинова олія входить до складу гелю -коректує показник кількості для води очищеної з «q.s. to 100.00 g» на «Up to 100.00». Зміни внесено в Інструкцію для медичного застосування лікарського засобу до розділу "Склад" щодо уточнення допоміжних речовин та як наслідок - відповідні зміни у тексті марування упаковки лікарського засобу. Введення змін протягом 6-ти місяців після затвердження.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 видалення розміру партії 1000 кг та оновлення розділу 3.2.Р.3.2 Модуля 3. Заявник зазначає, що 2000 кг нерозфасованого гелю є єдиним розміром партії, що виготовляється на виробничій дільниці A. Menarini Manufacturing Logistics and Services S.r.l.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незначна зміна у процесі виробництва, а саме - внесення інформації щодо часу та швидкості змішування інгредієнтів у процесі виробництва готового лікарського засобу.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 вилучення тесту рН у процесі виробництва. Кількість триетаноламіну була визначена та більше не коригується, оскільки виробничій процес був стандартизований. Коли продукт був розроблений (понад 40 років тому), вимірювальне обладнання було менш точним, і тому тест просто та швидко забезпечував перевірку кількості рідкої допоміжної речовини, доданої під час виробництва кожної серії. В даний час вимірювальне обладнання є набагато точнішим, а процес належним чином валідований.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 виправлення друкарської помилки в параметрі специфікації «Розчинність», а саме: зі «Змішується з 4 об’ємами 4% спирту» на «Змішується з 4 об’ємами 70% спирту», для допоміжної речовини лавандинової олії. Зміни І типу -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 незначні зміни у затверджених методах випробувань, а саме - зміна у методі газової хроматографії, що використовується для ідентифікації допоміжної речовини – лавандинової олії. Зміни І типу -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 незначні зміни у затверджених методах випробувань, а саме - зміна у методі газової хроматографії, що використовується для ідентифікації допоміжної речовини –неролієвого ароматизатора.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 вилучення незначного показника «Розчинність у спирті» зі специфікації допоміжної речовини неролієвого ароматизатору, оскільки це стала характеристика ароматизатору і цей показник не потрібно перевіряти для кожної партії.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 вилучення незначного показника ідентифікації зі специфікації допоміжної речовини – неролієвого ароматизатору, а саме: колориметричної реакції.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 вилучення незначного показника «питоме оптичне обертання» зі специфікації допоміжної речовини – неролієвого ароматизатору. Речовини природного походження дуже часто є хіральними речовинами, тому, тест на оптичне обертання є швидким та простим методом, щоб відрізнити натуральну ефірну олію від її синтетичного (або напівсинтетичного) ароматизатору. При виготовленні синтетичних ароматизаторів, можна використовувати як хіральніречовини, так і рацемічну суміш, оскільки остаточний органолептичний смак однаковий. Тому тест на оптичне обертання не є параметром якості неролієвого ароматизатору та м.б. видалений. Також, внесення редакційної зміни до методу оцінки параметру «Зовнішній вигляд» з «візуального огляду» на «органолептичний».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 вилучення незначного показника «Важкі метали» зі специфікації допоміжної речовини – неролієвого ароматизатору. Зміни І типу - Зміни з якості. Готовий лікарський засіб. Контроль допоміжних речовин. Зміна у методах випробування допоміжної речовини (інші зміни) - зміна посилання на метод визначення відносної густини неролієвого ароматизатору з USP на ЕР. Заявник зазначає, що тест на відносну густину завжди проводився відповідно до ЕР.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 звуження допустимих меж для параметру «Однорідність маси» у специфікації на випуск та термін придатності ГЛЗ.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оновлення специфікації, щодо консервантів у готовому продукті, оскільки в поточному затвердженому Модулі 3 (розділ 3.2.Р.5.1) є помилки. Вноситься уточнення до специфікації, на якому етапі відбувається проведення ідентифікації загальних консервантів, а коли- окремого консерванту.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в методі випробування – ультрафіолетовій спектрофотометрії, що використовується для ідентифікації та кількісного визначення загальних консервантів.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в методі випробування – ВЕРХ, що використовується для ідентифікації та кількісного визначення загальних консервантів.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незначна зміна в затвердженому методі випробування для проведення ідентифікації та кількісного визначення діючої речовини – гепарину натрію.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заміна методу випробування для визначення середньої маси та однорідності маси готового лікарського засобу. Діючий метод визначення середньої маси та однородності маси в тюбиках з гелем передбачає повне видалення вмісту контейнера та отримання результатів, віднімаючи від кожної маси брутто відносну масу порожнього контейнера. У той час як запропонований метод передбачає визначення середньої маси порожніх контейнерів та віднімання отриманого значення від маси заповненої туби.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 вилучення незначного показника «Відповідність друкованого тексту» зі специфікації первинної упаковки ГЛЗ. Даний тест буде об’єднано з тестом «Зовнішній вигляд», оскільки, по суті обидва тести є ідентичними. Також, внесення редакційних змін до р.3.2.Р.7, а саме: -оновлено специфікацію для параметру «Зовнішній вигляд» -змінює назву параметру з «Pierceability of the membrane» на «Perforability of the membrane», специфікацію для вищезазначеного параметру оновлено відповідно.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 внесення до специфікації первинної упаковки окремих параметрів для контролю розмірів первинної упаковки, а саме: «Висота туби (корпуса)», «Діаметр (зовнішній)», «Товщина». Виробник готової продукції завжди проводив ці випробування, але в затвердженому р.3.2.Р.7 вищезазначені параметри перевірялися під час проведення тесту «Контроль розмірів».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 додавання нового показника «Висота туби (корпуса)» до специфікації первинної упаковки, оскільки даний показник є одним з найважливіших параметрів для перевірки придатності туби, як пакувального матеріалу, для фасувальної машини.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 додавання нового показника «Діаметр (зовнішній)» до специфікації первинної упаковки, оскільки даний показник є одним з найважливіших параметрів для перевірки придатності туби, як пакувального матеріалу, для фасувальної машини.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 додавання нового показника «Товщина», оскільки даний показник є одним з найважливіших параметрів для перевірки придатності туби, як пакувального матеріалу, для фасувальної машини. 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у затвердженому протоколі стабільності) - оновлення затвердженого протоколу стабільності ГЛЗ, оскільки діючий затверджений розділ містить інформацію про дослідження стабільності серій, що були виготовлені ще на початку 2000 року.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(внесення змін до досьє після оновлення загальної статті на готову лікарську форму у ДФУ/Європейській фармакопеї) - оновлення загальної статті на готову лікарську форму в Європейській фармакопеї для показника «Мікробіологічна чистота». Зміни І типу - Зміни щодо безпеки/ефективності та фармаконагляду (інші зміни) - Зміни внесено в Інструкцію для медичного застосування лікарського засобу до розділу "Особливості застосування" відповідно до матеріалів реєстраційного досьє (доповнено інформацією щодо безпеки застосування допоміжних речовин) та внесено незначні редакційні правки у тексті маркування первинної та вторинної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i/>
                <w:sz w:val="16"/>
                <w:szCs w:val="16"/>
              </w:rPr>
            </w:pPr>
            <w:r w:rsidRPr="00C21C17">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UA/10905/01/01</w:t>
            </w:r>
          </w:p>
        </w:tc>
      </w:tr>
      <w:tr w:rsidR="000D7F37" w:rsidRPr="00C21C17" w:rsidTr="00E7024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28"/>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ЛОРИНДЕН® 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rPr>
            </w:pPr>
            <w:r w:rsidRPr="00C21C17">
              <w:rPr>
                <w:rFonts w:ascii="Arial" w:hAnsi="Arial" w:cs="Arial"/>
                <w:sz w:val="16"/>
                <w:szCs w:val="16"/>
              </w:rPr>
              <w:t>мазь по 15 г в тубі; по 1 тубі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ТОВ «БАУШ ХЕЛС»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Фармзавод Єльфа A.Т.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Польща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внесення змін в п.3.2.P.3.Опис виробничого процесу та контролю процесу, а саме редакційні зміни в описі стадій контролю та схеми виробнцитва, видаляються власні назви приладів, опис комерційної тари та інші редакційні зміни.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 внесення зміни до п.3.2.P.3.4.Контроль критичних стадій і проміжної продукції, а саме розділ доповнено допустимим відхиленням часу змішування та гомогенізації (±2 хв) після введення флуметазону півалату та кислоти саліцилової. Доповнено діапазони швидкостей змішувача та гомогенізотора з урахуванням відхилень апарату.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 вилучення несуттєвого показника в процесі виробництва «Цілісність фільтра». ГЛЗ є нестерильним продуктом для місцевого застосування, відповідно до вимог належної виробничої практики немає необхідності проводити перевірку цілісності фільтра, оскільки вони не використовуються для стерилізації продукту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UA/1717/01/01</w:t>
            </w:r>
          </w:p>
        </w:tc>
      </w:tr>
      <w:tr w:rsidR="000D7F37" w:rsidRPr="00C21C17" w:rsidTr="00E7024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28"/>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ЛОРИНДЕН® 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lang w:val="ru-RU"/>
              </w:rPr>
            </w:pPr>
            <w:r w:rsidRPr="00C21C17">
              <w:rPr>
                <w:rFonts w:ascii="Arial" w:hAnsi="Arial" w:cs="Arial"/>
                <w:sz w:val="16"/>
                <w:szCs w:val="16"/>
                <w:lang w:val="ru-RU"/>
              </w:rPr>
              <w:t xml:space="preserve">мазь по 15 г в тубі; по 1 тубі в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ТОВ «БАУШ ХЕЛС»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lang w:val="ru-RU"/>
              </w:rPr>
            </w:pPr>
            <w:r w:rsidRPr="00C21C17">
              <w:rPr>
                <w:rFonts w:ascii="Arial" w:hAnsi="Arial" w:cs="Arial"/>
                <w:sz w:val="16"/>
                <w:szCs w:val="16"/>
                <w:lang w:val="ru-RU"/>
              </w:rPr>
              <w:t xml:space="preserve">Фармзавод Єльфа </w:t>
            </w:r>
            <w:r w:rsidRPr="00C21C17">
              <w:rPr>
                <w:rFonts w:ascii="Arial" w:hAnsi="Arial" w:cs="Arial"/>
                <w:sz w:val="16"/>
                <w:szCs w:val="16"/>
              </w:rPr>
              <w:t>A</w:t>
            </w:r>
            <w:r w:rsidRPr="00C21C17">
              <w:rPr>
                <w:rFonts w:ascii="Arial" w:hAnsi="Arial" w:cs="Arial"/>
                <w:sz w:val="16"/>
                <w:szCs w:val="16"/>
                <w:lang w:val="ru-RU"/>
              </w:rPr>
              <w:t>.Т.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lang w:val="ru-RU"/>
              </w:rPr>
            </w:pPr>
            <w:r w:rsidRPr="00C21C17">
              <w:rPr>
                <w:rFonts w:ascii="Arial" w:hAnsi="Arial" w:cs="Arial"/>
                <w:sz w:val="16"/>
                <w:szCs w:val="16"/>
              </w:rPr>
              <w:t>Польща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lang w:val="ru-RU"/>
              </w:rPr>
            </w:pPr>
            <w:r w:rsidRPr="00C21C17">
              <w:rPr>
                <w:rFonts w:ascii="Arial" w:hAnsi="Arial" w:cs="Arial"/>
                <w:sz w:val="16"/>
                <w:szCs w:val="16"/>
              </w:rPr>
              <w:t xml:space="preserve">внесення змін до реєстраційних матеріалів: </w:t>
            </w:r>
            <w:r w:rsidRPr="00C21C17">
              <w:rPr>
                <w:rFonts w:ascii="Arial" w:hAnsi="Arial" w:cs="Arial"/>
                <w:sz w:val="16"/>
                <w:szCs w:val="16"/>
                <w:lang w:val="ru-RU"/>
              </w:rP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w:t>
            </w:r>
            <w:r w:rsidRPr="00C21C17">
              <w:rPr>
                <w:rFonts w:ascii="Arial" w:hAnsi="Arial" w:cs="Arial"/>
                <w:sz w:val="16"/>
                <w:szCs w:val="16"/>
              </w:rPr>
              <w:t>R</w:t>
            </w:r>
            <w:r w:rsidRPr="00C21C17">
              <w:rPr>
                <w:rFonts w:ascii="Arial" w:hAnsi="Arial" w:cs="Arial"/>
                <w:sz w:val="16"/>
                <w:szCs w:val="16"/>
                <w:lang w:val="ru-RU"/>
              </w:rPr>
              <w:t>2-</w:t>
            </w:r>
            <w:r w:rsidRPr="00C21C17">
              <w:rPr>
                <w:rFonts w:ascii="Arial" w:hAnsi="Arial" w:cs="Arial"/>
                <w:sz w:val="16"/>
                <w:szCs w:val="16"/>
              </w:rPr>
              <w:t>CEP</w:t>
            </w:r>
            <w:r w:rsidRPr="00C21C17">
              <w:rPr>
                <w:rFonts w:ascii="Arial" w:hAnsi="Arial" w:cs="Arial"/>
                <w:sz w:val="16"/>
                <w:szCs w:val="16"/>
                <w:lang w:val="ru-RU"/>
              </w:rPr>
              <w:t xml:space="preserve"> 1993-008-</w:t>
            </w:r>
            <w:r w:rsidRPr="00C21C17">
              <w:rPr>
                <w:rFonts w:ascii="Arial" w:hAnsi="Arial" w:cs="Arial"/>
                <w:sz w:val="16"/>
                <w:szCs w:val="16"/>
              </w:rPr>
              <w:t>Rev</w:t>
            </w:r>
            <w:r w:rsidRPr="00C21C17">
              <w:rPr>
                <w:rFonts w:ascii="Arial" w:hAnsi="Arial" w:cs="Arial"/>
                <w:sz w:val="16"/>
                <w:szCs w:val="16"/>
                <w:lang w:val="ru-RU"/>
              </w:rPr>
              <w:t xml:space="preserve"> 06 діючої речовини кислота саліцилова від вже затвердженого виробника </w:t>
            </w:r>
            <w:r w:rsidRPr="00C21C17">
              <w:rPr>
                <w:rFonts w:ascii="Arial" w:hAnsi="Arial" w:cs="Arial"/>
                <w:sz w:val="16"/>
                <w:szCs w:val="16"/>
              </w:rPr>
              <w:t>Novacyl</w:t>
            </w:r>
            <w:r w:rsidRPr="00C21C17">
              <w:rPr>
                <w:rFonts w:ascii="Arial" w:hAnsi="Arial" w:cs="Arial"/>
                <w:sz w:val="16"/>
                <w:szCs w:val="16"/>
                <w:lang w:val="ru-RU"/>
              </w:rPr>
              <w:t xml:space="preserve"> (затверджено: </w:t>
            </w:r>
            <w:r w:rsidRPr="00C21C17">
              <w:rPr>
                <w:rFonts w:ascii="Arial" w:hAnsi="Arial" w:cs="Arial"/>
                <w:sz w:val="16"/>
                <w:szCs w:val="16"/>
              </w:rPr>
              <w:t>R</w:t>
            </w:r>
            <w:r w:rsidRPr="00C21C17">
              <w:rPr>
                <w:rFonts w:ascii="Arial" w:hAnsi="Arial" w:cs="Arial"/>
                <w:sz w:val="16"/>
                <w:szCs w:val="16"/>
                <w:lang w:val="ru-RU"/>
              </w:rPr>
              <w:t>2-</w:t>
            </w:r>
            <w:r w:rsidRPr="00C21C17">
              <w:rPr>
                <w:rFonts w:ascii="Arial" w:hAnsi="Arial" w:cs="Arial"/>
                <w:sz w:val="16"/>
                <w:szCs w:val="16"/>
              </w:rPr>
              <w:t>CEP</w:t>
            </w:r>
            <w:r w:rsidRPr="00C21C17">
              <w:rPr>
                <w:rFonts w:ascii="Arial" w:hAnsi="Arial" w:cs="Arial"/>
                <w:sz w:val="16"/>
                <w:szCs w:val="16"/>
                <w:lang w:val="ru-RU"/>
              </w:rPr>
              <w:t xml:space="preserve"> 1993-008-</w:t>
            </w:r>
            <w:r w:rsidRPr="00C21C17">
              <w:rPr>
                <w:rFonts w:ascii="Arial" w:hAnsi="Arial" w:cs="Arial"/>
                <w:sz w:val="16"/>
                <w:szCs w:val="16"/>
              </w:rPr>
              <w:t>Rev</w:t>
            </w:r>
            <w:r w:rsidRPr="00C21C17">
              <w:rPr>
                <w:rFonts w:ascii="Arial" w:hAnsi="Arial" w:cs="Arial"/>
                <w:sz w:val="16"/>
                <w:szCs w:val="16"/>
                <w:lang w:val="ru-RU"/>
              </w:rPr>
              <w:t xml:space="preserve"> 05; запропоновано: </w:t>
            </w:r>
            <w:r w:rsidRPr="00C21C17">
              <w:rPr>
                <w:rFonts w:ascii="Arial" w:hAnsi="Arial" w:cs="Arial"/>
                <w:sz w:val="16"/>
                <w:szCs w:val="16"/>
              </w:rPr>
              <w:t>R</w:t>
            </w:r>
            <w:r w:rsidRPr="00C21C17">
              <w:rPr>
                <w:rFonts w:ascii="Arial" w:hAnsi="Arial" w:cs="Arial"/>
                <w:sz w:val="16"/>
                <w:szCs w:val="16"/>
                <w:lang w:val="ru-RU"/>
              </w:rPr>
              <w:t>2-</w:t>
            </w:r>
            <w:r w:rsidRPr="00C21C17">
              <w:rPr>
                <w:rFonts w:ascii="Arial" w:hAnsi="Arial" w:cs="Arial"/>
                <w:sz w:val="16"/>
                <w:szCs w:val="16"/>
              </w:rPr>
              <w:t>CEP</w:t>
            </w:r>
            <w:r w:rsidRPr="00C21C17">
              <w:rPr>
                <w:rFonts w:ascii="Arial" w:hAnsi="Arial" w:cs="Arial"/>
                <w:sz w:val="16"/>
                <w:szCs w:val="16"/>
                <w:lang w:val="ru-RU"/>
              </w:rPr>
              <w:t xml:space="preserve"> 1993-008-</w:t>
            </w:r>
            <w:r w:rsidRPr="00C21C17">
              <w:rPr>
                <w:rFonts w:ascii="Arial" w:hAnsi="Arial" w:cs="Arial"/>
                <w:sz w:val="16"/>
                <w:szCs w:val="16"/>
              </w:rPr>
              <w:t>Rev</w:t>
            </w:r>
            <w:r w:rsidRPr="00C21C17">
              <w:rPr>
                <w:rFonts w:ascii="Arial" w:hAnsi="Arial" w:cs="Arial"/>
                <w:sz w:val="16"/>
                <w:szCs w:val="16"/>
                <w:lang w:val="ru-RU"/>
              </w:rPr>
              <w:t xml:space="preserve"> 06)</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UA/1717/01/01</w:t>
            </w:r>
          </w:p>
        </w:tc>
      </w:tr>
      <w:tr w:rsidR="000D7F37" w:rsidRPr="00C21C17" w:rsidTr="00E7024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28"/>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МАГНІЮ СУЛЬФАТ - 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rPr>
            </w:pPr>
            <w:r w:rsidRPr="00C21C17">
              <w:rPr>
                <w:rFonts w:ascii="Arial" w:hAnsi="Arial" w:cs="Arial"/>
                <w:sz w:val="16"/>
                <w:szCs w:val="16"/>
              </w:rPr>
              <w:t>розчин для ін'єкцій, 250 мг/мл</w:t>
            </w:r>
            <w:r w:rsidRPr="00C21C17">
              <w:rPr>
                <w:rFonts w:ascii="Arial" w:hAnsi="Arial" w:cs="Arial"/>
                <w:sz w:val="16"/>
                <w:szCs w:val="16"/>
              </w:rPr>
              <w:br/>
              <w:t>по 5 мл в ампулі; по 5 ампул у контурній чарунковій упаковці; по 2 контурні чарункові упаковки в пачці; по 10 мл в ампулі; по 5 ампул у контурній чарунковій упаковці; по 2 контурні чарункові упаковки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C21C17">
              <w:rPr>
                <w:rFonts w:ascii="Arial" w:hAnsi="Arial" w:cs="Arial"/>
                <w:sz w:val="16"/>
                <w:szCs w:val="16"/>
              </w:rPr>
              <w:br/>
              <w:t xml:space="preserve">внесення зміни до методики контролю якості вхідного контролю на діючу речовину Магнію сульфат гептагідрат за показником «Аномальна токсичність», а саме вноситься коригування, у зв’язку з допущеною технічною помилкою в написанні одиниць вимірювання об’єму розчинника, в якому розчиняють досліджувану субстанцію, а саме «мг» виправлено на «мл», оскільки даний розчинник, в якій розчиняють АФІ, є рідиною.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UA/6095/01/02</w:t>
            </w:r>
          </w:p>
        </w:tc>
      </w:tr>
      <w:tr w:rsidR="000D7F37" w:rsidRPr="00C21C17" w:rsidTr="00E7024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28"/>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МЕТФОРМІН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rPr>
            </w:pPr>
            <w:r w:rsidRPr="00C21C17">
              <w:rPr>
                <w:rFonts w:ascii="Arial" w:hAnsi="Arial" w:cs="Arial"/>
                <w:sz w:val="16"/>
                <w:szCs w:val="16"/>
              </w:rPr>
              <w:t>таблетки, вкриті плівковою оболонкою, по 1000 мг; по 10 таблеток у блістері; по 3 або 5, або 6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ТОВ "АРТЕРІУМ ЛТД"</w:t>
            </w:r>
            <w:r w:rsidRPr="00C21C1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"Показання" (редагування), "Застосування у період вагітності або годування груддю" згідно з інформацією щодо медичного застосування референтного лікарського засобу (Глюкофаж®, таблетки, вкриті плівковою оболонкою, по 1000 мг). Введення змін протягом 6-ти місяців після затвердження Супутня зміна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1.1. Зміни внесено до частин V «Заходи з мінімізації ризиків», VI «Резюме плану управління ризиками» та VII «Додатки» у зв'язку з оновленням інформації з безпеки діючої речовини. Резюме плану управління ризиками версія 1.1 додається. Введення змін протягом 6-ти місяців після затвердження - не рекомендується, оскільки план управління ризиками впроваджується одразу після його погодження.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у розділ "Побічні реакції" щодо важливості звітування про побічні реакції.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i/>
                <w:sz w:val="16"/>
                <w:szCs w:val="16"/>
              </w:rPr>
            </w:pPr>
            <w:r w:rsidRPr="00C21C17">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UA/18846/01/01</w:t>
            </w:r>
          </w:p>
        </w:tc>
      </w:tr>
      <w:tr w:rsidR="000D7F37" w:rsidRPr="00C21C17" w:rsidTr="00E7024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28"/>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МІАРИН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rPr>
            </w:pPr>
            <w:r w:rsidRPr="00C21C17">
              <w:rPr>
                <w:rFonts w:ascii="Arial" w:hAnsi="Arial" w:cs="Arial"/>
                <w:sz w:val="16"/>
                <w:szCs w:val="16"/>
              </w:rPr>
              <w:t xml:space="preserve">таблетки, вкриті оболонкою, по 10 мг, по 30 таблеток у блістері, по 1 блістеру у картонній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ТОВ "ЗДРАВО"</w:t>
            </w:r>
            <w:r w:rsidRPr="00C21C1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 xml:space="preserve">Адамед Фарма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Польща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C21C17">
              <w:rPr>
                <w:rFonts w:ascii="Arial" w:hAnsi="Arial" w:cs="Arial"/>
                <w:sz w:val="16"/>
                <w:szCs w:val="16"/>
              </w:rPr>
              <w:br/>
              <w:t xml:space="preserve">Діюча редакція: Майстер Марина Геннадіївна. Пропонована редакція: Фамілярська Анна Леонідівна. Зміна контактних даних уповноваженої особи, відповідальної за фармаконагляд. Зміна місця здійснення основної діяльності з фармаконагляду. </w:t>
            </w:r>
            <w:r w:rsidRPr="00C21C17">
              <w:rPr>
                <w:rFonts w:ascii="Arial" w:hAnsi="Arial" w:cs="Arial"/>
                <w:sz w:val="16"/>
                <w:szCs w:val="16"/>
              </w:rPr>
              <w:br/>
              <w:t>Зміна місцезнаходження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UA/20322/01/01</w:t>
            </w:r>
          </w:p>
        </w:tc>
      </w:tr>
      <w:tr w:rsidR="000D7F37" w:rsidRPr="00C21C17" w:rsidTr="00E7024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28"/>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МІАРИН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rPr>
            </w:pPr>
            <w:r w:rsidRPr="00C21C17">
              <w:rPr>
                <w:rFonts w:ascii="Arial" w:hAnsi="Arial" w:cs="Arial"/>
                <w:sz w:val="16"/>
                <w:szCs w:val="16"/>
              </w:rPr>
              <w:t xml:space="preserve">таблетки, вкриті оболонкою, по 30 мг, по 10 таблеток у блістері, по 3 блістери у картонній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lang w:val="en-US"/>
              </w:rPr>
            </w:pPr>
            <w:r w:rsidRPr="00C21C17">
              <w:rPr>
                <w:rFonts w:ascii="Arial" w:hAnsi="Arial" w:cs="Arial"/>
                <w:sz w:val="16"/>
                <w:szCs w:val="16"/>
              </w:rPr>
              <w:t>ТОВ "ЗДРАВО"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Адамед 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Польща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C21C17">
              <w:rPr>
                <w:rFonts w:ascii="Arial" w:hAnsi="Arial" w:cs="Arial"/>
                <w:sz w:val="16"/>
                <w:szCs w:val="16"/>
              </w:rPr>
              <w:br/>
              <w:t xml:space="preserve">Діюча редакція: Майстер Марина Геннадіївна. Пропонована редакція: Фамілярська Анна Леонідівна. Зміна контактних даних уповноваженої особи, відповідальної за фармаконагляд. Зміна місця здійснення основної діяльності з фармаконагляду. </w:t>
            </w:r>
            <w:r w:rsidRPr="00C21C17">
              <w:rPr>
                <w:rFonts w:ascii="Arial" w:hAnsi="Arial" w:cs="Arial"/>
                <w:sz w:val="16"/>
                <w:szCs w:val="16"/>
              </w:rPr>
              <w:br/>
              <w:t>Зміна місцезнаходження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UA/20322/01/02</w:t>
            </w:r>
          </w:p>
        </w:tc>
      </w:tr>
      <w:tr w:rsidR="000D7F37" w:rsidRPr="00C21C17" w:rsidTr="00E7024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28"/>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МІДОКАЛМ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rPr>
            </w:pPr>
            <w:r w:rsidRPr="00C21C17">
              <w:rPr>
                <w:rFonts w:ascii="Arial" w:hAnsi="Arial" w:cs="Arial"/>
                <w:sz w:val="16"/>
                <w:szCs w:val="16"/>
              </w:rPr>
              <w:t xml:space="preserve">розчин для ін'єкцій; по 1 мл в ампулі; по 5 ампул у картонній упаковці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ВАТ "Гедеон Ріхтер"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Угорщина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Угорщина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"Спосіб застосування та дози", "Побічні реакції" відповідно до оновленої інформації на підставі PSUSA щодо внутрішньовенного шляху введення лікарського засобу, відповідні зміни внесено в текст маркування упаковок лікарського засобу.</w:t>
            </w:r>
            <w:r w:rsidRPr="00C21C17">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i/>
                <w:sz w:val="16"/>
                <w:szCs w:val="16"/>
              </w:rPr>
            </w:pPr>
            <w:r w:rsidRPr="00C21C17">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UA/7535/01/01</w:t>
            </w:r>
          </w:p>
        </w:tc>
      </w:tr>
      <w:tr w:rsidR="000D7F37" w:rsidRPr="00C21C17" w:rsidTr="00E7024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28"/>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МОВІФЛЕКС® ДЕКС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rPr>
            </w:pPr>
            <w:r w:rsidRPr="00C21C17">
              <w:rPr>
                <w:rFonts w:ascii="Arial" w:hAnsi="Arial" w:cs="Arial"/>
                <w:sz w:val="16"/>
                <w:szCs w:val="16"/>
              </w:rPr>
              <w:t>розчин для ін'єкцій, 50 мг/2 мл; по 2 мл в ампулі; 6 ампул у контурній чарунковій упаковці, по 1 контурній чарунковій упаковці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ТОВ "Мові Хелс"</w:t>
            </w:r>
            <w:r w:rsidRPr="00C21C1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 xml:space="preserve">Дева Холдинг А.С. </w:t>
            </w:r>
            <w:r w:rsidRPr="00C21C1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Туреччина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 Термін введення змін протягом 6 місяців після затвердження - Зміни І типу - Зміни щодо безпеки/ефективності та фармаконагляду (інші зміни) - Зміни внесено в текст маркування вторинної упаковки лікарського засобу у п. 11. «НАЙМЕНУВАННЯ І МІСЦЕЗНАХОДЖЕННЯ ВИРОБНИКА ТА/АБО ЗАЯВНИКА» та п. 17. «ІНШЕ».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i/>
                <w:sz w:val="16"/>
                <w:szCs w:val="16"/>
              </w:rPr>
            </w:pPr>
            <w:r w:rsidRPr="00C21C17">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UA/19056/01/01</w:t>
            </w:r>
          </w:p>
        </w:tc>
      </w:tr>
      <w:tr w:rsidR="000D7F37" w:rsidRPr="00C21C17" w:rsidTr="00E7024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28"/>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МОКСАНАЦИН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rPr>
            </w:pPr>
            <w:r w:rsidRPr="00C21C17">
              <w:rPr>
                <w:rFonts w:ascii="Arial" w:hAnsi="Arial" w:cs="Arial"/>
                <w:sz w:val="16"/>
                <w:szCs w:val="16"/>
              </w:rPr>
              <w:t>розчин для інфузій, 400 мг/250 мл; по 250 мл (400 мг) у флаконі; 1 флакон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Англія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АНФАРМ ХЕЛЛАС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Греція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1.0. Зміни внесено до частин: І «Загальна інформація», ІІІ «План з фармаконагляду», V «Заходи з мінімізації ризиків», VI «Резюме плану управління ризиками», VII «Додатки» у зв’язку з додаванням інформації щодо оцінки ефективності додаткових заходів з мінімізації ризиків для ризику "Аневризма та десекція аорти та регургітація/недостатність серцевого клапана".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UA/19478/01/01</w:t>
            </w:r>
          </w:p>
        </w:tc>
      </w:tr>
      <w:tr w:rsidR="000D7F37" w:rsidRPr="00C21C17" w:rsidTr="00E7024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28"/>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НАЛБУФІН-ЗДРАВО ІН'ЄКЦІЇ</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rPr>
            </w:pPr>
            <w:r w:rsidRPr="00C21C17">
              <w:rPr>
                <w:rFonts w:ascii="Arial" w:hAnsi="Arial" w:cs="Arial"/>
                <w:sz w:val="16"/>
                <w:szCs w:val="16"/>
              </w:rPr>
              <w:t>розчин для ін'єкцій, 10 мг/мл, по 1 мл або по 2 мл в ампулі, по 5 ампул у блістері, по 1 або по 2 блістери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ТОВ "ЗДРАВО"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Приватне акціонерне товариство "Лекхім-Харків"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C21C17">
              <w:rPr>
                <w:rFonts w:ascii="Arial" w:hAnsi="Arial" w:cs="Arial"/>
                <w:sz w:val="16"/>
                <w:szCs w:val="16"/>
              </w:rPr>
              <w:br/>
              <w:t xml:space="preserve">Діюча редакція: Майстер Марина Геннадіївна. Пропонована редакція: Фамілярська Анна Леонідівна. Зміна контактних даних уповноваженої особи, відповідальної за фармаконагляд. Зміна місця здійснення основної діяльності з фармаконагляду. </w:t>
            </w:r>
            <w:r w:rsidRPr="00C21C17">
              <w:rPr>
                <w:rFonts w:ascii="Arial" w:hAnsi="Arial" w:cs="Arial"/>
                <w:sz w:val="16"/>
                <w:szCs w:val="16"/>
              </w:rPr>
              <w:br/>
              <w:t>Зміна місцезнаходження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UA/19284/01/01</w:t>
            </w:r>
          </w:p>
        </w:tc>
      </w:tr>
      <w:tr w:rsidR="000D7F37" w:rsidRPr="00C21C17" w:rsidTr="00E7024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28"/>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НЕЙРОДАР®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rPr>
            </w:pPr>
            <w:r w:rsidRPr="00C21C17">
              <w:rPr>
                <w:rFonts w:ascii="Arial" w:hAnsi="Arial" w:cs="Arial"/>
                <w:sz w:val="16"/>
                <w:szCs w:val="16"/>
              </w:rPr>
              <w:t>таблетки, вкриті оболонкою, по 500 мг, по 10 таблеток у блістері; по 1 блістеру в картонній упаковці; по 3 або по 10 упаковок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Амакса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Виробництво за повним циклом: 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C21C17">
              <w:rPr>
                <w:rFonts w:ascii="Arial" w:hAnsi="Arial" w:cs="Arial"/>
                <w:sz w:val="16"/>
                <w:szCs w:val="16"/>
              </w:rPr>
              <w:br/>
              <w:t>Діюча редакція: Баранівський Микола Олексійович. Пропонована редакція: Карачевцева Наталія Володимирівна. Зміна контактних даних уповноваженої особи заявника, відповідальної за фармаконагляд. Уточнення щодо адреси місця здійснення основної діяльності з фармаконагляду. Уточнення щодо адреси місцезнаходження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UA/10777/01/01</w:t>
            </w:r>
          </w:p>
        </w:tc>
      </w:tr>
      <w:tr w:rsidR="000D7F37" w:rsidRPr="00C21C17" w:rsidTr="00E7024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28"/>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НЕКСЕТИН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rPr>
            </w:pPr>
            <w:r w:rsidRPr="00C21C17">
              <w:rPr>
                <w:rFonts w:ascii="Arial" w:hAnsi="Arial" w:cs="Arial"/>
                <w:sz w:val="16"/>
                <w:szCs w:val="16"/>
              </w:rPr>
              <w:t>капсули кишковорозчинні тверді, по 20 мг, по 14 капсул у блістері; по 2 блістери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НОБЕЛ ІЛАЧ САНАЇ ВЕ ТІДЖАРЕТ А.Ш.</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Туреччина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повний цикл виробництва, відповідальний за випуск серії: НОБЕЛ ІЛАЧ САНАЇ ВЕ ТІДЖАРЕТ А.Ш., Туреччина; виробництво проміжного продукту: пелет дулоксетину: Улкар Кімія Санаї ве Тіджарет А.Ш., Туреччина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Туреччина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введення періодичності проведення випробувань за тестом «Мікробіологічна чистота» в Специфікацію ГЛЗ, а саме «тест проводять один раз на кожній 10-й серії або один раз на рік у залежності від того, що настане раніше».</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UA/16830/01/01</w:t>
            </w:r>
          </w:p>
        </w:tc>
      </w:tr>
      <w:tr w:rsidR="000D7F37" w:rsidRPr="00C21C17" w:rsidTr="00E7024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28"/>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НЕКСЕТИН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rPr>
            </w:pPr>
            <w:r w:rsidRPr="00C21C17">
              <w:rPr>
                <w:rFonts w:ascii="Arial" w:hAnsi="Arial" w:cs="Arial"/>
                <w:sz w:val="16"/>
                <w:szCs w:val="16"/>
              </w:rPr>
              <w:t>капсули кишковорозчинні тверді, по 40 мг, по 14 капсул у блістері; по 2 блістери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НОБЕЛ ІЛАЧ САНАЇ ВЕ ТІДЖАРЕТ А.Ш.</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Туреччина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повний цикл виробництва, відповідальний за випуск серії: НОБЕЛ ІЛАЧ САНАЇ ВЕ ТІДЖАРЕТ А.Ш., Туреччина; виробництво проміжного продукту: пелет дулоксетину: Улкар Кімія Санаї ве Тіджарет А.Ш., Туреччина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Туреччина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введення періодичності проведення випробувань за тестом «Мікробіологічна чистота» в Специфікацію ГЛЗ, а саме «тест проводять один раз на кожній 10-й серії або один раз на рік у залежності від того, що настане раніше».</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UA/16830/01/02</w:t>
            </w:r>
          </w:p>
        </w:tc>
      </w:tr>
      <w:tr w:rsidR="000D7F37" w:rsidRPr="00C21C17" w:rsidTr="00E7024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28"/>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НІЦЕРГОЛІН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rPr>
            </w:pPr>
            <w:r w:rsidRPr="00C21C17">
              <w:rPr>
                <w:rFonts w:ascii="Arial" w:hAnsi="Arial" w:cs="Arial"/>
                <w:sz w:val="16"/>
                <w:szCs w:val="16"/>
              </w:rPr>
              <w:t>таблетки, вкриті оболонкою, по 10 мг; по 10 таблеток у блістері; по 3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ПАТ "Галичфарм"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приведення специфікації та методів контролю ГЛЗ до вимог монографії ДФУ, діюче видання «5.1.4. Мікробіологічна чистота нестерильних фармацевтичних препаратів і субстанцій для фармацевтичного застосування», а саме: вилучення формулювання «Не більше».</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UA/5252/01/01</w:t>
            </w:r>
          </w:p>
        </w:tc>
      </w:tr>
      <w:tr w:rsidR="000D7F37" w:rsidRPr="00C21C17" w:rsidTr="00E7024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28"/>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НОРДІКСИН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rPr>
            </w:pPr>
            <w:r w:rsidRPr="00C21C17">
              <w:rPr>
                <w:rFonts w:ascii="Arial" w:hAnsi="Arial" w:cs="Arial"/>
                <w:sz w:val="16"/>
                <w:szCs w:val="16"/>
              </w:rPr>
              <w:t>капсули по 50 мг; по 15 капсул у блістері, по 4 блістери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ТОВ "ЗДРАВО"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ІНФАРМАСКІ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Франція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C21C17">
              <w:rPr>
                <w:rFonts w:ascii="Arial" w:hAnsi="Arial" w:cs="Arial"/>
                <w:sz w:val="16"/>
                <w:szCs w:val="16"/>
              </w:rPr>
              <w:br/>
              <w:t xml:space="preserve">Діюча редакція: Майстер Марина Геннадіївна. </w:t>
            </w:r>
            <w:r w:rsidRPr="00C21C17">
              <w:rPr>
                <w:rFonts w:ascii="Arial" w:hAnsi="Arial" w:cs="Arial"/>
                <w:sz w:val="16"/>
                <w:szCs w:val="16"/>
              </w:rPr>
              <w:br/>
              <w:t xml:space="preserve">Пропонована редакція: Фамілярська Анна Леонідівна. </w:t>
            </w:r>
            <w:r w:rsidRPr="00C21C17">
              <w:rPr>
                <w:rFonts w:ascii="Arial" w:hAnsi="Arial" w:cs="Arial"/>
                <w:sz w:val="16"/>
                <w:szCs w:val="16"/>
              </w:rPr>
              <w:br/>
              <w:t xml:space="preserve">Зміна контактних даних уповноваженої особи, відповідальної за фармаконагляд. </w:t>
            </w:r>
            <w:r w:rsidRPr="00C21C17">
              <w:rPr>
                <w:rFonts w:ascii="Arial" w:hAnsi="Arial" w:cs="Arial"/>
                <w:sz w:val="16"/>
                <w:szCs w:val="16"/>
              </w:rPr>
              <w:br/>
              <w:t xml:space="preserve">Зміна місця здійснення основної діяльності з фармаконагляду. </w:t>
            </w:r>
            <w:r w:rsidRPr="00C21C17">
              <w:rPr>
                <w:rFonts w:ascii="Arial" w:hAnsi="Arial" w:cs="Arial"/>
                <w:sz w:val="16"/>
                <w:szCs w:val="16"/>
              </w:rPr>
              <w:br/>
              <w:t>Зміна місцезнаходження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UA/19973/01/01</w:t>
            </w:r>
          </w:p>
        </w:tc>
      </w:tr>
      <w:tr w:rsidR="000D7F37" w:rsidRPr="00C21C17" w:rsidTr="00E7024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28"/>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НОРМАКС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rPr>
            </w:pPr>
            <w:r w:rsidRPr="00C21C17">
              <w:rPr>
                <w:rFonts w:ascii="Arial" w:hAnsi="Arial" w:cs="Arial"/>
                <w:sz w:val="16"/>
                <w:szCs w:val="16"/>
              </w:rPr>
              <w:t>краплі очні/вушні 0,3 %; по 5 мл у пластиковому флаконі-крапельниці або скляному флаконі з крапельницею; по 1 флакону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Іпка Лабораторіз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Алкон Парентералс (І)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C21C17">
              <w:rPr>
                <w:rFonts w:ascii="Arial" w:hAnsi="Arial" w:cs="Arial"/>
                <w:sz w:val="16"/>
                <w:szCs w:val="16"/>
              </w:rPr>
              <w:br/>
              <w:t>Діюча редакція: Тхадані Даніель. Пропонована редакція: Сарапіна Ольга Іванівна.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UA/4980/01/01</w:t>
            </w:r>
          </w:p>
        </w:tc>
      </w:tr>
      <w:tr w:rsidR="000D7F37" w:rsidRPr="00C21C17" w:rsidTr="00E7024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28"/>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НУКЛЕО Ц.М.Ф.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rPr>
            </w:pPr>
            <w:r w:rsidRPr="00C21C17">
              <w:rPr>
                <w:rFonts w:ascii="Arial" w:hAnsi="Arial" w:cs="Arial"/>
                <w:sz w:val="16"/>
                <w:szCs w:val="16"/>
              </w:rPr>
              <w:t>ліофілізат для розчину для ін'єкцій; 3 ампули з ліофілізатом та 3 ампули з 2 мл розчинника (натрію хлорид, вода для ін'єкцій) у контурній чарунковій упаковці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Феррер Інтернасіональ,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Іспанiя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Феррер Інтернасіональ,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Iспанiя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C21C17">
              <w:rPr>
                <w:rFonts w:ascii="Arial" w:hAnsi="Arial" w:cs="Arial"/>
                <w:sz w:val="16"/>
                <w:szCs w:val="16"/>
              </w:rPr>
              <w:br/>
              <w:t xml:space="preserve">Діюча редакція: Albert Garcia Rierola. Пропонована редакція: Cristina Rodellas Ramos.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w:t>
            </w:r>
            <w:r w:rsidRPr="00C21C17">
              <w:rPr>
                <w:rFonts w:ascii="Arial" w:hAnsi="Arial" w:cs="Arial"/>
                <w:sz w:val="16"/>
                <w:szCs w:val="16"/>
              </w:rPr>
              <w:br/>
              <w:t>Діюча редакція: Kuchma Volodymyr / Кучма Володимир. Пропонована редакція: Nikitchenkova Liubov / Нікітченкова Любов Іванівна.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UA/3396/02/01</w:t>
            </w:r>
          </w:p>
        </w:tc>
      </w:tr>
      <w:tr w:rsidR="000D7F37" w:rsidRPr="00C21C17" w:rsidTr="00E7024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28"/>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НУКЛЕО Ц.М.Ф.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rPr>
            </w:pPr>
            <w:r w:rsidRPr="00C21C17">
              <w:rPr>
                <w:rFonts w:ascii="Arial" w:hAnsi="Arial" w:cs="Arial"/>
                <w:sz w:val="16"/>
                <w:szCs w:val="16"/>
              </w:rPr>
              <w:t>капсули по 15 капсул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Феррер Інтернасіональ,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Іспанiя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Феррер Інтернасіональ,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Іспанiя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C21C17">
              <w:rPr>
                <w:rFonts w:ascii="Arial" w:hAnsi="Arial" w:cs="Arial"/>
                <w:sz w:val="16"/>
                <w:szCs w:val="16"/>
              </w:rPr>
              <w:br/>
              <w:t xml:space="preserve">Діюча редакція: Albert Garcia Rierola. Пропонована редакція: Cristina Rodellas Ramos.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w:t>
            </w:r>
            <w:r w:rsidRPr="00C21C17">
              <w:rPr>
                <w:rFonts w:ascii="Arial" w:hAnsi="Arial" w:cs="Arial"/>
                <w:sz w:val="16"/>
                <w:szCs w:val="16"/>
              </w:rPr>
              <w:br/>
              <w:t>Діюча редакція: Kuchma Volodymyr / Кучма Володимир. Пропонована редакція: Nikitchenkova Liubov / Нікітченкова Любов Іванівна.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UA/18248/01/01</w:t>
            </w:r>
          </w:p>
        </w:tc>
      </w:tr>
      <w:tr w:rsidR="000D7F37" w:rsidRPr="00C21C17" w:rsidTr="00E7024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28"/>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НУРОФЄН® 12+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rPr>
            </w:pPr>
            <w:r w:rsidRPr="00C21C17">
              <w:rPr>
                <w:rFonts w:ascii="Arial" w:hAnsi="Arial" w:cs="Arial"/>
                <w:sz w:val="16"/>
                <w:szCs w:val="16"/>
              </w:rPr>
              <w:t>таблетки, вкриті оболонкою, по 200 мг; по 12 таблеток у блістері; по 1 або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Реккітт Бенкізер Хелскер Інтернешнл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Реккітт Бенкізер Хелскер Інтернешнл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Велика Британiя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 </w:t>
            </w:r>
            <w:r w:rsidRPr="00C21C17">
              <w:rPr>
                <w:rFonts w:ascii="Arial" w:hAnsi="Arial" w:cs="Arial"/>
                <w:sz w:val="16"/>
                <w:szCs w:val="16"/>
              </w:rPr>
              <w:br/>
              <w:t>Оновлення тексту маркування первинної та вторинної упаковок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UA/10906/01/01</w:t>
            </w:r>
          </w:p>
        </w:tc>
      </w:tr>
      <w:tr w:rsidR="000D7F37" w:rsidRPr="00C21C17" w:rsidTr="00E7024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28"/>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НУРОФЄН® 12+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rPr>
            </w:pPr>
            <w:r w:rsidRPr="00C21C17">
              <w:rPr>
                <w:rFonts w:ascii="Arial" w:hAnsi="Arial" w:cs="Arial"/>
                <w:sz w:val="16"/>
                <w:szCs w:val="16"/>
              </w:rPr>
              <w:t>таблетки, вкриті оболонкою, по 200 мг; по 12 таблеток у блістері; по 1 або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Реккітт Бенкізер Хелскер Інтернешнл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Реккітт Бенкізер Хелскер Інтернешнл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Велика Британiя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в Інструкцію для медичного застосування лікарського засобу до розділів "Особливості застосування"та "Побічні реакції" відповідно до оновленої інформації щодо безпеки застосування діючої речовини згідно з рекомендацією PRAC.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i/>
                <w:sz w:val="16"/>
                <w:szCs w:val="16"/>
              </w:rPr>
            </w:pPr>
            <w:r w:rsidRPr="00C21C17">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UA/10906/01/01</w:t>
            </w:r>
          </w:p>
        </w:tc>
      </w:tr>
      <w:tr w:rsidR="000D7F37" w:rsidRPr="00C21C17" w:rsidTr="00E7024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28"/>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НУРОФЄН® ДЛЯ ДІТЕЙ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rPr>
            </w:pPr>
            <w:r w:rsidRPr="00C21C17">
              <w:rPr>
                <w:rFonts w:ascii="Arial" w:hAnsi="Arial" w:cs="Arial"/>
                <w:sz w:val="16"/>
                <w:szCs w:val="16"/>
              </w:rPr>
              <w:t>супозиторії по 60 мг по 5 супозиторіїв у блістері; по 2 блістери у картонній короб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Реккітт Бенкізер Хелскер Інтернешнл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Фамар А.В.Е. Завод Авлон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Грецiя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внесено до інструкції для медичного застосування лікарського засобу до розділів "Особливості застосування", "Побічні реакції" відповідно до оновленої інформації з безпеки діючої речовини (ібупрофену) згідно з рекомендаціями PRAC. </w:t>
            </w:r>
            <w:r w:rsidRPr="00C21C17">
              <w:rPr>
                <w:rFonts w:ascii="Arial" w:hAnsi="Arial" w:cs="Arial"/>
                <w:sz w:val="16"/>
                <w:szCs w:val="16"/>
              </w:rPr>
              <w:br/>
              <w:t>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i/>
                <w:sz w:val="16"/>
                <w:szCs w:val="16"/>
              </w:rPr>
            </w:pPr>
            <w:r w:rsidRPr="00C21C17">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UA/6642/02/01</w:t>
            </w:r>
          </w:p>
        </w:tc>
      </w:tr>
      <w:tr w:rsidR="000D7F37" w:rsidRPr="00C21C17" w:rsidTr="00E7024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28"/>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НУРОФЄН® ДЛЯ ДІТЕЙ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rPr>
            </w:pPr>
            <w:r w:rsidRPr="00C21C17">
              <w:rPr>
                <w:rFonts w:ascii="Arial" w:hAnsi="Arial" w:cs="Arial"/>
                <w:sz w:val="16"/>
                <w:szCs w:val="16"/>
              </w:rPr>
              <w:t xml:space="preserve">суспензія оральна з апельсиновим смаком, 200 мг/5 мл, по 100 мл або 150 мл у флаконі; по 1 флакону у комплекті зі шприцом-дозатором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Реккітт Бенкізер Хелскер Інтернешнл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Реккітт Бенкізер Хелскер (ЮКей)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Велика Британiя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до розділів "Особливості застосування", "Побічні реакції" відповідно до оновленої інформації з безпеки діючої речовини (ібупрофену) згідно з рекомендаціями PRAC. </w:t>
            </w:r>
            <w:r w:rsidRPr="00C21C17">
              <w:rPr>
                <w:rFonts w:ascii="Arial" w:hAnsi="Arial" w:cs="Arial"/>
                <w:sz w:val="16"/>
                <w:szCs w:val="16"/>
              </w:rPr>
              <w:br/>
              <w:t>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i/>
                <w:sz w:val="16"/>
                <w:szCs w:val="16"/>
              </w:rPr>
            </w:pPr>
            <w:r w:rsidRPr="00C21C17">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UA/8233/01/02</w:t>
            </w:r>
          </w:p>
        </w:tc>
      </w:tr>
      <w:tr w:rsidR="000D7F37" w:rsidRPr="00C21C17" w:rsidTr="00E7024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28"/>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НУРОФЄН® ДЛЯ ДІТЕЙ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rPr>
            </w:pPr>
            <w:r w:rsidRPr="00C21C17">
              <w:rPr>
                <w:rFonts w:ascii="Arial" w:hAnsi="Arial" w:cs="Arial"/>
                <w:sz w:val="16"/>
                <w:szCs w:val="16"/>
              </w:rPr>
              <w:t>суспензія оральна з полуничним смаком, 200 мг/5 мл; по 100 мл або 150 мл у флаконі; по 1 флакону у комплекті зі шприцом-дозатором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Реккітт Бенкізер Хелскер Інтернешнл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Реккітт Бенкізер Хелскер (Юкей)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Велика Британiя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внесено до інструкції для медичного застосування лікарського засобу до розділів "Особливості застосування", "Побічні реакції" відповідно до оновленої інформації з безпеки діючої речовини (ібупрофену) згідно з рекомендаціями PRAC. </w:t>
            </w:r>
            <w:r w:rsidRPr="00C21C17">
              <w:rPr>
                <w:rFonts w:ascii="Arial" w:hAnsi="Arial" w:cs="Arial"/>
                <w:sz w:val="16"/>
                <w:szCs w:val="16"/>
              </w:rPr>
              <w:br/>
              <w:t>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i/>
                <w:sz w:val="16"/>
                <w:szCs w:val="16"/>
              </w:rPr>
            </w:pPr>
            <w:r w:rsidRPr="00C21C17">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UA/7914/01/02</w:t>
            </w:r>
          </w:p>
        </w:tc>
      </w:tr>
      <w:tr w:rsidR="000D7F37" w:rsidRPr="00C21C17" w:rsidTr="00E7024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28"/>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НУРОФЄН®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rPr>
            </w:pPr>
            <w:r w:rsidRPr="00C21C17">
              <w:rPr>
                <w:rFonts w:ascii="Arial" w:hAnsi="Arial" w:cs="Arial"/>
                <w:sz w:val="16"/>
                <w:szCs w:val="16"/>
              </w:rPr>
              <w:t>таблетки, вкриті оболонкою, по 400 мг, по 12 таблеток у блістері; по 1 або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Реккітт Бенкізер Хелскер Інтернешнл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Реккітт Бенкізер Хелскер Інтернешнл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Велика Британія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до розділів "Особливості застосування", "Побічні реакції" відповідно до оновленої інформації з безпеки діючої речовини (ібупрофену) згідно з рекомендаціями PRAC.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i/>
                <w:sz w:val="16"/>
                <w:szCs w:val="16"/>
              </w:rPr>
            </w:pPr>
            <w:r w:rsidRPr="00C21C17">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UA/6313/02/01</w:t>
            </w:r>
          </w:p>
        </w:tc>
      </w:tr>
      <w:tr w:rsidR="000D7F37" w:rsidRPr="00C21C17" w:rsidTr="00E7024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28"/>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ОВІТРЕЛ®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lang w:val="ru-RU"/>
              </w:rPr>
            </w:pPr>
            <w:r w:rsidRPr="00C21C17">
              <w:rPr>
                <w:rFonts w:ascii="Arial" w:hAnsi="Arial" w:cs="Arial"/>
                <w:sz w:val="16"/>
                <w:szCs w:val="16"/>
                <w:lang w:val="ru-RU"/>
              </w:rPr>
              <w:t>розчин для ін'єкцій по 250 мкг/0,5 мл; по 0,5 мл у картриджі, вміщеному у ручку для введення; по 1 попередньо заповненій ручці для введення та 2 голки для ін'єкцій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lang w:val="ru-RU"/>
              </w:rPr>
            </w:pPr>
            <w:r w:rsidRPr="00C21C17">
              <w:rPr>
                <w:rFonts w:ascii="Arial" w:hAnsi="Arial" w:cs="Arial"/>
                <w:sz w:val="16"/>
                <w:szCs w:val="16"/>
                <w:lang w:val="ru-RU"/>
              </w:rPr>
              <w:t>Арес Трейдінг С.А.</w:t>
            </w:r>
            <w:r w:rsidRPr="00C21C17">
              <w:rPr>
                <w:rFonts w:ascii="Arial" w:hAnsi="Arial" w:cs="Arial"/>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виробництво нерозфасованого препарату, первинне та вторинне пакування, контроль якості та випуск серій:</w:t>
            </w:r>
            <w:r w:rsidRPr="00C21C17">
              <w:rPr>
                <w:rFonts w:ascii="Arial" w:hAnsi="Arial" w:cs="Arial"/>
                <w:sz w:val="16"/>
                <w:szCs w:val="16"/>
              </w:rPr>
              <w:br/>
              <w:t>Мерк Сероно С.п.А., Італія</w:t>
            </w:r>
            <w:r w:rsidRPr="00C21C17">
              <w:rPr>
                <w:rFonts w:ascii="Arial" w:hAnsi="Arial" w:cs="Arial"/>
                <w:sz w:val="16"/>
                <w:szCs w:val="16"/>
              </w:rPr>
              <w:br/>
            </w:r>
            <w:r w:rsidRPr="00C21C17">
              <w:rPr>
                <w:rFonts w:ascii="Arial" w:hAnsi="Arial" w:cs="Arial"/>
                <w:sz w:val="16"/>
                <w:szCs w:val="16"/>
              </w:rPr>
              <w:br/>
              <w:t>первинне пакування (збирання попередньо заповнених картриджів з препаратом в ручку для введення):</w:t>
            </w:r>
            <w:r w:rsidRPr="00C21C17">
              <w:rPr>
                <w:rFonts w:ascii="Arial" w:hAnsi="Arial" w:cs="Arial"/>
                <w:sz w:val="16"/>
                <w:szCs w:val="16"/>
              </w:rPr>
              <w:br/>
              <w:t>Мерк Сероно С.А., відділення у м. Обонн, Швейцарія</w:t>
            </w:r>
            <w:r w:rsidRPr="00C21C1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Італія/ Швейцарія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C21C17">
              <w:rPr>
                <w:rFonts w:ascii="Arial" w:hAnsi="Arial" w:cs="Arial"/>
                <w:sz w:val="16"/>
                <w:szCs w:val="16"/>
              </w:rPr>
              <w:br/>
              <w:t xml:space="preserve">Зміни внесено до інструкції для медичного застосування лікарського засобу до розділу "Спосіб застосування та дози" щодо оновленої інформації з безпеки застосування медичного пристрою </w:t>
            </w:r>
            <w:r w:rsidRPr="00C21C17">
              <w:rPr>
                <w:rFonts w:ascii="Arial" w:hAnsi="Arial" w:cs="Arial"/>
                <w:sz w:val="16"/>
                <w:szCs w:val="16"/>
                <w:lang w:val="ru-RU"/>
              </w:rPr>
              <w:t xml:space="preserve">(попередньо заповненої ручки для введення лікарського засобу). Введення змін протягом 6-ти місяців після затвердження. Зміни І типу - Зміни з якості. Медичні пристрої. Зміна пристроїв для вимірювання дози або введення лікарського засобу (інші зміни) Внесення змін до р. Упаковка, а саме-додавання другої (запасної) голки до кожної упаковки з ЛЗ. Зміни внесено до інструкції для медичного застосування лікарського засобу до розділу "Упаковка" стосовно додавання другої голки до упаковки з лікарським засобом, відповідні зміни внесено до тексту маркування упаковки лікарського засобу. </w:t>
            </w:r>
            <w:r w:rsidRPr="00C21C17">
              <w:rPr>
                <w:rFonts w:ascii="Arial" w:hAnsi="Arial" w:cs="Arial"/>
                <w:sz w:val="16"/>
                <w:szCs w:val="16"/>
              </w:rP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i/>
                <w:sz w:val="16"/>
                <w:szCs w:val="16"/>
              </w:rPr>
            </w:pPr>
            <w:r w:rsidRPr="00C21C17">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UA/1175/03/01</w:t>
            </w:r>
          </w:p>
        </w:tc>
      </w:tr>
      <w:tr w:rsidR="000D7F37" w:rsidRPr="00C21C17" w:rsidTr="00E7024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28"/>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ОКРЕВУС®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rPr>
            </w:pPr>
            <w:r w:rsidRPr="00C21C17">
              <w:rPr>
                <w:rFonts w:ascii="Arial" w:hAnsi="Arial" w:cs="Arial"/>
                <w:sz w:val="16"/>
                <w:szCs w:val="16"/>
              </w:rPr>
              <w:t>концентрат для розчину для інфузій по 300 мг/10 мл; по 10 мл у флаконі;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 xml:space="preserve">ТОВ «Рош Україна» </w:t>
            </w:r>
            <w:r w:rsidRPr="00C21C1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 xml:space="preserve">виробництво нерозфасованої продукції, первинне пакування, випробування контролю якості, випробування контролю якості при стабільності: </w:t>
            </w:r>
            <w:r w:rsidRPr="00C21C17">
              <w:rPr>
                <w:rFonts w:ascii="Arial" w:hAnsi="Arial" w:cs="Arial"/>
                <w:sz w:val="16"/>
                <w:szCs w:val="16"/>
              </w:rPr>
              <w:br/>
              <w:t>Рош Діагностикс ГмбХ,</w:t>
            </w:r>
            <w:r w:rsidRPr="00C21C17">
              <w:rPr>
                <w:rFonts w:ascii="Arial" w:hAnsi="Arial" w:cs="Arial"/>
                <w:sz w:val="16"/>
                <w:szCs w:val="16"/>
              </w:rPr>
              <w:br/>
              <w:t xml:space="preserve">Німеччина </w:t>
            </w:r>
            <w:r w:rsidRPr="00C21C17">
              <w:rPr>
                <w:rFonts w:ascii="Arial" w:hAnsi="Arial" w:cs="Arial"/>
                <w:sz w:val="16"/>
                <w:szCs w:val="16"/>
              </w:rPr>
              <w:br/>
              <w:t xml:space="preserve">виробництво нерозфасованої продукції, первинне пакування, вторинне пакування, випробування контролю якості, випуск серії: </w:t>
            </w:r>
            <w:r w:rsidRPr="00C21C17">
              <w:rPr>
                <w:rFonts w:ascii="Arial" w:hAnsi="Arial" w:cs="Arial"/>
                <w:sz w:val="16"/>
                <w:szCs w:val="16"/>
              </w:rPr>
              <w:br/>
              <w:t>Ф.Хоффманн-Ля Рош Лтд,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Німеччина/ Швейцарія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w:t>
            </w:r>
            <w:r w:rsidRPr="00C21C17">
              <w:rPr>
                <w:rFonts w:ascii="Arial" w:hAnsi="Arial" w:cs="Arial"/>
                <w:sz w:val="16"/>
                <w:szCs w:val="16"/>
              </w:rPr>
              <w:br/>
              <w:t xml:space="preserve">Незначна зміна у затверджених методах випробування готового лікарського засобу CE- SDS (метод капілярного електрофорезу з натрію додецилсульфатом) за п. «Чистота», (змінено порядок введення проб); редакційні правки. Введення змін протягом 6-ти місяців після затвердження.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Незначна зміна у затверджених методах випробування АФІ CE-SDS (метод капілярного електрофорезу з натрію додецилсульфатом) за п. «Чистота», (змінено порядок введення проб), редакційні правки.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w:t>
            </w:r>
            <w:r w:rsidRPr="00C21C17">
              <w:rPr>
                <w:rFonts w:ascii="Arial" w:hAnsi="Arial" w:cs="Arial"/>
                <w:sz w:val="16"/>
                <w:szCs w:val="16"/>
              </w:rPr>
              <w:br/>
              <w:t>Оновлення методу тестування невидимих частинок, щоб включити метод малого об’єму (USP&lt;787&gt;); редакційні зміни: введення місця тестування якості Kaiseraugst до р. Ралідація аналітичної методики (Р.5.3). Введення змін протягом 6-ти місяців після затвердження.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w:t>
            </w:r>
            <w:r w:rsidRPr="00C21C17">
              <w:rPr>
                <w:rFonts w:ascii="Arial" w:hAnsi="Arial" w:cs="Arial"/>
                <w:sz w:val="16"/>
                <w:szCs w:val="16"/>
              </w:rPr>
              <w:br/>
              <w:t xml:space="preserve">Вилучення виробничої дільниці як місця тестування контролю якості для діючої речовини Genetech, Inc., 1 DNA Way, South San Francisco, CA 94080, USA. Cайт залишається відповідальним за місце тестування в процесі виробництва (ІРС) для тестування «випадкових агентів», а також за підготовку та зберігання робочого банку клітин і основного банку клітин. Редакційні правки: оновлено контрольне тестування лікарської речовини в процесі виробництва для уточнення сайтів, які виконують «місце первинного пакування ДР», «контрольне тестування в процесі виробництва», «контрольне тестування випадкових агентів», «зберігання ДР», «підготовка та зберігання основного банку клітин», ««підготовка та зберігання робочого банку клітин». Редакційна правка в методах контролю якості ЛЗ, з метою коректного відображення назви виробника АФІ «Genentech, Inc., USA», що відповідає як поточному затвердженому РД, так і оновленим документам, що пропонуються до затвердження в рамках поточних змін. Введення змін протягом 6-ти місяців після затвердження. Зміни І типу - Зміни з якості. АФІ. Виробництво. Зміни випробувань або допустимих меж у процесі виробництва АФІ, що встановлені у специфікаціях (вилучення несуттєвого випробування). Вилучення ПЛР-тестування на Leptospira в процесі виробництва (в культурі клітин). </w:t>
            </w:r>
            <w:r w:rsidRPr="00C21C17">
              <w:rPr>
                <w:rFonts w:ascii="Arial" w:hAnsi="Arial" w:cs="Arial"/>
                <w:sz w:val="16"/>
                <w:szCs w:val="16"/>
              </w:rPr>
              <w:br/>
              <w:t xml:space="preserve">Введення змін протягом 6-ти місяців після затвердження.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Вилучення перевірки фізичного стану (рідина) наприкінці терміну придатності діючої речовини. Введення змін протягом 6-ти місяців після затвердження. Зміни І типу - Зміни з якості. АФІ. Виробництво. Зміни випробувань або допустимих меж у процесі виробництва АФІ, що встановлені у специфікаціях (вилучення несуттєвого випробування). Вилучення тестування на парвовірус гризунів (ПЛР ІРС) на стадії культивування продукту перед збором культури клітин.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Заміна тестування екстрагованого об’єму на об’єм у контейнері (вага заповнення) для випуску готового продукту.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Заміна методу ідентифікації Lys - C Peptide Map (за пептидною картою Lys - C) з використанням УФ- детектування на Lys- C Peptide Map за допомогою MS- детектування для готового лікарського засобу.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Додавання альтернативного методу тестування на стерильність (метод мембранної фільтрації на основі росту зі зчитуванням АТФ-залежної біолюмінесценції) як альтернативну наразі схваленому компендіальному методу стерильності для тестування випуску готового лікарського засобу.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Додавання методу УФ/нахилу спектроскопії, як альтернативного методу для визначення вмісту білка для тестування випуску готового продукту; редакційні уточнення до аналітичної процедури «Концентрації білка» було змінено на «Вміст білка»; форматування таблиці для розділів Р.5.2 і Р.5.3 переглянуто з «номер розділу» на «розділ модуля». Введення змін протягом 6-ти місяців після затвердження.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Заміна методу SE-HPLC (Size Exclusion High-Performance Liquid Chromatography) на метод SE-UHPLC (Size Exclusion Ultra High-Performance Liquid Chromatography) для тестування за показником якості чистота при випуску діючої речовини; внесення редакційних змін («Суми форм HMW» (сума високомолекулярної маси замість «HMWS»).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Заміна методу SE-HPLC (Size Exclusion High-Performance Liquid Chromatography) на метод SE-UHPLC (Size Exclusion Ultra High-Performance Liquid Chromatography) для тестування за показником якості чистота при випуску готового продукту; внесення редакційних змін («Суми форм HMW» замість «HMWS»). </w:t>
            </w:r>
            <w:r w:rsidRPr="00C21C17">
              <w:rPr>
                <w:rFonts w:ascii="Arial" w:hAnsi="Arial" w:cs="Arial"/>
                <w:sz w:val="16"/>
                <w:szCs w:val="16"/>
              </w:rPr>
              <w:br/>
              <w:t xml:space="preserve">Введення змін протягом 6-ти місяців після затвердження.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Вилучення плану управління життєвим циклом після схвалення (PALM), що включає атрибути моніторингу активної речовини: видалення банку ДНК клітин господаря; банку клітин білка; білка А (що вилуговується). (Перенесення до р. 3.2.S.4.5).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Вилучення перевірки фізичного стану (liquid-рідина) наприкінці терміну придатності готового лікарського засобу. Введення змін протягом 6-ти місяців після затвердження.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w:t>
            </w:r>
            <w:r w:rsidRPr="00C21C17">
              <w:rPr>
                <w:rFonts w:ascii="Arial" w:hAnsi="Arial" w:cs="Arial"/>
                <w:sz w:val="16"/>
                <w:szCs w:val="16"/>
              </w:rPr>
              <w:br/>
              <w:t>Звуження допустимих меж за п. bacterial endotoxins з «&gt; 3 EU/ml» на «&gt;2,4 EU/ml» при внутрішньому контролі (S.2.4) та в специфікації при випуску АФІ (S.4.1).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Звуження допустимих меж за п. bacterial endotoxins з «?1 EU/ml» на «?1.0 EU/ml» при внутрішньому контролі (Р.3.4) та в специфікації при випуску (Р.5.1). Введення змін протягом 6-ти місяців після затвердження</w:t>
            </w:r>
            <w:r w:rsidRPr="00C21C17">
              <w:rPr>
                <w:rFonts w:ascii="Arial" w:hAnsi="Arial" w:cs="Arial"/>
                <w:sz w:val="16"/>
                <w:szCs w:val="16"/>
              </w:rPr>
              <w:br/>
              <w:t xml:space="preserve">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C21C17">
              <w:rPr>
                <w:rFonts w:ascii="Arial" w:hAnsi="Arial" w:cs="Arial"/>
                <w:sz w:val="16"/>
                <w:szCs w:val="16"/>
              </w:rPr>
              <w:br/>
              <w:t xml:space="preserve">Додавання автоматизованого лічильника колоній, як альтернативного зчитування до поточного візуального зчитування для тестування біологічного біонавантаження для внутрішнього контролю та при випуску активної речовини.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Додавання автоматизованого лічильника колоній, як альтернативного зчитування до поточного візуального зчитування для тестування біологічного біонавантаження для внутрішнього контролю готового лікарського засобу (оновлення розділу 3.2.Р.5.3 validation of analytical procedures-bioburden-method suitability testing). Введення змін протягом 6-ти місяців після затвердження.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Зміни до методу випробування ELSD, щодо визначення концентрації полісорбату у діючій речовині (зміна порядку введення проб).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w:t>
            </w:r>
            <w:r w:rsidRPr="00C21C17">
              <w:rPr>
                <w:rFonts w:ascii="Arial" w:hAnsi="Arial" w:cs="Arial"/>
                <w:sz w:val="16"/>
                <w:szCs w:val="16"/>
              </w:rPr>
              <w:br/>
              <w:t xml:space="preserve">Зміни до методу випробування визначення концентрації полісорбату методом ELSD у готовому лікарському засобі (зміна порядку введення проб). Введення змін протягом 6-ти місяців після затвердження.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w:t>
            </w:r>
            <w:r w:rsidRPr="00C21C17">
              <w:rPr>
                <w:rFonts w:ascii="Arial" w:hAnsi="Arial" w:cs="Arial"/>
                <w:sz w:val="16"/>
                <w:szCs w:val="16"/>
              </w:rPr>
              <w:br/>
              <w:t>Посилення критеріїв прийнятності ефективності клітинного біологічного аналізу ADCC (аналіз антитіло залежної клітинної цитотоксичності) для майбутніх еталонних стандартів і видалення атрибуту фізичного стану та рН з протоколу для перевірки стабільності майбутніх еталонних стандартів (оновлення р. 3.2.Р.6 стандартні зразки та матеріали). Введення змін протягом 6-ти місяців після затвердження.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Оновлення методу ПЛР ІРС на мікоплазму в реальному часі, а саме оновлення підготовки зразків мікоплазми. Введення змін протягом 6-ти місяців після затвердження.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Roche Singapore Technical Operations, Pte. Ltd, 10 Science Park Floor, Room 29, Singapore, 117684, як місця тестування контролю якості для діючої речовини. Введення змін протягом 6-ти місяців після затвердження. Зміни II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 якості/випробування серії для біологічного/імунологічного лікарського засобу, та будь-якої дільниці, на якій застосовується біологічний/імунологічний метод випробування). Додавання дільниці Хоффманн-Ля Рош Лтд Вурмісвег, 4303 Кайсераугст, Швейцарія з контролю якості готової продукції, а також деталізація функції з контролю якості при стабільності для виробничої дільниці Рош Діагностикс ГмбХ, Німеччина.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UA/16278/01/01</w:t>
            </w:r>
          </w:p>
        </w:tc>
      </w:tr>
      <w:tr w:rsidR="000D7F37" w:rsidRPr="00C21C17" w:rsidTr="00E7024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28"/>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ОНІТЕК®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rPr>
            </w:pPr>
            <w:r w:rsidRPr="00C21C17">
              <w:rPr>
                <w:rFonts w:ascii="Arial" w:hAnsi="Arial" w:cs="Arial"/>
                <w:sz w:val="16"/>
                <w:szCs w:val="16"/>
              </w:rPr>
              <w:t>лак для нігтів лікувальний, 80 мг/г, по 3,3 або 6,6 мл у скляному флаконі з різьбленою кришкою з пензлем-аплікатором;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Полікем С.А.</w:t>
            </w:r>
            <w:r w:rsidRPr="00C21C1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Люксембург</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виробництво, первинне та вторинне пакування, контроль якості та випуск серій</w:t>
            </w:r>
            <w:r w:rsidRPr="00C21C17">
              <w:rPr>
                <w:rFonts w:ascii="Arial" w:hAnsi="Arial" w:cs="Arial"/>
                <w:sz w:val="16"/>
                <w:szCs w:val="16"/>
              </w:rPr>
              <w:br/>
              <w:t>АЛЬФАСІГМА С.П.А., Італія</w:t>
            </w:r>
            <w:r w:rsidRPr="00C21C17">
              <w:rPr>
                <w:rFonts w:ascii="Arial" w:hAnsi="Arial" w:cs="Arial"/>
                <w:sz w:val="16"/>
                <w:szCs w:val="16"/>
              </w:rPr>
              <w:br/>
            </w:r>
            <w:r w:rsidRPr="00C21C17">
              <w:rPr>
                <w:rFonts w:ascii="Arial" w:hAnsi="Arial" w:cs="Arial"/>
                <w:sz w:val="16"/>
                <w:szCs w:val="16"/>
              </w:rPr>
              <w:br/>
              <w:t>виробництво, первинне та вторинне пакування, контроль якості та випуск серій:</w:t>
            </w:r>
            <w:r w:rsidRPr="00C21C17">
              <w:rPr>
                <w:rFonts w:ascii="Arial" w:hAnsi="Arial" w:cs="Arial"/>
                <w:sz w:val="16"/>
                <w:szCs w:val="16"/>
              </w:rPr>
              <w:br/>
              <w:t>АЛМІРАЛЛ ХЕРМАЛ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Італія/ 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внесені у текст маркування вторинної упаковки лікарського засобу в п. 1. "Назва лікарського засобу", п. 12. "Номер реєстраційного посвідчення".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UA/20472/01/01</w:t>
            </w:r>
          </w:p>
        </w:tc>
      </w:tr>
      <w:tr w:rsidR="000D7F37" w:rsidRPr="00C21C17" w:rsidTr="00E7024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28"/>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ОФЕВ®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rPr>
            </w:pPr>
            <w:r w:rsidRPr="00C21C17">
              <w:rPr>
                <w:rFonts w:ascii="Arial" w:hAnsi="Arial" w:cs="Arial"/>
                <w:sz w:val="16"/>
                <w:szCs w:val="16"/>
              </w:rPr>
              <w:t>капсули м`які по 100 мг по 10 капсул у блістері, по 6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Берінгер Інгельхайм Інтернешнл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Первинне (блістери) та вторинне пакування, маркування, контроль якості, контроль якості за показником мікробіологічна чистота та випуск серій лікарського засобу: Берінгер Інгельхайм Фарма ГмбХ і Ко.КГ, Німеччина; Виробництво, упаковка та контроль якості (за виключенням мікробіологічної чистоти) капсул bulk (не розфасованої продукції): Каталент Німеччина Ебербах ГмбХ, Німеччина;</w:t>
            </w:r>
            <w:r w:rsidRPr="00C21C17">
              <w:rPr>
                <w:rFonts w:ascii="Arial" w:hAnsi="Arial" w:cs="Arial"/>
                <w:sz w:val="16"/>
                <w:szCs w:val="16"/>
              </w:rPr>
              <w:br/>
              <w:t>Альтернативна лабораторія для проведення контролю якості (за виключенням Мікробіологічної чистоти):</w:t>
            </w:r>
            <w:r w:rsidRPr="00C21C17">
              <w:rPr>
                <w:rFonts w:ascii="Arial" w:hAnsi="Arial" w:cs="Arial"/>
                <w:sz w:val="16"/>
                <w:szCs w:val="16"/>
              </w:rPr>
              <w:br/>
              <w:t>А енд Ем ШТАБТЕСТ Лабор фур Аналітик унд Стабілітатспруфунг ГмбХ, Німеччина; Альтернативна лабораторія для проведення контролю якості Мікробіологічної чистоти: СГС Інститут Фрезеніус ГмбХ, Німеччина; Лабор ЛС СЕ енд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Додавання нового параметру специфікації для вихідної речовини "Ethanesulphonic acid 70% in water" котра використовується на 5 кроці процесу виробництва лікарської субстанції нінтеданіб. Причиною оновлення специфікації є впровадження альтернативного методу синтезу (метод 2) для "Ethanesulphonic acid 70% in water". Поточний метод синтезу (метод 1) буде збережено як альтернативний без зміни у специфікації.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UA/16115/01/01</w:t>
            </w:r>
          </w:p>
        </w:tc>
      </w:tr>
      <w:tr w:rsidR="000D7F37" w:rsidRPr="00C21C17" w:rsidTr="00E7024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28"/>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ОФЕВ®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rPr>
            </w:pPr>
            <w:r w:rsidRPr="00C21C17">
              <w:rPr>
                <w:rFonts w:ascii="Arial" w:hAnsi="Arial" w:cs="Arial"/>
                <w:sz w:val="16"/>
                <w:szCs w:val="16"/>
              </w:rPr>
              <w:t>капсули м`які по 150 мг по 10 капсул у блістері, по 6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Берінгер Інгельхайм Інтернешнл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Первинне (блістери) та вторинне пакування, маркування, контроль якості, контроль якості за показником мікробіологічна чистота та випуск серій лікарського засобу: Берінгер Інгельхайм Фарма ГмбХ і Ко.КГ, Німеччина; Виробництво, упаковка та контроль якості (за виключенням мікробіологічної чистоти) капсул bulk (не розфасованої продукції): Каталент Німеччина Ебербах ГмбХ, Німеччина;</w:t>
            </w:r>
            <w:r w:rsidRPr="00C21C17">
              <w:rPr>
                <w:rFonts w:ascii="Arial" w:hAnsi="Arial" w:cs="Arial"/>
                <w:sz w:val="16"/>
                <w:szCs w:val="16"/>
              </w:rPr>
              <w:br/>
              <w:t>Альтернативна лабораторія для проведення контролю якості (за виключенням Мікробіологічної чистоти):</w:t>
            </w:r>
            <w:r w:rsidRPr="00C21C17">
              <w:rPr>
                <w:rFonts w:ascii="Arial" w:hAnsi="Arial" w:cs="Arial"/>
                <w:sz w:val="16"/>
                <w:szCs w:val="16"/>
              </w:rPr>
              <w:br/>
              <w:t>А енд Ем ШТАБТЕСТ Лабор фур Аналітик унд Стабілітатспруфунг ГмбХ, Німеччина; Альтернативна лабораторія для проведення контролю якості Мікробіологічної чистоти: СГС Інститут Фрезеніус ГмбХ, Німеччина; Лабор ЛС СЕ енд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Додавання нового параметру специфікації для вихідної речовини "Ethanesulphonic acid 70% in water" котра використовується на 5 кроці процесу виробництва лікарської субстанції нінтеданіб. Причиною оновлення специфікації є впровадження альтернативного методу синтезу (метод 2) для "Ethanesulphonic acid 70% in water". Поточний метод синтезу (метод 1) буде збережено як альтернативний без зміни у специфікації.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UA/16115/01/02</w:t>
            </w:r>
          </w:p>
        </w:tc>
      </w:tr>
      <w:tr w:rsidR="000D7F37" w:rsidRPr="00C21C17" w:rsidTr="00E7024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28"/>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ПАГАМАКС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rPr>
            </w:pPr>
            <w:r w:rsidRPr="00C21C17">
              <w:rPr>
                <w:rFonts w:ascii="Arial" w:hAnsi="Arial" w:cs="Arial"/>
                <w:sz w:val="16"/>
                <w:szCs w:val="16"/>
              </w:rPr>
              <w:t>капсули по 75 мг, по 14 капсул у блістері, по 1 або 4 блістери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НОБЕЛ ІЛАЧ ПАЗАРЛАМА ВЕ САНАЇ ЛТД. ШІРКЕТІ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Туреччина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НОБЕЛ ІЛАЧ САНАЇ ВЕ ТІДЖАРЕТ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Туреччина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C21C17">
              <w:rPr>
                <w:rFonts w:ascii="Arial" w:hAnsi="Arial" w:cs="Arial"/>
                <w:sz w:val="16"/>
                <w:szCs w:val="16"/>
              </w:rPr>
              <w:br/>
              <w:t>Діюча редакція: R. Ayse Cetin. Пропонована редакція: Kevser Cure. Зміна контактних даних уповноваженої особи,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UA/15695/01/01</w:t>
            </w:r>
          </w:p>
        </w:tc>
      </w:tr>
      <w:tr w:rsidR="000D7F37" w:rsidRPr="00C21C17" w:rsidTr="00E7024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28"/>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ПАГАМАКС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rPr>
            </w:pPr>
            <w:r w:rsidRPr="00C21C17">
              <w:rPr>
                <w:rFonts w:ascii="Arial" w:hAnsi="Arial" w:cs="Arial"/>
                <w:sz w:val="16"/>
                <w:szCs w:val="16"/>
              </w:rPr>
              <w:t>капсули по 150 мг, по 14 капсул у блістері, по 1 або 4 блістери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НОБЕЛ ІЛАЧ ПАЗАРЛАМА ВЕ САНАЇ ЛТД. ШІРКЕТІ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Туреччина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НОБЕЛ ІЛАЧ САНАЇ ВЕ ТІДЖАРЕТ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Туреччина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C21C17">
              <w:rPr>
                <w:rFonts w:ascii="Arial" w:hAnsi="Arial" w:cs="Arial"/>
                <w:sz w:val="16"/>
                <w:szCs w:val="16"/>
              </w:rPr>
              <w:br/>
              <w:t>Діюча редакція: R. Ayse Cetin. Пропонована редакція: Kevser Cure. Зміна контактних даних уповноваженої особи,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UA/15695/01/02</w:t>
            </w:r>
          </w:p>
        </w:tc>
      </w:tr>
      <w:tr w:rsidR="000D7F37" w:rsidRPr="00C21C17" w:rsidTr="00E7024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28"/>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ПАГАМАКС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rPr>
            </w:pPr>
            <w:r w:rsidRPr="00C21C17">
              <w:rPr>
                <w:rFonts w:ascii="Arial" w:hAnsi="Arial" w:cs="Arial"/>
                <w:sz w:val="16"/>
                <w:szCs w:val="16"/>
              </w:rPr>
              <w:t>капсули по 300 мг, по 14 капсул у блістері, по 1 або 4 блістери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НОБЕЛ ІЛАЧ ПАЗАРЛАМА ВЕ САНАЇ ЛТД. ШІРКЕТІ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Туреччина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НОБЕЛ ІЛАЧ САНАЇ ВЕ ТІДЖАРЕТ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Туреччина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C21C17">
              <w:rPr>
                <w:rFonts w:ascii="Arial" w:hAnsi="Arial" w:cs="Arial"/>
                <w:sz w:val="16"/>
                <w:szCs w:val="16"/>
              </w:rPr>
              <w:br/>
              <w:t>Діюча редакція: R. Ayse Cetin. Пропонована редакція: Kevser Cure. Зміна контактних даних уповноваженої особи,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UA/15695/01/03</w:t>
            </w:r>
          </w:p>
        </w:tc>
      </w:tr>
      <w:tr w:rsidR="000D7F37" w:rsidRPr="00C21C17" w:rsidTr="00E7024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28"/>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ПЕРСЕН®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rPr>
            </w:pPr>
            <w:r w:rsidRPr="00C21C17">
              <w:rPr>
                <w:rFonts w:ascii="Arial" w:hAnsi="Arial" w:cs="Arial"/>
                <w:sz w:val="16"/>
                <w:szCs w:val="16"/>
              </w:rPr>
              <w:t>капсули тверді по 10 капсул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 xml:space="preserve">Зентіва, к.с. </w:t>
            </w:r>
            <w:r w:rsidRPr="00C21C1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Чеська Республiка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Адіфарм ЕАД</w:t>
            </w:r>
            <w:r w:rsidRPr="00C21C17">
              <w:rPr>
                <w:rFonts w:ascii="Arial" w:hAnsi="Arial" w:cs="Arial"/>
                <w:sz w:val="16"/>
                <w:szCs w:val="16"/>
              </w:rPr>
              <w:br/>
            </w:r>
            <w:r w:rsidRPr="00C21C1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Болгарія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з 2-х років до 3 років. Зміни внесені в розділ "Термін придатності" в інструкцію для медичного застосування лікарського засобу.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i/>
                <w:sz w:val="16"/>
                <w:szCs w:val="16"/>
              </w:rPr>
            </w:pPr>
            <w:r w:rsidRPr="00C21C17">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UA/2838/02/01</w:t>
            </w:r>
          </w:p>
        </w:tc>
      </w:tr>
      <w:tr w:rsidR="000D7F37" w:rsidRPr="00C21C17" w:rsidTr="00E7024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28"/>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ПРЕГАБАЛІН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rPr>
            </w:pPr>
            <w:r w:rsidRPr="00C21C17">
              <w:rPr>
                <w:rFonts w:ascii="Arial" w:hAnsi="Arial" w:cs="Arial"/>
                <w:sz w:val="16"/>
                <w:szCs w:val="16"/>
              </w:rPr>
              <w:t>порошок (субстанція) в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Ауріско Фармасьютикал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Китай</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сертифіката відповідності Європейській фармакопеї № R0-CEP 2019-073 - Rev 01.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Вилучення сертифікатів (за наявності мультиплетного сертифіката на матеріал) - вилучення сертифіката відповідності Європейській фармакопеї R0-CEP 2016-218 - Rev 01</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UA/14772/01/01</w:t>
            </w:r>
          </w:p>
        </w:tc>
      </w:tr>
      <w:tr w:rsidR="000D7F37" w:rsidRPr="00C21C17" w:rsidTr="00E7024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28"/>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ПРЕГАБАЛІН НЕКСТФАРМ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rPr>
            </w:pPr>
            <w:r w:rsidRPr="00C21C17">
              <w:rPr>
                <w:rFonts w:ascii="Arial" w:hAnsi="Arial" w:cs="Arial"/>
                <w:sz w:val="16"/>
                <w:szCs w:val="16"/>
              </w:rPr>
              <w:t>капсули тверді, по 75 мг; по 14 капсул у блістері; по 4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Аккорд Хелскеа С.Л.У.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Іспанiя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виробництво лікарського засобу, первинне та вторинне пакування, контроль якості серії:</w:t>
            </w:r>
            <w:r w:rsidRPr="00C21C17">
              <w:rPr>
                <w:rFonts w:ascii="Arial" w:hAnsi="Arial" w:cs="Arial"/>
                <w:sz w:val="16"/>
                <w:szCs w:val="16"/>
              </w:rPr>
              <w:br/>
              <w:t>Інтас Фармасьютікалс Лімітед, Індія;</w:t>
            </w:r>
          </w:p>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br/>
              <w:t>виробництво лікарського засобу, первинне та вторинне пакування (альтернативний виробник):</w:t>
            </w:r>
            <w:r w:rsidRPr="00C21C17">
              <w:rPr>
                <w:rFonts w:ascii="Arial" w:hAnsi="Arial" w:cs="Arial"/>
                <w:sz w:val="16"/>
                <w:szCs w:val="16"/>
              </w:rPr>
              <w:br/>
              <w:t>Інтас Фармасьютікалс Лімітед, Індія;</w:t>
            </w:r>
            <w:r w:rsidRPr="00C21C17">
              <w:rPr>
                <w:rFonts w:ascii="Arial" w:hAnsi="Arial" w:cs="Arial"/>
                <w:sz w:val="16"/>
                <w:szCs w:val="16"/>
              </w:rPr>
              <w:br/>
            </w:r>
            <w:r w:rsidRPr="00C21C17">
              <w:rPr>
                <w:rFonts w:ascii="Arial" w:hAnsi="Arial" w:cs="Arial"/>
                <w:sz w:val="16"/>
                <w:szCs w:val="16"/>
              </w:rPr>
              <w:br/>
              <w:t>контроль якості:</w:t>
            </w:r>
            <w:r w:rsidRPr="00C21C17">
              <w:rPr>
                <w:rFonts w:ascii="Arial" w:hAnsi="Arial" w:cs="Arial"/>
                <w:sz w:val="16"/>
                <w:szCs w:val="16"/>
              </w:rPr>
              <w:br/>
              <w:t>Весслінг Хангері Кфт., Угорщина;</w:t>
            </w:r>
            <w:r w:rsidRPr="00C21C17">
              <w:rPr>
                <w:rFonts w:ascii="Arial" w:hAnsi="Arial" w:cs="Arial"/>
                <w:sz w:val="16"/>
                <w:szCs w:val="16"/>
              </w:rPr>
              <w:br/>
            </w:r>
            <w:r w:rsidRPr="00C21C17">
              <w:rPr>
                <w:rFonts w:ascii="Arial" w:hAnsi="Arial" w:cs="Arial"/>
                <w:sz w:val="16"/>
                <w:szCs w:val="16"/>
              </w:rPr>
              <w:br/>
              <w:t>контроль якості:</w:t>
            </w:r>
            <w:r w:rsidRPr="00C21C17">
              <w:rPr>
                <w:rFonts w:ascii="Arial" w:hAnsi="Arial" w:cs="Arial"/>
                <w:sz w:val="16"/>
                <w:szCs w:val="16"/>
              </w:rPr>
              <w:br/>
              <w:t>ФАРМАВАЛІД Лтд. Мікробіологічна лабораторія, Угорщина;</w:t>
            </w:r>
            <w:r w:rsidRPr="00C21C17">
              <w:rPr>
                <w:rFonts w:ascii="Arial" w:hAnsi="Arial" w:cs="Arial"/>
                <w:sz w:val="16"/>
                <w:szCs w:val="16"/>
              </w:rPr>
              <w:br/>
            </w:r>
            <w:r w:rsidRPr="00C21C17">
              <w:rPr>
                <w:rFonts w:ascii="Arial" w:hAnsi="Arial" w:cs="Arial"/>
                <w:sz w:val="16"/>
                <w:szCs w:val="16"/>
              </w:rPr>
              <w:br/>
              <w:t>додаткова дільниця з вторинного пакування:</w:t>
            </w:r>
            <w:r w:rsidRPr="00C21C17">
              <w:rPr>
                <w:rFonts w:ascii="Arial" w:hAnsi="Arial" w:cs="Arial"/>
                <w:sz w:val="16"/>
                <w:szCs w:val="16"/>
              </w:rPr>
              <w:br/>
              <w:t xml:space="preserve">ДЧЛ САПЛІ ЧЕЙН (Італія) СПА, Італія; </w:t>
            </w:r>
            <w:r w:rsidRPr="00C21C17">
              <w:rPr>
                <w:rFonts w:ascii="Arial" w:hAnsi="Arial" w:cs="Arial"/>
                <w:sz w:val="16"/>
                <w:szCs w:val="16"/>
              </w:rPr>
              <w:br/>
            </w:r>
            <w:r w:rsidRPr="00C21C17">
              <w:rPr>
                <w:rFonts w:ascii="Arial" w:hAnsi="Arial" w:cs="Arial"/>
                <w:sz w:val="16"/>
                <w:szCs w:val="16"/>
              </w:rPr>
              <w:br/>
              <w:t>додаткова дільниця з вторинного пакування:</w:t>
            </w:r>
            <w:r w:rsidRPr="00C21C17">
              <w:rPr>
                <w:rFonts w:ascii="Arial" w:hAnsi="Arial" w:cs="Arial"/>
                <w:sz w:val="16"/>
                <w:szCs w:val="16"/>
              </w:rPr>
              <w:br/>
              <w:t>Синоптиз Індастріал Сп. з о.о., Польща;</w:t>
            </w:r>
            <w:r w:rsidRPr="00C21C17">
              <w:rPr>
                <w:rFonts w:ascii="Arial" w:hAnsi="Arial" w:cs="Arial"/>
                <w:sz w:val="16"/>
                <w:szCs w:val="16"/>
              </w:rPr>
              <w:br/>
            </w:r>
            <w:r w:rsidRPr="00C21C17">
              <w:rPr>
                <w:rFonts w:ascii="Arial" w:hAnsi="Arial" w:cs="Arial"/>
                <w:sz w:val="16"/>
                <w:szCs w:val="16"/>
              </w:rPr>
              <w:br/>
              <w:t>додаткова дільниця з вторинного пакування:</w:t>
            </w:r>
            <w:r w:rsidRPr="00C21C17">
              <w:rPr>
                <w:rFonts w:ascii="Arial" w:hAnsi="Arial" w:cs="Arial"/>
                <w:sz w:val="16"/>
                <w:szCs w:val="16"/>
              </w:rPr>
              <w:br/>
              <w:t xml:space="preserve">Престиж Промоушн Феркауфсфердерунг енд Фербсервіс ГмбХ, Німеччина; </w:t>
            </w:r>
            <w:r w:rsidRPr="00C21C17">
              <w:rPr>
                <w:rFonts w:ascii="Arial" w:hAnsi="Arial" w:cs="Arial"/>
                <w:sz w:val="16"/>
                <w:szCs w:val="16"/>
              </w:rPr>
              <w:br/>
            </w:r>
          </w:p>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відповідальний за випуск серії:</w:t>
            </w:r>
            <w:r w:rsidRPr="00C21C17">
              <w:rPr>
                <w:rFonts w:ascii="Arial" w:hAnsi="Arial" w:cs="Arial"/>
                <w:sz w:val="16"/>
                <w:szCs w:val="16"/>
              </w:rPr>
              <w:br/>
              <w:t>АККОРД ХЕЛСКЕА ЛІМІТЕД, Велика Британія;</w:t>
            </w:r>
          </w:p>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br/>
              <w:t>додаткова дільниця з первинного та вторинного пакування:</w:t>
            </w:r>
            <w:r w:rsidRPr="00C21C17">
              <w:rPr>
                <w:rFonts w:ascii="Arial" w:hAnsi="Arial" w:cs="Arial"/>
                <w:sz w:val="16"/>
                <w:szCs w:val="16"/>
              </w:rPr>
              <w:br/>
              <w:t>АККОРД ХЕЛСКЕА ЛІМІТЕД, Велика Британiя;</w:t>
            </w:r>
          </w:p>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br/>
              <w:t>відповідальний за випуск серії:</w:t>
            </w:r>
            <w:r w:rsidRPr="00C21C17">
              <w:rPr>
                <w:rFonts w:ascii="Arial" w:hAnsi="Arial" w:cs="Arial"/>
                <w:sz w:val="16"/>
                <w:szCs w:val="16"/>
              </w:rPr>
              <w:br/>
              <w:t>Аккорд Хелскеа Полска Сп. з о.о. Склад Імпортера, Польща;</w:t>
            </w:r>
          </w:p>
          <w:p w:rsidR="000D7F37" w:rsidRPr="00C21C17" w:rsidRDefault="000D7F37" w:rsidP="00E7024A">
            <w:pPr>
              <w:pStyle w:val="110"/>
              <w:tabs>
                <w:tab w:val="left" w:pos="12600"/>
              </w:tabs>
              <w:jc w:val="center"/>
              <w:rPr>
                <w:rFonts w:ascii="Arial" w:hAnsi="Arial" w:cs="Arial"/>
                <w:sz w:val="16"/>
                <w:szCs w:val="16"/>
              </w:rPr>
            </w:pPr>
          </w:p>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додаткова дільниця з первинного та вторинного пакування:</w:t>
            </w:r>
            <w:r w:rsidRPr="00C21C17">
              <w:rPr>
                <w:rFonts w:ascii="Arial" w:hAnsi="Arial" w:cs="Arial"/>
                <w:sz w:val="16"/>
                <w:szCs w:val="16"/>
              </w:rPr>
              <w:br/>
              <w:t xml:space="preserve">АККОРД-ЮКЕЙ ЛІМІТЕД, Велика Британія; </w:t>
            </w:r>
            <w:r w:rsidRPr="00C21C17">
              <w:rPr>
                <w:rFonts w:ascii="Arial" w:hAnsi="Arial" w:cs="Arial"/>
                <w:sz w:val="16"/>
                <w:szCs w:val="16"/>
              </w:rPr>
              <w:br/>
            </w:r>
            <w:r w:rsidRPr="00C21C17">
              <w:rPr>
                <w:rFonts w:ascii="Arial" w:hAnsi="Arial" w:cs="Arial"/>
                <w:sz w:val="16"/>
                <w:szCs w:val="16"/>
              </w:rPr>
              <w:br/>
              <w:t>контроль якості, додаткова дільниця з вторинного пакування:</w:t>
            </w:r>
            <w:r w:rsidRPr="00C21C17">
              <w:rPr>
                <w:rFonts w:ascii="Arial" w:hAnsi="Arial" w:cs="Arial"/>
                <w:sz w:val="16"/>
                <w:szCs w:val="16"/>
              </w:rPr>
              <w:br/>
              <w:t>ЛАБОРАТОРІ ФУНДАСІО ДАУ, Іспанія;</w:t>
            </w:r>
            <w:r w:rsidRPr="00C21C17">
              <w:rPr>
                <w:rFonts w:ascii="Arial" w:hAnsi="Arial" w:cs="Arial"/>
                <w:sz w:val="16"/>
                <w:szCs w:val="16"/>
              </w:rPr>
              <w:br/>
            </w:r>
            <w:r w:rsidRPr="00C21C17">
              <w:rPr>
                <w:rFonts w:ascii="Arial" w:hAnsi="Arial" w:cs="Arial"/>
                <w:sz w:val="16"/>
                <w:szCs w:val="16"/>
              </w:rPr>
              <w:br/>
              <w:t>додаткова дільниця з вторинного пакування:</w:t>
            </w:r>
            <w:r w:rsidRPr="00C21C17">
              <w:rPr>
                <w:rFonts w:ascii="Arial" w:hAnsi="Arial" w:cs="Arial"/>
                <w:sz w:val="16"/>
                <w:szCs w:val="16"/>
              </w:rPr>
              <w:br/>
              <w:t>CЕНТРАЛ ФАРМА (КОПЕКІНГ ПАРТНЕР) ЛІМІТЕД, Велика Британія;</w:t>
            </w:r>
          </w:p>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br/>
              <w:t>додаткова дільниця з вторинного пакування:</w:t>
            </w:r>
            <w:r w:rsidRPr="00C21C17">
              <w:rPr>
                <w:rFonts w:ascii="Arial" w:hAnsi="Arial" w:cs="Arial"/>
                <w:sz w:val="16"/>
                <w:szCs w:val="16"/>
              </w:rPr>
              <w:br/>
              <w:t>СК Фарма Логістікс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Індія/ Угорщина/ Італія/ Польща/ Німеччина/ Велика Британія/ Іспанія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внесення змін до реєстраційних матеріалів: Зміни І типу - Адміністративні зміни. Зміна назви лікарського засобу - Зміна назви лікарського засобу: затверджено: ПРЕГАБАЛІН ЄВРО запропоновано: Прегабалін Некстфарм Ведення змін протягом 6-ти місяців після затвердження. Зміни І типу - Зміни щодо безпеки/ефективності та фармаконагляду (інші зміни) Оновлення тексту маркування упаковки лікарського засобу. 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i/>
                <w:sz w:val="16"/>
                <w:szCs w:val="16"/>
              </w:rPr>
            </w:pPr>
            <w:r w:rsidRPr="00C21C17">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UA/19209/01/01</w:t>
            </w:r>
          </w:p>
        </w:tc>
      </w:tr>
      <w:tr w:rsidR="000D7F37" w:rsidRPr="00C21C17" w:rsidTr="00E7024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28"/>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ПРЕГАБАЛІН НЕКСТФАРМ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rPr>
            </w:pPr>
            <w:r w:rsidRPr="00C21C17">
              <w:rPr>
                <w:rFonts w:ascii="Arial" w:hAnsi="Arial" w:cs="Arial"/>
                <w:sz w:val="16"/>
                <w:szCs w:val="16"/>
              </w:rPr>
              <w:t>капсули тверді, по 150 мг; по 14 капсул у блістері; по 4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Аккорд Хелскеа С.Л.У.</w:t>
            </w:r>
            <w:r w:rsidRPr="00C21C1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Іспанiя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виробництво лікарського засобу, первинне та вторинне пакування, контроль якості серії:</w:t>
            </w:r>
            <w:r w:rsidRPr="00C21C17">
              <w:rPr>
                <w:rFonts w:ascii="Arial" w:hAnsi="Arial" w:cs="Arial"/>
                <w:sz w:val="16"/>
                <w:szCs w:val="16"/>
              </w:rPr>
              <w:br/>
              <w:t>Інтас Фармасьютікалс Лімітед, Індія;</w:t>
            </w:r>
          </w:p>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br/>
              <w:t>виробництво лікарського засобу, первинне та вторинне пакування (альтернативний виробник):</w:t>
            </w:r>
            <w:r w:rsidRPr="00C21C17">
              <w:rPr>
                <w:rFonts w:ascii="Arial" w:hAnsi="Arial" w:cs="Arial"/>
                <w:sz w:val="16"/>
                <w:szCs w:val="16"/>
              </w:rPr>
              <w:br/>
              <w:t>Інтас Фармасьютікалс Лімітед, Індія;</w:t>
            </w:r>
            <w:r w:rsidRPr="00C21C17">
              <w:rPr>
                <w:rFonts w:ascii="Arial" w:hAnsi="Arial" w:cs="Arial"/>
                <w:sz w:val="16"/>
                <w:szCs w:val="16"/>
              </w:rPr>
              <w:br/>
            </w:r>
            <w:r w:rsidRPr="00C21C17">
              <w:rPr>
                <w:rFonts w:ascii="Arial" w:hAnsi="Arial" w:cs="Arial"/>
                <w:sz w:val="16"/>
                <w:szCs w:val="16"/>
              </w:rPr>
              <w:br/>
              <w:t>контроль якості:</w:t>
            </w:r>
            <w:r w:rsidRPr="00C21C17">
              <w:rPr>
                <w:rFonts w:ascii="Arial" w:hAnsi="Arial" w:cs="Arial"/>
                <w:sz w:val="16"/>
                <w:szCs w:val="16"/>
              </w:rPr>
              <w:br/>
              <w:t>Весслінг Хангері Кфт., Угорщина;</w:t>
            </w:r>
            <w:r w:rsidRPr="00C21C17">
              <w:rPr>
                <w:rFonts w:ascii="Arial" w:hAnsi="Arial" w:cs="Arial"/>
                <w:sz w:val="16"/>
                <w:szCs w:val="16"/>
              </w:rPr>
              <w:br/>
            </w:r>
            <w:r w:rsidRPr="00C21C17">
              <w:rPr>
                <w:rFonts w:ascii="Arial" w:hAnsi="Arial" w:cs="Arial"/>
                <w:sz w:val="16"/>
                <w:szCs w:val="16"/>
              </w:rPr>
              <w:br/>
              <w:t>контроль якості:</w:t>
            </w:r>
            <w:r w:rsidRPr="00C21C17">
              <w:rPr>
                <w:rFonts w:ascii="Arial" w:hAnsi="Arial" w:cs="Arial"/>
                <w:sz w:val="16"/>
                <w:szCs w:val="16"/>
              </w:rPr>
              <w:br/>
              <w:t>ФАРМАВАЛІД Лтд. Мікробіологічна лабораторія, Угорщина;</w:t>
            </w:r>
            <w:r w:rsidRPr="00C21C17">
              <w:rPr>
                <w:rFonts w:ascii="Arial" w:hAnsi="Arial" w:cs="Arial"/>
                <w:sz w:val="16"/>
                <w:szCs w:val="16"/>
              </w:rPr>
              <w:br/>
            </w:r>
            <w:r w:rsidRPr="00C21C17">
              <w:rPr>
                <w:rFonts w:ascii="Arial" w:hAnsi="Arial" w:cs="Arial"/>
                <w:sz w:val="16"/>
                <w:szCs w:val="16"/>
              </w:rPr>
              <w:br/>
              <w:t>додаткова дільниця з вторинного пакування:</w:t>
            </w:r>
            <w:r w:rsidRPr="00C21C17">
              <w:rPr>
                <w:rFonts w:ascii="Arial" w:hAnsi="Arial" w:cs="Arial"/>
                <w:sz w:val="16"/>
                <w:szCs w:val="16"/>
              </w:rPr>
              <w:br/>
              <w:t xml:space="preserve">ДЧЛ САПЛІ ЧЕЙН (Італія) СПА, Італія; </w:t>
            </w:r>
            <w:r w:rsidRPr="00C21C17">
              <w:rPr>
                <w:rFonts w:ascii="Arial" w:hAnsi="Arial" w:cs="Arial"/>
                <w:sz w:val="16"/>
                <w:szCs w:val="16"/>
              </w:rPr>
              <w:br/>
            </w:r>
            <w:r w:rsidRPr="00C21C17">
              <w:rPr>
                <w:rFonts w:ascii="Arial" w:hAnsi="Arial" w:cs="Arial"/>
                <w:sz w:val="16"/>
                <w:szCs w:val="16"/>
              </w:rPr>
              <w:br/>
              <w:t>додаткова дільниця з вторинного пакування:</w:t>
            </w:r>
            <w:r w:rsidRPr="00C21C17">
              <w:rPr>
                <w:rFonts w:ascii="Arial" w:hAnsi="Arial" w:cs="Arial"/>
                <w:sz w:val="16"/>
                <w:szCs w:val="16"/>
              </w:rPr>
              <w:br/>
              <w:t>Синоптиз Індастріал Сп. з о.о., Польща;</w:t>
            </w:r>
            <w:r w:rsidRPr="00C21C17">
              <w:rPr>
                <w:rFonts w:ascii="Arial" w:hAnsi="Arial" w:cs="Arial"/>
                <w:sz w:val="16"/>
                <w:szCs w:val="16"/>
              </w:rPr>
              <w:br/>
            </w:r>
            <w:r w:rsidRPr="00C21C17">
              <w:rPr>
                <w:rFonts w:ascii="Arial" w:hAnsi="Arial" w:cs="Arial"/>
                <w:sz w:val="16"/>
                <w:szCs w:val="16"/>
              </w:rPr>
              <w:br/>
              <w:t>додаткова дільниця з вторинного пакування:</w:t>
            </w:r>
            <w:r w:rsidRPr="00C21C17">
              <w:rPr>
                <w:rFonts w:ascii="Arial" w:hAnsi="Arial" w:cs="Arial"/>
                <w:sz w:val="16"/>
                <w:szCs w:val="16"/>
              </w:rPr>
              <w:br/>
              <w:t xml:space="preserve">Престиж Промоушн Феркауфсфердерунг енд Фербсервіс ГмбХ, Німеччина; </w:t>
            </w:r>
            <w:r w:rsidRPr="00C21C17">
              <w:rPr>
                <w:rFonts w:ascii="Arial" w:hAnsi="Arial" w:cs="Arial"/>
                <w:sz w:val="16"/>
                <w:szCs w:val="16"/>
              </w:rPr>
              <w:br/>
            </w:r>
          </w:p>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відповідальний за випуск серії:</w:t>
            </w:r>
            <w:r w:rsidRPr="00C21C17">
              <w:rPr>
                <w:rFonts w:ascii="Arial" w:hAnsi="Arial" w:cs="Arial"/>
                <w:sz w:val="16"/>
                <w:szCs w:val="16"/>
              </w:rPr>
              <w:br/>
              <w:t>АККОРД ХЕЛСКЕА ЛІМІТЕД, Велика Британія;</w:t>
            </w:r>
          </w:p>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br/>
              <w:t>додаткова дільниця з первинного та вторинного пакування:</w:t>
            </w:r>
            <w:r w:rsidRPr="00C21C17">
              <w:rPr>
                <w:rFonts w:ascii="Arial" w:hAnsi="Arial" w:cs="Arial"/>
                <w:sz w:val="16"/>
                <w:szCs w:val="16"/>
              </w:rPr>
              <w:br/>
              <w:t>АККОРД ХЕЛСКЕА ЛІМІТЕД, Велика Британiя;</w:t>
            </w:r>
          </w:p>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br/>
              <w:t>відповідальний за випуск серії:</w:t>
            </w:r>
            <w:r w:rsidRPr="00C21C17">
              <w:rPr>
                <w:rFonts w:ascii="Arial" w:hAnsi="Arial" w:cs="Arial"/>
                <w:sz w:val="16"/>
                <w:szCs w:val="16"/>
              </w:rPr>
              <w:br/>
              <w:t>Аккорд Хелскеа Полска Сп. з о.о. Склад Імпортера, Польща;</w:t>
            </w:r>
          </w:p>
          <w:p w:rsidR="000D7F37" w:rsidRPr="00C21C17" w:rsidRDefault="000D7F37" w:rsidP="00E7024A">
            <w:pPr>
              <w:pStyle w:val="110"/>
              <w:tabs>
                <w:tab w:val="left" w:pos="12600"/>
              </w:tabs>
              <w:jc w:val="center"/>
              <w:rPr>
                <w:rFonts w:ascii="Arial" w:hAnsi="Arial" w:cs="Arial"/>
                <w:sz w:val="16"/>
                <w:szCs w:val="16"/>
              </w:rPr>
            </w:pPr>
          </w:p>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додаткова дільниця з первинного та вторинного пакування:</w:t>
            </w:r>
            <w:r w:rsidRPr="00C21C17">
              <w:rPr>
                <w:rFonts w:ascii="Arial" w:hAnsi="Arial" w:cs="Arial"/>
                <w:sz w:val="16"/>
                <w:szCs w:val="16"/>
              </w:rPr>
              <w:br/>
              <w:t xml:space="preserve">АККОРД-ЮКЕЙ ЛІМІТЕД, Велика Британія; </w:t>
            </w:r>
            <w:r w:rsidRPr="00C21C17">
              <w:rPr>
                <w:rFonts w:ascii="Arial" w:hAnsi="Arial" w:cs="Arial"/>
                <w:sz w:val="16"/>
                <w:szCs w:val="16"/>
              </w:rPr>
              <w:br/>
            </w:r>
            <w:r w:rsidRPr="00C21C17">
              <w:rPr>
                <w:rFonts w:ascii="Arial" w:hAnsi="Arial" w:cs="Arial"/>
                <w:sz w:val="16"/>
                <w:szCs w:val="16"/>
              </w:rPr>
              <w:br/>
              <w:t>контроль якості, додаткова дільниця з вторинного пакування:</w:t>
            </w:r>
            <w:r w:rsidRPr="00C21C17">
              <w:rPr>
                <w:rFonts w:ascii="Arial" w:hAnsi="Arial" w:cs="Arial"/>
                <w:sz w:val="16"/>
                <w:szCs w:val="16"/>
              </w:rPr>
              <w:br/>
              <w:t>ЛАБОРАТОРІ ФУНДАСІО ДАУ, Іспанія;</w:t>
            </w:r>
            <w:r w:rsidRPr="00C21C17">
              <w:rPr>
                <w:rFonts w:ascii="Arial" w:hAnsi="Arial" w:cs="Arial"/>
                <w:sz w:val="16"/>
                <w:szCs w:val="16"/>
              </w:rPr>
              <w:br/>
            </w:r>
            <w:r w:rsidRPr="00C21C17">
              <w:rPr>
                <w:rFonts w:ascii="Arial" w:hAnsi="Arial" w:cs="Arial"/>
                <w:sz w:val="16"/>
                <w:szCs w:val="16"/>
              </w:rPr>
              <w:br/>
              <w:t>додаткова дільниця з вторинного пакування:</w:t>
            </w:r>
            <w:r w:rsidRPr="00C21C17">
              <w:rPr>
                <w:rFonts w:ascii="Arial" w:hAnsi="Arial" w:cs="Arial"/>
                <w:sz w:val="16"/>
                <w:szCs w:val="16"/>
              </w:rPr>
              <w:br/>
              <w:t>CЕНТРАЛ ФАРМА (КОПЕКІНГ ПАРТНЕР) ЛІМІТЕД, Велика Британія;</w:t>
            </w:r>
          </w:p>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br/>
              <w:t>додаткова дільниця з вторинного пакування:</w:t>
            </w:r>
            <w:r w:rsidRPr="00C21C17">
              <w:rPr>
                <w:rFonts w:ascii="Arial" w:hAnsi="Arial" w:cs="Arial"/>
                <w:sz w:val="16"/>
                <w:szCs w:val="16"/>
              </w:rPr>
              <w:br/>
              <w:t>СК Фарма Логістікс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Індія/ Угорщина/ Італія/ Польща/ Німеччина/ Велика Британія/ Іспанія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внесення змін до реєстраційних матеріалів: Зміни І типу - Адміністративні зміни. Зміна назви лікарського засобу - Зміна назви лікарського засобу: затверджено: ПРЕГАБАЛІН ЄВРО запропоновано: Прегабалін Некстфарм Ведення змін протягом 6-ти місяців після затвердження. Зміни І типу - Зміни щодо безпеки/ефективності та фармаконагляду (інші зміни) Оновлення тексту маркування упаковки лікарського засобу. 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i/>
                <w:sz w:val="16"/>
                <w:szCs w:val="16"/>
              </w:rPr>
            </w:pPr>
            <w:r w:rsidRPr="00C21C17">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UA/19209/01/02</w:t>
            </w:r>
          </w:p>
        </w:tc>
      </w:tr>
      <w:tr w:rsidR="000D7F37" w:rsidRPr="00C21C17" w:rsidTr="00E7024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28"/>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ПРЕГАБАЛІН НЕКСТФАРМ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rPr>
            </w:pPr>
            <w:r w:rsidRPr="00C21C17">
              <w:rPr>
                <w:rFonts w:ascii="Arial" w:hAnsi="Arial" w:cs="Arial"/>
                <w:sz w:val="16"/>
                <w:szCs w:val="16"/>
              </w:rPr>
              <w:t>капсули тверді, по 300 мг; по 14 капсул у блістері; по 4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Аккорд Хелскеа С.Л.У.</w:t>
            </w:r>
            <w:r w:rsidRPr="00C21C1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Іспанiя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виробництво лікарського засобу, первинне та вторинне пакування, контроль якості серії:</w:t>
            </w:r>
            <w:r w:rsidRPr="00C21C17">
              <w:rPr>
                <w:rFonts w:ascii="Arial" w:hAnsi="Arial" w:cs="Arial"/>
                <w:sz w:val="16"/>
                <w:szCs w:val="16"/>
              </w:rPr>
              <w:br/>
              <w:t>Інтас Фармасьютікалс Лімітед, Індія;</w:t>
            </w:r>
          </w:p>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br/>
              <w:t>виробництво лікарського засобу, первинне та вторинне пакування (альтернативний виробник):</w:t>
            </w:r>
            <w:r w:rsidRPr="00C21C17">
              <w:rPr>
                <w:rFonts w:ascii="Arial" w:hAnsi="Arial" w:cs="Arial"/>
                <w:sz w:val="16"/>
                <w:szCs w:val="16"/>
              </w:rPr>
              <w:br/>
              <w:t>Інтас Фармасьютікалс Лімітед, Індія;</w:t>
            </w:r>
            <w:r w:rsidRPr="00C21C17">
              <w:rPr>
                <w:rFonts w:ascii="Arial" w:hAnsi="Arial" w:cs="Arial"/>
                <w:sz w:val="16"/>
                <w:szCs w:val="16"/>
              </w:rPr>
              <w:br/>
            </w:r>
            <w:r w:rsidRPr="00C21C17">
              <w:rPr>
                <w:rFonts w:ascii="Arial" w:hAnsi="Arial" w:cs="Arial"/>
                <w:sz w:val="16"/>
                <w:szCs w:val="16"/>
              </w:rPr>
              <w:br/>
              <w:t>контроль якості:</w:t>
            </w:r>
            <w:r w:rsidRPr="00C21C17">
              <w:rPr>
                <w:rFonts w:ascii="Arial" w:hAnsi="Arial" w:cs="Arial"/>
                <w:sz w:val="16"/>
                <w:szCs w:val="16"/>
              </w:rPr>
              <w:br/>
              <w:t>Весслінг Хангері Кфт., Угорщина;</w:t>
            </w:r>
            <w:r w:rsidRPr="00C21C17">
              <w:rPr>
                <w:rFonts w:ascii="Arial" w:hAnsi="Arial" w:cs="Arial"/>
                <w:sz w:val="16"/>
                <w:szCs w:val="16"/>
              </w:rPr>
              <w:br/>
            </w:r>
            <w:r w:rsidRPr="00C21C17">
              <w:rPr>
                <w:rFonts w:ascii="Arial" w:hAnsi="Arial" w:cs="Arial"/>
                <w:sz w:val="16"/>
                <w:szCs w:val="16"/>
              </w:rPr>
              <w:br/>
              <w:t>контроль якості:</w:t>
            </w:r>
            <w:r w:rsidRPr="00C21C17">
              <w:rPr>
                <w:rFonts w:ascii="Arial" w:hAnsi="Arial" w:cs="Arial"/>
                <w:sz w:val="16"/>
                <w:szCs w:val="16"/>
              </w:rPr>
              <w:br/>
              <w:t>ФАРМАВАЛІД Лтд. Мікробіологічна лабораторія, Угорщина;</w:t>
            </w:r>
            <w:r w:rsidRPr="00C21C17">
              <w:rPr>
                <w:rFonts w:ascii="Arial" w:hAnsi="Arial" w:cs="Arial"/>
                <w:sz w:val="16"/>
                <w:szCs w:val="16"/>
              </w:rPr>
              <w:br/>
            </w:r>
            <w:r w:rsidRPr="00C21C17">
              <w:rPr>
                <w:rFonts w:ascii="Arial" w:hAnsi="Arial" w:cs="Arial"/>
                <w:sz w:val="16"/>
                <w:szCs w:val="16"/>
              </w:rPr>
              <w:br/>
              <w:t>додаткова дільниця з вторинного пакування:</w:t>
            </w:r>
            <w:r w:rsidRPr="00C21C17">
              <w:rPr>
                <w:rFonts w:ascii="Arial" w:hAnsi="Arial" w:cs="Arial"/>
                <w:sz w:val="16"/>
                <w:szCs w:val="16"/>
              </w:rPr>
              <w:br/>
              <w:t xml:space="preserve">ДЧЛ САПЛІ ЧЕЙН (Італія) СПА, Італія; </w:t>
            </w:r>
            <w:r w:rsidRPr="00C21C17">
              <w:rPr>
                <w:rFonts w:ascii="Arial" w:hAnsi="Arial" w:cs="Arial"/>
                <w:sz w:val="16"/>
                <w:szCs w:val="16"/>
              </w:rPr>
              <w:br/>
            </w:r>
            <w:r w:rsidRPr="00C21C17">
              <w:rPr>
                <w:rFonts w:ascii="Arial" w:hAnsi="Arial" w:cs="Arial"/>
                <w:sz w:val="16"/>
                <w:szCs w:val="16"/>
              </w:rPr>
              <w:br/>
              <w:t>додаткова дільниця з вторинного пакування:</w:t>
            </w:r>
            <w:r w:rsidRPr="00C21C17">
              <w:rPr>
                <w:rFonts w:ascii="Arial" w:hAnsi="Arial" w:cs="Arial"/>
                <w:sz w:val="16"/>
                <w:szCs w:val="16"/>
              </w:rPr>
              <w:br/>
              <w:t>Синоптиз Індастріал Сп. з о.о., Польща;</w:t>
            </w:r>
            <w:r w:rsidRPr="00C21C17">
              <w:rPr>
                <w:rFonts w:ascii="Arial" w:hAnsi="Arial" w:cs="Arial"/>
                <w:sz w:val="16"/>
                <w:szCs w:val="16"/>
              </w:rPr>
              <w:br/>
            </w:r>
            <w:r w:rsidRPr="00C21C17">
              <w:rPr>
                <w:rFonts w:ascii="Arial" w:hAnsi="Arial" w:cs="Arial"/>
                <w:sz w:val="16"/>
                <w:szCs w:val="16"/>
              </w:rPr>
              <w:br/>
              <w:t>додаткова дільниця з вторинного пакування:</w:t>
            </w:r>
            <w:r w:rsidRPr="00C21C17">
              <w:rPr>
                <w:rFonts w:ascii="Arial" w:hAnsi="Arial" w:cs="Arial"/>
                <w:sz w:val="16"/>
                <w:szCs w:val="16"/>
              </w:rPr>
              <w:br/>
              <w:t xml:space="preserve">Престиж Промоушн Феркауфсфердерунг енд Фербсервіс ГмбХ, Німеччина; </w:t>
            </w:r>
            <w:r w:rsidRPr="00C21C17">
              <w:rPr>
                <w:rFonts w:ascii="Arial" w:hAnsi="Arial" w:cs="Arial"/>
                <w:sz w:val="16"/>
                <w:szCs w:val="16"/>
              </w:rPr>
              <w:br/>
            </w:r>
          </w:p>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відповідальний за випуск серії:</w:t>
            </w:r>
            <w:r w:rsidRPr="00C21C17">
              <w:rPr>
                <w:rFonts w:ascii="Arial" w:hAnsi="Arial" w:cs="Arial"/>
                <w:sz w:val="16"/>
                <w:szCs w:val="16"/>
              </w:rPr>
              <w:br/>
              <w:t>АККОРД ХЕЛСКЕА ЛІМІТЕД, Велика Британія;</w:t>
            </w:r>
          </w:p>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br/>
              <w:t>додаткова дільниця з первинного та вторинного пакування:</w:t>
            </w:r>
            <w:r w:rsidRPr="00C21C17">
              <w:rPr>
                <w:rFonts w:ascii="Arial" w:hAnsi="Arial" w:cs="Arial"/>
                <w:sz w:val="16"/>
                <w:szCs w:val="16"/>
              </w:rPr>
              <w:br/>
              <w:t>АККОРД ХЕЛСКЕА ЛІМІТЕД, Велика Британiя;</w:t>
            </w:r>
          </w:p>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br/>
              <w:t>відповідальний за випуск серії:</w:t>
            </w:r>
            <w:r w:rsidRPr="00C21C17">
              <w:rPr>
                <w:rFonts w:ascii="Arial" w:hAnsi="Arial" w:cs="Arial"/>
                <w:sz w:val="16"/>
                <w:szCs w:val="16"/>
              </w:rPr>
              <w:br/>
              <w:t>Аккорд Хелскеа Полска Сп. з о.о. Склад Імпортера, Польща;</w:t>
            </w:r>
          </w:p>
          <w:p w:rsidR="000D7F37" w:rsidRPr="00C21C17" w:rsidRDefault="000D7F37" w:rsidP="00E7024A">
            <w:pPr>
              <w:pStyle w:val="110"/>
              <w:tabs>
                <w:tab w:val="left" w:pos="12600"/>
              </w:tabs>
              <w:jc w:val="center"/>
              <w:rPr>
                <w:rFonts w:ascii="Arial" w:hAnsi="Arial" w:cs="Arial"/>
                <w:sz w:val="16"/>
                <w:szCs w:val="16"/>
              </w:rPr>
            </w:pPr>
          </w:p>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додаткова дільниця з первинного та вторинного пакування:</w:t>
            </w:r>
            <w:r w:rsidRPr="00C21C17">
              <w:rPr>
                <w:rFonts w:ascii="Arial" w:hAnsi="Arial" w:cs="Arial"/>
                <w:sz w:val="16"/>
                <w:szCs w:val="16"/>
              </w:rPr>
              <w:br/>
              <w:t xml:space="preserve">АККОРД-ЮКЕЙ ЛІМІТЕД, Велика Британія; </w:t>
            </w:r>
            <w:r w:rsidRPr="00C21C17">
              <w:rPr>
                <w:rFonts w:ascii="Arial" w:hAnsi="Arial" w:cs="Arial"/>
                <w:sz w:val="16"/>
                <w:szCs w:val="16"/>
              </w:rPr>
              <w:br/>
            </w:r>
            <w:r w:rsidRPr="00C21C17">
              <w:rPr>
                <w:rFonts w:ascii="Arial" w:hAnsi="Arial" w:cs="Arial"/>
                <w:sz w:val="16"/>
                <w:szCs w:val="16"/>
              </w:rPr>
              <w:br/>
              <w:t>контроль якості, додаткова дільниця з вторинного пакування:</w:t>
            </w:r>
            <w:r w:rsidRPr="00C21C17">
              <w:rPr>
                <w:rFonts w:ascii="Arial" w:hAnsi="Arial" w:cs="Arial"/>
                <w:sz w:val="16"/>
                <w:szCs w:val="16"/>
              </w:rPr>
              <w:br/>
              <w:t>ЛАБОРАТОРІ ФУНДАСІО ДАУ, Іспанія;</w:t>
            </w:r>
            <w:r w:rsidRPr="00C21C17">
              <w:rPr>
                <w:rFonts w:ascii="Arial" w:hAnsi="Arial" w:cs="Arial"/>
                <w:sz w:val="16"/>
                <w:szCs w:val="16"/>
              </w:rPr>
              <w:br/>
            </w:r>
            <w:r w:rsidRPr="00C21C17">
              <w:rPr>
                <w:rFonts w:ascii="Arial" w:hAnsi="Arial" w:cs="Arial"/>
                <w:sz w:val="16"/>
                <w:szCs w:val="16"/>
              </w:rPr>
              <w:br/>
              <w:t>додаткова дільниця з вторинного пакування:</w:t>
            </w:r>
            <w:r w:rsidRPr="00C21C17">
              <w:rPr>
                <w:rFonts w:ascii="Arial" w:hAnsi="Arial" w:cs="Arial"/>
                <w:sz w:val="16"/>
                <w:szCs w:val="16"/>
              </w:rPr>
              <w:br/>
              <w:t>CЕНТРАЛ ФАРМА (КОПЕКІНГ ПАРТНЕР) ЛІМІТЕД, Велика Британія;</w:t>
            </w:r>
          </w:p>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br/>
              <w:t>додаткова дільниця з вторинного пакування:</w:t>
            </w:r>
            <w:r w:rsidRPr="00C21C17">
              <w:rPr>
                <w:rFonts w:ascii="Arial" w:hAnsi="Arial" w:cs="Arial"/>
                <w:sz w:val="16"/>
                <w:szCs w:val="16"/>
              </w:rPr>
              <w:br/>
              <w:t>СК Фарма Логістікс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Індія/ Угорщина/ Італія/ Польща/ Німеччина/ Велика Британія/ Іспанія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внесення змін до реєстраційних матеріалів: Зміни І типу - Адміністративні зміни. Зміна назви лікарського засобу - Зміна назви лікарського засобу: затверджено: ПРЕГАБАЛІН ЄВРО запропоновано: Прегабалін Некстфарм Ведення змін протягом 6-ти місяців після затвердження. Зміни І типу - Зміни щодо безпеки/ефективності та фармаконагляду (інші зміни) Оновлення тексту маркування упаковки лікарського засобу. 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i/>
                <w:sz w:val="16"/>
                <w:szCs w:val="16"/>
              </w:rPr>
            </w:pPr>
            <w:r w:rsidRPr="00C21C17">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UA/19209/01/03</w:t>
            </w:r>
          </w:p>
        </w:tc>
      </w:tr>
      <w:tr w:rsidR="000D7F37" w:rsidRPr="00C21C17" w:rsidTr="00E7024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28"/>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ПРЕДУКТАЛ® ОД 40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rPr>
            </w:pPr>
            <w:r w:rsidRPr="00C21C17">
              <w:rPr>
                <w:rFonts w:ascii="Arial" w:hAnsi="Arial" w:cs="Arial"/>
                <w:sz w:val="16"/>
                <w:szCs w:val="16"/>
              </w:rPr>
              <w:t>капсули пролонгованої дії тверді, по 40 мг; по 10 капсул у блістері; по 3 або 9 блістерів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ЛЄ ЛАБОРАТУАР СЕРВ’Є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Францiя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ЗАТ Фармацевтичний завод ЕГІС (виробництво та контроль якості, пакування та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Угорщина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C21C17">
              <w:rPr>
                <w:rFonts w:ascii="Arial" w:hAnsi="Arial" w:cs="Arial"/>
                <w:sz w:val="16"/>
                <w:szCs w:val="16"/>
              </w:rPr>
              <w:br/>
              <w:t>Діюча редакція: Luc Feldmann / Люк Фельдманн. Пропонована редакція: Fairouz Smail-Aoudia / Файруз Смаїл-Аудіа.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UA/17645/01/01</w:t>
            </w:r>
          </w:p>
        </w:tc>
      </w:tr>
      <w:tr w:rsidR="000D7F37" w:rsidRPr="00C21C17" w:rsidTr="00E7024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28"/>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ПРЕДУКТАЛ® ОД 80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rPr>
            </w:pPr>
            <w:r w:rsidRPr="00C21C17">
              <w:rPr>
                <w:rFonts w:ascii="Arial" w:hAnsi="Arial" w:cs="Arial"/>
                <w:sz w:val="16"/>
                <w:szCs w:val="16"/>
              </w:rPr>
              <w:t>капсули пролонгованої дії тверді, по 80 мг; по 10 капсул у блістері; по 3 або 9 блістерів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ЛЄ ЛАБОРАТУАР СЕРВ’Є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Францiя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ЗАТ Фармацевтичний завод ЕГІС (виробництво та контроль якості, пакування та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Угорщина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C21C17">
              <w:rPr>
                <w:rFonts w:ascii="Arial" w:hAnsi="Arial" w:cs="Arial"/>
                <w:sz w:val="16"/>
                <w:szCs w:val="16"/>
              </w:rPr>
              <w:br/>
              <w:t>Діюча редакція: Luc Feldmann / Люк Фельдманн. Пропонована редакція: Fairouz Smail-Aoudia / Файруз Смаїл-Аудіа.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UA/17645/01/02</w:t>
            </w:r>
          </w:p>
        </w:tc>
      </w:tr>
      <w:tr w:rsidR="000D7F37" w:rsidRPr="00C21C17" w:rsidTr="00E7024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28"/>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ПРЕСАРТАН®-50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rPr>
            </w:pPr>
            <w:r w:rsidRPr="00C21C17">
              <w:rPr>
                <w:rFonts w:ascii="Arial" w:hAnsi="Arial" w:cs="Arial"/>
                <w:sz w:val="16"/>
                <w:szCs w:val="16"/>
              </w:rPr>
              <w:t>таблетки, вкриті плівковою оболонкою, по 50 мг; по 10 таблеток у блістері; по 3 блістери в картонній коробці; по 14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Іпка Лабораторіз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Іпка Лабораторіз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Тхадані Даніель. Пропонована редакція: Сарапіна Ольга Іванівна.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UA/8575/01/02</w:t>
            </w:r>
          </w:p>
        </w:tc>
      </w:tr>
      <w:tr w:rsidR="000D7F37" w:rsidRPr="00C21C17" w:rsidTr="00E7024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28"/>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ПРОЖЕСТОЖЕЛЬ®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rPr>
            </w:pPr>
            <w:r w:rsidRPr="00C21C17">
              <w:rPr>
                <w:rFonts w:ascii="Arial" w:hAnsi="Arial" w:cs="Arial"/>
                <w:sz w:val="16"/>
                <w:szCs w:val="16"/>
              </w:rPr>
              <w:t>гель, 10 мг/г по 80 г у тубі; по 1 тубі у комплекті зі шпателем-дозатором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 xml:space="preserve">Безен Хелскеа СА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Бельгiя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Виробництво, первинне та вторинне пакування, випуск серії та контроль серії (хімічні та фізичні випробування):</w:t>
            </w:r>
            <w:r w:rsidRPr="00C21C17">
              <w:rPr>
                <w:rFonts w:ascii="Arial" w:hAnsi="Arial" w:cs="Arial"/>
                <w:sz w:val="16"/>
                <w:szCs w:val="16"/>
              </w:rPr>
              <w:br/>
              <w:t>Безен Меньюфекчурінг Белджіум, Бельгія; Випробування контролю якості серії (мікробіологічне випробування, нестерильне):</w:t>
            </w:r>
            <w:r w:rsidRPr="00C21C17">
              <w:rPr>
                <w:rFonts w:ascii="Arial" w:hAnsi="Arial" w:cs="Arial"/>
                <w:sz w:val="16"/>
                <w:szCs w:val="16"/>
              </w:rPr>
              <w:br/>
              <w:t>Куалі Контрол, Франція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Бельгія/ Франція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C21C17">
              <w:rPr>
                <w:rFonts w:ascii="Arial" w:hAnsi="Arial" w:cs="Arial"/>
                <w:sz w:val="16"/>
                <w:szCs w:val="16"/>
              </w:rPr>
              <w:br/>
              <w:t xml:space="preserve">Діюча редакція: Франсуа Еймард / Francois Eymard. Пропонована редакція: Д-р Андреа Де Яково / Dr. Andrea De Iacovo. </w:t>
            </w:r>
            <w:r w:rsidRPr="00C21C17">
              <w:rPr>
                <w:rFonts w:ascii="Arial" w:hAnsi="Arial" w:cs="Arial"/>
                <w:sz w:val="16"/>
                <w:szCs w:val="16"/>
              </w:rPr>
              <w:br/>
              <w:t>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UA/3839/01/01</w:t>
            </w:r>
          </w:p>
        </w:tc>
      </w:tr>
      <w:tr w:rsidR="000D7F37" w:rsidRPr="00C21C17" w:rsidTr="00E7024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28"/>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ПРОМОЦЕФ®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rPr>
            </w:pPr>
            <w:r w:rsidRPr="00C21C17">
              <w:rPr>
                <w:rFonts w:ascii="Arial" w:hAnsi="Arial" w:cs="Arial"/>
                <w:sz w:val="16"/>
                <w:szCs w:val="16"/>
              </w:rPr>
              <w:t>порошок для розчину для ін`єкцій по 1,0 г; 1 або 5 флаконів з порошком у пачці; 1 або 5 флаконів з порошком у блістері; по 1 блістеру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 xml:space="preserve">Приватне акціонерне товариство "Лекхім-Харків" </w:t>
            </w:r>
            <w:r w:rsidRPr="00C21C1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 xml:space="preserve">Приватне акціонерне товариство "Лекхім-Харків", Україна </w:t>
            </w:r>
            <w:r w:rsidRPr="00C21C17">
              <w:rPr>
                <w:rFonts w:ascii="Arial" w:hAnsi="Arial" w:cs="Arial"/>
                <w:sz w:val="16"/>
                <w:szCs w:val="16"/>
              </w:rPr>
              <w:br/>
              <w:t>(виробництво із форми in bulk фірми-виробника Квілу Фармацеутікал Ко., Лтд., Китай);</w:t>
            </w:r>
            <w:r w:rsidRPr="00C21C17">
              <w:rPr>
                <w:rFonts w:ascii="Arial" w:hAnsi="Arial" w:cs="Arial"/>
                <w:sz w:val="16"/>
                <w:szCs w:val="16"/>
              </w:rPr>
              <w:br/>
              <w:t xml:space="preserve">ТОВ "Лекхім-Обухів", </w:t>
            </w:r>
            <w:r w:rsidRPr="00C21C17">
              <w:rPr>
                <w:rFonts w:ascii="Arial" w:hAnsi="Arial" w:cs="Arial"/>
                <w:sz w:val="16"/>
                <w:szCs w:val="16"/>
              </w:rPr>
              <w:br/>
              <w:t>Україна (виробництво із форми in bulk фірми-виробника Квілу Фармацеутікал Ко., Лтд.,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C21C17">
              <w:rPr>
                <w:rFonts w:ascii="Arial" w:hAnsi="Arial" w:cs="Arial"/>
                <w:sz w:val="16"/>
                <w:szCs w:val="16"/>
              </w:rPr>
              <w:br/>
              <w:t>Зміни внесено в інструкцію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 згідно з рекомендацією PRAC.</w:t>
            </w:r>
            <w:r w:rsidRPr="00C21C17">
              <w:rPr>
                <w:rFonts w:ascii="Arial" w:hAnsi="Arial" w:cs="Arial"/>
                <w:sz w:val="16"/>
                <w:szCs w:val="16"/>
              </w:rPr>
              <w:br/>
              <w:t xml:space="preserve">Супутня зміна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 Заявником надано оновлений план управління ризиками версія 4.1 Зміни внесено до частин: І «Загальна інформація», V «Заходи з мінімізації ризиків», VI «Резюме плану управління ризиками», VII «Додатки» у зв’язку з доповненням проекту інструкції для медичного застосування оновленими даними з безпеки діючої речовини. Резюме плану управління ризиками версія 4.1 додається.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i/>
                <w:sz w:val="16"/>
                <w:szCs w:val="16"/>
              </w:rPr>
            </w:pPr>
            <w:r w:rsidRPr="00C21C17">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UA/15379/01/01</w:t>
            </w:r>
          </w:p>
        </w:tc>
      </w:tr>
      <w:tr w:rsidR="000D7F37" w:rsidRPr="00C21C17" w:rsidTr="00E7024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28"/>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ПРОСТАЗАН-ВІСТА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rPr>
            </w:pPr>
            <w:r w:rsidRPr="00C21C17">
              <w:rPr>
                <w:rFonts w:ascii="Arial" w:hAnsi="Arial" w:cs="Arial"/>
                <w:sz w:val="16"/>
                <w:szCs w:val="16"/>
              </w:rPr>
              <w:t>таблетки пролонгованої дії по 0,4 мг; по 10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Англія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виробництво, первинне, вторинне пакування, контроль якості, випуск серії: Сінтон Хіспанія, С.Л., Іспанія; виробництво, контроль якості: Роттендорф Фарма ГмбХ, Німеччина; первинне, вторинне пакування: Джі І Фармасьютікалс, Лтд, Болгарія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Іспанія/ Болгарія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до тексту маркування первинної упаковки лікарського засобу в п. 2. «КІЛЬКІСТЬ ДІЮЧОЇ РЕЧОВИНИ», п. 4. «ДАТА ЗАКІНЧЕННЯ ТЕРМІНУ ПРИДАТНОСТІ», п. 6. «ІНШЕ».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UA/17365/01/01</w:t>
            </w:r>
          </w:p>
        </w:tc>
      </w:tr>
      <w:tr w:rsidR="000D7F37" w:rsidRPr="00C21C17" w:rsidTr="00E7024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28"/>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ПУЛЬЦЕТ®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rPr>
            </w:pPr>
            <w:r w:rsidRPr="00C21C17">
              <w:rPr>
                <w:rFonts w:ascii="Arial" w:hAnsi="Arial" w:cs="Arial"/>
                <w:sz w:val="16"/>
                <w:szCs w:val="16"/>
              </w:rPr>
              <w:t>порошок ліофілізований для розчину для ін'єкцій, 40 мг; по 1 флакону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НОБЕЛ ІЛАЧ САНАЇ ВЕ ТІДЖАРЕТ А.Ш.</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Туреччина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 xml:space="preserve">НОБЕЛ ІЛАЧ САНАЇ ВЕ ТІДЖАРЕТ А.Ш.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Туреччина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C21C17">
              <w:rPr>
                <w:rFonts w:ascii="Arial" w:hAnsi="Arial" w:cs="Arial"/>
                <w:sz w:val="16"/>
                <w:szCs w:val="16"/>
              </w:rPr>
              <w:br/>
              <w:t>Діюча редакція: R. Ayse Cetin. Пропонована редакція: Kevser Cure. Зміна контактних даних уповноваженої особи,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UA/4997/02/01</w:t>
            </w:r>
          </w:p>
        </w:tc>
      </w:tr>
      <w:tr w:rsidR="000D7F37" w:rsidRPr="00C21C17" w:rsidTr="00E7024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28"/>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РАНЕКСА® 1000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rPr>
            </w:pPr>
            <w:r w:rsidRPr="00C21C17">
              <w:rPr>
                <w:rFonts w:ascii="Arial" w:hAnsi="Arial" w:cs="Arial"/>
                <w:sz w:val="16"/>
                <w:szCs w:val="16"/>
              </w:rPr>
              <w:t>таблетки пролонгованої дії по 1000 мг по 10 таблеток у блістері; по 6 блістерів у картонній коробці; по 15 таблеток у блістері; по 4 блістери у картонній коробці; по 20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Менаріні Інтернешонал Оперейшонс Люксембург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Люксембург</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Виробництво «in bulk», пакування, контроль та випуск серії:</w:t>
            </w:r>
            <w:r w:rsidRPr="00C21C17">
              <w:rPr>
                <w:rFonts w:ascii="Arial" w:hAnsi="Arial" w:cs="Arial"/>
                <w:sz w:val="16"/>
                <w:szCs w:val="16"/>
              </w:rPr>
              <w:br/>
              <w:t>Менаріні-Фон Хейден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п.17. ІНШЕ тексту маркування вторинної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UA/13676/01/01</w:t>
            </w:r>
          </w:p>
        </w:tc>
      </w:tr>
      <w:tr w:rsidR="000D7F37" w:rsidRPr="00C21C17" w:rsidTr="00E7024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28"/>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РАНЕКСА® 500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rPr>
            </w:pPr>
            <w:r w:rsidRPr="00C21C17">
              <w:rPr>
                <w:rFonts w:ascii="Arial" w:hAnsi="Arial" w:cs="Arial"/>
                <w:sz w:val="16"/>
                <w:szCs w:val="16"/>
              </w:rPr>
              <w:t>таблетки пролонгованої дії по 500 мг, по 10 таблеток у блістері; по 6 блістерів у картонній коробці; по 15 таблеток у блістері; по 4 блістери у картонній коробці; по 20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Менаріні Інтернешонал Оперейшонс Люксембург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Люксембург</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Виробництво «in bulk», пакування, контроль та випуск серії:</w:t>
            </w:r>
            <w:r w:rsidRPr="00C21C17">
              <w:rPr>
                <w:rFonts w:ascii="Arial" w:hAnsi="Arial" w:cs="Arial"/>
                <w:sz w:val="16"/>
                <w:szCs w:val="16"/>
              </w:rPr>
              <w:br/>
              <w:t>Менаріні-Фон Хейден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п.17. ІНШЕ тексту маркування вторинної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UA/13676/01/02</w:t>
            </w:r>
          </w:p>
        </w:tc>
      </w:tr>
      <w:tr w:rsidR="000D7F37" w:rsidRPr="00C21C17" w:rsidTr="00E7024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28"/>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РЕАГІЛА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rPr>
            </w:pPr>
            <w:r w:rsidRPr="00C21C17">
              <w:rPr>
                <w:rFonts w:ascii="Arial" w:hAnsi="Arial" w:cs="Arial"/>
                <w:sz w:val="16"/>
                <w:szCs w:val="16"/>
              </w:rPr>
              <w:t xml:space="preserve">капсули тверді по 6 мг; по 7 капсул у блістері; по 4 блістери в картонній упаковці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ВАТ "Гедеон Ріхтер"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Угорщина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Угорщина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Зміни у частоті та датах подання регулярно оновлюваного звіту з безпеки </w:t>
            </w:r>
            <w:r w:rsidRPr="00C21C17">
              <w:rPr>
                <w:rFonts w:ascii="Arial" w:hAnsi="Arial" w:cs="Arial"/>
                <w:sz w:val="16"/>
                <w:szCs w:val="16"/>
              </w:rPr>
              <w:br/>
              <w:t xml:space="preserve">Діюча редакція: Подання регулярно оновлюваного звіту з безпеки з періодичністю відповідно до Порядку здійснення фармаконагляду, затвердженого наказом Міністерства охорони здоров’я України від 27 грудня 2006 року № 898 (у редакції наказу Міністерства охорони здоров'я України від 26 вересня 2016 року № 996). </w:t>
            </w:r>
            <w:r w:rsidRPr="00C21C17">
              <w:rPr>
                <w:rFonts w:ascii="Arial" w:hAnsi="Arial" w:cs="Arial"/>
                <w:sz w:val="16"/>
                <w:szCs w:val="16"/>
              </w:rPr>
              <w:br/>
              <w:t xml:space="preserve">Пропонована редакція: Частота подання регулярно оновлюваного звіту з безпеки 2 роки. </w:t>
            </w:r>
            <w:r w:rsidRPr="00C21C17">
              <w:rPr>
                <w:rFonts w:ascii="Arial" w:hAnsi="Arial" w:cs="Arial"/>
                <w:sz w:val="16"/>
                <w:szCs w:val="16"/>
              </w:rPr>
              <w:br/>
              <w:t xml:space="preserve">Кінцева дата для включення даних до РОЗБ - 05.10.2024 р. Дата подання - 03.01.2025 р. </w:t>
            </w:r>
            <w:r w:rsidRPr="00C21C17">
              <w:rPr>
                <w:rFonts w:ascii="Arial" w:hAnsi="Arial" w:cs="Arial"/>
                <w:sz w:val="16"/>
                <w:szCs w:val="16"/>
              </w:rPr>
              <w:br/>
              <w:t>Рекомендовано до затвердження відповідно до періодичності подання регулярно оновлюваних звітів з безпеки лікарських засобів у ЄС.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UA/17545/01/04</w:t>
            </w:r>
          </w:p>
        </w:tc>
      </w:tr>
      <w:tr w:rsidR="000D7F37" w:rsidRPr="00C21C17" w:rsidTr="00E7024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28"/>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РЕАГІЛА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rPr>
            </w:pPr>
            <w:r w:rsidRPr="00C21C17">
              <w:rPr>
                <w:rFonts w:ascii="Arial" w:hAnsi="Arial" w:cs="Arial"/>
                <w:sz w:val="16"/>
                <w:szCs w:val="16"/>
              </w:rPr>
              <w:t xml:space="preserve">капсули тверді по 1,5 мг; по 7 капсул у блістері; по 1 або 4 блістери в картонній упаковці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ВАТ "Гедеон Ріхтер"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Угорщина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Угорщина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Зміни у частоті та датах подання регулярно оновлюваного звіту з безпеки </w:t>
            </w:r>
            <w:r w:rsidRPr="00C21C17">
              <w:rPr>
                <w:rFonts w:ascii="Arial" w:hAnsi="Arial" w:cs="Arial"/>
                <w:sz w:val="16"/>
                <w:szCs w:val="16"/>
              </w:rPr>
              <w:br/>
              <w:t xml:space="preserve">Діюча редакція: Подання регулярно оновлюваного звіту з безпеки з періодичністю відповідно до Порядку здійснення фармаконагляду, затвердженого наказом Міністерства охорони здоров’я України від 27 грудня 2006 року № 898 (у редакції наказу Міністерства охорони здоров'я України від 26 вересня 2016 року № 996). </w:t>
            </w:r>
            <w:r w:rsidRPr="00C21C17">
              <w:rPr>
                <w:rFonts w:ascii="Arial" w:hAnsi="Arial" w:cs="Arial"/>
                <w:sz w:val="16"/>
                <w:szCs w:val="16"/>
              </w:rPr>
              <w:br/>
              <w:t xml:space="preserve">Пропонована редакція: Частота подання регулярно оновлюваного звіту з безпеки 2 роки. </w:t>
            </w:r>
            <w:r w:rsidRPr="00C21C17">
              <w:rPr>
                <w:rFonts w:ascii="Arial" w:hAnsi="Arial" w:cs="Arial"/>
                <w:sz w:val="16"/>
                <w:szCs w:val="16"/>
              </w:rPr>
              <w:br/>
              <w:t xml:space="preserve">Кінцева дата для включення даних до РОЗБ - 05.10.2024 р. Дата подання - 03.01.2025 р. </w:t>
            </w:r>
            <w:r w:rsidRPr="00C21C17">
              <w:rPr>
                <w:rFonts w:ascii="Arial" w:hAnsi="Arial" w:cs="Arial"/>
                <w:sz w:val="16"/>
                <w:szCs w:val="16"/>
              </w:rPr>
              <w:br/>
              <w:t>Рекомендовано до затвердження відповідно до періодичності подання регулярно оновлюваних звітів з безпеки лікарських засобів у ЄС.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UA/17545/01/01</w:t>
            </w:r>
          </w:p>
        </w:tc>
      </w:tr>
      <w:tr w:rsidR="000D7F37" w:rsidRPr="00C21C17" w:rsidTr="00E7024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28"/>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РЕАГІЛА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rPr>
            </w:pPr>
            <w:r w:rsidRPr="00C21C17">
              <w:rPr>
                <w:rFonts w:ascii="Arial" w:hAnsi="Arial" w:cs="Arial"/>
                <w:sz w:val="16"/>
                <w:szCs w:val="16"/>
              </w:rPr>
              <w:t xml:space="preserve">капсули тверді по 3 мг; по 7 капсул у блістері; по 1 або 4 блістери в картонній упаковці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ВАТ "Гедеон Ріхтер"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Угорщина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Угорщина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Зміни у частоті та датах подання регулярно оновлюваного звіту з безпеки </w:t>
            </w:r>
            <w:r w:rsidRPr="00C21C17">
              <w:rPr>
                <w:rFonts w:ascii="Arial" w:hAnsi="Arial" w:cs="Arial"/>
                <w:sz w:val="16"/>
                <w:szCs w:val="16"/>
              </w:rPr>
              <w:br/>
              <w:t xml:space="preserve">Діюча редакція: Подання регулярно оновлюваного звіту з безпеки з періодичністю відповідно до Порядку здійснення фармаконагляду, затвердженого наказом Міністерства охорони здоров’я України від 27 грудня 2006 року № 898 (у редакції наказу Міністерства охорони здоров'я України від 26 вересня 2016 року № 996). </w:t>
            </w:r>
            <w:r w:rsidRPr="00C21C17">
              <w:rPr>
                <w:rFonts w:ascii="Arial" w:hAnsi="Arial" w:cs="Arial"/>
                <w:sz w:val="16"/>
                <w:szCs w:val="16"/>
              </w:rPr>
              <w:br/>
              <w:t xml:space="preserve">Пропонована редакція: Частота подання регулярно оновлюваного звіту з безпеки 2 роки. </w:t>
            </w:r>
            <w:r w:rsidRPr="00C21C17">
              <w:rPr>
                <w:rFonts w:ascii="Arial" w:hAnsi="Arial" w:cs="Arial"/>
                <w:sz w:val="16"/>
                <w:szCs w:val="16"/>
              </w:rPr>
              <w:br/>
              <w:t xml:space="preserve">Кінцева дата для включення даних до РОЗБ - 05.10.2024 р. Дата подання - 03.01.2025 р. </w:t>
            </w:r>
            <w:r w:rsidRPr="00C21C17">
              <w:rPr>
                <w:rFonts w:ascii="Arial" w:hAnsi="Arial" w:cs="Arial"/>
                <w:sz w:val="16"/>
                <w:szCs w:val="16"/>
              </w:rPr>
              <w:br/>
              <w:t>Рекомендовано до затвердження відповідно до періодичності подання регулярно оновлюваних звітів з безпеки лікарських засобів у ЄС.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UA/17545/01/02</w:t>
            </w:r>
          </w:p>
        </w:tc>
      </w:tr>
      <w:tr w:rsidR="000D7F37" w:rsidRPr="00C21C17" w:rsidTr="00E7024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28"/>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РЕАГІЛА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rPr>
            </w:pPr>
            <w:r w:rsidRPr="00C21C17">
              <w:rPr>
                <w:rFonts w:ascii="Arial" w:hAnsi="Arial" w:cs="Arial"/>
                <w:sz w:val="16"/>
                <w:szCs w:val="16"/>
              </w:rPr>
              <w:t xml:space="preserve">капсули тверді по 4,5 мг; по 7 капсул у блістері; по 4 блістери в картонній упаковці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ВАТ "Гедеон Ріхтер"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Угорщина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Угорщина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Зміни у частоті та датах подання регулярно оновлюваного звіту з безпеки </w:t>
            </w:r>
            <w:r w:rsidRPr="00C21C17">
              <w:rPr>
                <w:rFonts w:ascii="Arial" w:hAnsi="Arial" w:cs="Arial"/>
                <w:sz w:val="16"/>
                <w:szCs w:val="16"/>
              </w:rPr>
              <w:br/>
              <w:t xml:space="preserve">Діюча редакція: Подання регулярно оновлюваного звіту з безпеки з періодичністю відповідно до Порядку здійснення фармаконагляду, затвердженого наказом Міністерства охорони здоров’я України від 27 грудня 2006 року № 898 (у редакції наказу Міністерства охорони здоров'я України від 26 вересня 2016 року № 996). </w:t>
            </w:r>
            <w:r w:rsidRPr="00C21C17">
              <w:rPr>
                <w:rFonts w:ascii="Arial" w:hAnsi="Arial" w:cs="Arial"/>
                <w:sz w:val="16"/>
                <w:szCs w:val="16"/>
              </w:rPr>
              <w:br/>
              <w:t xml:space="preserve">Пропонована редакція: Частота подання регулярно оновлюваного звіту з безпеки 2 роки. </w:t>
            </w:r>
            <w:r w:rsidRPr="00C21C17">
              <w:rPr>
                <w:rFonts w:ascii="Arial" w:hAnsi="Arial" w:cs="Arial"/>
                <w:sz w:val="16"/>
                <w:szCs w:val="16"/>
              </w:rPr>
              <w:br/>
              <w:t xml:space="preserve">Кінцева дата для включення даних до РОЗБ - 05.10.2024 р. Дата подання - 03.01.2025 р. </w:t>
            </w:r>
            <w:r w:rsidRPr="00C21C17">
              <w:rPr>
                <w:rFonts w:ascii="Arial" w:hAnsi="Arial" w:cs="Arial"/>
                <w:sz w:val="16"/>
                <w:szCs w:val="16"/>
              </w:rPr>
              <w:br/>
              <w:t>Рекомендовано до затвердження відповідно до періодичності подання регулярно оновлюваних звітів з безпеки лікарських засобів у ЄС.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UA/17545/01/03</w:t>
            </w:r>
          </w:p>
        </w:tc>
      </w:tr>
      <w:tr w:rsidR="000D7F37" w:rsidRPr="00C21C17" w:rsidTr="00E7024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28"/>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РЕДДИТУКС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rPr>
            </w:pPr>
            <w:r w:rsidRPr="00C21C17">
              <w:rPr>
                <w:rFonts w:ascii="Arial" w:hAnsi="Arial" w:cs="Arial"/>
                <w:sz w:val="16"/>
                <w:szCs w:val="16"/>
              </w:rPr>
              <w:t>концентрат для розчину для інфузій, 10 мг/мл; по 10 мл (100 мг) або по 50 мл (500 мг) у флаконі; по 1 флакону в картонній коробці; по 1 картонній коробці у пластиковому мішку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Д-р Редді'с Лабораторіс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Д-р Редді'с Лабораторіс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C21C17">
              <w:rPr>
                <w:rFonts w:ascii="Arial" w:hAnsi="Arial" w:cs="Arial"/>
                <w:sz w:val="16"/>
                <w:szCs w:val="16"/>
              </w:rPr>
              <w:br/>
              <w:t>Діюча редакція: Dr. Nitu Sinha. Пропонована редакція: Dr. Chetan Karoo.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UA/12905/01/01</w:t>
            </w:r>
          </w:p>
        </w:tc>
      </w:tr>
      <w:tr w:rsidR="000D7F37" w:rsidRPr="00C21C17" w:rsidTr="00E7024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28"/>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РЕДДИТУКС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rPr>
            </w:pPr>
            <w:r w:rsidRPr="00C21C17">
              <w:rPr>
                <w:rFonts w:ascii="Arial" w:hAnsi="Arial" w:cs="Arial"/>
                <w:sz w:val="16"/>
                <w:szCs w:val="16"/>
              </w:rPr>
              <w:t>концентрат для розчину для інфузій, 10 мг/мл; in bulk: по 10 мл (100 мг) або 50 мл (500 мг) у флаконі; по 1000 флаконів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Д-р Редді'с Лабораторіс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Д-р Редді'с Лабораторіс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C21C17">
              <w:rPr>
                <w:rFonts w:ascii="Arial" w:hAnsi="Arial" w:cs="Arial"/>
                <w:sz w:val="16"/>
                <w:szCs w:val="16"/>
              </w:rPr>
              <w:br/>
              <w:t>Діюча редакція: Dr. Nitu Sinha. Пропонована редакція: Dr. Chetan Karoo.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UA/12906/01/01</w:t>
            </w:r>
          </w:p>
        </w:tc>
      </w:tr>
      <w:tr w:rsidR="000D7F37" w:rsidRPr="00C21C17" w:rsidTr="00E7024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28"/>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РЕКУТАН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rPr>
            </w:pPr>
            <w:r w:rsidRPr="00C21C17">
              <w:rPr>
                <w:rFonts w:ascii="Arial" w:hAnsi="Arial" w:cs="Arial"/>
                <w:sz w:val="16"/>
                <w:szCs w:val="16"/>
              </w:rPr>
              <w:t>розчин по 100 мл у флаконі; по 1 флакону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контроль якості, випуск серії:</w:t>
            </w:r>
            <w:r w:rsidRPr="00C21C17">
              <w:rPr>
                <w:rFonts w:ascii="Arial" w:hAnsi="Arial" w:cs="Arial"/>
                <w:sz w:val="16"/>
                <w:szCs w:val="16"/>
              </w:rPr>
              <w:br/>
              <w:t>Товариство з обмеженою відповідальністю «Дослідний завод ГНЦЛС», Україна;</w:t>
            </w:r>
            <w:r w:rsidRPr="00C21C17">
              <w:rPr>
                <w:rFonts w:ascii="Arial" w:hAnsi="Arial" w:cs="Arial"/>
                <w:sz w:val="16"/>
                <w:szCs w:val="16"/>
              </w:rPr>
              <w:br/>
              <w:t>всі стадії виробництва, контроль якості, випуск серії:</w:t>
            </w:r>
            <w:r w:rsidRPr="00C21C17">
              <w:rPr>
                <w:rFonts w:ascii="Arial" w:hAnsi="Arial" w:cs="Arial"/>
                <w:sz w:val="16"/>
                <w:szCs w:val="16"/>
              </w:rPr>
              <w:br/>
              <w:t>Товариство з обмеженою відповідальністю «Фармацевтична компанія «Здоров’я»</w:t>
            </w:r>
            <w:r w:rsidRPr="00C21C17">
              <w:rPr>
                <w:rFonts w:ascii="Arial" w:hAnsi="Arial" w:cs="Arial"/>
                <w:sz w:val="16"/>
                <w:szCs w:val="16"/>
                <w:lang w:val="ru-RU"/>
              </w:rPr>
              <w:t xml:space="preserve">, </w:t>
            </w:r>
            <w:r w:rsidRPr="00C21C17">
              <w:rPr>
                <w:rFonts w:ascii="Arial" w:hAnsi="Arial" w:cs="Arial"/>
                <w:sz w:val="16"/>
                <w:szCs w:val="16"/>
              </w:rP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Супутня зміна</w:t>
            </w:r>
            <w:r w:rsidRPr="00C21C17">
              <w:rPr>
                <w:rFonts w:ascii="Arial" w:hAnsi="Arial" w:cs="Arial"/>
                <w:sz w:val="16"/>
                <w:szCs w:val="16"/>
              </w:rPr>
              <w:br/>
              <w:t>-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(нестерильні лікарські засоби) введення нового виробника ТОВ “Фарммаш”, Україна первинного пакування (кришки закупорювально-нагвинчувальної з контролем першого розкриття 1.4Д та кришки закупорювально-нагвинчувальної з контролем першого розкриття 1.4Д (конус)) додатково до затверджених виробників ТОВ “Пластхім”, Україна; ТОВ “ПРОФІПЛАСТ ЛТД”, Україна та ТОВ “Фармацевтична фірма “Вертекс”, Україна. Відбулись незначні зміни габаритних розмірів первинної упаковки (кришки). Якісний та кількісний склад пакувального матеріалу не змінилися.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UA/5120/01/01</w:t>
            </w:r>
          </w:p>
        </w:tc>
      </w:tr>
      <w:tr w:rsidR="000D7F37" w:rsidRPr="00C21C17" w:rsidTr="00E7024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28"/>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РЕЛІФ® АДВАНС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rPr>
            </w:pPr>
            <w:r w:rsidRPr="00C21C17">
              <w:rPr>
                <w:rFonts w:ascii="Arial" w:hAnsi="Arial" w:cs="Arial"/>
                <w:sz w:val="16"/>
                <w:szCs w:val="16"/>
              </w:rPr>
              <w:t>мазь ректальна, 200 мг/г; по 28,4 г у тубі; по 1 тубі у комплекті з аплікатором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ТОВ "БАЙЄР"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Фамар А.В.Е. Авлон Плант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Грецiя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за показником "Супровідні домішки" методом ВЕРХ, а саме виправлення помилки у звітних значеннях для часу утримання (RT) і відносного часу утримання (RRT); незначні редакційні зміни.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UA/1953/01/01</w:t>
            </w:r>
          </w:p>
        </w:tc>
      </w:tr>
      <w:tr w:rsidR="000D7F37" w:rsidRPr="00C21C17" w:rsidTr="00E7024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28"/>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РЕМІДЖЕКТ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rPr>
            </w:pPr>
            <w:r w:rsidRPr="00C21C17">
              <w:rPr>
                <w:rFonts w:ascii="Arial" w:hAnsi="Arial" w:cs="Arial"/>
                <w:sz w:val="16"/>
                <w:szCs w:val="16"/>
              </w:rPr>
              <w:t>розчин для ін'єкцій, 25 мг/мл по 0,4 мл (10 мг), 0,6 мл (15 мг), 0,8 мл (20 мг), 1 мл (25 мг) у попередньо заповненому шприці; по 1 шприцу разом із вбудованою ін'єкційною голкою в контурній чарунковій упаковці; по 1 контурній чарунковій упаковці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Амакса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Онко Ілач Санаї ве Тіджарет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Туреччина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C21C17">
              <w:rPr>
                <w:rFonts w:ascii="Arial" w:hAnsi="Arial" w:cs="Arial"/>
                <w:sz w:val="16"/>
                <w:szCs w:val="16"/>
              </w:rPr>
              <w:br/>
              <w:t>Діюча редакція: Баранівський Микола Олексійович. Пропонована редакція: Карачевцева Наталія Володимирівна. Зміна контактних даних уповноваженої особи заявника, відповідальної за фармаконагляд. Уточнення щодо адреси місця здійснення основної діяльності з фармаконагляду. Уточнення щодо адреси місцезнаходження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UA/18821/01/01</w:t>
            </w:r>
          </w:p>
        </w:tc>
      </w:tr>
      <w:tr w:rsidR="000D7F37" w:rsidRPr="00C21C17" w:rsidTr="00E7024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28"/>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РІАЛТРІС МОНО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rPr>
            </w:pPr>
            <w:r w:rsidRPr="00C21C17">
              <w:rPr>
                <w:rFonts w:ascii="Arial" w:hAnsi="Arial" w:cs="Arial"/>
                <w:sz w:val="16"/>
                <w:szCs w:val="16"/>
              </w:rPr>
              <w:t xml:space="preserve">спрей назальний, дозований, суспензія, 50 мкг/дозу; по 60 або 120 доз у поліетиленовому флаконі, по 1 флакону з дозуючим насосом- розпилювачем, закритим ковпачком,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Гленмарк Спешіалті С.А.</w:t>
            </w:r>
            <w:r w:rsidRPr="00C21C1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Гленмарк Фармасьютикалз Лтд.</w:t>
            </w:r>
            <w:r w:rsidRPr="00C21C1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до розділів "Показання", "Спосіб застосування та дози", "Діти" згідно з інформацією щодо медичного застосування референтного лікарського засобу НАЗОНЕКС®, спрей назальний, дозований, 50 мкг/дозу. Введення змін протягом 6-ти місяців з дати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i/>
                <w:sz w:val="16"/>
                <w:szCs w:val="16"/>
              </w:rPr>
            </w:pPr>
            <w:r w:rsidRPr="00C21C17">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UA/19108/01/01</w:t>
            </w:r>
          </w:p>
        </w:tc>
      </w:tr>
      <w:tr w:rsidR="000D7F37" w:rsidRPr="00C21C17" w:rsidTr="00E7024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28"/>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РІЄКО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rPr>
            </w:pPr>
            <w:r w:rsidRPr="00C21C17">
              <w:rPr>
                <w:rFonts w:ascii="Arial" w:hAnsi="Arial" w:cs="Arial"/>
                <w:sz w:val="16"/>
                <w:szCs w:val="16"/>
              </w:rPr>
              <w:t>таблетки, вкриті плівковою оболонкою, 40 мг/1 мг/0,5 мг по 28 таблеток у флаконі з поліетилену високої щільності з вологопоглиначем, закритому індукційною герметичною кришкою з поліпропілену із захистом від відкривання дітьми; по 1 або 3 флакони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ВАТ "Гедеон Ріхтер"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Угорщина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виробництво нерозфасованого продукту, контроль якості:</w:t>
            </w:r>
            <w:r w:rsidRPr="00C21C17">
              <w:rPr>
                <w:rFonts w:ascii="Arial" w:hAnsi="Arial" w:cs="Arial"/>
                <w:sz w:val="16"/>
                <w:szCs w:val="16"/>
              </w:rPr>
              <w:br/>
              <w:t xml:space="preserve">Патеон Інк., Канада; </w:t>
            </w:r>
            <w:r w:rsidRPr="00C21C17">
              <w:rPr>
                <w:rFonts w:ascii="Arial" w:hAnsi="Arial" w:cs="Arial"/>
                <w:sz w:val="16"/>
                <w:szCs w:val="16"/>
              </w:rPr>
              <w:br/>
              <w:t>первинне пакування, вторинне пакування, контроль якості, випуск серії:</w:t>
            </w:r>
            <w:r w:rsidRPr="00C21C17">
              <w:rPr>
                <w:rFonts w:ascii="Arial" w:hAnsi="Arial" w:cs="Arial"/>
                <w:sz w:val="16"/>
                <w:szCs w:val="16"/>
              </w:rPr>
              <w:br/>
              <w:t>ВАТ "Гедеон Ріхтер",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Угорщина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2009-241- Rev 05 (затверджено: R1-CEP 2009-241- Rev 04) для діючої речовини Estradiol hemihydrate від вже затвердженого виробника Valdepharm, France.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2011-242- Rev 01 (затверджено: R1-CEP 2011-242- Rev 00) для діючої речовини Norethisterone acetat від вже затвердженого виробника Valdepharm, France.</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UA/20261/01/01</w:t>
            </w:r>
          </w:p>
        </w:tc>
      </w:tr>
      <w:tr w:rsidR="000D7F37" w:rsidRPr="00C21C17" w:rsidTr="00E7024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28"/>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РОЗУЛІП®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rPr>
            </w:pPr>
            <w:r w:rsidRPr="00C21C17">
              <w:rPr>
                <w:rFonts w:ascii="Arial" w:hAnsi="Arial" w:cs="Arial"/>
                <w:sz w:val="16"/>
                <w:szCs w:val="16"/>
              </w:rPr>
              <w:t>таблетки, вкриті плівковою оболонкою, по 5 мг; по 7 таблеток у блістері; по 2, або по 4, або по 8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ЗАТ Фармацевтичний завод ЕГІС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Угорщина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ЗАТ Фармацевтичний завод ЕГІС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Угорщина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Зміна у розділі "Опис" таблеток у МКЯ ЛЗ.</w:t>
            </w:r>
            <w:r w:rsidRPr="00C21C17">
              <w:rPr>
                <w:rFonts w:ascii="Arial" w:hAnsi="Arial" w:cs="Arial"/>
                <w:sz w:val="16"/>
                <w:szCs w:val="16"/>
              </w:rPr>
              <w:br/>
              <w:t>Діюча редакція:</w:t>
            </w:r>
            <w:r w:rsidRPr="00C21C17">
              <w:rPr>
                <w:rFonts w:ascii="Arial" w:hAnsi="Arial" w:cs="Arial"/>
                <w:sz w:val="16"/>
                <w:szCs w:val="16"/>
              </w:rPr>
              <w:br/>
              <w:t>Розуліп®, таблетки, вкриті плівковою оболонкою, по 5 мг</w:t>
            </w:r>
            <w:r w:rsidRPr="00C21C17">
              <w:rPr>
                <w:rFonts w:ascii="Arial" w:hAnsi="Arial" w:cs="Arial"/>
                <w:sz w:val="16"/>
                <w:szCs w:val="16"/>
              </w:rPr>
              <w:br/>
              <w:t>СПЕЦИФІКАЦІЯ</w:t>
            </w:r>
            <w:r w:rsidRPr="00C21C17">
              <w:rPr>
                <w:rFonts w:ascii="Arial" w:hAnsi="Arial" w:cs="Arial"/>
                <w:sz w:val="16"/>
                <w:szCs w:val="16"/>
              </w:rPr>
              <w:br/>
              <w:t>Опис</w:t>
            </w:r>
            <w:r w:rsidRPr="00C21C17">
              <w:rPr>
                <w:rFonts w:ascii="Arial" w:hAnsi="Arial" w:cs="Arial"/>
                <w:sz w:val="16"/>
                <w:szCs w:val="16"/>
              </w:rPr>
              <w:br/>
              <w:t>Круглі злегка двоопуклі таблетки, вкриті плівковою оболонкою, без фізичних дефектів, без плям і сторонніх домішок на поверхні таблеток; із стилізованою буквою Е з одного боку та кодом 591 з іншого боку.</w:t>
            </w:r>
            <w:r w:rsidRPr="00C21C17">
              <w:rPr>
                <w:rFonts w:ascii="Arial" w:hAnsi="Arial" w:cs="Arial"/>
                <w:sz w:val="16"/>
                <w:szCs w:val="16"/>
              </w:rPr>
              <w:br/>
              <w:t>Пропонована редакція:</w:t>
            </w:r>
            <w:r w:rsidRPr="00C21C17">
              <w:rPr>
                <w:rFonts w:ascii="Arial" w:hAnsi="Arial" w:cs="Arial"/>
                <w:sz w:val="16"/>
                <w:szCs w:val="16"/>
              </w:rPr>
              <w:br/>
              <w:t>Розуліп®, таблетки, вкриті плівковою оболонкою, по 5 мг</w:t>
            </w:r>
            <w:r w:rsidRPr="00C21C17">
              <w:rPr>
                <w:rFonts w:ascii="Arial" w:hAnsi="Arial" w:cs="Arial"/>
                <w:sz w:val="16"/>
                <w:szCs w:val="16"/>
              </w:rPr>
              <w:br/>
              <w:t>СПЕЦИФІКАЦІЯ</w:t>
            </w:r>
            <w:r w:rsidRPr="00C21C17">
              <w:rPr>
                <w:rFonts w:ascii="Arial" w:hAnsi="Arial" w:cs="Arial"/>
                <w:sz w:val="16"/>
                <w:szCs w:val="16"/>
              </w:rPr>
              <w:br/>
              <w:t>Опис</w:t>
            </w:r>
            <w:r w:rsidRPr="00C21C17">
              <w:rPr>
                <w:rFonts w:ascii="Arial" w:hAnsi="Arial" w:cs="Arial"/>
                <w:sz w:val="16"/>
                <w:szCs w:val="16"/>
              </w:rPr>
              <w:br/>
              <w:t>Білого або майже білого кольору округлі, трохи двоопуклі таблетки, вкриті плівковою оболонкою, з гравіруванням стилізованої літери Е з одного боку та номером 591 з іншого, без або майже без запаху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UA/11831/01/01</w:t>
            </w:r>
          </w:p>
        </w:tc>
      </w:tr>
      <w:tr w:rsidR="000D7F37" w:rsidRPr="00C21C17" w:rsidTr="00E7024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28"/>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РОЗУЛІП®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rPr>
            </w:pPr>
            <w:r w:rsidRPr="00C21C17">
              <w:rPr>
                <w:rFonts w:ascii="Arial" w:hAnsi="Arial" w:cs="Arial"/>
                <w:sz w:val="16"/>
                <w:szCs w:val="16"/>
              </w:rPr>
              <w:t>таблетки, вкриті плівковою оболонкою, по 10 мг; по 7 таблеток у блістері; по 2, або по 4, або по 8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ЗАТ Фармацевтичний завод ЕГІС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Угорщина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ЗАТ Фармацевтичний завод ЕГІС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Угорщина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Зміна у розділі "Опис" таблеток у МКЯ ЛЗ.</w:t>
            </w:r>
            <w:r w:rsidRPr="00C21C17">
              <w:rPr>
                <w:rFonts w:ascii="Arial" w:hAnsi="Arial" w:cs="Arial"/>
                <w:sz w:val="16"/>
                <w:szCs w:val="16"/>
              </w:rPr>
              <w:br/>
              <w:t>Діюча редакція:</w:t>
            </w:r>
            <w:r w:rsidRPr="00C21C17">
              <w:rPr>
                <w:rFonts w:ascii="Arial" w:hAnsi="Arial" w:cs="Arial"/>
                <w:sz w:val="16"/>
                <w:szCs w:val="16"/>
              </w:rPr>
              <w:br/>
              <w:t>Розуліп®, таблетки, вкриті плівковою оболонкою, по 10 мг</w:t>
            </w:r>
            <w:r w:rsidRPr="00C21C17">
              <w:rPr>
                <w:rFonts w:ascii="Arial" w:hAnsi="Arial" w:cs="Arial"/>
                <w:sz w:val="16"/>
                <w:szCs w:val="16"/>
              </w:rPr>
              <w:br/>
              <w:t>СПЕЦИФІКАЦІЯ</w:t>
            </w:r>
            <w:r w:rsidRPr="00C21C17">
              <w:rPr>
                <w:rFonts w:ascii="Arial" w:hAnsi="Arial" w:cs="Arial"/>
                <w:sz w:val="16"/>
                <w:szCs w:val="16"/>
              </w:rPr>
              <w:br/>
              <w:t>Опис</w:t>
            </w:r>
            <w:r w:rsidRPr="00C21C17">
              <w:rPr>
                <w:rFonts w:ascii="Arial" w:hAnsi="Arial" w:cs="Arial"/>
                <w:sz w:val="16"/>
                <w:szCs w:val="16"/>
              </w:rPr>
              <w:br/>
              <w:t>Круглі злегка двоопуклі таблетки, вкриті плівковою оболонкою, без фізичних дефектів, без плям і сторонніх домішок на поверхні таблеток; із стилізованою буквою Е з одного боку та кодом 592 з іншого боку.</w:t>
            </w:r>
            <w:r w:rsidRPr="00C21C17">
              <w:rPr>
                <w:rFonts w:ascii="Arial" w:hAnsi="Arial" w:cs="Arial"/>
                <w:sz w:val="16"/>
                <w:szCs w:val="16"/>
              </w:rPr>
              <w:br/>
              <w:t>Пропонована редакція:</w:t>
            </w:r>
            <w:r w:rsidRPr="00C21C17">
              <w:rPr>
                <w:rFonts w:ascii="Arial" w:hAnsi="Arial" w:cs="Arial"/>
                <w:sz w:val="16"/>
                <w:szCs w:val="16"/>
              </w:rPr>
              <w:br/>
              <w:t>Розуліп®, таблетки, вкриті плівковою оболонкою, по 10 мг</w:t>
            </w:r>
            <w:r w:rsidRPr="00C21C17">
              <w:rPr>
                <w:rFonts w:ascii="Arial" w:hAnsi="Arial" w:cs="Arial"/>
                <w:sz w:val="16"/>
                <w:szCs w:val="16"/>
              </w:rPr>
              <w:br/>
              <w:t>СПЕЦИФІКАЦІЯ</w:t>
            </w:r>
            <w:r w:rsidRPr="00C21C17">
              <w:rPr>
                <w:rFonts w:ascii="Arial" w:hAnsi="Arial" w:cs="Arial"/>
                <w:sz w:val="16"/>
                <w:szCs w:val="16"/>
              </w:rPr>
              <w:br/>
              <w:t>Опис</w:t>
            </w:r>
            <w:r w:rsidRPr="00C21C17">
              <w:rPr>
                <w:rFonts w:ascii="Arial" w:hAnsi="Arial" w:cs="Arial"/>
                <w:sz w:val="16"/>
                <w:szCs w:val="16"/>
              </w:rPr>
              <w:br/>
              <w:t>Білого або майже білого кольору округлі, трохи двоопуклі таблетки, вкриті плівковою оболонкою, з гравіруванням стилізованої літери Е з одного боку та номером 592 з іншого, без або майже без запаху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UA/11831/01/02</w:t>
            </w:r>
          </w:p>
        </w:tc>
      </w:tr>
      <w:tr w:rsidR="000D7F37" w:rsidRPr="00C21C17" w:rsidTr="00E7024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28"/>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РОЗУЛІП®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rPr>
            </w:pPr>
            <w:r w:rsidRPr="00C21C17">
              <w:rPr>
                <w:rFonts w:ascii="Arial" w:hAnsi="Arial" w:cs="Arial"/>
                <w:sz w:val="16"/>
                <w:szCs w:val="16"/>
              </w:rPr>
              <w:t>таблетки, вкриті плівковою оболонкою, по 20 мг; по 7 таблеток у блістері; по 2, або по 4, або по 8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ЗАТ Фармацевтичний завод ЕГІС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Угорщина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ЗАТ Фармацевтичний завод ЕГІС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Угорщина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Зміна у розділі "Опис" таблеток у МКЯ ЛЗ.</w:t>
            </w:r>
            <w:r w:rsidRPr="00C21C17">
              <w:rPr>
                <w:rFonts w:ascii="Arial" w:hAnsi="Arial" w:cs="Arial"/>
                <w:sz w:val="16"/>
                <w:szCs w:val="16"/>
              </w:rPr>
              <w:br/>
              <w:t>Діюча редакція:</w:t>
            </w:r>
            <w:r w:rsidRPr="00C21C17">
              <w:rPr>
                <w:rFonts w:ascii="Arial" w:hAnsi="Arial" w:cs="Arial"/>
                <w:sz w:val="16"/>
                <w:szCs w:val="16"/>
              </w:rPr>
              <w:br/>
              <w:t>Розуліп®, таблетки, вкриті плівковою оболонкою, по 20 мг</w:t>
            </w:r>
            <w:r w:rsidRPr="00C21C17">
              <w:rPr>
                <w:rFonts w:ascii="Arial" w:hAnsi="Arial" w:cs="Arial"/>
                <w:sz w:val="16"/>
                <w:szCs w:val="16"/>
              </w:rPr>
              <w:br/>
              <w:t>СПЕЦИФІКАЦІЯ</w:t>
            </w:r>
            <w:r w:rsidRPr="00C21C17">
              <w:rPr>
                <w:rFonts w:ascii="Arial" w:hAnsi="Arial" w:cs="Arial"/>
                <w:sz w:val="16"/>
                <w:szCs w:val="16"/>
              </w:rPr>
              <w:br/>
              <w:t>Опис</w:t>
            </w:r>
            <w:r w:rsidRPr="00C21C17">
              <w:rPr>
                <w:rFonts w:ascii="Arial" w:hAnsi="Arial" w:cs="Arial"/>
                <w:sz w:val="16"/>
                <w:szCs w:val="16"/>
              </w:rPr>
              <w:br/>
              <w:t>Круглі злегка двоопуклі таблетки, вкриті плівковою оболонкою, без фізичних дефектів, без плям і сторонніх домішок на поверхні таблеток; із стилізованою буквою Е з одного боку та кодом 593 з іншого боку.</w:t>
            </w:r>
            <w:r w:rsidRPr="00C21C17">
              <w:rPr>
                <w:rFonts w:ascii="Arial" w:hAnsi="Arial" w:cs="Arial"/>
                <w:sz w:val="16"/>
                <w:szCs w:val="16"/>
              </w:rPr>
              <w:br/>
              <w:t>Пропонована редакція:</w:t>
            </w:r>
            <w:r w:rsidRPr="00C21C17">
              <w:rPr>
                <w:rFonts w:ascii="Arial" w:hAnsi="Arial" w:cs="Arial"/>
                <w:sz w:val="16"/>
                <w:szCs w:val="16"/>
              </w:rPr>
              <w:br/>
              <w:t>Розуліп®, таблетки, вкриті плівковою оболонкою, по 20 мг</w:t>
            </w:r>
            <w:r w:rsidRPr="00C21C17">
              <w:rPr>
                <w:rFonts w:ascii="Arial" w:hAnsi="Arial" w:cs="Arial"/>
                <w:sz w:val="16"/>
                <w:szCs w:val="16"/>
              </w:rPr>
              <w:br/>
              <w:t>СПЕЦИФІКАЦІЯ</w:t>
            </w:r>
            <w:r w:rsidRPr="00C21C17">
              <w:rPr>
                <w:rFonts w:ascii="Arial" w:hAnsi="Arial" w:cs="Arial"/>
                <w:sz w:val="16"/>
                <w:szCs w:val="16"/>
              </w:rPr>
              <w:br/>
              <w:t>Опис</w:t>
            </w:r>
            <w:r w:rsidRPr="00C21C17">
              <w:rPr>
                <w:rFonts w:ascii="Arial" w:hAnsi="Arial" w:cs="Arial"/>
                <w:sz w:val="16"/>
                <w:szCs w:val="16"/>
              </w:rPr>
              <w:br/>
              <w:t>Білого або майже білого кольору округлі, трохи двоопуклі таблетки, вкриті плівковою оболонкою, з гравіруванням стилізованої літери Е з одного боку та номером 593 з іншого, без або майже без запаху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UA/11831/01/03</w:t>
            </w:r>
          </w:p>
        </w:tc>
      </w:tr>
      <w:tr w:rsidR="000D7F37" w:rsidRPr="00C21C17" w:rsidTr="00E7024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28"/>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РОКСИПЕР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lang w:val="ru-RU"/>
              </w:rPr>
            </w:pPr>
            <w:r w:rsidRPr="00C21C17">
              <w:rPr>
                <w:rFonts w:ascii="Arial" w:hAnsi="Arial" w:cs="Arial"/>
                <w:sz w:val="16"/>
                <w:szCs w:val="16"/>
                <w:lang w:val="ru-RU"/>
              </w:rPr>
              <w:t>таблетки, вкриті плівковою оболонкою, 20 мг/4 мг/1,25 мг, по 10 таблеток у блістері, по 3 або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lang w:val="ru-RU"/>
              </w:rPr>
            </w:pPr>
            <w:r w:rsidRPr="00C21C17">
              <w:rPr>
                <w:rFonts w:ascii="Arial" w:hAnsi="Arial" w:cs="Arial"/>
                <w:sz w:val="16"/>
                <w:szCs w:val="16"/>
                <w:lang w:val="ru-RU"/>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lang w:val="ru-RU"/>
              </w:rPr>
            </w:pPr>
            <w:r w:rsidRPr="00C21C17">
              <w:rPr>
                <w:rFonts w:ascii="Arial" w:hAnsi="Arial" w:cs="Arial"/>
                <w:sz w:val="16"/>
                <w:szCs w:val="16"/>
                <w:lang w:val="ru-RU"/>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lang w:val="ru-RU"/>
              </w:rPr>
            </w:pPr>
            <w:r w:rsidRPr="00C21C17">
              <w:rPr>
                <w:rFonts w:ascii="Arial" w:hAnsi="Arial" w:cs="Arial"/>
                <w:sz w:val="16"/>
                <w:szCs w:val="16"/>
                <w:lang w:val="ru-RU"/>
              </w:rPr>
              <w:t>виробництво "</w:t>
            </w:r>
            <w:r w:rsidRPr="00C21C17">
              <w:rPr>
                <w:rFonts w:ascii="Arial" w:hAnsi="Arial" w:cs="Arial"/>
                <w:sz w:val="16"/>
                <w:szCs w:val="16"/>
              </w:rPr>
              <w:t>in</w:t>
            </w:r>
            <w:r w:rsidRPr="00C21C17">
              <w:rPr>
                <w:rFonts w:ascii="Arial" w:hAnsi="Arial" w:cs="Arial"/>
                <w:sz w:val="16"/>
                <w:szCs w:val="16"/>
                <w:lang w:val="ru-RU"/>
              </w:rPr>
              <w:t xml:space="preserve"> </w:t>
            </w:r>
            <w:r w:rsidRPr="00C21C17">
              <w:rPr>
                <w:rFonts w:ascii="Arial" w:hAnsi="Arial" w:cs="Arial"/>
                <w:sz w:val="16"/>
                <w:szCs w:val="16"/>
              </w:rPr>
              <w:t>bulk</w:t>
            </w:r>
            <w:r w:rsidRPr="00C21C17">
              <w:rPr>
                <w:rFonts w:ascii="Arial" w:hAnsi="Arial" w:cs="Arial"/>
                <w:sz w:val="16"/>
                <w:szCs w:val="16"/>
                <w:lang w:val="ru-RU"/>
              </w:rPr>
              <w:t>", первинне та вторинне пакування, контроль та випуск серій:</w:t>
            </w:r>
            <w:r w:rsidRPr="00C21C17">
              <w:rPr>
                <w:rFonts w:ascii="Arial" w:hAnsi="Arial" w:cs="Arial"/>
                <w:sz w:val="16"/>
                <w:szCs w:val="16"/>
                <w:lang w:val="ru-RU"/>
              </w:rPr>
              <w:br/>
              <w:t xml:space="preserve">КРКА, д.д., Ново место, Словенія; </w:t>
            </w:r>
            <w:r w:rsidRPr="00C21C17">
              <w:rPr>
                <w:rFonts w:ascii="Arial" w:hAnsi="Arial" w:cs="Arial"/>
                <w:sz w:val="16"/>
                <w:szCs w:val="16"/>
                <w:lang w:val="ru-RU"/>
              </w:rPr>
              <w:br/>
              <w:t>контроль серій (фізичні та хімічні методи контролю):</w:t>
            </w:r>
            <w:r w:rsidRPr="00C21C17">
              <w:rPr>
                <w:rFonts w:ascii="Arial" w:hAnsi="Arial" w:cs="Arial"/>
                <w:sz w:val="16"/>
                <w:szCs w:val="16"/>
                <w:lang w:val="ru-RU"/>
              </w:rPr>
              <w:br/>
              <w:t xml:space="preserve">КРКА, д.д., Ново место, Словенія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lang w:val="ru-RU"/>
              </w:rPr>
            </w:pPr>
            <w:r w:rsidRPr="00C21C17">
              <w:rPr>
                <w:rFonts w:ascii="Arial" w:hAnsi="Arial" w:cs="Arial"/>
                <w:sz w:val="16"/>
                <w:szCs w:val="16"/>
                <w:lang w:val="ru-RU"/>
              </w:rPr>
              <w:t>Словенія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сертифіката відповідності Європейській фармакопеї № R0-CEP 2019-245 - Rev 01 для діючої речовини Perindopril tert-butylamine від вже затвердженого виробника KRKA, d.d., Novo mesto (заміна ASMF).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сертифіката відповідності Європейській фармакопеї № R0-CEP 2019-235 - Rev 00 для діючої речовини Perindopril tert-butylamine для вже затвердженого виробника Zhejiang Menovo Pharmaceutical Co., Ltd. № 8, Jing 13 Road, Hangzhou gulf Shangyu economic and technological development zone, Shangyu City, Zhejiang 312369, China (Власник CEP KRKA, d.d., Novo mesto).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1998-075 - Rev 05 (затверджено: R1-CEP 1998-075 - Rev 04) для діючої речовини Indapamide від вже затвердженого виробника BIOINDUSTRIA L.I.M. S.P.A.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Збільшення розміру серії. Затверджено: Розмір серії - 120000 таблеток, вкритих плівковою оболонкою. Запропоновано: Розмір серії - 120000-480 000 таблеток, вкритих плівковою оболонкою.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Зміни у виробничому процесі - зміна порядку приготування сумішей компонентів: спочатку змішування індапаміду з мікрокристалічною целюлозою у етапі 2, а потім суміш периндоприлу терт-бутиламіну з мікрокристалічною целюлозою на етапі 4. Зміна послідовності введення преміксу індапаміду та преміксу терт-бутиламіну у змішувальну ємність на етапі 9. Суміші компонентів подають у ємність для змішування в такій послідовності: Компоненти стадії 01. Премікс індапаміду стадії 03. Премікс периндоприлу терт-бутиламіну зі стадії 05. </w:t>
            </w:r>
          </w:p>
          <w:p w:rsidR="000D7F37" w:rsidRPr="00C21C17" w:rsidRDefault="000D7F37" w:rsidP="00E7024A">
            <w:pPr>
              <w:pStyle w:val="110"/>
              <w:tabs>
                <w:tab w:val="left" w:pos="12600"/>
              </w:tabs>
              <w:jc w:val="center"/>
              <w:rPr>
                <w:rFonts w:ascii="Arial" w:hAnsi="Arial" w:cs="Arial"/>
                <w:sz w:val="16"/>
                <w:szCs w:val="16"/>
                <w:lang w:val="ru-RU"/>
              </w:rPr>
            </w:pPr>
            <w:r w:rsidRPr="00C21C17">
              <w:rPr>
                <w:rFonts w:ascii="Arial" w:hAnsi="Arial" w:cs="Arial"/>
                <w:sz w:val="16"/>
                <w:szCs w:val="16"/>
              </w:rPr>
              <w:t>Премікс розувастатину зі стадії 07. Целюлоза мікрокристалічна, тип 200, низька вологість зі стадії 08.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Зміна вноситься через додавання напівпродукту Попередня компресійна суміш (до змащування) для якого пропонується 1 місяць витримки в закритому контейнері з нержавіючої сталі. Зміни І типу - Зміни щодо безпеки/ефективності та фармаконагляду (інші зміни) - Зміни внесено до тексту маркування вторинної упаковки лікарського засобу в п. 8. «ДАТА ЗАКІНЧЕННЯ ТЕРМІНУ ПРИДАТНОСТІ», а також уточнення інформації щодо логотипу виробника на первинній та вторинній упаковці лікарського засобу.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Зміни у виробничому процесі - переглянуті параметри процесу, беручи до уваги збільшення розміру серії. Приготування преміксів здійснюється в процесі для мінімізації втрат діючих речовин і виконується вручну, тому немає додаткових параметрів процесу. Що стосується приготування компресійної суміші, час змішування та швидкість змішування на стадіях виробництва 9 і 12 були переглянуті з урахуванням збільшення розміру партії. У процесі компресії параметри процесу не змінюються. Щодо приготування суспензії для покриття, було оновлено час змішування на етапі 16 та підходить для всього зареєстрованого діапазону розміру серій. Процес нанесення плівкового покриття (етап 17) оновлено етапами та параметрами процесу. У виробничому процесі відсутні проміжні серії. З цієї причини інформацію про них було видалено. Немає жодних змін у внутрішньовиробничому контролі, пов’язаних із змінами у виробничому процесі.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UA/17731/01/01</w:t>
            </w:r>
          </w:p>
        </w:tc>
      </w:tr>
      <w:tr w:rsidR="000D7F37" w:rsidRPr="00C21C17" w:rsidTr="00E7024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28"/>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РОКСИПЕР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lang w:val="ru-RU"/>
              </w:rPr>
            </w:pPr>
            <w:r w:rsidRPr="00C21C17">
              <w:rPr>
                <w:rFonts w:ascii="Arial" w:hAnsi="Arial" w:cs="Arial"/>
                <w:sz w:val="16"/>
                <w:szCs w:val="16"/>
                <w:lang w:val="ru-RU"/>
              </w:rPr>
              <w:t>таблетки, вкриті плівковою оболонкою, 10 мг/8 мг/2,5 мг, по 10 таблеток у блістері, по 3 або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lang w:val="ru-RU"/>
              </w:rPr>
            </w:pPr>
            <w:r w:rsidRPr="00C21C17">
              <w:rPr>
                <w:rFonts w:ascii="Arial" w:hAnsi="Arial" w:cs="Arial"/>
                <w:sz w:val="16"/>
                <w:szCs w:val="16"/>
                <w:lang w:val="ru-RU"/>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lang w:val="ru-RU"/>
              </w:rPr>
            </w:pPr>
            <w:r w:rsidRPr="00C21C17">
              <w:rPr>
                <w:rFonts w:ascii="Arial" w:hAnsi="Arial" w:cs="Arial"/>
                <w:sz w:val="16"/>
                <w:szCs w:val="16"/>
                <w:lang w:val="ru-RU"/>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lang w:val="ru-RU"/>
              </w:rPr>
            </w:pPr>
            <w:r w:rsidRPr="00C21C17">
              <w:rPr>
                <w:rFonts w:ascii="Arial" w:hAnsi="Arial" w:cs="Arial"/>
                <w:sz w:val="16"/>
                <w:szCs w:val="16"/>
                <w:lang w:val="ru-RU"/>
              </w:rPr>
              <w:t>виробництво "</w:t>
            </w:r>
            <w:r w:rsidRPr="00C21C17">
              <w:rPr>
                <w:rFonts w:ascii="Arial" w:hAnsi="Arial" w:cs="Arial"/>
                <w:sz w:val="16"/>
                <w:szCs w:val="16"/>
              </w:rPr>
              <w:t>in</w:t>
            </w:r>
            <w:r w:rsidRPr="00C21C17">
              <w:rPr>
                <w:rFonts w:ascii="Arial" w:hAnsi="Arial" w:cs="Arial"/>
                <w:sz w:val="16"/>
                <w:szCs w:val="16"/>
                <w:lang w:val="ru-RU"/>
              </w:rPr>
              <w:t xml:space="preserve"> </w:t>
            </w:r>
            <w:r w:rsidRPr="00C21C17">
              <w:rPr>
                <w:rFonts w:ascii="Arial" w:hAnsi="Arial" w:cs="Arial"/>
                <w:sz w:val="16"/>
                <w:szCs w:val="16"/>
              </w:rPr>
              <w:t>bulk</w:t>
            </w:r>
            <w:r w:rsidRPr="00C21C17">
              <w:rPr>
                <w:rFonts w:ascii="Arial" w:hAnsi="Arial" w:cs="Arial"/>
                <w:sz w:val="16"/>
                <w:szCs w:val="16"/>
                <w:lang w:val="ru-RU"/>
              </w:rPr>
              <w:t>", первинне та вторинне пакування, контроль та випуск серій:</w:t>
            </w:r>
            <w:r w:rsidRPr="00C21C17">
              <w:rPr>
                <w:rFonts w:ascii="Arial" w:hAnsi="Arial" w:cs="Arial"/>
                <w:sz w:val="16"/>
                <w:szCs w:val="16"/>
                <w:lang w:val="ru-RU"/>
              </w:rPr>
              <w:br/>
              <w:t xml:space="preserve">КРКА, д.д., Ново место, Словенія; </w:t>
            </w:r>
            <w:r w:rsidRPr="00C21C17">
              <w:rPr>
                <w:rFonts w:ascii="Arial" w:hAnsi="Arial" w:cs="Arial"/>
                <w:sz w:val="16"/>
                <w:szCs w:val="16"/>
                <w:lang w:val="ru-RU"/>
              </w:rPr>
              <w:br/>
              <w:t>контроль серій (фізичні та хімічні методи контролю):</w:t>
            </w:r>
            <w:r w:rsidRPr="00C21C17">
              <w:rPr>
                <w:rFonts w:ascii="Arial" w:hAnsi="Arial" w:cs="Arial"/>
                <w:sz w:val="16"/>
                <w:szCs w:val="16"/>
                <w:lang w:val="ru-RU"/>
              </w:rPr>
              <w:br/>
              <w:t xml:space="preserve">КРКА, д.д., Ново место, Словенія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lang w:val="ru-RU"/>
              </w:rPr>
            </w:pPr>
            <w:r w:rsidRPr="00C21C17">
              <w:rPr>
                <w:rFonts w:ascii="Arial" w:hAnsi="Arial" w:cs="Arial"/>
                <w:sz w:val="16"/>
                <w:szCs w:val="16"/>
                <w:lang w:val="ru-RU"/>
              </w:rPr>
              <w:t>Словенія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сертифіката відповідності Європейській фармакопеї № R0-CEP 2019-245 - Rev 01 для діючої речовини Perindopril tert-butylamine від вже затвердженого виробника KRKA, d.d., Novo mesto (заміна ASMF).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сертифіката відповідності Європейській фармакопеї № R0-CEP 2019-235 - Rev 00 для діючої речовини Perindopril tert-butylamine для вже затвердженого виробника Zhejiang Menovo Pharmaceutical Co., Ltd. № 8, Jing 13 Road, Hangzhou gulf Shangyu economic and technological development zone, Shangyu City, Zhejiang 312369, China (Власник CEP KRKA, d.d., Novo mesto).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1998-075 - Rev 05 (затверджено: R1-CEP 1998-075 - Rev 04) для діючої речовини Indapamide від вже затвердженого виробника BIOINDUSTRIA L.I.M. S.P.A.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w:t>
            </w:r>
          </w:p>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 xml:space="preserve">Збільшення розміру серії. Затверджено: Розмір серії  – 120000 таблеток, вкритих плівковою оболонкою. Запропоновано: </w:t>
            </w:r>
          </w:p>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Розмір серії - 120000-480 000 таблеток, вкритих плівковою оболонкою.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Зміни у виробничому процесі - зміна порядку приготування сумішей компонентів: спочатку змішування індапаміду з мікрокристалічною целюлозою у етапі 2, а потім суміш периндоприлу терт-бутиламіну з мікрокристалічною целюлозою на етапі 4. Зміна послідовності введення преміксу індапаміду та преміксу терт-бутиламіну у змішувальну ємність на етапі 9. Суміші компонентів подають у ємність для змішування в такій послідовності: Компоненти стадії 01. Премікс індапаміду стадії 03. Премікс периндоприлу терт-бутиламіну зі стадії 05. Премікс розувастатину зі стадії 07. Целюлоза мікрокристалічна, тип 200, низька вологість зі стадії 08.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Зміна вноситься через додавання напівпродукту Попередня компресійна суміш (до змащування) для якого пропонується 1 місяць витримки в закритому контейнері з нержавіючої сталі. Зміни І типу - Зміни щодо безпеки/ефективності та фармаконагляду (інші зміни) (В. (х) ІА)</w:t>
            </w:r>
          </w:p>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Зміни внесено до тексту маркування вторинної упаковки лікарського засобу в п. 8. «ДАТА ЗАКІНЧЕННЯ ТЕРМІНУ ПРИДАТНОСТІ», а також уточнення інформації щодо логотипу виробника на первинній та вторинній упаковці лікарського засобу.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Зміни у виробничому процесі - переглянуті параметри процесу, беручи до уваги збільшення розміру серії. Приготування преміксів здійснюється в процесі для мінімізації втрат діючих речовин і виконується вручну, тому немає додаткових параметрів процесу. Що стосується приготування компресійної суміші, час змішування та швидкість змішування на стадіях виробництва 9 і 12 були переглянуті з урахуванням збільшення розміру партії. У процесі компресії параметри процесу не змінюються. Щодо приготування суспензії для покриття, було оновлено час змішування на етапі 16 та підходить для всього зареєстрованого діапазону розміру серій. Процес нанесення плівкового покриття (етап 17) оновлено етапами та параметрами процесу. У виробничому процесі відсутні проміжні серії. З цієї причини інформацію про них було видалено. Немає жодних змін у внутрішньовиробничому контролі, пов’язаних із змінами у виробничому процесі.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UA/17731/01/02</w:t>
            </w:r>
          </w:p>
        </w:tc>
      </w:tr>
      <w:tr w:rsidR="000D7F37" w:rsidRPr="00C21C17" w:rsidTr="00E7024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28"/>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РОКСИПЕР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rPr>
            </w:pPr>
            <w:r w:rsidRPr="00C21C17">
              <w:rPr>
                <w:rFonts w:ascii="Arial" w:hAnsi="Arial" w:cs="Arial"/>
                <w:sz w:val="16"/>
                <w:szCs w:val="16"/>
              </w:rPr>
              <w:t>таблетки, вкриті плівковою оболонкою, 20 мг/8 мг/2,5 мг, по 10 таблеток у блістері, по 3 або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виробництво "in bulk", первинне та вторинне пакування, контроль та випуск серій:</w:t>
            </w:r>
            <w:r w:rsidRPr="00C21C17">
              <w:rPr>
                <w:rFonts w:ascii="Arial" w:hAnsi="Arial" w:cs="Arial"/>
                <w:sz w:val="16"/>
                <w:szCs w:val="16"/>
              </w:rPr>
              <w:br/>
              <w:t xml:space="preserve">КРКА, д.д., Ново место, Словенія; </w:t>
            </w:r>
            <w:r w:rsidRPr="00C21C17">
              <w:rPr>
                <w:rFonts w:ascii="Arial" w:hAnsi="Arial" w:cs="Arial"/>
                <w:sz w:val="16"/>
                <w:szCs w:val="16"/>
              </w:rPr>
              <w:br/>
              <w:t>контроль серій (фізичні та хімічні методи контролю):</w:t>
            </w:r>
            <w:r w:rsidRPr="00C21C17">
              <w:rPr>
                <w:rFonts w:ascii="Arial" w:hAnsi="Arial" w:cs="Arial"/>
                <w:sz w:val="16"/>
                <w:szCs w:val="16"/>
              </w:rPr>
              <w:br/>
              <w:t xml:space="preserve">КРКА, д.д., Ново место, Словенія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lang w:val="ru-RU"/>
              </w:rPr>
              <w:t>Словенія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сертифіката відповідності Європейській фармакопеї № R0-CEP 2019-245 - Rev 01 для діючої речовини Perindopril tert-butylamine від вже затвердженого виробника KRKA, d.d., Novo mesto (заміна ASMF).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сертифіката відповідності Європейській фармакопеї № R0-CEP 2019-235 - Rev 00 для діючої речовини Perindopril tert-butylamine для вже затвердженого виробника Zhejiang Menovo Pharmaceutical Co., Ltd. № 8, Jing 13 Road, Hangzhou gulf Shangyu economic and technological development zone, Shangyu City, Zhejiang 312369, China (Власник CEP KRKA, d.d., Novo mesto).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1998-075 - Rev 05 (затверджено: R1-CEP 1998-075 - Rev 04) для діючої речовини Indapamide від вже затвердженого виробника BIOINDUSTRIA L.I.M. S.P.A.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Зміна вноситься через додавання напівпродукту Попередня компресійна суміш (до змащування) для якого пропонується 1 місяць витримки в закритому контейнері з нержавіючої сталі. Зміни І типу - Зміни щодо безпеки/ефективності та фармаконагляду (інші зміни) - Зміни внесено до тексту маркування вторинної упаковки лікарського засобу в п. 8. «ДАТА ЗАКІНЧЕННЯ ТЕРМІНУ ПРИДАТНОСТІ», а також уточнення інформації щодо логотипу виробника на первинній та вторинній упаковці лікарського засобу.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Зміни у виробничому процесі у зв’язку із збільшенням розміру серії. Зміна порядку приготування сумішей компонентів: спочатку змішування індапаміду з мікрокристалічною целюлозою у етапі 2, а потім суміш периндоприлу терт-бутиламіну з мікрокристалічною целюлозою на етапі 4. Зміна послідовності введення преміксу індапаміду та преміксу терт-бутиламіну у змішувальну ємність на етапі 9. Суміші компонентів подають у ємність для змішування в такій послідовності: компоненти стадії 01; суміш індапаміду стадії 03; суміш периндоприлу терт-бутиламіну зі стадії 05; суміш розувастатину зі стадії 07; Целюлоза мікрокристалічна, тип 200, низька вологість зі стадії 08. Параметри процесу переглянуто з урахуванням збільшення розміру серії. Переглянуті параметри процесу. Переглянуто час та швидкість перемішування на етапі 9 та 12. Оновлено час змішування покривної суспензії на етапі 16, що підходить для всього діапазону серії. Процес покриття плівковою оболонкою (етап 17) оновлено додатковими етапами та параметрами. Видалено інформацію щодо проміжних серій. Пропонована ємність автоматичної покривної чаші змінена до 500 л., немає змін внутрішньопроцесного контролю.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Збільшення розміру серії. Затверджено: Розмір серії -120000 таблеток, вкритих плівковою оболонкою. Запропоновано: Розмір серії -120000 -480000 таблеток, вкритих плівковою оболонкою таблеток.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UA/17731/01/03</w:t>
            </w:r>
          </w:p>
        </w:tc>
      </w:tr>
      <w:tr w:rsidR="000D7F37" w:rsidRPr="00C21C17" w:rsidTr="00E7024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28"/>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РОКСИПЕР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rPr>
            </w:pPr>
            <w:r w:rsidRPr="00C21C17">
              <w:rPr>
                <w:rFonts w:ascii="Arial" w:hAnsi="Arial" w:cs="Arial"/>
                <w:sz w:val="16"/>
                <w:szCs w:val="16"/>
              </w:rPr>
              <w:t>таблетки, вкриті плівковою оболонкою, 10 мг/4 мг/1,25 мг, по 10 таблеток у блістері, по 3 або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виробництво "in bulk", первинне та вторинне пакування, контроль та випуск серій:</w:t>
            </w:r>
            <w:r w:rsidRPr="00C21C17">
              <w:rPr>
                <w:rFonts w:ascii="Arial" w:hAnsi="Arial" w:cs="Arial"/>
                <w:sz w:val="16"/>
                <w:szCs w:val="16"/>
              </w:rPr>
              <w:br/>
              <w:t xml:space="preserve">КРКА, д.д., Ново место, Словенія; </w:t>
            </w:r>
            <w:r w:rsidRPr="00C21C17">
              <w:rPr>
                <w:rFonts w:ascii="Arial" w:hAnsi="Arial" w:cs="Arial"/>
                <w:sz w:val="16"/>
                <w:szCs w:val="16"/>
              </w:rPr>
              <w:br/>
              <w:t>контроль серій (фізичні та хімічні методи контролю):</w:t>
            </w:r>
            <w:r w:rsidRPr="00C21C17">
              <w:rPr>
                <w:rFonts w:ascii="Arial" w:hAnsi="Arial" w:cs="Arial"/>
                <w:sz w:val="16"/>
                <w:szCs w:val="16"/>
              </w:rPr>
              <w:br/>
              <w:t xml:space="preserve">КРКА, д.д., Ново место, Словенія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Словенія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сертифіката відповідності Європейській фармакопеї № R0-CEP 2019-245 - Rev 01 для діючої речовини Perindopril tert-butylamine від вже затвердженого виробника KRKA, d.d., Novo mesto (заміна ASMF).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сертифіката відповідності Європейській фармакопеї № R0-CEP 2019-235 - Rev 00 для діючої речовини Perindopril tert-butylamine для вже затвердженого виробника Zhejiang Menovo Pharmaceutical Co., Ltd. № 8, Jing 13 Road, Hangzhou gulf Shangyu economic and technological development zone, Shangyu City, Zhejiang 312369, China (Власник CEP KRKA, d.d., Novo mesto).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1998-075 - Rev 05 (затверджено: R1-CEP 1998-075 - Rev 04) для діючої речовини Indapamide від вже затвердженого виробника BIOINDUSTRIA L.I.M. S.P.A.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w:t>
            </w:r>
          </w:p>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 xml:space="preserve">Збільшення розміру серії. Затверджено: - 240 000 таблеток, вкритих плівковою оболонкою. Запропоновано: Розмір серії - 240 000 – 960 000 таблеток, вкритих плівковою оболонкою.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зміна порядку приготування сумішей компонентів: спочатку змішування індапаміду з мікрокристалічною целюлозою у етапі 2, а потім суміш периндоприлу терт-бутиламіну з мікрокристалічною целюлозою на етапі 4. Зміна послідовності введення преміксу індапаміду та преміксу терт-бутиламіну у змішувальну ємність на етапі 9. Суміші компонентів подають у ємність для змішування в такій послідовності: Компоненти стадії 01. Премікс індапаміду стадії 03. Премікс периндоприлу терт-бутиламіну зі стадії 05. Премікс розувастатину зі стадії 07. </w:t>
            </w:r>
          </w:p>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 xml:space="preserve">Целюлоза мікрокристалічна, тип 200, низька вологість зі стадії 08.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Зміна вноситься через додавання напівпродукту Попередня компресійна суміш (до змащування) для якого пропонується 1 місяць витримки в закритому контейнері з нержавіючої сталі. </w:t>
            </w:r>
            <w:r w:rsidRPr="00C21C17">
              <w:rPr>
                <w:rFonts w:ascii="Arial" w:hAnsi="Arial" w:cs="Arial"/>
                <w:sz w:val="16"/>
                <w:szCs w:val="16"/>
              </w:rPr>
              <w:tab/>
              <w:t>Зміни І типу - Зміни щодо безпеки/ефективності та фармаконагляду (інші зміни). Зміни внесено до тексту маркування вторинної упаковки лікарського засобу в п. 8. «ДАТА ЗАКІНЧЕННЯ ТЕРМІНУ ПРИДАТНОСТІ», а також уточнення інформації щодо логотипу виробника на первинній та вторинній упаковці лікарського засобу.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Зміни у виробничому процесі таблеток - переглянуті параметри процесу, беручи до уваги збільшення розміру серії. Приготування преміксів здійснюється в процесі для мінімізації втрат діючих речовин і виконується вручну, тому немає додаткових параметрів процесу. Що стосується приготування компресійної суміші, час змішування та швидкість змішування на стадіях виробництва 9 і 12 були переглянуті з урахуванням збільшення розміру партії. У процесі компресії параметри процесу не змінюються. Щодо приготування суспензії для покриття, було оновлено час змішування на етапі 16 та підходить для всього зареєстрованого діапазону розміру серій. Процес нанесення плівкового покриття (етап 17) оновлено етапами та параметрами процесу. У виробничому процесі відсутні проміжні серії. З цієї причини інформацію про них було видалено. Немає жодних змін у внутрішньовиробничому контролі, пов’язаних із змінами у виробничому процесі.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UA/17731/01/04</w:t>
            </w:r>
          </w:p>
        </w:tc>
      </w:tr>
      <w:tr w:rsidR="000D7F37" w:rsidRPr="00C21C17" w:rsidTr="00E7024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28"/>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СКАФО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rPr>
            </w:pPr>
            <w:r w:rsidRPr="00C21C17">
              <w:rPr>
                <w:rFonts w:ascii="Arial" w:hAnsi="Arial" w:cs="Arial"/>
                <w:sz w:val="16"/>
                <w:szCs w:val="16"/>
              </w:rPr>
              <w:t>порошок для розчину для ін'єкцій, по 150 мг по 1 флакону з порошком в коробці з картону пакувального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Новартіс Оверсіз Інвестментс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виробництво, первинне пакування, контроль якості окрім кількісного визначення, вторинне пакування, випуск серій:</w:t>
            </w:r>
            <w:r w:rsidRPr="00C21C17">
              <w:rPr>
                <w:rFonts w:ascii="Arial" w:hAnsi="Arial" w:cs="Arial"/>
                <w:sz w:val="16"/>
                <w:szCs w:val="16"/>
              </w:rPr>
              <w:br/>
              <w:t>Новартіс Фарма Штейн АГ, Швейцарія;</w:t>
            </w:r>
            <w:r w:rsidRPr="00C21C17">
              <w:rPr>
                <w:rFonts w:ascii="Arial" w:hAnsi="Arial" w:cs="Arial"/>
                <w:sz w:val="16"/>
                <w:szCs w:val="16"/>
              </w:rPr>
              <w:br/>
              <w:t>контроль якості (кількісне визначення):</w:t>
            </w:r>
            <w:r w:rsidRPr="00C21C17">
              <w:rPr>
                <w:rFonts w:ascii="Arial" w:hAnsi="Arial" w:cs="Arial"/>
                <w:sz w:val="16"/>
                <w:szCs w:val="16"/>
              </w:rPr>
              <w:br/>
              <w:t>Новартіс Фарма АГ, Швейцарія;</w:t>
            </w:r>
            <w:r w:rsidRPr="00C21C17">
              <w:rPr>
                <w:rFonts w:ascii="Arial" w:hAnsi="Arial" w:cs="Arial"/>
                <w:sz w:val="16"/>
                <w:szCs w:val="16"/>
              </w:rPr>
              <w:br/>
              <w:t>альтернативне вторинне пакування:</w:t>
            </w:r>
            <w:r w:rsidRPr="00C21C17">
              <w:rPr>
                <w:rFonts w:ascii="Arial" w:hAnsi="Arial" w:cs="Arial"/>
                <w:sz w:val="16"/>
                <w:szCs w:val="16"/>
              </w:rPr>
              <w:br/>
              <w:t>Делфарм Хюнінг САС, Францiя;</w:t>
            </w:r>
            <w:r w:rsidRPr="00C21C17">
              <w:rPr>
                <w:rFonts w:ascii="Arial" w:hAnsi="Arial" w:cs="Arial"/>
                <w:sz w:val="16"/>
                <w:szCs w:val="16"/>
              </w:rPr>
              <w:br/>
              <w:t>альтернативне вторинне пакування:</w:t>
            </w:r>
            <w:r w:rsidRPr="00C21C17">
              <w:rPr>
                <w:rFonts w:ascii="Arial" w:hAnsi="Arial" w:cs="Arial"/>
                <w:sz w:val="16"/>
                <w:szCs w:val="16"/>
              </w:rPr>
              <w:br/>
              <w:t>ФармЛог Фарма Лоджистік ГмбХ, Німеччина;</w:t>
            </w:r>
            <w:r w:rsidRPr="00C21C17">
              <w:rPr>
                <w:rFonts w:ascii="Arial" w:hAnsi="Arial" w:cs="Arial"/>
                <w:sz w:val="16"/>
                <w:szCs w:val="16"/>
              </w:rPr>
              <w:br/>
              <w:t>альтернативне вторинне пакування:</w:t>
            </w:r>
            <w:r w:rsidRPr="00C21C17">
              <w:rPr>
                <w:rFonts w:ascii="Arial" w:hAnsi="Arial" w:cs="Arial"/>
                <w:sz w:val="16"/>
                <w:szCs w:val="16"/>
              </w:rPr>
              <w:br/>
              <w:t>ЮПС Хелскер Італія С.Р.Л., Італiя;</w:t>
            </w:r>
            <w:r w:rsidRPr="00C21C17">
              <w:rPr>
                <w:rFonts w:ascii="Arial" w:hAnsi="Arial" w:cs="Arial"/>
                <w:sz w:val="16"/>
                <w:szCs w:val="16"/>
              </w:rPr>
              <w:br/>
              <w:t>випуск серій:</w:t>
            </w:r>
            <w:r w:rsidRPr="00C21C17">
              <w:rPr>
                <w:rFonts w:ascii="Arial" w:hAnsi="Arial" w:cs="Arial"/>
                <w:sz w:val="16"/>
                <w:szCs w:val="16"/>
              </w:rPr>
              <w:br/>
              <w:t xml:space="preserve">Новартіс Фарма ГмбХ,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Швейцарія/ Францiя/ Німеччина/ Італiя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Додавання випробування на бактеріальні ендотоксини в процесі виробництва ГЛЗ. Критерій прийнятності – не більше 16,0 ЕО/мл. Також внесено редакційні зміни до розділів 3.2.Р.3.3. Опис виробничого процесу та контролю процесу, 3.2.Р.3.4. Контроль критичних стадій і проміжної продукції; 3.2.Р.8.2. Протокол післяреєстраційного вивчення стабільності та зобов’язання щодо стабільності, 3.2.А.1. Приміщення та обладнання.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Додавання біонавантаження в процесі виробництва. Критерій прийнятності – не більше 10 КУО/100 мл.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Перенесення процесу розливу ГЛЗ з лінії 3 на лінію 2.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Оновлення параметрів процесу та класифікації внутрішньотехнологічного контролю, для узгодження з поточними стандартами виробництва ГЛЗ.</w:t>
            </w:r>
            <w:r w:rsidRPr="00C21C17">
              <w:rPr>
                <w:rFonts w:ascii="Arial" w:hAnsi="Arial" w:cs="Arial"/>
                <w:sz w:val="16"/>
                <w:szCs w:val="16"/>
              </w:rPr>
              <w:br/>
              <w:t>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Оновлення часу витримки мікроорганізмів відповідно до нової концепції часу витримки компанії Novartis для готового продукту.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UA/18625/01/01</w:t>
            </w:r>
          </w:p>
        </w:tc>
      </w:tr>
      <w:tr w:rsidR="000D7F37" w:rsidRPr="00C21C17" w:rsidTr="00E7024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28"/>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СОН-НОРМА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rPr>
            </w:pPr>
            <w:r w:rsidRPr="00C21C17">
              <w:rPr>
                <w:rFonts w:ascii="Arial" w:hAnsi="Arial" w:cs="Arial"/>
                <w:sz w:val="16"/>
                <w:szCs w:val="16"/>
              </w:rPr>
              <w:t>гранули; по 10 г гранул у пеналі полімерному, по 1 пеналу в пачці з картону; або по 5 г гранул у контейнері з дозуванням, по 2 контейнери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ПрАТ "Національна Гомеопатична Спілка"</w:t>
            </w:r>
            <w:r w:rsidRPr="00C21C1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ПрАТ "Національна Гомеопатична Спілка"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Тверді, м’які та нестерильні рідкі лікарські форми. Супутня зміна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Введення додаткової упаковки, а саме контейнер з дозуванням по 5 г, з внесенням відповідних змін до р. «Упаковка» та доповнення специфікації ГЛЗ п. «Маса вмісту упаковки: контейнери з дозуванням по 5 г» з відповідним методом випробування. Зміни внесено в інструкцію для медичного застосування лікарського засобу до розділу "Упаковка" у зв'язку з введенням додаткової первинної упаковки (контейнер з дозуванням по 5г. ) та як наслідок - відповідні зміни внесено до розділу "Спосіб застосування та дози" (додавання алгоритму застосування) згідно з матеріалами реєстраційного досьє. Введено текст маркування для відповідного дозування на 5 г (первинна та вторинна упаковки лікарського засобу).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У зв’язку з введенням додаткової первинної упаковки (контейнер з дозуванням, по 5 г), змінюється кількість одиниць у вторинній упаковці. У пачці з картону буде по 2 контейнери з дозуванням. Загальна кількість лікарського засобу у вторинній упаковці (10 г) – не змінюється. Зміни внесені в інструкцію для медичного застосування лікарського засобу до розділу "Упаковка" у зв’язку з додаванням нової упаковки - контейнера (зміна кількості одиниць вторинної упаковки). Відповідні зміни внесено в текст маркування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i/>
                <w:sz w:val="16"/>
                <w:szCs w:val="16"/>
              </w:rPr>
            </w:pPr>
            <w:r w:rsidRPr="00C21C17">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UA/3828/01/01</w:t>
            </w:r>
          </w:p>
        </w:tc>
      </w:tr>
      <w:tr w:rsidR="000D7F37" w:rsidRPr="00C21C17" w:rsidTr="00E7024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28"/>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СПАЗГО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rPr>
            </w:pPr>
            <w:r w:rsidRPr="00C21C17">
              <w:rPr>
                <w:rFonts w:ascii="Arial" w:hAnsi="Arial" w:cs="Arial"/>
                <w:sz w:val="16"/>
                <w:szCs w:val="16"/>
              </w:rPr>
              <w:t>таблетки, по 10 таблеток у блістері; по 1 або по 10 блістерів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Ананта Медікеар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Фламінго Фармасьютикалс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Зміна у специфікації та у методах контролю лікарського засобу за показником "Ідентифікація", а саме під час ідентифікації парацетамолу виключається один максимум довжини хвилі у зв'язку з оптимізацією аналітичної методики. Затверджено: Ідентифікація Парацетамол Спектр поглинання розчину препарату, отриманого для кількісного визначення парацетамолу, в діапазоні 200-400 нм повинен мати максимуми при довжинах хвиль близько 209 нм та 258 нм. Спектрофотометрія, Євр.Ф. 2.2.25 Запропоновано: Ідентифікація Парацетамол </w:t>
            </w:r>
            <w:r w:rsidRPr="00C21C17">
              <w:rPr>
                <w:rFonts w:ascii="Arial" w:hAnsi="Arial" w:cs="Arial"/>
                <w:sz w:val="16"/>
                <w:szCs w:val="16"/>
              </w:rPr>
              <w:br/>
              <w:t>Спектр поглинання розчину препарату, отриманого для кількісного визначення парацетамолу, в діапазоні 200-400 нм повинен мати максимум при довжині хвилі близько 258 нм. Спектрофотометрія, Євр.Ф. 2.2.25</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 10 – без рецепта; № 100 – 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UA/4544/01/01</w:t>
            </w:r>
          </w:p>
        </w:tc>
      </w:tr>
      <w:tr w:rsidR="000D7F37" w:rsidRPr="00C21C17" w:rsidTr="00E7024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28"/>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СПАЗМОВАКС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rPr>
            </w:pPr>
            <w:r w:rsidRPr="00C21C17">
              <w:rPr>
                <w:rFonts w:ascii="Arial" w:hAnsi="Arial" w:cs="Arial"/>
                <w:sz w:val="16"/>
                <w:szCs w:val="16"/>
              </w:rPr>
              <w:t>розчин для ін'єкцій, 40 мг/ 4 мл, по 4 мл в ампулі; по 10 ампул у контурній чарунковій упаковці; по 1 контурній чарунковій упаковці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ШАРПЕР С.П.А.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Італiя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ОППЕЛЬ ФАРМАЦЕУТІЦІ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Італiя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розділів "Здатність впливати на швидкість реакції при керуванні автотранспортом або іншими механізмами", "Побічні реакції" відповідно до інформації з безпеки лікарського засобу, а також внесені редакційні правки до розділів "Фармакологічні властивості", "Застосування у період вагітності або годування груддю", "Спосіб застосування та дози".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i/>
                <w:sz w:val="16"/>
                <w:szCs w:val="16"/>
              </w:rPr>
            </w:pPr>
            <w:r w:rsidRPr="00C21C17">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UA/20005/01/01</w:t>
            </w:r>
          </w:p>
        </w:tc>
      </w:tr>
      <w:tr w:rsidR="000D7F37" w:rsidRPr="00C21C17" w:rsidTr="00E7024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28"/>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СПІРИВА®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rPr>
            </w:pPr>
            <w:r w:rsidRPr="00C21C17">
              <w:rPr>
                <w:rFonts w:ascii="Arial" w:hAnsi="Arial" w:cs="Arial"/>
                <w:sz w:val="16"/>
                <w:szCs w:val="16"/>
              </w:rPr>
              <w:t>порошок для інгаляцій, тверді капсули по 18 мкг; по 10 капсул з порошком для інгаляцій у блістері; по 3 блістери в картонній коробці; по 10 капсул з порошком для інгаляцій у блістері, по 1 або 3 блістери в комплекті з пристроєм ХендіХейлер®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Берінгер Інгельхайм Інтернешнл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Берінгер Інгельхайм Фарма ГмбХ і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внесення змін до реєстраційних матеріалів: зміни І типу - Зміни з якості. Готовий лікарський засіб. Опис та склад. Зміна або додавання штампів, потовщень або інших маркувань, уключаючи заміну або додавання фарб для маркування лікарського засобу (зміна штампів, потовщень або інших маркувань). Заміна альтернативних чорнил Opacode S-1-8152 HV Black (10.12) на OPACODE S-1-277002 Black (10.34). Виправлення редакційної помилки в складі зареєстрованих чорнил Tekprint SW-9008 Black №10.14.</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UA/6495/01/01</w:t>
            </w:r>
          </w:p>
        </w:tc>
      </w:tr>
      <w:tr w:rsidR="000D7F37" w:rsidRPr="00C21C17" w:rsidTr="00E7024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28"/>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СПІРОНОЛАКТОН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rPr>
            </w:pPr>
            <w:r w:rsidRPr="00C21C17">
              <w:rPr>
                <w:rFonts w:ascii="Arial" w:hAnsi="Arial" w:cs="Arial"/>
                <w:sz w:val="16"/>
                <w:szCs w:val="16"/>
              </w:rPr>
              <w:t>таблетки, вкриті оболонкою, по 25 мг, по 10 таблеток у блістері; по 2, по 3, або по 5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ПрАТ "Технолог"</w:t>
            </w:r>
            <w:r w:rsidRPr="00C21C1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 xml:space="preserve">ПрАТ "Технолог"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 введення додаткової вторинної упаковки. Зміни внесено у розділ "Упаковка" в інструкцію для медичного застосування у зв'язку з введенням додаткової упаковки для всіх дозувань та як наслідок - затвердження тексту маркування упаковок лікарського засобу для всіх дозувань.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i/>
                <w:sz w:val="16"/>
                <w:szCs w:val="16"/>
              </w:rPr>
            </w:pPr>
            <w:r w:rsidRPr="00C21C17">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UA/20352/01/01</w:t>
            </w:r>
          </w:p>
        </w:tc>
      </w:tr>
      <w:tr w:rsidR="000D7F37" w:rsidRPr="00C21C17" w:rsidTr="00E7024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28"/>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СПІРОНОЛАКТОН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rPr>
            </w:pPr>
            <w:r w:rsidRPr="00C21C17">
              <w:rPr>
                <w:rFonts w:ascii="Arial" w:hAnsi="Arial" w:cs="Arial"/>
                <w:sz w:val="16"/>
                <w:szCs w:val="16"/>
              </w:rPr>
              <w:t>таблетки, вкриті оболонкою, по 50 мг, по 10 таблеток у блістері; по 2, по 3, або по 5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 xml:space="preserve">ПрАТ "Технолог"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 введення додаткової вторинної упаковки. Зміни внесено у розділ "Упаковка" в інструкцію для медичного застосування у зв'язку з введенням додаткової упаковки для всіх дозувань та як наслідок - затвердження тексту маркування упаковок лікарського засобу для всіх дозувань.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i/>
                <w:sz w:val="16"/>
                <w:szCs w:val="16"/>
              </w:rPr>
            </w:pPr>
            <w:r w:rsidRPr="00C21C17">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UA/20352/01/02</w:t>
            </w:r>
          </w:p>
        </w:tc>
      </w:tr>
      <w:tr w:rsidR="000D7F37" w:rsidRPr="00C21C17" w:rsidTr="00E7024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28"/>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СПІРОНОЛАКТОН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rPr>
            </w:pPr>
            <w:r w:rsidRPr="00C21C17">
              <w:rPr>
                <w:rFonts w:ascii="Arial" w:hAnsi="Arial" w:cs="Arial"/>
                <w:sz w:val="16"/>
                <w:szCs w:val="16"/>
              </w:rPr>
              <w:t>таблетки, вкриті оболонкою, по 100 мг, по 10 таблеток у блістері; по 2, по 3, або по 5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ПрАТ "Технолог"</w:t>
            </w:r>
            <w:r w:rsidRPr="00C21C1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ПрАТ "Технолог"</w:t>
            </w:r>
            <w:r w:rsidRPr="00C21C1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 введення додаткової вторинної упаковки. Зміни внесено у розділ "Упаковка" в інструкцію для медичного застосування у зв'язку з введенням додаткової упаковки для всіх дозувань та як наслідок - затвердження тексту маркування упаковок лікарського засобу для всіх дозувань.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i/>
                <w:sz w:val="16"/>
                <w:szCs w:val="16"/>
              </w:rPr>
            </w:pPr>
            <w:r w:rsidRPr="00C21C17">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UA/20352/01/03</w:t>
            </w:r>
          </w:p>
        </w:tc>
      </w:tr>
      <w:tr w:rsidR="000D7F37" w:rsidRPr="00C21C17" w:rsidTr="00E7024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28"/>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СУЛЬФАЦИЛ НАТРІЮ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rPr>
            </w:pPr>
            <w:r w:rsidRPr="00C21C17">
              <w:rPr>
                <w:rFonts w:ascii="Arial" w:hAnsi="Arial" w:cs="Arial"/>
                <w:sz w:val="16"/>
                <w:szCs w:val="16"/>
              </w:rPr>
              <w:t>краплі очні 30 %; по 10 мл у пластиковому флаконі; по 1 флакону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ТОВ "ФЗ "БІОФАРМА"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(незначні зміни у затверджених методах випробувань) Внесення змін до специфікації вхідного контролю первинного пакування Сп. 5.14-01-316 «Флакони пластикові типу Фк2-10», а саме актуалізовано метод контролю «Стерильність» відповідно до ДФУ 2.6.1. (збільшено кількість зразків для проведення даного випробування з 10 до 20). Зміни І типу -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(незначні зміни у затверджених методах випробувань) </w:t>
            </w:r>
            <w:r w:rsidRPr="00C21C17">
              <w:rPr>
                <w:rFonts w:ascii="Arial" w:hAnsi="Arial" w:cs="Arial"/>
                <w:sz w:val="16"/>
                <w:szCs w:val="16"/>
              </w:rPr>
              <w:br/>
              <w:t xml:space="preserve">Внесення змін до специфікації вхідного контролю первинного пакування Сп. 5.14-01-317 «Пробки-крапельниці пластикові типу Фк2.2», а саме актуалізовано метод контролю «Стерильність» відповідно до ДФУ 2.6.1. (збільшено кількість зразків для проведення даного випробування з 10 до 20). Зміни І типу -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(незначні зміни у затверджених методах випробувань) Внесення змін до специфікації вхідного контролю первинного пакування Сп. 5.14-01-318 «Кришки пластикові з контролем першого відкриттятипу Фк2», а саме актуалізовано метод контролю «Стерильність» відповідно до ДФУ 2.6.1. (збільшено кількість зразків для проведення даного випробування з 10 до 20).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UA/5006/01/01</w:t>
            </w:r>
          </w:p>
        </w:tc>
      </w:tr>
      <w:tr w:rsidR="000D7F37" w:rsidRPr="00C21C17" w:rsidTr="00E7024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28"/>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СУНІТИНІБ ЗЕНТІВА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rPr>
            </w:pPr>
            <w:r w:rsidRPr="00C21C17">
              <w:rPr>
                <w:rFonts w:ascii="Arial" w:hAnsi="Arial" w:cs="Arial"/>
                <w:sz w:val="16"/>
                <w:szCs w:val="16"/>
              </w:rPr>
              <w:t>капсули тверді по 12,5 мг; по 7 капсул у блістері, по 4 блістери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Чеська Республiка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виробництво "in bulk", первинне та вторинне пакування, тестування, випуск серії: РЕМЕДІКА ЛТД, Кіпр; виробництво "in bulk", первинне та вторинне пакування, тестування, випуск серії: Фармакеа Преміум Лтд, Мальта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Кіпр/ Мальта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в Інструкцію для медичного застосування лікарського засобу до розділів "Фармакологічні властивості" (уточнення інформації), "Взаємодія з іншими лікарськими засобами та інші види взаємодій", "Особливості застосування", "Спосіб застосування та дози" (уточнення інформації), "Побічні реакції" відповідно до інформації референтного лікарського засобу Сутент, капсули.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i/>
                <w:sz w:val="16"/>
                <w:szCs w:val="16"/>
              </w:rPr>
            </w:pPr>
            <w:r w:rsidRPr="00C21C17">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UA/18466/01/01</w:t>
            </w:r>
          </w:p>
        </w:tc>
      </w:tr>
      <w:tr w:rsidR="000D7F37" w:rsidRPr="00C21C17" w:rsidTr="00E7024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28"/>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СУНІТИНІБ ЗЕНТІВА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rPr>
            </w:pPr>
            <w:r w:rsidRPr="00C21C17">
              <w:rPr>
                <w:rFonts w:ascii="Arial" w:hAnsi="Arial" w:cs="Arial"/>
                <w:sz w:val="16"/>
                <w:szCs w:val="16"/>
              </w:rPr>
              <w:t>капсули тверді по 25 мг; по 7 капсул у блістері, по 4 блістери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Чеська Республiка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виробництво "in bulk", первинне та вторинне пакування, тестування, випуск серії: РЕМЕДІКА ЛТД, Кіпр; виробництво "in bulk", первинне та вторинне пакування, тестування, випуск серії: Фармакеа Преміум Лтд, Мальта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Кіпр/ Мальта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в Інструкцію для медичного застосування лікарського засобу до розділів "Фармакологічні властивості" (уточнення інформації), "Взаємодія з іншими лікарськими засобами та інші види взаємодій", "Особливості застосування", "Спосіб застосування та дози" (уточнення інформації), "Побічні реакції" відповідно до інформації референтного лікарського засобу Сутент, капсули.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i/>
                <w:sz w:val="16"/>
                <w:szCs w:val="16"/>
              </w:rPr>
            </w:pPr>
            <w:r w:rsidRPr="00C21C17">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UA/18466/01/02</w:t>
            </w:r>
          </w:p>
        </w:tc>
      </w:tr>
      <w:tr w:rsidR="000D7F37" w:rsidRPr="00C21C17" w:rsidTr="00E7024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28"/>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СУНІТИНІБ ЗЕНТІВА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rPr>
            </w:pPr>
            <w:r w:rsidRPr="00C21C17">
              <w:rPr>
                <w:rFonts w:ascii="Arial" w:hAnsi="Arial" w:cs="Arial"/>
                <w:sz w:val="16"/>
                <w:szCs w:val="16"/>
              </w:rPr>
              <w:t>капсули тверді по 50 мг, по 4 капсули у блістері, по 7 блістерів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Чеська Республiка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виробництво "in bulk", первинне та вторинне пакування, тестування, випуск серії: РЕМЕДІКА ЛТД, Кіпр; виробництво "in bulk", первинне та вторинне пакування, тестування, випуск серії: Фармакеа Преміум Лтд, Мальта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Кіпр/ Мальта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в Інструкцію для медичного застосування лікарського засобу до розділів "Фармакологічні властивості" (уточнення інформації), "Взаємодія з іншими лікарськими засобами та інші види взаємодій", "Особливості застосування", "Спосіб застосування та дози" (уточнення інформації), "Побічні реакції" відповідно до інформації референтного лікарського засобу Сутент, капсули.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i/>
                <w:sz w:val="16"/>
                <w:szCs w:val="16"/>
              </w:rPr>
            </w:pPr>
            <w:r w:rsidRPr="00C21C17">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UA/18466/01/03</w:t>
            </w:r>
          </w:p>
        </w:tc>
      </w:tr>
      <w:tr w:rsidR="000D7F37" w:rsidRPr="00C21C17" w:rsidTr="00E7024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28"/>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ТЕЛМІНОРМ-80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rPr>
            </w:pPr>
            <w:r w:rsidRPr="00C21C17">
              <w:rPr>
                <w:rFonts w:ascii="Arial" w:hAnsi="Arial" w:cs="Arial"/>
                <w:sz w:val="16"/>
                <w:szCs w:val="16"/>
              </w:rPr>
              <w:t>таблетки по 80 мг; по 10 таблеток у блістері, по 3 блістери в упаковці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Іпка Лабораторіз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Іпка Лабораторіз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Тхадані Даніель. Пропонована редакція: Сарапіна Ольга Іванівна.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UA/17300/01/01</w:t>
            </w:r>
          </w:p>
        </w:tc>
      </w:tr>
      <w:tr w:rsidR="000D7F37" w:rsidRPr="00C21C17" w:rsidTr="00E7024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28"/>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ТЕМПОФЕН® ДУО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rPr>
            </w:pPr>
            <w:r w:rsidRPr="00C21C17">
              <w:rPr>
                <w:rFonts w:ascii="Arial" w:hAnsi="Arial" w:cs="Arial"/>
                <w:sz w:val="16"/>
                <w:szCs w:val="16"/>
              </w:rPr>
              <w:t>таблетки, вкриті плівковою оболонкою; по 10 таблеток у блістері; по 1 блістеру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АТ "Софарма"</w:t>
            </w:r>
            <w:r w:rsidRPr="00C21C1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Болгарія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Виробництво нерозфасованої продукції, первинна та вторинна упаковка, контроль якості:</w:t>
            </w:r>
            <w:r w:rsidRPr="00C21C17">
              <w:rPr>
                <w:rFonts w:ascii="Arial" w:hAnsi="Arial" w:cs="Arial"/>
                <w:sz w:val="16"/>
                <w:szCs w:val="16"/>
              </w:rPr>
              <w:br/>
              <w:t>Фармацевтичні заводи Польфарма С.А., Польща</w:t>
            </w:r>
            <w:r w:rsidRPr="00C21C17">
              <w:rPr>
                <w:rFonts w:ascii="Arial" w:hAnsi="Arial" w:cs="Arial"/>
                <w:sz w:val="16"/>
                <w:szCs w:val="16"/>
              </w:rPr>
              <w:br/>
            </w:r>
          </w:p>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Дозвіл на випуск серії:</w:t>
            </w:r>
            <w:r w:rsidRPr="00C21C17">
              <w:rPr>
                <w:rFonts w:ascii="Arial" w:hAnsi="Arial" w:cs="Arial"/>
                <w:sz w:val="16"/>
                <w:szCs w:val="16"/>
              </w:rPr>
              <w:br/>
              <w:t>АТ "Софарма", Болгарія</w:t>
            </w:r>
            <w:r w:rsidRPr="00C21C1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Польща/ Болгарія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C21C17">
              <w:rPr>
                <w:rFonts w:ascii="Arial" w:hAnsi="Arial" w:cs="Arial"/>
                <w:sz w:val="16"/>
                <w:szCs w:val="16"/>
              </w:rPr>
              <w:br/>
              <w:t>Зміни внесено до інструкції для медичного застосування лікарського засобу до розділів "Особливості застосування", "Побічні реакції" відповідно до оновленої інформації з безпеки діючої речовини (ібупрофену) згідно з рекомендаціями PRAC.</w:t>
            </w:r>
            <w:r w:rsidRPr="00C21C17">
              <w:rPr>
                <w:rFonts w:ascii="Arial" w:hAnsi="Arial" w:cs="Arial"/>
                <w:sz w:val="16"/>
                <w:szCs w:val="16"/>
              </w:rPr>
              <w:br/>
              <w:t>Зміни І типу - Адміністративні зміни. Зміна назви лікарського засобу - Зміна назви лікарського засобу затверджено - "ТЕМПОФЕН ДУО (TEMPOFEN DUO)", запропоновано – "ТЕМПОФЕН® ДУО (TEMPOFEN® DUO)".</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i/>
                <w:sz w:val="16"/>
                <w:szCs w:val="16"/>
              </w:rPr>
            </w:pPr>
            <w:r w:rsidRPr="00C21C17">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UA/20122/01/01</w:t>
            </w:r>
          </w:p>
        </w:tc>
      </w:tr>
      <w:tr w:rsidR="000D7F37" w:rsidRPr="00C21C17" w:rsidTr="00E7024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28"/>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ТЕНОРІК™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rPr>
            </w:pPr>
            <w:r w:rsidRPr="00C21C17">
              <w:rPr>
                <w:rFonts w:ascii="Arial" w:hAnsi="Arial" w:cs="Arial"/>
                <w:sz w:val="16"/>
                <w:szCs w:val="16"/>
              </w:rPr>
              <w:t>таблетки, вкриті плівковою оболонкою, 50 мг/12,5 мг;</w:t>
            </w:r>
            <w:r w:rsidRPr="00C21C17">
              <w:rPr>
                <w:rFonts w:ascii="Arial" w:hAnsi="Arial" w:cs="Arial"/>
                <w:sz w:val="16"/>
                <w:szCs w:val="16"/>
              </w:rPr>
              <w:br/>
              <w:t>по 14 таблеток у блістері; по 2 блістери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Іпка Лабораторіз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Іпка Лабораторіз Лімітед, Індія</w:t>
            </w:r>
            <w:r w:rsidRPr="00C21C17">
              <w:rPr>
                <w:rFonts w:ascii="Arial" w:hAnsi="Arial" w:cs="Arial"/>
                <w:sz w:val="16"/>
                <w:szCs w:val="16"/>
              </w:rPr>
              <w:br/>
              <w:t>Іпка Лабораторіз Лтд.,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C21C17">
              <w:rPr>
                <w:rFonts w:ascii="Arial" w:hAnsi="Arial" w:cs="Arial"/>
                <w:sz w:val="16"/>
                <w:szCs w:val="16"/>
              </w:rPr>
              <w:br/>
              <w:t>Діюча редакція: Тхадані Даніель. Пропонована редакція: Сарапіна Ольга Іванівна.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UA/2902/01/01</w:t>
            </w:r>
          </w:p>
        </w:tc>
      </w:tr>
      <w:tr w:rsidR="000D7F37" w:rsidRPr="00C21C17" w:rsidTr="00E7024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28"/>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ТЕНОРІК™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rPr>
            </w:pPr>
            <w:r w:rsidRPr="00C21C17">
              <w:rPr>
                <w:rFonts w:ascii="Arial" w:hAnsi="Arial" w:cs="Arial"/>
                <w:sz w:val="16"/>
                <w:szCs w:val="16"/>
              </w:rPr>
              <w:t>таблетки, вкриті плівковою оболонкою, 100 мг/25 мг;</w:t>
            </w:r>
            <w:r w:rsidRPr="00C21C17">
              <w:rPr>
                <w:rFonts w:ascii="Arial" w:hAnsi="Arial" w:cs="Arial"/>
                <w:sz w:val="16"/>
                <w:szCs w:val="16"/>
              </w:rPr>
              <w:br/>
              <w:t>по 14 таблеток у блістері; по 2 блістери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Іпка Лабораторіз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Іпка Лабораторіз Лімітед, Індія</w:t>
            </w:r>
            <w:r w:rsidRPr="00C21C17">
              <w:rPr>
                <w:rFonts w:ascii="Arial" w:hAnsi="Arial" w:cs="Arial"/>
                <w:sz w:val="16"/>
                <w:szCs w:val="16"/>
              </w:rPr>
              <w:br/>
              <w:t>Іпка Лабораторіз Лтд.,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C21C17">
              <w:rPr>
                <w:rFonts w:ascii="Arial" w:hAnsi="Arial" w:cs="Arial"/>
                <w:sz w:val="16"/>
                <w:szCs w:val="16"/>
              </w:rPr>
              <w:br/>
              <w:t>Діюча редакція: Тхадані Даніель. Пропонована редакція: Сарапіна Ольга Іванівна.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UA/2902/01/02</w:t>
            </w:r>
          </w:p>
        </w:tc>
      </w:tr>
      <w:tr w:rsidR="000D7F37" w:rsidRPr="00C21C17" w:rsidTr="00E7024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28"/>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ТЕНОЧЕК®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rPr>
            </w:pPr>
            <w:r w:rsidRPr="00C21C17">
              <w:rPr>
                <w:rFonts w:ascii="Arial" w:hAnsi="Arial" w:cs="Arial"/>
                <w:sz w:val="16"/>
                <w:szCs w:val="16"/>
              </w:rPr>
              <w:t>таблетки; 14 таблеток у блістері; по 2 блістери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Іпка Лабораторіз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Іпка Лабораторіз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C21C17">
              <w:rPr>
                <w:rFonts w:ascii="Arial" w:hAnsi="Arial" w:cs="Arial"/>
                <w:sz w:val="16"/>
                <w:szCs w:val="16"/>
              </w:rPr>
              <w:br/>
              <w:t>Діюча редакція: Тхадані Даніель. Пропонована редакція: Сарапіна Ольга Іванівна.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UA/8615/01/01</w:t>
            </w:r>
          </w:p>
        </w:tc>
      </w:tr>
      <w:tr w:rsidR="000D7F37" w:rsidRPr="00C21C17" w:rsidTr="00E7024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28"/>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ТИКАГРЕЛОР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rPr>
            </w:pPr>
            <w:r w:rsidRPr="00C21C17">
              <w:rPr>
                <w:rFonts w:ascii="Arial" w:hAnsi="Arial" w:cs="Arial"/>
                <w:sz w:val="16"/>
                <w:szCs w:val="16"/>
              </w:rPr>
              <w:t>порошок (субстанція) у мішках подвійних поліетиленових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Цзянсі Сінерджі Фармасьютікал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Китай</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сертифіката відповідності Європейській фармакопеї № R0-CEP 2021-303 - Rev 00 для АФІ тикагрелор від вже затвердженого виробника Jiangxi Synergy Pharmaceutical Co., Ltd., Китай (заміна DMF Ver.1.1 (November, 2021). Як наслідок, приведення специфікації та методів контролю АФІ до вимог монографії Ticagrelor ЕР та СЕР за показниками: - «Супровідні домішки» вилучено домішку TCG-СSR-не більше 0,10% (Метод С). - «Залишкові кількості органічних розчинників» - вилучено зі специфікації АФІ контроль розчинників Циклогексан та бензол- приведено у відповідності до СЕР, при чому власна методика контролю ЗКОР залишається без змін. Аналітичні методики за показниками «Ідентифікація», «Сульфатна зола», «Супровідні домішки» та «Кількісне визначення» приведені до вимог монографії Ticagrelor 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UA/19776/01/01</w:t>
            </w:r>
          </w:p>
        </w:tc>
      </w:tr>
      <w:tr w:rsidR="000D7F37" w:rsidRPr="00C21C17" w:rsidTr="00E7024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28"/>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ТІОЗЗ-8</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rPr>
            </w:pPr>
            <w:r w:rsidRPr="00C21C17">
              <w:rPr>
                <w:rFonts w:ascii="Arial" w:hAnsi="Arial" w:cs="Arial"/>
                <w:sz w:val="16"/>
                <w:szCs w:val="16"/>
              </w:rPr>
              <w:t>таблетки, що диспергуються в ротовій порожнині, по 8 мг, по 10 таблеток у блістері, по 1 блістеру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Іпка Лабораторіз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Іпка Лабораторіз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Тхадані Даніель. Пропонована редакція: Сарапіна Ольга Іванівна.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UA/19734/01/01</w:t>
            </w:r>
          </w:p>
        </w:tc>
      </w:tr>
      <w:tr w:rsidR="000D7F37" w:rsidRPr="00C21C17" w:rsidTr="00E7024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28"/>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ТІОКОЛХІКОЗИД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rPr>
            </w:pPr>
            <w:r w:rsidRPr="00C21C17">
              <w:rPr>
                <w:rFonts w:ascii="Arial" w:hAnsi="Arial" w:cs="Arial"/>
                <w:sz w:val="16"/>
                <w:szCs w:val="16"/>
              </w:rPr>
              <w:t>розчин для ін'єкцій, 4 мг/2 мл по 2 мл в ампулі; по 5 ампул у блістері; по 1 блістеру у коробці з картону; по 2 мл в ампулі; по 10 ампул у блістері; по 1 блістеру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Товариство з обмеженою відповідальністю "Фармацевтична компанія "Здоров'я"</w:t>
            </w:r>
            <w:r w:rsidRPr="00C21C1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Товариство з обмеженою відповідальністю "Фармацевтична компанія "Здоров'я"</w:t>
            </w:r>
            <w:r w:rsidRPr="00C21C1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 xml:space="preserve">внесення змін до реєстраційних матеріалів: зміни І типу - Адміністративні зміни. Зміна назви лікарського засобу. Діюча редакція: </w:t>
            </w:r>
            <w:r w:rsidRPr="00C21C17">
              <w:rPr>
                <w:rFonts w:ascii="Arial" w:hAnsi="Arial" w:cs="Arial"/>
                <w:sz w:val="16"/>
                <w:szCs w:val="16"/>
              </w:rPr>
              <w:br/>
              <w:t xml:space="preserve">Назва лікарського засобу: Колхілекс-Здоров’я. Пропонована редакція: Назва лікарського засобу: Тіоколхікозид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i/>
                <w:sz w:val="16"/>
                <w:szCs w:val="16"/>
              </w:rPr>
            </w:pPr>
            <w:r w:rsidRPr="00C21C17">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UA/20349/01/01</w:t>
            </w:r>
          </w:p>
        </w:tc>
      </w:tr>
      <w:tr w:rsidR="000D7F37" w:rsidRPr="00C21C17" w:rsidTr="00E7024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28"/>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ТІОТРИАЗОЛІН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rPr>
            </w:pPr>
            <w:r w:rsidRPr="00C21C17">
              <w:rPr>
                <w:rFonts w:ascii="Arial" w:hAnsi="Arial" w:cs="Arial"/>
                <w:sz w:val="16"/>
                <w:szCs w:val="16"/>
              </w:rPr>
              <w:t>порошок (субстанція) у контейнерах поліетиленових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Державне підприємство "Завод хімічних реактивів" Науково-технологічного комплексу "Інститут монокристалів" Національної академії наук України"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 xml:space="preserve">Державне Підприємство "Завод хімічних реактивів" Науково-технологічного комплексу "Інститут монокристалів" Національної академії наук України"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внесення змін до реєстраційних матеріалів: зміни І типу - Зміни з якості. АФІ. Система контейнер/закупорювальний засіб (інші зміни). Внесення змін у маркування, а саме видалення з маркування інформації про участь у розробці та виробництві компаній-партнерів (НВО «Фарматрон», його товарного знаку та адреси, а також тексту «Розробка НВО «Фарматрон», м. Запоріжжя і ДНЦЛЗ, м. 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UA/2565/01/01</w:t>
            </w:r>
          </w:p>
        </w:tc>
      </w:tr>
      <w:tr w:rsidR="000D7F37" w:rsidRPr="00C21C17" w:rsidTr="00E7024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28"/>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ТОНОРМА®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rPr>
            </w:pPr>
            <w:r w:rsidRPr="00C21C17">
              <w:rPr>
                <w:rFonts w:ascii="Arial" w:hAnsi="Arial" w:cs="Arial"/>
                <w:sz w:val="16"/>
                <w:szCs w:val="16"/>
              </w:rPr>
              <w:t>таблетки, вкриті оболонкою; по 10 таблеток у контурній чарунковій упаковці; по 1 або по 3 контурні чарункові упаковки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 xml:space="preserve">ПрАТ "Фармацевтична фірма "Дарниця"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Супутня зміна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в специфікації та методі контролю ГЛЗ за показником «Мікробіологічна чистота», а саме внесено посилання на діюче видання ЄФ, без зміни нормування та методики контролю якості.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внесення зміни в метод випробування ГЛЗ за показником «Супровідні домішки Атенолол і хлорталідон», а саме зміна хроматографічної колонки, рухомої фази, програми хроматографування та приготування розчинів. В метод «Супровідні домішки Ніфедипін» внесено терміни придатності розчинів та уточнення щодо можливості використання аналогічних колонок.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 методики контролю якості за показниками «Розчинення», «Однорідність дозованих одиниць» та «Кількісне визначення» (ВЕРХ) доповнено термінами придатності розчинів, коригування вимог щодо відносного стандартного відхилення та уточненням щодо можливості використання колонок (також до розділів внесено правки, які оформлено відповідно до рекомендацій та стилістики ДФУ)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UA/0516/01/01</w:t>
            </w:r>
          </w:p>
        </w:tc>
      </w:tr>
      <w:tr w:rsidR="000D7F37" w:rsidRPr="00C21C17" w:rsidTr="00E7024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28"/>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ТОПАМАКС®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rPr>
            </w:pPr>
            <w:r w:rsidRPr="00C21C17">
              <w:rPr>
                <w:rFonts w:ascii="Arial" w:hAnsi="Arial" w:cs="Arial"/>
                <w:sz w:val="16"/>
                <w:szCs w:val="16"/>
              </w:rPr>
              <w:t>капсули по 25 мг; по 28 капсул у флаконі; по 1 флакону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ТОВ "Джонсон і Джонсон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Виробництво нерозфасованого продукту:</w:t>
            </w:r>
            <w:r w:rsidRPr="00C21C17">
              <w:rPr>
                <w:rFonts w:ascii="Arial" w:hAnsi="Arial" w:cs="Arial"/>
                <w:sz w:val="16"/>
                <w:szCs w:val="16"/>
              </w:rPr>
              <w:br/>
              <w:t>Янссен Орто ЛЛС, США;</w:t>
            </w:r>
            <w:r w:rsidRPr="00C21C17">
              <w:rPr>
                <w:rFonts w:ascii="Arial" w:hAnsi="Arial" w:cs="Arial"/>
                <w:sz w:val="16"/>
                <w:szCs w:val="16"/>
              </w:rPr>
              <w:br/>
              <w:t>Первинна та вторинна упаковка, дозвіл на випуск серії:</w:t>
            </w:r>
            <w:r w:rsidRPr="00C21C17">
              <w:rPr>
                <w:rFonts w:ascii="Arial" w:hAnsi="Arial" w:cs="Arial"/>
                <w:sz w:val="16"/>
                <w:szCs w:val="16"/>
              </w:rPr>
              <w:br/>
              <w:t>Янссен-Сілаг С.п.А.,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США/Італія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внесені до тексту маркування первинної упаковки лікарського засобу в п. 3. «НОМЕР СЕРІЇ ЛІКАРСЬКОГО ЗАСОБУ», п. 4. «ДАТА ЗАКІНЧЕННЯ ТЕРМІНУ ПРИДАТНОСТІ», п. 6. «ІНШЕ» та до тексту маркування вторинної упаковки в п. 8. «ДАТА ЗАКІНЧЕННЯ ТЕРМІНУ ПРИДАТНОСТІ», п. 12. «НОМЕР РЕЄСТРАЦІЙНОГО ПОСВІДЧЕННЯ», п. 13. «НОМЕР СЕРІЇ ЛІКАРСЬКОГО ЗАСОБУ», п. 17. «ІНШЕ».</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UA/4144/01/02</w:t>
            </w:r>
          </w:p>
        </w:tc>
      </w:tr>
      <w:tr w:rsidR="000D7F37" w:rsidRPr="00C21C17" w:rsidTr="00E7024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28"/>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ТОПАМАКС®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rPr>
            </w:pPr>
            <w:r w:rsidRPr="00C21C17">
              <w:rPr>
                <w:rFonts w:ascii="Arial" w:hAnsi="Arial" w:cs="Arial"/>
                <w:sz w:val="16"/>
                <w:szCs w:val="16"/>
              </w:rPr>
              <w:t>капсули по 50 мг; по 28 капсул у флаконі; по 1 флакону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ТОВ "Джонсон і Джонсон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Виробництво нерозфасованого продукту:</w:t>
            </w:r>
            <w:r w:rsidRPr="00C21C17">
              <w:rPr>
                <w:rFonts w:ascii="Arial" w:hAnsi="Arial" w:cs="Arial"/>
                <w:sz w:val="16"/>
                <w:szCs w:val="16"/>
              </w:rPr>
              <w:br/>
              <w:t>Янссен Орто ЛЛС, США;</w:t>
            </w:r>
            <w:r w:rsidRPr="00C21C17">
              <w:rPr>
                <w:rFonts w:ascii="Arial" w:hAnsi="Arial" w:cs="Arial"/>
                <w:sz w:val="16"/>
                <w:szCs w:val="16"/>
              </w:rPr>
              <w:br/>
              <w:t>Первинна та вторинна упаковка, дозвіл на випуск серії:</w:t>
            </w:r>
            <w:r w:rsidRPr="00C21C17">
              <w:rPr>
                <w:rFonts w:ascii="Arial" w:hAnsi="Arial" w:cs="Arial"/>
                <w:sz w:val="16"/>
                <w:szCs w:val="16"/>
              </w:rPr>
              <w:br/>
              <w:t>Янссен-Сілаг С.п.А.,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США/Італія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внесені до тексту маркування первинної упаковки лікарського засобу в п. 3. «НОМЕР СЕРІЇ ЛІКАРСЬКОГО ЗАСОБУ», п. 4. «ДАТА ЗАКІНЧЕННЯ ТЕРМІНУ ПРИДАТНОСТІ», п. 6. «ІНШЕ» та до тексту маркування вторинної упаковки в п. 8. «ДАТА ЗАКІНЧЕННЯ ТЕРМІНУ ПРИДАТНОСТІ», п. 12. «НОМЕР РЕЄСТРАЦІЙНОГО ПОСВІДЧЕННЯ», п. 13. «НОМЕР СЕРІЇ ЛІКАРСЬКОГО ЗАСОБУ», п. 17. «ІНШЕ».</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UA/4144/01/03</w:t>
            </w:r>
          </w:p>
        </w:tc>
      </w:tr>
      <w:tr w:rsidR="000D7F37" w:rsidRPr="00C21C17" w:rsidTr="00E7024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28"/>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ТОРАСЕМІД САНДОЗ®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lang w:val="ru-RU"/>
              </w:rPr>
            </w:pPr>
            <w:r w:rsidRPr="00C21C17">
              <w:rPr>
                <w:rFonts w:ascii="Arial" w:hAnsi="Arial" w:cs="Arial"/>
                <w:sz w:val="16"/>
                <w:szCs w:val="16"/>
                <w:lang w:val="ru-RU"/>
              </w:rPr>
              <w:t>таблетки по 5 мг, по 10 таблеток у блістері; по 2 або 10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lang w:val="ru-RU"/>
              </w:rPr>
            </w:pPr>
            <w:r w:rsidRPr="00C21C17">
              <w:rPr>
                <w:rFonts w:ascii="Arial" w:hAnsi="Arial" w:cs="Arial"/>
                <w:sz w:val="16"/>
                <w:szCs w:val="16"/>
                <w:lang w:val="ru-RU"/>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виробництво за повним циклом: Салютас Фарма ГмбХ, Німеччина; виробництво за повним циклом: Лек С.А., Польща; первинне та вторинне пакування, випуск серії: Лек С.А.,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Німеччина/ Польща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2006-127-Rev-04 від затвердженого виробника Arevipharma GmbH діючої речовини торасемід безводний в зв’язку з видаленням інформації про проміжну виробничу дільницю АФІ Zhejiang Bangfu Biotech co, Ltd., (затверджено: R1-CEP 2006-127-Rev-03; запропоновано: R1-CEP 2006-127-Rev-04)</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UA/9619/01/02</w:t>
            </w:r>
          </w:p>
        </w:tc>
      </w:tr>
      <w:tr w:rsidR="000D7F37" w:rsidRPr="00C21C17" w:rsidTr="00E7024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28"/>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ТОРАСЕМІД САНДОЗ®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lang w:val="ru-RU"/>
              </w:rPr>
            </w:pPr>
            <w:r w:rsidRPr="00C21C17">
              <w:rPr>
                <w:rFonts w:ascii="Arial" w:hAnsi="Arial" w:cs="Arial"/>
                <w:sz w:val="16"/>
                <w:szCs w:val="16"/>
                <w:lang w:val="ru-RU"/>
              </w:rPr>
              <w:t>таблетки по 10 мг, по 10 таблеток у блістері; по 2 або 10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lang w:val="ru-RU"/>
              </w:rPr>
            </w:pPr>
            <w:r w:rsidRPr="00C21C17">
              <w:rPr>
                <w:rFonts w:ascii="Arial" w:hAnsi="Arial" w:cs="Arial"/>
                <w:sz w:val="16"/>
                <w:szCs w:val="16"/>
                <w:lang w:val="ru-RU"/>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виробництво за повним циклом: Салютас Фарма ГмбХ, Німеччина; виробництво за повним циклом: Лек С.А., Польща; первинне та вторинне пакування, випуск серії: Лек С.А.,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Німеччина/ Польща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2006-127-Rev-04 від затвердженого виробника Arevipharma GmbH діючої речовини торасемід безводний в зв’язку з видаленням інформації про проміжну виробничу дільницю АФІ Zhejiang Bangfu Biotech co, Ltd., (затверджено: R1-CEP 2006-127-Rev-03; запропоновано: R1-CEP 2006-127-Rev-04)</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UA/9619/01/03</w:t>
            </w:r>
          </w:p>
        </w:tc>
      </w:tr>
      <w:tr w:rsidR="000D7F37" w:rsidRPr="00C21C17" w:rsidTr="00E7024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28"/>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ТОРАСЕМІД САНДОЗ®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lang w:val="ru-RU"/>
              </w:rPr>
            </w:pPr>
            <w:r w:rsidRPr="00C21C17">
              <w:rPr>
                <w:rFonts w:ascii="Arial" w:hAnsi="Arial" w:cs="Arial"/>
                <w:sz w:val="16"/>
                <w:szCs w:val="16"/>
                <w:lang w:val="ru-RU"/>
              </w:rPr>
              <w:t>таблетки по 50 мг, по 10 таблеток у блістері; по 2 або 10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lang w:val="ru-RU"/>
              </w:rPr>
            </w:pPr>
            <w:r w:rsidRPr="00C21C17">
              <w:rPr>
                <w:rFonts w:ascii="Arial" w:hAnsi="Arial" w:cs="Arial"/>
                <w:sz w:val="16"/>
                <w:szCs w:val="16"/>
                <w:lang w:val="ru-RU"/>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виробництво за повним циклом: Салютас Фарма ГмбХ, Німеччина; виробництво за повним циклом: Лек С.А., Польща; первинне та вторинне пакування, випуск серії: Лек С.А.,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jc w:val="center"/>
              <w:rPr>
                <w:sz w:val="16"/>
                <w:szCs w:val="16"/>
              </w:rPr>
            </w:pPr>
            <w:r w:rsidRPr="00C21C17">
              <w:rPr>
                <w:rFonts w:ascii="Arial" w:hAnsi="Arial" w:cs="Arial"/>
                <w:sz w:val="16"/>
                <w:szCs w:val="16"/>
              </w:rPr>
              <w:t>Німеччина/ Польща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2006-127-Rev-04 від затвердженого виробника Arevipharma GmbH діючої речовини торасемід безводний в зв’язку з видаленням інформації про проміжну виробничу дільницю АФІ Zhejiang Bangfu Biotech co, Ltd., (затверджено: R1-CEP 2006-127-Rev-03; запропоновано: R1-CEP 2006-127-Rev-04)</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UA/9619/01/05</w:t>
            </w:r>
          </w:p>
        </w:tc>
      </w:tr>
      <w:tr w:rsidR="000D7F37" w:rsidRPr="00C21C17" w:rsidTr="00E7024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28"/>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ТОРАСЕМІД САНДОЗ®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lang w:val="ru-RU"/>
              </w:rPr>
            </w:pPr>
            <w:r w:rsidRPr="00C21C17">
              <w:rPr>
                <w:rFonts w:ascii="Arial" w:hAnsi="Arial" w:cs="Arial"/>
                <w:sz w:val="16"/>
                <w:szCs w:val="16"/>
                <w:lang w:val="ru-RU"/>
              </w:rPr>
              <w:t>таблетки по 20 мг, по 10 таблеток у блістері; по 2 або 10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lang w:val="ru-RU"/>
              </w:rPr>
            </w:pPr>
            <w:r w:rsidRPr="00C21C17">
              <w:rPr>
                <w:rFonts w:ascii="Arial" w:hAnsi="Arial" w:cs="Arial"/>
                <w:sz w:val="16"/>
                <w:szCs w:val="16"/>
                <w:lang w:val="ru-RU"/>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виробництво за повним циклом: Салютас Фарма ГмбХ, Німеччина; виробництво за повним циклом: Лек С.А., Польща; первинне та вторинне пакування, випуск серії: Лек С.А.,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jc w:val="center"/>
              <w:rPr>
                <w:sz w:val="16"/>
                <w:szCs w:val="16"/>
              </w:rPr>
            </w:pPr>
            <w:r w:rsidRPr="00C21C17">
              <w:rPr>
                <w:rFonts w:ascii="Arial" w:hAnsi="Arial" w:cs="Arial"/>
                <w:sz w:val="16"/>
                <w:szCs w:val="16"/>
              </w:rPr>
              <w:t>Німеччина/ Польща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2006-127-Rev-04 від затвердженого виробника Arevipharma GmbH діючої речовини торасемід безводний в зв’язку з видаленням інформації про проміжну виробничу дільницю АФІ Zhejiang Bangfu Biotech co, Ltd., (затверджено: R1-CEP 2006-127-Rev-03; запропоновано: R1-CEP 2006-127-Rev-04)</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UA/9619/01/04</w:t>
            </w:r>
          </w:p>
        </w:tc>
      </w:tr>
      <w:tr w:rsidR="000D7F37" w:rsidRPr="00C21C17" w:rsidTr="00E7024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28"/>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ТОРАСЕМІД САНДОЗ®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lang w:val="ru-RU"/>
              </w:rPr>
            </w:pPr>
            <w:r w:rsidRPr="00C21C17">
              <w:rPr>
                <w:rFonts w:ascii="Arial" w:hAnsi="Arial" w:cs="Arial"/>
                <w:sz w:val="16"/>
                <w:szCs w:val="16"/>
                <w:lang w:val="ru-RU"/>
              </w:rPr>
              <w:t>таблетки по 100 мг, по 10 таблеток у блістері; по 2 або 10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lang w:val="ru-RU"/>
              </w:rPr>
            </w:pPr>
            <w:r w:rsidRPr="00C21C17">
              <w:rPr>
                <w:rFonts w:ascii="Arial" w:hAnsi="Arial" w:cs="Arial"/>
                <w:sz w:val="16"/>
                <w:szCs w:val="16"/>
                <w:lang w:val="ru-RU"/>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виробництво за повним циклом: Салютас Фарма ГмбХ, Німеччина; виробництво за повним циклом: Лек С.А., Польща; первинне та вторинне пакування, випуск серії: Лек С.А.,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Німеччина/ Польща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2006-127-Rev-04 від затвердженого виробника Arevipharma GmbH діючої речовини торасемід безводний в зв’язку з видаленням інформації про проміжну виробничу дільницю АФІ Zhejiang Bangfu Biotech co, Ltd., (затверджено: R1-CEP 2006-127-Rev-03; запропоновано: R1-CEP 2006-127-Rev-04)</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UA/9619/01/06</w:t>
            </w:r>
          </w:p>
        </w:tc>
      </w:tr>
      <w:tr w:rsidR="000D7F37" w:rsidRPr="00C21C17" w:rsidTr="00E7024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28"/>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ТОРАСЕМІД САНДОЗ®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lang w:val="ru-RU"/>
              </w:rPr>
            </w:pPr>
            <w:r w:rsidRPr="00C21C17">
              <w:rPr>
                <w:rFonts w:ascii="Arial" w:hAnsi="Arial" w:cs="Arial"/>
                <w:sz w:val="16"/>
                <w:szCs w:val="16"/>
                <w:lang w:val="ru-RU"/>
              </w:rPr>
              <w:t>таблетки по 200 мг, по 10 таблеток у блістері; по 2 або 10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lang w:val="ru-RU"/>
              </w:rPr>
            </w:pPr>
            <w:r w:rsidRPr="00C21C17">
              <w:rPr>
                <w:rFonts w:ascii="Arial" w:hAnsi="Arial" w:cs="Arial"/>
                <w:sz w:val="16"/>
                <w:szCs w:val="16"/>
                <w:lang w:val="ru-RU"/>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виробництво за повним циклом: Салютас Фарма ГмбХ, Німеччина; виробництво за повним циклом: Лек С.А., Польща; первинне та вторинне пакування, випуск серії: Лек С.А.,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Німеччина/ Польща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2006-127-Rev-04 від затвердженого виробника Arevipharma GmbH діючої речовини торасемід безводний в зв’язку з видаленням інформації про проміжну виробничу дільницю АФІ Zhejiang Bangfu Biotech co, Ltd., (затверджено: R1-CEP 2006-127-Rev-03; запропоновано: R1-CEP 2006-127-Rev-04)</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UA/9619/01/07</w:t>
            </w:r>
          </w:p>
        </w:tc>
      </w:tr>
      <w:tr w:rsidR="000D7F37" w:rsidRPr="00C21C17" w:rsidTr="00E7024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28"/>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ТРИАКУТАН®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rPr>
            </w:pPr>
            <w:r w:rsidRPr="00C21C17">
              <w:rPr>
                <w:rFonts w:ascii="Arial" w:hAnsi="Arial" w:cs="Arial"/>
                <w:sz w:val="16"/>
                <w:szCs w:val="16"/>
              </w:rPr>
              <w:t>мазь; по 15 г у тубі; по 1 тубі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 xml:space="preserve">ПАТ "Київмедпрепарат"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C21C17">
              <w:rPr>
                <w:rFonts w:ascii="Arial" w:hAnsi="Arial" w:cs="Arial"/>
                <w:sz w:val="16"/>
                <w:szCs w:val="16"/>
              </w:rPr>
              <w:br/>
              <w:t>Внесення змін до специфікації АФІ Бетаметазону дипропіонату за показником «Залишкові кількості органічних розчинників», у зв’язку з приведенням до ДМФ фірми-виробника «Curia Spain S.A.U.», Іспанія. Затверджено Залишкові кількості органічних розчинників 2-пропанол- не більше 0,5% Метиленхлорид- не більше 0,06 % Запропоновано Залишкові кількості органічних розчинників 2-пропанол- не більше 2000 ppm Метиленхлорид- не більше 600 ppm Введення змін протягом 9-ти місяців після затвердження.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Внесення змін до методики контролю вхідного контролю АФІ Бетаметазону дипропіонату за показником «Залишкові кількості органічних розчинників», у зв’язку з приведенням до ДМФ фірми-виробника «Curia Spain S.A.U.», Іспанія. Введення змін протягом 9-ти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UA/4454/02/01</w:t>
            </w:r>
          </w:p>
        </w:tc>
      </w:tr>
      <w:tr w:rsidR="000D7F37" w:rsidRPr="00C21C17" w:rsidTr="00E7024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28"/>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УРОЛЕСАН®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rPr>
            </w:pPr>
            <w:r w:rsidRPr="00C21C17">
              <w:rPr>
                <w:rFonts w:ascii="Arial" w:hAnsi="Arial" w:cs="Arial"/>
                <w:sz w:val="16"/>
                <w:szCs w:val="16"/>
              </w:rPr>
              <w:t>сироп, по 90 мл у банці; по 1 банці у пачці; по 90 мл або по 180 мл у флаконі; по 1 флакону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ПАТ "Галичфарм"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 xml:space="preserve">внесення змін до реєстраційних матеріалів: Зміни І типу - Зміни з якості. АФІ. Виробництво. Зміни в процесі виробництва АФІ (незначна зміна у процесі виробництва АФІ) - </w:t>
            </w:r>
            <w:r w:rsidRPr="00C21C17">
              <w:rPr>
                <w:rFonts w:ascii="Arial" w:hAnsi="Arial" w:cs="Arial"/>
                <w:sz w:val="16"/>
                <w:szCs w:val="16"/>
              </w:rPr>
              <w:br/>
              <w:t xml:space="preserve">незначна зміна у процесі виробництва АФІ хмелю шишок екстракту рідкого, а саме викладення тексту короткого опису технологічного процесу та технологічної схеми виробництва в новій редакції. Зміна не впливає на якість, ефективність та безпечність лікарського засобу. Зміни І типу - Зміни з якості. АФІ. Виробництво. Зміни в процесі виробництва АФІ (інші зміни) - </w:t>
            </w:r>
            <w:r w:rsidRPr="00C21C17">
              <w:rPr>
                <w:rFonts w:ascii="Arial" w:hAnsi="Arial" w:cs="Arial"/>
                <w:sz w:val="16"/>
                <w:szCs w:val="16"/>
              </w:rPr>
              <w:br/>
              <w:t>вилучення стадії «Подрібнення сировини» та уточнення концентрації спирту етилового в описі технологічного процесу та технологічної схеми виробництва АФІ хмелю шишок екстракту рідкого. Зміна не впливає на якість, ефективність та безпечність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 xml:space="preserve">UA/2727/01/01 </w:t>
            </w:r>
          </w:p>
        </w:tc>
      </w:tr>
      <w:tr w:rsidR="000D7F37" w:rsidRPr="00C21C17" w:rsidTr="00E7024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28"/>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УРОЛЕСАН®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rPr>
            </w:pPr>
            <w:r w:rsidRPr="00C21C17">
              <w:rPr>
                <w:rFonts w:ascii="Arial" w:hAnsi="Arial" w:cs="Arial"/>
                <w:sz w:val="16"/>
                <w:szCs w:val="16"/>
              </w:rPr>
              <w:t xml:space="preserve">сироп, in bulk: по 90 мл у банці; по 48 банок у коробах картонних; in bulk: по 180 мл у флаконі; по 30 флаконів у коробах картонних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ПАТ "Галичфарм"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 xml:space="preserve">ПАТ "Галичфарм"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 xml:space="preserve">внесення змін до реєстраційних матеріалів: Зміни І типу - Зміни з якості. АФІ. Виробництво. Зміни в процесі виробництва АФІ (незначна зміна у процесі виробництва АФІ) - </w:t>
            </w:r>
            <w:r w:rsidRPr="00C21C17">
              <w:rPr>
                <w:rFonts w:ascii="Arial" w:hAnsi="Arial" w:cs="Arial"/>
                <w:sz w:val="16"/>
                <w:szCs w:val="16"/>
              </w:rPr>
              <w:br/>
              <w:t xml:space="preserve">незначна зміна у процесі виробництва АФІ хмелю шишок екстракту рідкого, а саме викладення тексту короткого опису технологічного процесу та технологічної схеми виробництва в новій редакції. Зміна не впливає на якість, ефективність та безпечність лікарського засобу. Зміни І типу - Зміни з якості. АФІ. Виробництво. Зміни в процесі виробництва АФІ (інші зміни) - </w:t>
            </w:r>
            <w:r w:rsidRPr="00C21C17">
              <w:rPr>
                <w:rFonts w:ascii="Arial" w:hAnsi="Arial" w:cs="Arial"/>
                <w:sz w:val="16"/>
                <w:szCs w:val="16"/>
              </w:rPr>
              <w:br/>
              <w:t>вилучення стадії «Подрібнення сировини» та уточнення концентрації спирту етилового в описі технологічного процесу та технологічної схеми виробництва АФІ хмелю шишок екстракту рідкого. Зміна не впливає на якість, ефективність та безпечність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UA/9518/01/01</w:t>
            </w:r>
          </w:p>
        </w:tc>
      </w:tr>
      <w:tr w:rsidR="000D7F37" w:rsidRPr="00C21C17" w:rsidTr="00E7024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28"/>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УТРОЖЕСТАН®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rPr>
            </w:pPr>
            <w:r w:rsidRPr="00C21C17">
              <w:rPr>
                <w:rFonts w:ascii="Arial" w:hAnsi="Arial" w:cs="Arial"/>
                <w:sz w:val="16"/>
                <w:szCs w:val="16"/>
              </w:rPr>
              <w:t>капсули по 100 мг; по 15 капсул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Безен Хелскеа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Бельгiя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виробництво нерозфасованої продукції: НекстФарма Плоермель, Франція; виробництво нерозфасованої продукції, первинна та вторинна упаковка, контроль якості, дозвіл на випуск серії: Сіндеа Фарма, СЛ,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Франція/ Іспанія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Франсуа Еймард / Francois Eymard. Пропонована редакція: Д-р Андреа Де Яково / Dr. Andrea De Iacovo. </w:t>
            </w:r>
            <w:r w:rsidRPr="00C21C17">
              <w:rPr>
                <w:rFonts w:ascii="Arial" w:hAnsi="Arial" w:cs="Arial"/>
                <w:sz w:val="16"/>
                <w:szCs w:val="16"/>
              </w:rPr>
              <w:br/>
              <w:t>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UA/2651/01/02</w:t>
            </w:r>
          </w:p>
        </w:tc>
      </w:tr>
      <w:tr w:rsidR="000D7F37" w:rsidRPr="00C21C17" w:rsidTr="00E7024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28"/>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УТРОЖЕСТАН®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rPr>
            </w:pPr>
            <w:r w:rsidRPr="00C21C17">
              <w:rPr>
                <w:rFonts w:ascii="Arial" w:hAnsi="Arial" w:cs="Arial"/>
                <w:sz w:val="16"/>
                <w:szCs w:val="16"/>
              </w:rPr>
              <w:t>капсули по 200 мг; по 7 капсул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Безен Хелскеа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Бельгiя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виробництво нерозфасованої продукції:</w:t>
            </w:r>
            <w:r w:rsidRPr="00C21C17">
              <w:rPr>
                <w:rFonts w:ascii="Arial" w:hAnsi="Arial" w:cs="Arial"/>
                <w:sz w:val="16"/>
                <w:szCs w:val="16"/>
              </w:rPr>
              <w:br/>
              <w:t xml:space="preserve">НекстФарма Плоермель, Франція </w:t>
            </w:r>
            <w:r w:rsidRPr="00C21C17">
              <w:rPr>
                <w:rFonts w:ascii="Arial" w:hAnsi="Arial" w:cs="Arial"/>
                <w:sz w:val="16"/>
                <w:szCs w:val="16"/>
              </w:rPr>
              <w:br/>
              <w:t>виробництво нерозфасованої продукції, первинна та вторинна упаковка, контроль якості, дозвіл на випуск серії:</w:t>
            </w:r>
            <w:r w:rsidRPr="00C21C17">
              <w:rPr>
                <w:rFonts w:ascii="Arial" w:hAnsi="Arial" w:cs="Arial"/>
                <w:sz w:val="16"/>
                <w:szCs w:val="16"/>
              </w:rPr>
              <w:br/>
              <w:t>Сіндеа Фарма, СЛ,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Франція/ Іспанія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C21C17">
              <w:rPr>
                <w:rFonts w:ascii="Arial" w:hAnsi="Arial" w:cs="Arial"/>
                <w:sz w:val="16"/>
                <w:szCs w:val="16"/>
              </w:rPr>
              <w:br/>
              <w:t xml:space="preserve">Діюча редакція: Франсуа Еймард / Francois Eymard. Пропонована редакція: Д-р Андреа Де Яково / Dr. Andrea De Iacovo. </w:t>
            </w:r>
            <w:r w:rsidRPr="00C21C17">
              <w:rPr>
                <w:rFonts w:ascii="Arial" w:hAnsi="Arial" w:cs="Arial"/>
                <w:sz w:val="16"/>
                <w:szCs w:val="16"/>
              </w:rPr>
              <w:br/>
              <w:t>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UA/2651/01/01</w:t>
            </w:r>
          </w:p>
        </w:tc>
      </w:tr>
      <w:tr w:rsidR="000D7F37" w:rsidRPr="00C21C17" w:rsidTr="00E7024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28"/>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ФЕРВЕКС ДЛЯ ДОРОСЛИХ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rPr>
            </w:pPr>
            <w:r w:rsidRPr="00C21C17">
              <w:rPr>
                <w:rFonts w:ascii="Arial" w:hAnsi="Arial" w:cs="Arial"/>
                <w:sz w:val="16"/>
                <w:szCs w:val="16"/>
              </w:rPr>
              <w:t>порошок для орального розчину; 8 саше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УПСА САС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Францiя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УПСА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Францiя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R1-CEP 1996-078-Rev 05 (затверджено: R1-CEP 1996-078-Rev 04) для діючої речовини кислота аскорбінова від вже затвердженого виробника DSM NUTRITIONAL PRODUCTS LTD.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UA/7741/01/01</w:t>
            </w:r>
          </w:p>
        </w:tc>
      </w:tr>
      <w:tr w:rsidR="000D7F37" w:rsidRPr="00C21C17" w:rsidTr="00E7024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28"/>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ФЕРВЕКС ДЛЯ ДОРОСЛИХ З МАЛИНОВИМ СМАКОМ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rPr>
            </w:pPr>
            <w:r w:rsidRPr="00C21C17">
              <w:rPr>
                <w:rFonts w:ascii="Arial" w:hAnsi="Arial" w:cs="Arial"/>
                <w:sz w:val="16"/>
                <w:szCs w:val="16"/>
              </w:rPr>
              <w:t>порошок для орального розчину; 8 саше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УПСА САС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Францiя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УПСА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Францiя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1996-078-Rev 05 (затверджено: R1-CEP 1996-078-Rev 04) для діючої речовини кислота аскорбінова від вже затвердженого виробника DSM NUTRITIONAL PRODUCTS LTD.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UA/3128/01/01</w:t>
            </w:r>
          </w:p>
        </w:tc>
      </w:tr>
      <w:tr w:rsidR="000D7F37" w:rsidRPr="00C21C17" w:rsidTr="00E7024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28"/>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ФЛУТІСАЛ®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rPr>
            </w:pPr>
            <w:r w:rsidRPr="00C21C17">
              <w:rPr>
                <w:rFonts w:ascii="Arial" w:hAnsi="Arial" w:cs="Arial"/>
                <w:sz w:val="16"/>
                <w:szCs w:val="16"/>
              </w:rPr>
              <w:t>капсули тверді по 20 мг; по 10 капсул у блістері, по 3 або 6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внесення змін до реєстраційних матеріалів: технічна помилка (згідно наказу МОЗ від 23.07.2015 № 460). Виправлення технічної помилки у МКЯ ЛЗ, яка була допущена при проведенні процедури "Виправлення технічної помилки" та затверджена наказом МОЗ від 12.01.2023 №68. Технічна помилка пов'язана з перенесенням інформації, а саме не врахована затверджена зміна щодо введення додаткової упаковки у формі "in bulk", яка була затвердежна наказом МОЗ від 19.10.2022 № 1886. Зазначене виправлення технічної помилки відповідає матеріалам Реєстраційного досьє які знаходяться в архіві.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UA/18392/01/01</w:t>
            </w:r>
          </w:p>
        </w:tc>
      </w:tr>
      <w:tr w:rsidR="000D7F37" w:rsidRPr="00C21C17" w:rsidTr="00E7024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28"/>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ФЛУТІСАЛ®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rPr>
            </w:pPr>
            <w:r w:rsidRPr="00C21C17">
              <w:rPr>
                <w:rFonts w:ascii="Arial" w:hAnsi="Arial" w:cs="Arial"/>
                <w:sz w:val="16"/>
                <w:szCs w:val="16"/>
              </w:rPr>
              <w:t>капсули тверді по 20 мг in bulk: по 10 капсул у блістері; по 40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внесення змін до реєстраційних матеріалів: технічна помилка (згідно наказу МОЗ від 23.07.2015 № 460). Виправлення технічної помилки у МКЯ ЛЗ, яка була допущена при проведенні процедури "Виправлення технічної помилки" та затверджена наказом МОЗ від 12.01.2023 №68. Технічна помилка пов'язана з перенесенням інформації, а саме не врахована затверджена зміна щодо введення додаткової упаковки у формі "in bulk", яка була затвердежна наказом МОЗ від 19.10.2022 № 1886. Зазначене виправлення технічної помилки відповідає матеріалам Реєстраційного досьє які знаходяться в архіві.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UA/19700/01/01</w:t>
            </w:r>
          </w:p>
        </w:tc>
      </w:tr>
      <w:tr w:rsidR="000D7F37" w:rsidRPr="00C21C17" w:rsidTr="00E7024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28"/>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ФОРТАКЕЛЬ D5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rPr>
            </w:pPr>
            <w:r w:rsidRPr="00C21C17">
              <w:rPr>
                <w:rFonts w:ascii="Arial" w:hAnsi="Arial" w:cs="Arial"/>
                <w:sz w:val="16"/>
                <w:szCs w:val="16"/>
              </w:rPr>
              <w:t>краплі для перорального та місцевого застосування; по 10 мл у флаконі з крапельницею; по 1 флакону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CАНУМ-Кельбек ГмбХ і Ко.  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CАНУМ-Кельбек ГмбХ і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внесені у текст маркування первинної (п. 6. ІНШЕ) та вторинної (п. 17. ІНШЕ) упаковки лікарського засобу, а також у розділи "Дата закінчення терміну придатності", "Номер реєстраційного посвідчення", "Номер серії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UA/11529/01/01</w:t>
            </w:r>
          </w:p>
        </w:tc>
      </w:tr>
      <w:tr w:rsidR="000D7F37" w:rsidRPr="00C21C17" w:rsidTr="00E7024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28"/>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ФУРАЦИЛІН-ТЕРНОФАРМ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rPr>
            </w:pPr>
            <w:r w:rsidRPr="00C21C17">
              <w:rPr>
                <w:rFonts w:ascii="Arial" w:hAnsi="Arial" w:cs="Arial"/>
                <w:sz w:val="16"/>
                <w:szCs w:val="16"/>
              </w:rPr>
              <w:t xml:space="preserve">порошок для приготування розчину для зовнішнього застосування по 20 мг; по 0,94 г порошку в саше; по 30 саше у пачці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ТОВ "Тернофарм"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ТОВ "Тернофарм"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Внесення змін в специфікацію щодо періодичності мікробіологічного контролю ГЛЗ, а саме: зміна рутинності проведення аналізу МБЧ ( допускається проводити контроль першої та кожної п’ятої наступної серії ГЛЗ, але не рідше ніж 1 серії в рік)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UA/17847/01/01</w:t>
            </w:r>
          </w:p>
        </w:tc>
      </w:tr>
      <w:tr w:rsidR="000D7F37" w:rsidRPr="00C21C17" w:rsidTr="00E7024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28"/>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ХАРВОНІ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rPr>
            </w:pPr>
            <w:r w:rsidRPr="00C21C17">
              <w:rPr>
                <w:rFonts w:ascii="Arial" w:hAnsi="Arial" w:cs="Arial"/>
                <w:sz w:val="16"/>
                <w:szCs w:val="16"/>
              </w:rPr>
              <w:t>таблетки, вкриті плівковою оболонкою, по 90 мг/400 мг; по 28 таблеток у флаконі ;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Гілеад Сайєнсиз, 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США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випуск серії, вторинна упаковка, контроль серії: Гілеад Сайєнсиз Айеленд ЮС, Ірландія; виробництво, первинна та вторинна упаковка, контроль серії: Патеон Інк., Канада; вторинна упаковка: Гілеад Сайєнсиз, Інк., США; контроль серії: Гілеад Сайєнсиз, Інк., США; вторинна упаковка: Мілмаунт Хелскеа Лтд., Ірландiя; контроль серії: ППД Девелопмент, ЛП,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Ірландiя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 Заявником надано оновлений план управління ризиками версія 9.0. - Зміни внесено до частин: II «Специфікація з безпеки», ІІІ «План з фармаконагляду», V «Заходи з мінімізації ризиків», VI «Резюме плану управління ризиками», VII «Додатки» у зв’язку з завершенням досліджень В20-146 та видаленням деяких важливих ідентифікованих ризиків, а також видалення відсутньої інформації.</w:t>
            </w:r>
            <w:r w:rsidRPr="00C21C17">
              <w:rPr>
                <w:rFonts w:ascii="Arial" w:hAnsi="Arial" w:cs="Arial"/>
                <w:sz w:val="16"/>
                <w:szCs w:val="16"/>
              </w:rPr>
              <w:br/>
              <w:t xml:space="preserve">Резюме плану управління ризиками версія 9.0 додається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UA/15873/01/01</w:t>
            </w:r>
          </w:p>
        </w:tc>
      </w:tr>
      <w:tr w:rsidR="000D7F37" w:rsidRPr="00C21C17" w:rsidTr="00E7024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28"/>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ХЛОРОФІЛІПТ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rPr>
            </w:pPr>
            <w:r w:rsidRPr="00C21C17">
              <w:rPr>
                <w:rFonts w:ascii="Arial" w:hAnsi="Arial" w:cs="Arial"/>
                <w:sz w:val="16"/>
                <w:szCs w:val="16"/>
              </w:rPr>
              <w:t>розчин в олії, 20 мг/мл;</w:t>
            </w:r>
            <w:r w:rsidRPr="00C21C17">
              <w:rPr>
                <w:rFonts w:ascii="Arial" w:hAnsi="Arial" w:cs="Arial"/>
                <w:sz w:val="16"/>
                <w:szCs w:val="16"/>
              </w:rPr>
              <w:br/>
              <w:t>по 20 мл у флаконі; по 1 флакону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контроль якості, випуск серії:</w:t>
            </w:r>
            <w:r w:rsidRPr="00C21C17">
              <w:rPr>
                <w:rFonts w:ascii="Arial" w:hAnsi="Arial" w:cs="Arial"/>
                <w:sz w:val="16"/>
                <w:szCs w:val="16"/>
              </w:rPr>
              <w:br/>
              <w:t>Товариство з обмеженою відповідальністю "Дослідний завод "ГНЦЛС", Україна;</w:t>
            </w:r>
            <w:r w:rsidRPr="00C21C17">
              <w:rPr>
                <w:rFonts w:ascii="Arial" w:hAnsi="Arial" w:cs="Arial"/>
                <w:sz w:val="16"/>
                <w:szCs w:val="16"/>
              </w:rPr>
              <w:br/>
              <w:t>всі стадії виробництва, контроль якості, випуск серії:</w:t>
            </w:r>
            <w:r w:rsidRPr="00C21C17">
              <w:rPr>
                <w:rFonts w:ascii="Arial" w:hAnsi="Arial" w:cs="Arial"/>
                <w:sz w:val="16"/>
                <w:szCs w:val="16"/>
              </w:rPr>
              <w:br/>
              <w:t>Товариство з обмеженою відповідальністю "Фармацевтична компанія "Здоров'я", Україна;</w:t>
            </w:r>
            <w:r w:rsidRPr="00C21C17">
              <w:rPr>
                <w:rFonts w:ascii="Arial" w:hAnsi="Arial" w:cs="Arial"/>
                <w:sz w:val="16"/>
                <w:szCs w:val="16"/>
              </w:rPr>
              <w:br/>
              <w:t>всі стадії виробництва, окрім контролю якості та випуску серії:</w:t>
            </w:r>
            <w:r w:rsidRPr="00C21C17">
              <w:rPr>
                <w:rFonts w:ascii="Arial" w:hAnsi="Arial" w:cs="Arial"/>
                <w:sz w:val="16"/>
                <w:szCs w:val="16"/>
              </w:rPr>
              <w:br/>
              <w:t>Товариство з обмеженою відповідальністю "Фармацевтична компанія "Здоров'я",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(нестерильні лікарські засоби) У зв’язку з модернізацією обладнання у виробника первинного пакування ТОВ “Фарммаш”, Україна пробки ніпельної, додатково вводиться пробка аптечна тип 2.1.а зі своїми геометричними розмірами. Якісний та кількісний склад пакувального матеріалу не змінився. Затверджено: Пробка ніпельна тип 2.1. виробник ТОВ “Фарммаш”, Україна Запропоновано: Пробка ніпельна тип 2.1. виробник ТОВ “Фарммаш”, Україна Пробка аптечна тип 2.1.а виробник ТОВ “Фарммаш”,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UA/1556/02/01</w:t>
            </w:r>
          </w:p>
        </w:tc>
      </w:tr>
      <w:tr w:rsidR="000D7F37" w:rsidRPr="00C21C17" w:rsidTr="00E7024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28"/>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ЦЕФТРИАКСОН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rPr>
            </w:pPr>
            <w:r w:rsidRPr="00C21C17">
              <w:rPr>
                <w:rFonts w:ascii="Arial" w:hAnsi="Arial" w:cs="Arial"/>
                <w:sz w:val="16"/>
                <w:szCs w:val="16"/>
              </w:rPr>
              <w:t>порошок для розчину для ін'єкцій по 1,0 г; 1, або 5, або 50 флаконів з порошком у пачці з картону; 1 або 5 флаконів з порошком у блістері, по 1 блістеру у пачці з картону; 1 флакон з порошком та 1 ампула з розчинником (Лідокаїн, розчин для ін`єкцій, 10 мг/мл, по 3,5 мл) у блістері; по 1 блістеру у пачці з картону; 1 флакон з порошком та 1 ампула з розчинником (Вода для ін'єкцій, по 10 мл в ампулі) у блістері; по 1 блістеру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Приватне акціонерне товариство "Лекхім-Харків"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Приватне акціонерне товариство "Лекхім-Харків" (пакування із форми in bulk фірми-виробника Qilu Pharmaceutical Co., Ltd, Китай); ТОВ "Лекхім-Обухів", Україна (пакування із форми in bulk фірми-виробника Qilu Pharmaceutical Co., Ltd,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C21C17">
              <w:rPr>
                <w:rFonts w:ascii="Arial" w:hAnsi="Arial" w:cs="Arial"/>
                <w:sz w:val="16"/>
                <w:szCs w:val="16"/>
              </w:rPr>
              <w:br/>
              <w:t>Зміни внесено в інструкцію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 згідно з рекомендацією PRAC.</w:t>
            </w:r>
            <w:r w:rsidRPr="00C21C17">
              <w:rPr>
                <w:rFonts w:ascii="Arial" w:hAnsi="Arial" w:cs="Arial"/>
                <w:sz w:val="16"/>
                <w:szCs w:val="16"/>
              </w:rPr>
              <w:br/>
              <w:t xml:space="preserve">Супутня зміна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4.1 Зміни внесено до частин: І «Загальна інформація», V «Заходи з мінімізації ризиків», VI «Резюме плану управління ризиками», VII «Додатки» у зв’язку з доповненням проекту інструкції для медичного застосування оновленими даними з безпеки діючої речовини. Резюме плану управління ризиками версія 4.1 додається.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i/>
                <w:sz w:val="16"/>
                <w:szCs w:val="16"/>
              </w:rPr>
            </w:pPr>
            <w:r w:rsidRPr="00C21C17">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UA/13240/01/01</w:t>
            </w:r>
          </w:p>
        </w:tc>
      </w:tr>
      <w:tr w:rsidR="000D7F37" w:rsidRPr="00C21C17" w:rsidTr="00E7024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28"/>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ЦЕФТРИАКСОН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rPr>
            </w:pPr>
            <w:r w:rsidRPr="00C21C17">
              <w:rPr>
                <w:rFonts w:ascii="Arial" w:hAnsi="Arial" w:cs="Arial"/>
                <w:sz w:val="16"/>
                <w:szCs w:val="16"/>
              </w:rPr>
              <w:t>порошок для розчину для ін'єкцій по 1 г; 1 або 5, або 50 флаконів з порошком у пачці; або по 1 або 5 флаконів з порошком в блістері, по 1 блістеру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Приватне акціонерне товариство "Лекхім-Харків"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Приватне акціонерне товариство "Лекхім-Харків" (виробництво з пакування in bulk фірми-виробника Reyoung Pharmaceutical Co., Ltd., Китайська Народна Республіка); ТОВ "Лекхім-Обухів", Україна (виробництво з пакування in bulk фірми-виробника Reyoung Pharmaceutical Co., Ltd., Китайська Народна Республіка)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C21C17">
              <w:rPr>
                <w:rFonts w:ascii="Arial" w:hAnsi="Arial" w:cs="Arial"/>
                <w:sz w:val="16"/>
                <w:szCs w:val="16"/>
              </w:rPr>
              <w:br/>
              <w:t>Зміни внесено в інструкцію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 згідно з рекомендацією PRAC.</w:t>
            </w:r>
            <w:r w:rsidRPr="00C21C17">
              <w:rPr>
                <w:rFonts w:ascii="Arial" w:hAnsi="Arial" w:cs="Arial"/>
                <w:sz w:val="16"/>
                <w:szCs w:val="16"/>
              </w:rPr>
              <w:br/>
              <w:t>Супутня зміна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 Заявником надано оновлений план управління ризиками версія 5.1 Зміни внесено до частин: І «Загальна інформація», V «Заходи з мінімізації ризиків», VI «Резюме плану управління ризиками», VII «Додатки» у зв’язку з доповненням проекту інструкції для медичного застосування оновленими даними з безпеки діючої речовини. Резюме плану управління ризиками версія 5.1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i/>
                <w:sz w:val="16"/>
                <w:szCs w:val="16"/>
              </w:rPr>
            </w:pPr>
            <w:r w:rsidRPr="00C21C17">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UA/17237/01/01</w:t>
            </w:r>
          </w:p>
        </w:tc>
      </w:tr>
      <w:tr w:rsidR="000D7F37" w:rsidRPr="00C21C17" w:rsidTr="00E7024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0D7F37">
            <w:pPr>
              <w:pStyle w:val="110"/>
              <w:numPr>
                <w:ilvl w:val="0"/>
                <w:numId w:val="28"/>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0D7F37" w:rsidRPr="00C21C17" w:rsidRDefault="000D7F37" w:rsidP="00E7024A">
            <w:pPr>
              <w:pStyle w:val="110"/>
              <w:tabs>
                <w:tab w:val="left" w:pos="12600"/>
              </w:tabs>
              <w:rPr>
                <w:rFonts w:ascii="Arial" w:hAnsi="Arial" w:cs="Arial"/>
                <w:b/>
                <w:i/>
                <w:sz w:val="16"/>
                <w:szCs w:val="16"/>
              </w:rPr>
            </w:pPr>
            <w:r w:rsidRPr="00C21C17">
              <w:rPr>
                <w:rFonts w:ascii="Arial" w:hAnsi="Arial" w:cs="Arial"/>
                <w:b/>
                <w:sz w:val="16"/>
                <w:szCs w:val="16"/>
              </w:rPr>
              <w:t>ЦИТРАМОН МАКСІ®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rPr>
                <w:rFonts w:ascii="Arial" w:hAnsi="Arial" w:cs="Arial"/>
                <w:sz w:val="16"/>
                <w:szCs w:val="16"/>
              </w:rPr>
            </w:pPr>
            <w:r w:rsidRPr="00C21C17">
              <w:rPr>
                <w:rFonts w:ascii="Arial" w:hAnsi="Arial" w:cs="Arial"/>
                <w:sz w:val="16"/>
                <w:szCs w:val="16"/>
              </w:rPr>
              <w:t>таблетки по 10 таблеток у контурній чарунковій упаковці; по 1, по 2 або по 5 контурних чарункових упаковок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 xml:space="preserve">ПрАТ "Фармацевтична фірма "Дарниця"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Вилучення показника "Розпадання" з відповідним методом випробування зі специфікації на нерозфасовану продукцію і ГЛЗ та з методів контролю якості у зв'язку з оптимізацією потокового контролю. Дана зміна відповідає вимогам пункту 5.3.5.2.1 "Випробування функціональних характеристик. Випробування на розпадання" Настанови з якості "СТ-Н МОЗУ 42-3.1:2004 Лікарські засоби. Фармацевтична розробка", відповідно до якого випробування на розпадання можна не проводити у разі контролю тесту розчинення.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b/>
                <w:i/>
                <w:sz w:val="16"/>
                <w:szCs w:val="16"/>
              </w:rPr>
            </w:pPr>
            <w:r w:rsidRPr="00C21C1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D7F37" w:rsidRPr="00C21C17" w:rsidRDefault="000D7F37" w:rsidP="00E7024A">
            <w:pPr>
              <w:pStyle w:val="110"/>
              <w:tabs>
                <w:tab w:val="left" w:pos="12600"/>
              </w:tabs>
              <w:jc w:val="center"/>
              <w:rPr>
                <w:rFonts w:ascii="Arial" w:hAnsi="Arial" w:cs="Arial"/>
                <w:sz w:val="16"/>
                <w:szCs w:val="16"/>
              </w:rPr>
            </w:pPr>
            <w:r w:rsidRPr="00C21C17">
              <w:rPr>
                <w:rFonts w:ascii="Arial" w:hAnsi="Arial" w:cs="Arial"/>
                <w:sz w:val="16"/>
                <w:szCs w:val="16"/>
              </w:rPr>
              <w:t>UA/17370/01/01</w:t>
            </w:r>
          </w:p>
        </w:tc>
      </w:tr>
    </w:tbl>
    <w:p w:rsidR="000D7F37" w:rsidRPr="00C21C17" w:rsidRDefault="000D7F37" w:rsidP="000D7F37">
      <w:pPr>
        <w:ind w:right="20"/>
        <w:rPr>
          <w:rFonts w:ascii="Arial" w:hAnsi="Arial" w:cs="Arial"/>
          <w:b/>
          <w:i/>
          <w:sz w:val="18"/>
          <w:szCs w:val="18"/>
        </w:rPr>
      </w:pPr>
    </w:p>
    <w:p w:rsidR="000D7F37" w:rsidRPr="00C21C17" w:rsidRDefault="000D7F37" w:rsidP="000D7F37">
      <w:pPr>
        <w:ind w:right="20"/>
        <w:rPr>
          <w:rFonts w:ascii="Arial" w:hAnsi="Arial" w:cs="Arial"/>
          <w:b/>
          <w:i/>
          <w:sz w:val="18"/>
          <w:szCs w:val="18"/>
        </w:rPr>
      </w:pPr>
      <w:r w:rsidRPr="00C21C17">
        <w:rPr>
          <w:rFonts w:ascii="Arial" w:hAnsi="Arial" w:cs="Arial"/>
          <w:b/>
          <w:i/>
          <w:sz w:val="18"/>
          <w:szCs w:val="18"/>
        </w:rPr>
        <w:t>*у разі внесення змін до інструкції про медичне застосування</w:t>
      </w:r>
    </w:p>
    <w:p w:rsidR="000D7F37" w:rsidRDefault="000D7F37" w:rsidP="000D7F37">
      <w:pPr>
        <w:ind w:right="20"/>
        <w:rPr>
          <w:rFonts w:ascii="Arial" w:hAnsi="Arial" w:cs="Arial"/>
          <w:b/>
          <w:i/>
          <w:sz w:val="18"/>
          <w:szCs w:val="18"/>
        </w:rPr>
      </w:pPr>
    </w:p>
    <w:p w:rsidR="000D7F37" w:rsidRDefault="000D7F37" w:rsidP="000D7F37">
      <w:pPr>
        <w:ind w:right="20"/>
        <w:rPr>
          <w:rFonts w:ascii="Arial" w:hAnsi="Arial" w:cs="Arial"/>
          <w:b/>
          <w:i/>
          <w:sz w:val="18"/>
          <w:szCs w:val="18"/>
        </w:rPr>
      </w:pPr>
    </w:p>
    <w:p w:rsidR="000D7F37" w:rsidRDefault="000D7F37" w:rsidP="000D7F37">
      <w:pPr>
        <w:ind w:right="20"/>
        <w:rPr>
          <w:rFonts w:ascii="Arial" w:hAnsi="Arial" w:cs="Arial"/>
          <w:b/>
          <w:i/>
          <w:sz w:val="18"/>
          <w:szCs w:val="18"/>
        </w:rPr>
      </w:pPr>
    </w:p>
    <w:p w:rsidR="000D7F37" w:rsidRDefault="000D7F37" w:rsidP="000D7F37">
      <w:pPr>
        <w:ind w:right="20"/>
        <w:rPr>
          <w:rFonts w:ascii="Arial" w:hAnsi="Arial" w:cs="Arial"/>
          <w:b/>
          <w:i/>
          <w:sz w:val="18"/>
          <w:szCs w:val="18"/>
        </w:rPr>
      </w:pPr>
    </w:p>
    <w:p w:rsidR="000D7F37" w:rsidRPr="00C21C17" w:rsidRDefault="000D7F37" w:rsidP="000D7F37">
      <w:pPr>
        <w:ind w:right="20"/>
        <w:rPr>
          <w:rFonts w:ascii="Arial" w:hAnsi="Arial" w:cs="Arial"/>
          <w:b/>
          <w:i/>
          <w:sz w:val="18"/>
          <w:szCs w:val="18"/>
        </w:rPr>
      </w:pPr>
    </w:p>
    <w:tbl>
      <w:tblPr>
        <w:tblW w:w="14992" w:type="dxa"/>
        <w:tblLook w:val="04A0" w:firstRow="1" w:lastRow="0" w:firstColumn="1" w:lastColumn="0" w:noHBand="0" w:noVBand="1"/>
      </w:tblPr>
      <w:tblGrid>
        <w:gridCol w:w="7421"/>
        <w:gridCol w:w="7571"/>
      </w:tblGrid>
      <w:tr w:rsidR="000D7F37" w:rsidRPr="00C21C17" w:rsidTr="00E7024A">
        <w:tc>
          <w:tcPr>
            <w:tcW w:w="7421" w:type="dxa"/>
            <w:hideMark/>
          </w:tcPr>
          <w:p w:rsidR="000D7F37" w:rsidRPr="00924543" w:rsidRDefault="000D7F37" w:rsidP="00E7024A">
            <w:pPr>
              <w:rPr>
                <w:rStyle w:val="cs95e872d03"/>
                <w:sz w:val="28"/>
                <w:szCs w:val="28"/>
              </w:rPr>
            </w:pPr>
            <w:r w:rsidRPr="00924543">
              <w:rPr>
                <w:rStyle w:val="cs7a65ad241"/>
                <w:sz w:val="28"/>
                <w:szCs w:val="28"/>
                <w:lang w:val="ru-UA"/>
              </w:rPr>
              <w:t>В.о. н</w:t>
            </w:r>
            <w:r w:rsidRPr="00924543">
              <w:rPr>
                <w:rStyle w:val="cs7a65ad241"/>
                <w:sz w:val="28"/>
                <w:szCs w:val="28"/>
              </w:rPr>
              <w:t>ачальник</w:t>
            </w:r>
            <w:r w:rsidRPr="00924543">
              <w:rPr>
                <w:rStyle w:val="cs7a65ad241"/>
                <w:sz w:val="28"/>
                <w:szCs w:val="28"/>
                <w:lang w:val="ru-UA"/>
              </w:rPr>
              <w:t>а</w:t>
            </w:r>
            <w:r w:rsidRPr="00924543">
              <w:rPr>
                <w:rStyle w:val="cs7a65ad241"/>
                <w:sz w:val="28"/>
                <w:szCs w:val="28"/>
              </w:rPr>
              <w:t xml:space="preserve"> </w:t>
            </w:r>
          </w:p>
          <w:p w:rsidR="000D7F37" w:rsidRPr="00924543" w:rsidRDefault="000D7F37" w:rsidP="00E7024A">
            <w:pPr>
              <w:ind w:right="20"/>
              <w:rPr>
                <w:rStyle w:val="cs7864ebcf1"/>
                <w:b w:val="0"/>
                <w:color w:val="auto"/>
                <w:sz w:val="28"/>
                <w:szCs w:val="28"/>
              </w:rPr>
            </w:pPr>
            <w:r w:rsidRPr="00924543">
              <w:rPr>
                <w:rStyle w:val="cs7a65ad241"/>
                <w:sz w:val="28"/>
                <w:szCs w:val="28"/>
              </w:rPr>
              <w:t>Фармацевтичного управління</w:t>
            </w:r>
          </w:p>
        </w:tc>
        <w:tc>
          <w:tcPr>
            <w:tcW w:w="7571" w:type="dxa"/>
          </w:tcPr>
          <w:p w:rsidR="000D7F37" w:rsidRPr="00924543" w:rsidRDefault="000D7F37" w:rsidP="00E7024A">
            <w:pPr>
              <w:pStyle w:val="cs95e872d0"/>
              <w:rPr>
                <w:rStyle w:val="cs7864ebcf1"/>
                <w:color w:val="auto"/>
                <w:sz w:val="28"/>
                <w:szCs w:val="28"/>
              </w:rPr>
            </w:pPr>
          </w:p>
          <w:p w:rsidR="000D7F37" w:rsidRPr="00924543" w:rsidRDefault="000D7F37" w:rsidP="00E7024A">
            <w:pPr>
              <w:pStyle w:val="cs95e872d0"/>
              <w:jc w:val="right"/>
              <w:rPr>
                <w:rStyle w:val="cs7864ebcf1"/>
                <w:color w:val="auto"/>
                <w:sz w:val="28"/>
                <w:szCs w:val="28"/>
              </w:rPr>
            </w:pPr>
            <w:r w:rsidRPr="00924543">
              <w:rPr>
                <w:rStyle w:val="cs7a65ad241"/>
                <w:sz w:val="28"/>
                <w:szCs w:val="28"/>
                <w:lang w:val="ru-UA"/>
              </w:rPr>
              <w:t>Олександр ГР</w:t>
            </w:r>
            <w:r w:rsidRPr="00924543">
              <w:rPr>
                <w:rStyle w:val="cs7a65ad241"/>
                <w:sz w:val="28"/>
                <w:szCs w:val="28"/>
                <w:lang w:val="uk-UA"/>
              </w:rPr>
              <w:t>І</w:t>
            </w:r>
            <w:r w:rsidRPr="00924543">
              <w:rPr>
                <w:rStyle w:val="cs7a65ad241"/>
                <w:sz w:val="28"/>
                <w:szCs w:val="28"/>
                <w:lang w:val="ru-UA"/>
              </w:rPr>
              <w:t>ЦЕНКО</w:t>
            </w:r>
          </w:p>
        </w:tc>
      </w:tr>
    </w:tbl>
    <w:p w:rsidR="000D7F37" w:rsidRPr="00C21C17" w:rsidRDefault="000D7F37" w:rsidP="000D7F37">
      <w:pPr>
        <w:tabs>
          <w:tab w:val="left" w:pos="1985"/>
        </w:tabs>
      </w:pPr>
    </w:p>
    <w:p w:rsidR="000D7F37" w:rsidRPr="00C21C17" w:rsidRDefault="000D7F37" w:rsidP="000D7F37">
      <w:pPr>
        <w:tabs>
          <w:tab w:val="left" w:pos="1985"/>
        </w:tabs>
      </w:pPr>
      <w:r>
        <w:rPr>
          <w:b/>
          <w:sz w:val="28"/>
          <w:szCs w:val="28"/>
          <w:lang w:val="uk-UA"/>
        </w:rPr>
        <w:br w:type="page"/>
      </w:r>
    </w:p>
    <w:p w:rsidR="000D7F37" w:rsidRPr="00C21C17" w:rsidRDefault="000D7F37" w:rsidP="000D7F37">
      <w:pPr>
        <w:tabs>
          <w:tab w:val="left" w:pos="1985"/>
        </w:tabs>
      </w:pPr>
    </w:p>
    <w:tbl>
      <w:tblPr>
        <w:tblW w:w="3828" w:type="dxa"/>
        <w:tblInd w:w="11448" w:type="dxa"/>
        <w:tblLayout w:type="fixed"/>
        <w:tblLook w:val="0000" w:firstRow="0" w:lastRow="0" w:firstColumn="0" w:lastColumn="0" w:noHBand="0" w:noVBand="0"/>
      </w:tblPr>
      <w:tblGrid>
        <w:gridCol w:w="3828"/>
      </w:tblGrid>
      <w:tr w:rsidR="000D7F37" w:rsidRPr="00C21C17" w:rsidTr="00E7024A">
        <w:tc>
          <w:tcPr>
            <w:tcW w:w="3828" w:type="dxa"/>
          </w:tcPr>
          <w:p w:rsidR="000D7F37" w:rsidRPr="00113D8A" w:rsidRDefault="000D7F37" w:rsidP="00E7024A">
            <w:pPr>
              <w:pStyle w:val="4"/>
              <w:tabs>
                <w:tab w:val="left" w:pos="12600"/>
              </w:tabs>
              <w:jc w:val="both"/>
              <w:rPr>
                <w:sz w:val="18"/>
                <w:szCs w:val="18"/>
              </w:rPr>
            </w:pPr>
            <w:r w:rsidRPr="00113D8A">
              <w:rPr>
                <w:sz w:val="18"/>
                <w:szCs w:val="18"/>
              </w:rPr>
              <w:t xml:space="preserve">Додаток </w:t>
            </w:r>
            <w:r>
              <w:rPr>
                <w:sz w:val="18"/>
                <w:szCs w:val="18"/>
              </w:rPr>
              <w:t>4</w:t>
            </w:r>
          </w:p>
          <w:p w:rsidR="000D7F37" w:rsidRPr="00113D8A" w:rsidRDefault="000D7F37" w:rsidP="00E7024A">
            <w:pPr>
              <w:pStyle w:val="4"/>
              <w:tabs>
                <w:tab w:val="left" w:pos="12600"/>
              </w:tabs>
              <w:jc w:val="both"/>
              <w:rPr>
                <w:sz w:val="18"/>
                <w:szCs w:val="18"/>
              </w:rPr>
            </w:pPr>
            <w:r w:rsidRPr="00113D8A">
              <w:rPr>
                <w:sz w:val="18"/>
                <w:szCs w:val="18"/>
              </w:rPr>
              <w:t>до наказу Міністерства охорони</w:t>
            </w:r>
          </w:p>
          <w:p w:rsidR="000D7F37" w:rsidRPr="00113D8A" w:rsidRDefault="000D7F37" w:rsidP="00E7024A">
            <w:pPr>
              <w:pStyle w:val="4"/>
              <w:tabs>
                <w:tab w:val="left" w:pos="12600"/>
              </w:tabs>
              <w:jc w:val="both"/>
              <w:rPr>
                <w:sz w:val="18"/>
                <w:szCs w:val="18"/>
              </w:rPr>
            </w:pPr>
            <w:r w:rsidRPr="00113D8A">
              <w:rPr>
                <w:sz w:val="18"/>
                <w:szCs w:val="18"/>
              </w:rPr>
              <w:t>здоров’я України «</w:t>
            </w:r>
            <w:r w:rsidRPr="00AC2840">
              <w:rPr>
                <w:sz w:val="18"/>
                <w:szCs w:val="18"/>
              </w:rPr>
              <w:t>Про державну реєстрацію (перереєстрацію) лікарських засобів (медичних імунобіологічних препаратів) та внесення змін до реєстраційних матеріалів</w:t>
            </w:r>
            <w:r w:rsidRPr="00113D8A">
              <w:rPr>
                <w:sz w:val="18"/>
                <w:szCs w:val="18"/>
              </w:rPr>
              <w:t>»</w:t>
            </w:r>
          </w:p>
          <w:p w:rsidR="000D7F37" w:rsidRPr="00C21C17" w:rsidRDefault="000D7F37" w:rsidP="00E7024A">
            <w:pPr>
              <w:tabs>
                <w:tab w:val="left" w:pos="12600"/>
              </w:tabs>
              <w:jc w:val="both"/>
              <w:rPr>
                <w:rFonts w:ascii="Arial" w:hAnsi="Arial" w:cs="Arial"/>
                <w:b/>
                <w:sz w:val="18"/>
                <w:szCs w:val="18"/>
              </w:rPr>
            </w:pPr>
            <w:r w:rsidRPr="00A00507">
              <w:rPr>
                <w:b/>
                <w:bCs/>
                <w:iCs/>
                <w:sz w:val="18"/>
                <w:szCs w:val="18"/>
                <w:u w:val="single"/>
              </w:rPr>
              <w:t xml:space="preserve">від </w:t>
            </w:r>
            <w:r>
              <w:rPr>
                <w:b/>
                <w:bCs/>
                <w:iCs/>
                <w:sz w:val="18"/>
                <w:szCs w:val="18"/>
                <w:u w:val="single"/>
              </w:rPr>
              <w:t xml:space="preserve">31 липня 2024 року </w:t>
            </w:r>
            <w:r w:rsidRPr="00A00507">
              <w:rPr>
                <w:b/>
                <w:bCs/>
                <w:iCs/>
                <w:sz w:val="18"/>
                <w:szCs w:val="18"/>
                <w:u w:val="single"/>
              </w:rPr>
              <w:t>№</w:t>
            </w:r>
            <w:r>
              <w:rPr>
                <w:b/>
                <w:bCs/>
                <w:iCs/>
                <w:sz w:val="18"/>
                <w:szCs w:val="18"/>
                <w:u w:val="single"/>
              </w:rPr>
              <w:t xml:space="preserve"> 1350</w:t>
            </w:r>
          </w:p>
        </w:tc>
      </w:tr>
    </w:tbl>
    <w:p w:rsidR="000D7F37" w:rsidRPr="00C21C17" w:rsidRDefault="000D7F37" w:rsidP="000D7F37">
      <w:pPr>
        <w:tabs>
          <w:tab w:val="left" w:pos="12600"/>
        </w:tabs>
        <w:rPr>
          <w:rFonts w:ascii="Arial" w:hAnsi="Arial" w:cs="Arial"/>
          <w:sz w:val="18"/>
          <w:szCs w:val="18"/>
        </w:rPr>
      </w:pPr>
    </w:p>
    <w:p w:rsidR="000D7F37" w:rsidRPr="00113D8A" w:rsidRDefault="000D7F37" w:rsidP="000D7F37">
      <w:pPr>
        <w:jc w:val="center"/>
        <w:rPr>
          <w:b/>
          <w:sz w:val="28"/>
          <w:szCs w:val="28"/>
        </w:rPr>
      </w:pPr>
      <w:r w:rsidRPr="00113D8A">
        <w:rPr>
          <w:b/>
          <w:sz w:val="28"/>
          <w:szCs w:val="28"/>
        </w:rPr>
        <w:t>ПЕРЕЛІК</w:t>
      </w:r>
    </w:p>
    <w:p w:rsidR="000D7F37" w:rsidRDefault="000D7F37" w:rsidP="000D7F37">
      <w:pPr>
        <w:jc w:val="center"/>
        <w:rPr>
          <w:b/>
          <w:sz w:val="28"/>
          <w:szCs w:val="28"/>
        </w:rPr>
      </w:pPr>
      <w:r w:rsidRPr="00113D8A">
        <w:rPr>
          <w:b/>
          <w:sz w:val="28"/>
          <w:szCs w:val="28"/>
        </w:rPr>
        <w:t>ЛІКАРСЬКИХ ЗАСОБІВ, ЯКИМ ВІДМОВЛЕНО В ДЕРЖАВНІЙ РЕЄСТРАЦІЇ, ПЕРЕРЕЄСТРАЦІЇ ТА ВНЕСЕНН</w:t>
      </w:r>
      <w:r>
        <w:rPr>
          <w:b/>
          <w:sz w:val="28"/>
          <w:szCs w:val="28"/>
        </w:rPr>
        <w:t>І</w:t>
      </w:r>
      <w:r w:rsidRPr="00113D8A">
        <w:rPr>
          <w:b/>
          <w:sz w:val="28"/>
          <w:szCs w:val="28"/>
        </w:rPr>
        <w:t xml:space="preserve"> ЗМІН ДО РЕЄСТРАЦІЙНИХ МАТЕРІАЛІВ</w:t>
      </w:r>
    </w:p>
    <w:p w:rsidR="000D7F37" w:rsidRPr="00C21C17" w:rsidRDefault="000D7F37" w:rsidP="000D7F37">
      <w:pPr>
        <w:jc w:val="center"/>
        <w:rPr>
          <w:rFonts w:ascii="Arial" w:hAnsi="Arial" w:cs="Arial"/>
        </w:rPr>
      </w:pPr>
    </w:p>
    <w:tbl>
      <w:tblPr>
        <w:tblW w:w="15452"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47"/>
        <w:gridCol w:w="1459"/>
        <w:gridCol w:w="1843"/>
        <w:gridCol w:w="1255"/>
        <w:gridCol w:w="992"/>
        <w:gridCol w:w="1418"/>
        <w:gridCol w:w="1134"/>
        <w:gridCol w:w="1417"/>
        <w:gridCol w:w="5387"/>
      </w:tblGrid>
      <w:tr w:rsidR="000D7F37" w:rsidRPr="00C21C17" w:rsidTr="00E7024A">
        <w:tc>
          <w:tcPr>
            <w:tcW w:w="547" w:type="dxa"/>
            <w:tcBorders>
              <w:top w:val="single" w:sz="4" w:space="0" w:color="auto"/>
              <w:left w:val="single" w:sz="4" w:space="0" w:color="auto"/>
              <w:bottom w:val="single" w:sz="4" w:space="0" w:color="auto"/>
              <w:right w:val="single" w:sz="4" w:space="0" w:color="auto"/>
            </w:tcBorders>
            <w:shd w:val="pct10" w:color="auto" w:fill="auto"/>
          </w:tcPr>
          <w:p w:rsidR="000D7F37" w:rsidRPr="00C21C17" w:rsidRDefault="000D7F37" w:rsidP="00E7024A">
            <w:pPr>
              <w:jc w:val="center"/>
              <w:rPr>
                <w:rFonts w:ascii="Arial" w:hAnsi="Arial" w:cs="Arial"/>
                <w:b/>
                <w:i/>
                <w:sz w:val="16"/>
                <w:szCs w:val="16"/>
                <w:lang w:eastAsia="en-US"/>
              </w:rPr>
            </w:pPr>
            <w:r w:rsidRPr="00C21C17">
              <w:rPr>
                <w:rFonts w:ascii="Arial" w:hAnsi="Arial" w:cs="Arial"/>
                <w:b/>
                <w:i/>
                <w:sz w:val="16"/>
                <w:szCs w:val="16"/>
                <w:lang w:eastAsia="en-US"/>
              </w:rPr>
              <w:t>№ п/п</w:t>
            </w:r>
          </w:p>
        </w:tc>
        <w:tc>
          <w:tcPr>
            <w:tcW w:w="1459" w:type="dxa"/>
            <w:tcBorders>
              <w:top w:val="single" w:sz="4" w:space="0" w:color="auto"/>
              <w:left w:val="single" w:sz="4" w:space="0" w:color="auto"/>
              <w:bottom w:val="single" w:sz="4" w:space="0" w:color="auto"/>
              <w:right w:val="single" w:sz="6" w:space="0" w:color="auto"/>
            </w:tcBorders>
            <w:shd w:val="pct10" w:color="auto" w:fill="auto"/>
          </w:tcPr>
          <w:p w:rsidR="000D7F37" w:rsidRPr="00C21C17" w:rsidRDefault="000D7F37" w:rsidP="00E7024A">
            <w:pPr>
              <w:jc w:val="center"/>
              <w:rPr>
                <w:rFonts w:ascii="Arial" w:hAnsi="Arial" w:cs="Arial"/>
                <w:b/>
                <w:i/>
                <w:sz w:val="16"/>
                <w:szCs w:val="16"/>
                <w:lang w:eastAsia="en-US"/>
              </w:rPr>
            </w:pPr>
            <w:r w:rsidRPr="00C21C17">
              <w:rPr>
                <w:rFonts w:ascii="Arial" w:hAnsi="Arial" w:cs="Arial"/>
                <w:b/>
                <w:i/>
                <w:sz w:val="16"/>
                <w:szCs w:val="16"/>
                <w:lang w:eastAsia="en-US"/>
              </w:rPr>
              <w:t>Назва лікарського засобу</w:t>
            </w:r>
          </w:p>
        </w:tc>
        <w:tc>
          <w:tcPr>
            <w:tcW w:w="1843" w:type="dxa"/>
            <w:tcBorders>
              <w:top w:val="single" w:sz="4" w:space="0" w:color="auto"/>
              <w:left w:val="single" w:sz="6" w:space="0" w:color="auto"/>
              <w:bottom w:val="single" w:sz="4" w:space="0" w:color="auto"/>
              <w:right w:val="single" w:sz="6" w:space="0" w:color="auto"/>
            </w:tcBorders>
            <w:shd w:val="pct10" w:color="auto" w:fill="auto"/>
          </w:tcPr>
          <w:p w:rsidR="000D7F37" w:rsidRPr="00C21C17" w:rsidRDefault="000D7F37" w:rsidP="00E7024A">
            <w:pPr>
              <w:jc w:val="center"/>
              <w:rPr>
                <w:rFonts w:ascii="Arial" w:hAnsi="Arial" w:cs="Arial"/>
                <w:b/>
                <w:i/>
                <w:sz w:val="16"/>
                <w:szCs w:val="16"/>
                <w:lang w:eastAsia="en-US"/>
              </w:rPr>
            </w:pPr>
            <w:r w:rsidRPr="00C21C17">
              <w:rPr>
                <w:rFonts w:ascii="Arial" w:hAnsi="Arial" w:cs="Arial"/>
                <w:b/>
                <w:i/>
                <w:sz w:val="16"/>
                <w:szCs w:val="16"/>
                <w:lang w:eastAsia="en-US"/>
              </w:rPr>
              <w:t>Форма випуску</w:t>
            </w:r>
          </w:p>
        </w:tc>
        <w:tc>
          <w:tcPr>
            <w:tcW w:w="1255" w:type="dxa"/>
            <w:tcBorders>
              <w:top w:val="single" w:sz="4" w:space="0" w:color="auto"/>
              <w:left w:val="single" w:sz="6" w:space="0" w:color="auto"/>
              <w:bottom w:val="single" w:sz="4" w:space="0" w:color="auto"/>
              <w:right w:val="single" w:sz="6" w:space="0" w:color="auto"/>
            </w:tcBorders>
            <w:shd w:val="pct10" w:color="auto" w:fill="auto"/>
          </w:tcPr>
          <w:p w:rsidR="000D7F37" w:rsidRPr="00C21C17" w:rsidRDefault="000D7F37" w:rsidP="00E7024A">
            <w:pPr>
              <w:jc w:val="center"/>
              <w:rPr>
                <w:rFonts w:ascii="Arial" w:hAnsi="Arial" w:cs="Arial"/>
                <w:b/>
                <w:i/>
                <w:sz w:val="16"/>
                <w:szCs w:val="16"/>
                <w:lang w:eastAsia="en-US"/>
              </w:rPr>
            </w:pPr>
            <w:r w:rsidRPr="00C21C17">
              <w:rPr>
                <w:rFonts w:ascii="Arial" w:hAnsi="Arial" w:cs="Arial"/>
                <w:b/>
                <w:i/>
                <w:sz w:val="16"/>
                <w:szCs w:val="16"/>
                <w:lang w:eastAsia="en-US"/>
              </w:rPr>
              <w:t>Заявник</w:t>
            </w:r>
          </w:p>
        </w:tc>
        <w:tc>
          <w:tcPr>
            <w:tcW w:w="992" w:type="dxa"/>
            <w:tcBorders>
              <w:top w:val="single" w:sz="4" w:space="0" w:color="auto"/>
              <w:left w:val="single" w:sz="6" w:space="0" w:color="auto"/>
              <w:bottom w:val="single" w:sz="4" w:space="0" w:color="auto"/>
              <w:right w:val="single" w:sz="6" w:space="0" w:color="auto"/>
            </w:tcBorders>
            <w:shd w:val="pct10" w:color="auto" w:fill="auto"/>
          </w:tcPr>
          <w:p w:rsidR="000D7F37" w:rsidRPr="00C21C17" w:rsidRDefault="000D7F37" w:rsidP="00E7024A">
            <w:pPr>
              <w:jc w:val="center"/>
              <w:rPr>
                <w:rFonts w:ascii="Arial" w:hAnsi="Arial" w:cs="Arial"/>
                <w:b/>
                <w:i/>
                <w:sz w:val="16"/>
                <w:szCs w:val="16"/>
                <w:lang w:eastAsia="en-US"/>
              </w:rPr>
            </w:pPr>
            <w:r w:rsidRPr="00C21C17">
              <w:rPr>
                <w:rFonts w:ascii="Arial" w:hAnsi="Arial" w:cs="Arial"/>
                <w:b/>
                <w:i/>
                <w:sz w:val="16"/>
                <w:szCs w:val="16"/>
                <w:lang w:eastAsia="en-US"/>
              </w:rPr>
              <w:t>Країна</w:t>
            </w:r>
          </w:p>
        </w:tc>
        <w:tc>
          <w:tcPr>
            <w:tcW w:w="1418" w:type="dxa"/>
            <w:tcBorders>
              <w:top w:val="single" w:sz="4" w:space="0" w:color="auto"/>
              <w:left w:val="single" w:sz="6" w:space="0" w:color="auto"/>
              <w:bottom w:val="single" w:sz="4" w:space="0" w:color="auto"/>
              <w:right w:val="single" w:sz="6" w:space="0" w:color="auto"/>
            </w:tcBorders>
            <w:shd w:val="pct10" w:color="auto" w:fill="auto"/>
          </w:tcPr>
          <w:p w:rsidR="000D7F37" w:rsidRPr="00C21C17" w:rsidRDefault="000D7F37" w:rsidP="00E7024A">
            <w:pPr>
              <w:jc w:val="center"/>
              <w:rPr>
                <w:rFonts w:ascii="Arial" w:hAnsi="Arial" w:cs="Arial"/>
                <w:b/>
                <w:i/>
                <w:sz w:val="16"/>
                <w:szCs w:val="16"/>
                <w:lang w:eastAsia="en-US"/>
              </w:rPr>
            </w:pPr>
            <w:r w:rsidRPr="00C21C17">
              <w:rPr>
                <w:rFonts w:ascii="Arial" w:hAnsi="Arial" w:cs="Arial"/>
                <w:b/>
                <w:i/>
                <w:sz w:val="16"/>
                <w:szCs w:val="16"/>
                <w:lang w:eastAsia="en-US"/>
              </w:rPr>
              <w:t>Виробник</w:t>
            </w:r>
          </w:p>
        </w:tc>
        <w:tc>
          <w:tcPr>
            <w:tcW w:w="1134" w:type="dxa"/>
            <w:tcBorders>
              <w:top w:val="single" w:sz="4" w:space="0" w:color="auto"/>
              <w:left w:val="single" w:sz="6" w:space="0" w:color="auto"/>
              <w:bottom w:val="single" w:sz="4" w:space="0" w:color="auto"/>
              <w:right w:val="single" w:sz="6" w:space="0" w:color="auto"/>
            </w:tcBorders>
            <w:shd w:val="pct10" w:color="auto" w:fill="auto"/>
          </w:tcPr>
          <w:p w:rsidR="000D7F37" w:rsidRPr="00C21C17" w:rsidRDefault="000D7F37" w:rsidP="00E7024A">
            <w:pPr>
              <w:jc w:val="center"/>
              <w:rPr>
                <w:rFonts w:ascii="Arial" w:hAnsi="Arial" w:cs="Arial"/>
                <w:b/>
                <w:i/>
                <w:sz w:val="16"/>
                <w:szCs w:val="16"/>
                <w:lang w:eastAsia="en-US"/>
              </w:rPr>
            </w:pPr>
            <w:r w:rsidRPr="00C21C17">
              <w:rPr>
                <w:rFonts w:ascii="Arial" w:hAnsi="Arial" w:cs="Arial"/>
                <w:b/>
                <w:i/>
                <w:sz w:val="16"/>
                <w:szCs w:val="16"/>
                <w:lang w:eastAsia="en-US"/>
              </w:rPr>
              <w:t>Країна</w:t>
            </w:r>
          </w:p>
        </w:tc>
        <w:tc>
          <w:tcPr>
            <w:tcW w:w="1417" w:type="dxa"/>
            <w:tcBorders>
              <w:top w:val="single" w:sz="4" w:space="0" w:color="auto"/>
              <w:left w:val="single" w:sz="6" w:space="0" w:color="auto"/>
              <w:bottom w:val="single" w:sz="4" w:space="0" w:color="auto"/>
              <w:right w:val="single" w:sz="6" w:space="0" w:color="auto"/>
            </w:tcBorders>
            <w:shd w:val="pct10" w:color="auto" w:fill="auto"/>
          </w:tcPr>
          <w:p w:rsidR="000D7F37" w:rsidRPr="00C21C17" w:rsidRDefault="000D7F37" w:rsidP="00E7024A">
            <w:pPr>
              <w:jc w:val="center"/>
              <w:rPr>
                <w:rFonts w:ascii="Arial" w:hAnsi="Arial" w:cs="Arial"/>
                <w:b/>
                <w:i/>
                <w:sz w:val="16"/>
                <w:szCs w:val="16"/>
                <w:lang w:eastAsia="en-US"/>
              </w:rPr>
            </w:pPr>
            <w:r w:rsidRPr="00C21C17">
              <w:rPr>
                <w:rFonts w:ascii="Arial" w:hAnsi="Arial" w:cs="Arial"/>
                <w:b/>
                <w:i/>
                <w:sz w:val="16"/>
                <w:szCs w:val="16"/>
                <w:lang w:eastAsia="en-US"/>
              </w:rPr>
              <w:t>Підстава</w:t>
            </w:r>
          </w:p>
        </w:tc>
        <w:tc>
          <w:tcPr>
            <w:tcW w:w="5387" w:type="dxa"/>
            <w:tcBorders>
              <w:top w:val="single" w:sz="4" w:space="0" w:color="auto"/>
              <w:left w:val="single" w:sz="6" w:space="0" w:color="auto"/>
              <w:bottom w:val="single" w:sz="4" w:space="0" w:color="auto"/>
              <w:right w:val="single" w:sz="6" w:space="0" w:color="auto"/>
            </w:tcBorders>
            <w:shd w:val="pct10" w:color="auto" w:fill="auto"/>
          </w:tcPr>
          <w:p w:rsidR="000D7F37" w:rsidRPr="00C21C17" w:rsidRDefault="000D7F37" w:rsidP="00E7024A">
            <w:pPr>
              <w:jc w:val="center"/>
              <w:rPr>
                <w:rFonts w:ascii="Arial" w:hAnsi="Arial" w:cs="Arial"/>
                <w:b/>
                <w:i/>
                <w:sz w:val="16"/>
                <w:szCs w:val="16"/>
                <w:lang w:eastAsia="en-US"/>
              </w:rPr>
            </w:pPr>
            <w:r w:rsidRPr="00C21C17">
              <w:rPr>
                <w:rFonts w:ascii="Arial" w:hAnsi="Arial" w:cs="Arial"/>
                <w:b/>
                <w:i/>
                <w:sz w:val="16"/>
                <w:szCs w:val="16"/>
                <w:lang w:eastAsia="en-US"/>
              </w:rPr>
              <w:t>Процедура</w:t>
            </w:r>
          </w:p>
        </w:tc>
      </w:tr>
      <w:tr w:rsidR="000D7F37" w:rsidRPr="00C21C17" w:rsidTr="00E7024A">
        <w:trPr>
          <w:trHeight w:val="557"/>
        </w:trPr>
        <w:tc>
          <w:tcPr>
            <w:tcW w:w="547" w:type="dxa"/>
            <w:tcBorders>
              <w:top w:val="single" w:sz="4" w:space="0" w:color="auto"/>
              <w:left w:val="single" w:sz="4" w:space="0" w:color="auto"/>
              <w:bottom w:val="single" w:sz="4" w:space="0" w:color="auto"/>
              <w:right w:val="single" w:sz="4" w:space="0" w:color="auto"/>
            </w:tcBorders>
          </w:tcPr>
          <w:p w:rsidR="000D7F37" w:rsidRPr="00C21C17" w:rsidRDefault="000D7F37" w:rsidP="000D7F37">
            <w:pPr>
              <w:numPr>
                <w:ilvl w:val="0"/>
                <w:numId w:val="6"/>
              </w:numPr>
              <w:rPr>
                <w:rFonts w:ascii="Arial" w:hAnsi="Arial" w:cs="Arial"/>
                <w:b/>
                <w:sz w:val="16"/>
                <w:szCs w:val="16"/>
                <w:lang w:eastAsia="en-US"/>
              </w:rPr>
            </w:pPr>
          </w:p>
        </w:tc>
        <w:tc>
          <w:tcPr>
            <w:tcW w:w="1459" w:type="dxa"/>
            <w:tcBorders>
              <w:top w:val="single" w:sz="4" w:space="0" w:color="auto"/>
              <w:left w:val="single" w:sz="4" w:space="0" w:color="auto"/>
              <w:bottom w:val="single" w:sz="4" w:space="0" w:color="auto"/>
              <w:right w:val="single" w:sz="4" w:space="0" w:color="auto"/>
            </w:tcBorders>
          </w:tcPr>
          <w:p w:rsidR="000D7F37" w:rsidRPr="00C21C17" w:rsidRDefault="000D7F37" w:rsidP="00E7024A">
            <w:pPr>
              <w:jc w:val="both"/>
              <w:rPr>
                <w:rFonts w:ascii="Arial" w:hAnsi="Arial" w:cs="Arial"/>
                <w:b/>
                <w:sz w:val="16"/>
                <w:szCs w:val="16"/>
              </w:rPr>
            </w:pPr>
            <w:r w:rsidRPr="00C21C17">
              <w:rPr>
                <w:rFonts w:ascii="Arial" w:hAnsi="Arial" w:cs="Arial"/>
                <w:b/>
                <w:sz w:val="16"/>
                <w:szCs w:val="16"/>
              </w:rPr>
              <w:t xml:space="preserve">АРТРОКОЛ </w:t>
            </w:r>
          </w:p>
        </w:tc>
        <w:tc>
          <w:tcPr>
            <w:tcW w:w="1843" w:type="dxa"/>
            <w:tcBorders>
              <w:top w:val="single" w:sz="4" w:space="0" w:color="auto"/>
              <w:left w:val="single" w:sz="4" w:space="0" w:color="auto"/>
              <w:bottom w:val="single" w:sz="4" w:space="0" w:color="auto"/>
              <w:right w:val="single" w:sz="4" w:space="0" w:color="auto"/>
            </w:tcBorders>
          </w:tcPr>
          <w:p w:rsidR="000D7F37" w:rsidRPr="00C21C17" w:rsidRDefault="000D7F37" w:rsidP="00E7024A">
            <w:pPr>
              <w:rPr>
                <w:rFonts w:ascii="Arial" w:hAnsi="Arial" w:cs="Arial"/>
                <w:sz w:val="16"/>
                <w:szCs w:val="16"/>
              </w:rPr>
            </w:pPr>
            <w:r w:rsidRPr="00C21C17">
              <w:rPr>
                <w:rFonts w:ascii="Arial" w:hAnsi="Arial" w:cs="Arial"/>
                <w:sz w:val="16"/>
                <w:szCs w:val="16"/>
              </w:rPr>
              <w:t xml:space="preserve">розчин для ін'єкцій, 100 мг/2 мл; по 2 мл в ампулі; по 5 ампул в контурній чарунковій упаковці; по 1 або 2 контурні чарункові упаковки в картонній коробці </w:t>
            </w:r>
          </w:p>
          <w:p w:rsidR="000D7F37" w:rsidRPr="00C21C17" w:rsidRDefault="000D7F37" w:rsidP="00E7024A">
            <w:pPr>
              <w:ind w:left="170"/>
              <w:jc w:val="both"/>
              <w:rPr>
                <w:rFonts w:ascii="Arial" w:hAnsi="Arial" w:cs="Arial"/>
                <w:sz w:val="16"/>
                <w:szCs w:val="16"/>
              </w:rPr>
            </w:pPr>
          </w:p>
        </w:tc>
        <w:tc>
          <w:tcPr>
            <w:tcW w:w="1255" w:type="dxa"/>
            <w:tcBorders>
              <w:top w:val="single" w:sz="4" w:space="0" w:color="auto"/>
              <w:left w:val="single" w:sz="4" w:space="0" w:color="auto"/>
              <w:bottom w:val="single" w:sz="4" w:space="0" w:color="auto"/>
              <w:right w:val="single" w:sz="4" w:space="0" w:color="auto"/>
            </w:tcBorders>
          </w:tcPr>
          <w:p w:rsidR="000D7F37" w:rsidRPr="00C21C17" w:rsidRDefault="000D7F37" w:rsidP="00E7024A">
            <w:pPr>
              <w:jc w:val="center"/>
              <w:rPr>
                <w:rFonts w:ascii="Arial" w:hAnsi="Arial" w:cs="Arial"/>
                <w:sz w:val="16"/>
                <w:szCs w:val="16"/>
              </w:rPr>
            </w:pPr>
            <w:r w:rsidRPr="00C21C17">
              <w:rPr>
                <w:rFonts w:ascii="Arial" w:hAnsi="Arial" w:cs="Arial"/>
                <w:sz w:val="16"/>
                <w:szCs w:val="16"/>
              </w:rPr>
              <w:t>ТОВ "УОРЛД МЕДИЦИН"</w:t>
            </w:r>
          </w:p>
          <w:p w:rsidR="000D7F37" w:rsidRPr="00C21C17" w:rsidRDefault="000D7F37" w:rsidP="00E7024A">
            <w:pPr>
              <w:ind w:left="170"/>
              <w:jc w:val="center"/>
              <w:rPr>
                <w:rFonts w:ascii="Arial"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tcPr>
          <w:p w:rsidR="000D7F37" w:rsidRPr="00C21C17" w:rsidRDefault="000D7F37" w:rsidP="00E7024A">
            <w:pPr>
              <w:jc w:val="center"/>
              <w:rPr>
                <w:rFonts w:ascii="Arial" w:hAnsi="Arial" w:cs="Arial"/>
                <w:sz w:val="16"/>
                <w:szCs w:val="16"/>
              </w:rPr>
            </w:pPr>
            <w:r w:rsidRPr="00C21C17">
              <w:rPr>
                <w:rFonts w:ascii="Arial" w:hAnsi="Arial" w:cs="Arial"/>
                <w:sz w:val="16"/>
                <w:szCs w:val="16"/>
              </w:rPr>
              <w:t>Україна</w:t>
            </w:r>
          </w:p>
        </w:tc>
        <w:tc>
          <w:tcPr>
            <w:tcW w:w="1418" w:type="dxa"/>
            <w:tcBorders>
              <w:top w:val="single" w:sz="4" w:space="0" w:color="auto"/>
              <w:left w:val="single" w:sz="4" w:space="0" w:color="auto"/>
              <w:bottom w:val="single" w:sz="4" w:space="0" w:color="auto"/>
              <w:right w:val="single" w:sz="4" w:space="0" w:color="auto"/>
            </w:tcBorders>
          </w:tcPr>
          <w:p w:rsidR="000D7F37" w:rsidRPr="00C21C17" w:rsidRDefault="000D7F37" w:rsidP="00E7024A">
            <w:pPr>
              <w:pStyle w:val="163"/>
              <w:ind w:firstLine="0"/>
              <w:jc w:val="center"/>
              <w:rPr>
                <w:rFonts w:cs="Arial"/>
                <w:b w:val="0"/>
                <w:iCs/>
                <w:sz w:val="16"/>
                <w:szCs w:val="16"/>
                <w:lang w:val="ru-RU"/>
              </w:rPr>
            </w:pPr>
            <w:r w:rsidRPr="00C21C17">
              <w:rPr>
                <w:rFonts w:cs="Arial"/>
                <w:b w:val="0"/>
                <w:sz w:val="16"/>
                <w:szCs w:val="16"/>
                <w:lang w:val="ru-RU"/>
              </w:rPr>
              <w:t>К.О. Ромфарм Компані С.Р.Л.</w:t>
            </w:r>
          </w:p>
        </w:tc>
        <w:tc>
          <w:tcPr>
            <w:tcW w:w="1134" w:type="dxa"/>
            <w:tcBorders>
              <w:top w:val="single" w:sz="4" w:space="0" w:color="auto"/>
              <w:left w:val="single" w:sz="4" w:space="0" w:color="auto"/>
              <w:bottom w:val="single" w:sz="4" w:space="0" w:color="auto"/>
              <w:right w:val="single" w:sz="4" w:space="0" w:color="auto"/>
            </w:tcBorders>
          </w:tcPr>
          <w:p w:rsidR="000D7F37" w:rsidRPr="00C21C17" w:rsidRDefault="000D7F37" w:rsidP="00E7024A">
            <w:pPr>
              <w:pStyle w:val="ab"/>
              <w:ind w:left="0"/>
              <w:jc w:val="center"/>
              <w:rPr>
                <w:rFonts w:ascii="Arial" w:hAnsi="Arial" w:cs="Arial"/>
                <w:sz w:val="16"/>
                <w:szCs w:val="16"/>
              </w:rPr>
            </w:pPr>
            <w:r w:rsidRPr="00C21C17">
              <w:rPr>
                <w:rFonts w:ascii="Arial" w:hAnsi="Arial" w:cs="Arial"/>
                <w:sz w:val="16"/>
                <w:szCs w:val="16"/>
              </w:rPr>
              <w:t>Румунiя</w:t>
            </w:r>
          </w:p>
        </w:tc>
        <w:tc>
          <w:tcPr>
            <w:tcW w:w="1417" w:type="dxa"/>
            <w:tcBorders>
              <w:top w:val="single" w:sz="4" w:space="0" w:color="auto"/>
              <w:left w:val="single" w:sz="4" w:space="0" w:color="auto"/>
              <w:bottom w:val="single" w:sz="4" w:space="0" w:color="auto"/>
              <w:right w:val="single" w:sz="4" w:space="0" w:color="auto"/>
            </w:tcBorders>
          </w:tcPr>
          <w:p w:rsidR="000D7F37" w:rsidRPr="00C21C17" w:rsidRDefault="000D7F37" w:rsidP="00E7024A">
            <w:pPr>
              <w:pStyle w:val="162"/>
              <w:ind w:firstLine="0"/>
              <w:jc w:val="left"/>
              <w:rPr>
                <w:rFonts w:cs="Arial"/>
                <w:b w:val="0"/>
                <w:iCs/>
                <w:sz w:val="16"/>
                <w:szCs w:val="16"/>
                <w:lang w:val="uk-UA"/>
              </w:rPr>
            </w:pPr>
            <w:r w:rsidRPr="00C21C17">
              <w:rPr>
                <w:rFonts w:cs="Arial"/>
                <w:b w:val="0"/>
                <w:iCs/>
                <w:sz w:val="16"/>
                <w:szCs w:val="16"/>
              </w:rPr>
              <w:t>засідання НТР № 25 від 11.07.2024</w:t>
            </w:r>
          </w:p>
        </w:tc>
        <w:tc>
          <w:tcPr>
            <w:tcW w:w="5387" w:type="dxa"/>
            <w:tcBorders>
              <w:top w:val="single" w:sz="4" w:space="0" w:color="auto"/>
              <w:left w:val="single" w:sz="4" w:space="0" w:color="auto"/>
              <w:bottom w:val="single" w:sz="4" w:space="0" w:color="auto"/>
              <w:right w:val="single" w:sz="4" w:space="0" w:color="auto"/>
            </w:tcBorders>
          </w:tcPr>
          <w:p w:rsidR="000D7F37" w:rsidRPr="00C21C17" w:rsidRDefault="000D7F37" w:rsidP="00E7024A">
            <w:pPr>
              <w:pStyle w:val="ab"/>
              <w:ind w:left="0"/>
              <w:jc w:val="both"/>
              <w:rPr>
                <w:rFonts w:ascii="Arial" w:hAnsi="Arial" w:cs="Arial"/>
                <w:b/>
                <w:sz w:val="16"/>
                <w:szCs w:val="16"/>
              </w:rPr>
            </w:pPr>
            <w:r>
              <w:rPr>
                <w:rFonts w:ascii="Arial" w:hAnsi="Arial" w:cs="Arial"/>
                <w:b/>
                <w:sz w:val="16"/>
                <w:szCs w:val="16"/>
                <w:lang w:val="uk-UA"/>
              </w:rPr>
              <w:t>Відмовити у</w:t>
            </w:r>
            <w:r w:rsidRPr="000D7F37">
              <w:rPr>
                <w:rFonts w:ascii="Arial" w:hAnsi="Arial" w:cs="Arial"/>
                <w:b/>
                <w:sz w:val="16"/>
                <w:szCs w:val="16"/>
                <w:lang w:val="uk-UA"/>
              </w:rPr>
              <w:t xml:space="preserve"> затвердженн</w:t>
            </w:r>
            <w:r>
              <w:rPr>
                <w:rFonts w:ascii="Arial" w:hAnsi="Arial" w:cs="Arial"/>
                <w:b/>
                <w:sz w:val="16"/>
                <w:szCs w:val="16"/>
                <w:lang w:val="uk-UA"/>
              </w:rPr>
              <w:t>і</w:t>
            </w:r>
            <w:r w:rsidRPr="000D7F37">
              <w:rPr>
                <w:rFonts w:ascii="Arial" w:hAnsi="Arial" w:cs="Arial"/>
                <w:b/>
                <w:sz w:val="16"/>
                <w:szCs w:val="16"/>
                <w:lang w:val="uk-UA"/>
              </w:rPr>
              <w:t xml:space="preserve"> - </w:t>
            </w:r>
            <w:r w:rsidRPr="000D7F37">
              <w:rPr>
                <w:rFonts w:ascii="Arial" w:hAnsi="Arial" w:cs="Arial"/>
                <w:sz w:val="16"/>
                <w:szCs w:val="16"/>
                <w:lang w:val="uk-UA"/>
              </w:rPr>
              <w:t xml:space="preserve">зміни І типу - зміни щодо безпеки/ефективності та фармаконагляду. </w:t>
            </w:r>
            <w:r w:rsidRPr="00C21C17">
              <w:rPr>
                <w:rFonts w:ascii="Arial" w:hAnsi="Arial" w:cs="Arial"/>
                <w:sz w:val="16"/>
                <w:szCs w:val="16"/>
              </w:rPr>
              <w:t>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(В.I.11. (а) IAнп), у зв'язку із невідповідністю заявленого типу змін вимогам Порядку проведення експертизи реєстраційних матеріалів на лікарські засоби, що подаються на державну реєстрацію (перереєстрацію), а також експертизи матеріалів про внесення змін до реєстраційних матеріалів протягом дії реєстраційного посвідчення, затвердженого наказом МОЗ від 26.08.2005 № 426 (зі змінами)</w:t>
            </w:r>
          </w:p>
        </w:tc>
      </w:tr>
    </w:tbl>
    <w:p w:rsidR="000D7F37" w:rsidRPr="00C21C17" w:rsidRDefault="000D7F37" w:rsidP="000D7F37">
      <w:pPr>
        <w:pStyle w:val="11"/>
        <w:rPr>
          <w:rFonts w:ascii="Arial" w:hAnsi="Arial" w:cs="Arial"/>
          <w:b/>
          <w:sz w:val="22"/>
          <w:szCs w:val="22"/>
        </w:rPr>
      </w:pPr>
    </w:p>
    <w:p w:rsidR="000D7F37" w:rsidRPr="00C21C17" w:rsidRDefault="000D7F37" w:rsidP="000D7F37">
      <w:pPr>
        <w:pStyle w:val="11"/>
      </w:pPr>
    </w:p>
    <w:p w:rsidR="000D7F37" w:rsidRPr="00C21C17" w:rsidRDefault="000D7F37" w:rsidP="000D7F37">
      <w:pPr>
        <w:pStyle w:val="11"/>
      </w:pPr>
    </w:p>
    <w:tbl>
      <w:tblPr>
        <w:tblW w:w="14992" w:type="dxa"/>
        <w:tblLook w:val="04A0" w:firstRow="1" w:lastRow="0" w:firstColumn="1" w:lastColumn="0" w:noHBand="0" w:noVBand="1"/>
      </w:tblPr>
      <w:tblGrid>
        <w:gridCol w:w="7421"/>
        <w:gridCol w:w="7571"/>
      </w:tblGrid>
      <w:tr w:rsidR="000D7F37" w:rsidRPr="00C21C17" w:rsidTr="00E7024A">
        <w:tc>
          <w:tcPr>
            <w:tcW w:w="7421" w:type="dxa"/>
            <w:hideMark/>
          </w:tcPr>
          <w:p w:rsidR="000D7F37" w:rsidRPr="009B7ED9" w:rsidRDefault="000D7F37" w:rsidP="00E7024A">
            <w:pPr>
              <w:rPr>
                <w:rStyle w:val="cs95e872d03"/>
                <w:sz w:val="28"/>
                <w:szCs w:val="28"/>
              </w:rPr>
            </w:pPr>
            <w:r w:rsidRPr="009B7ED9">
              <w:rPr>
                <w:rStyle w:val="cs7a65ad241"/>
                <w:sz w:val="28"/>
                <w:szCs w:val="28"/>
                <w:lang w:val="ru-UA"/>
              </w:rPr>
              <w:t>В.о. н</w:t>
            </w:r>
            <w:r w:rsidRPr="009B7ED9">
              <w:rPr>
                <w:rStyle w:val="cs7a65ad241"/>
                <w:sz w:val="28"/>
                <w:szCs w:val="28"/>
              </w:rPr>
              <w:t>ачальник</w:t>
            </w:r>
            <w:r w:rsidRPr="009B7ED9">
              <w:rPr>
                <w:rStyle w:val="cs7a65ad241"/>
                <w:sz w:val="28"/>
                <w:szCs w:val="28"/>
                <w:lang w:val="ru-UA"/>
              </w:rPr>
              <w:t>а</w:t>
            </w:r>
            <w:r w:rsidRPr="009B7ED9">
              <w:rPr>
                <w:rStyle w:val="cs7a65ad241"/>
                <w:sz w:val="28"/>
                <w:szCs w:val="28"/>
              </w:rPr>
              <w:t xml:space="preserve"> </w:t>
            </w:r>
          </w:p>
          <w:p w:rsidR="000D7F37" w:rsidRPr="009B7ED9" w:rsidRDefault="000D7F37" w:rsidP="00E7024A">
            <w:pPr>
              <w:ind w:right="20"/>
              <w:rPr>
                <w:rStyle w:val="cs7864ebcf1"/>
                <w:b w:val="0"/>
                <w:color w:val="auto"/>
                <w:sz w:val="28"/>
                <w:szCs w:val="28"/>
              </w:rPr>
            </w:pPr>
            <w:r w:rsidRPr="009B7ED9">
              <w:rPr>
                <w:rStyle w:val="cs7a65ad241"/>
                <w:sz w:val="28"/>
                <w:szCs w:val="28"/>
              </w:rPr>
              <w:t>Фармацевтичного управління</w:t>
            </w:r>
          </w:p>
        </w:tc>
        <w:tc>
          <w:tcPr>
            <w:tcW w:w="7571" w:type="dxa"/>
          </w:tcPr>
          <w:p w:rsidR="000D7F37" w:rsidRPr="009B7ED9" w:rsidRDefault="000D7F37" w:rsidP="00E7024A">
            <w:pPr>
              <w:pStyle w:val="cs95e872d0"/>
              <w:rPr>
                <w:rStyle w:val="cs7864ebcf1"/>
                <w:color w:val="auto"/>
                <w:sz w:val="28"/>
                <w:szCs w:val="28"/>
              </w:rPr>
            </w:pPr>
          </w:p>
          <w:p w:rsidR="000D7F37" w:rsidRPr="009B7ED9" w:rsidRDefault="000D7F37" w:rsidP="00E7024A">
            <w:pPr>
              <w:pStyle w:val="cs95e872d0"/>
              <w:jc w:val="right"/>
              <w:rPr>
                <w:rStyle w:val="cs7864ebcf1"/>
                <w:color w:val="auto"/>
                <w:sz w:val="28"/>
                <w:szCs w:val="28"/>
              </w:rPr>
            </w:pPr>
            <w:r w:rsidRPr="009B7ED9">
              <w:rPr>
                <w:rStyle w:val="cs7a65ad241"/>
                <w:sz w:val="28"/>
                <w:szCs w:val="28"/>
                <w:lang w:val="ru-UA"/>
              </w:rPr>
              <w:t>Олександр ГР</w:t>
            </w:r>
            <w:r w:rsidRPr="009B7ED9">
              <w:rPr>
                <w:rStyle w:val="cs7a65ad241"/>
                <w:sz w:val="28"/>
                <w:szCs w:val="28"/>
                <w:lang w:val="uk-UA"/>
              </w:rPr>
              <w:t>І</w:t>
            </w:r>
            <w:r w:rsidRPr="009B7ED9">
              <w:rPr>
                <w:rStyle w:val="cs7a65ad241"/>
                <w:sz w:val="28"/>
                <w:szCs w:val="28"/>
                <w:lang w:val="ru-UA"/>
              </w:rPr>
              <w:t>ЦЕНКО</w:t>
            </w:r>
          </w:p>
        </w:tc>
      </w:tr>
    </w:tbl>
    <w:p w:rsidR="000D7F37" w:rsidRPr="00C21C17" w:rsidRDefault="000D7F37" w:rsidP="000D7F37">
      <w:pPr>
        <w:tabs>
          <w:tab w:val="left" w:pos="1985"/>
        </w:tabs>
      </w:pPr>
    </w:p>
    <w:p w:rsidR="007F3466" w:rsidRDefault="007F3466" w:rsidP="00FC73F7">
      <w:pPr>
        <w:pStyle w:val="31"/>
        <w:spacing w:after="0"/>
        <w:ind w:left="0"/>
        <w:rPr>
          <w:b/>
          <w:sz w:val="28"/>
          <w:szCs w:val="28"/>
          <w:lang w:val="uk-UA"/>
        </w:rPr>
      </w:pPr>
    </w:p>
    <w:sectPr w:rsidR="007F3466" w:rsidSect="00E7024A">
      <w:headerReference w:type="default" r:id="rId13"/>
      <w:pgSz w:w="16838" w:h="11906" w:orient="landscape"/>
      <w:pgMar w:top="907" w:right="1134" w:bottom="907"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024A" w:rsidRDefault="00E7024A" w:rsidP="00B217C6">
      <w:r>
        <w:separator/>
      </w:r>
    </w:p>
  </w:endnote>
  <w:endnote w:type="continuationSeparator" w:id="0">
    <w:p w:rsidR="00E7024A" w:rsidRDefault="00E7024A"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B35F5F">
    <w:pPr>
      <w:pStyle w:val="a5"/>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pPr>
      <w:pStyle w:val="a5"/>
      <w:rPr>
        <w:lang w:val="uk-UA"/>
      </w:rPr>
    </w:pPr>
  </w:p>
  <w:p w:rsidR="006E7076" w:rsidRPr="007F3466" w:rsidRDefault="006E7076">
    <w:pPr>
      <w:pStyle w:val="a5"/>
      <w:rPr>
        <w:lang w:val="uk-UA"/>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024A" w:rsidRDefault="00E7024A" w:rsidP="00B217C6">
      <w:r>
        <w:separator/>
      </w:r>
    </w:p>
  </w:footnote>
  <w:footnote w:type="continuationSeparator" w:id="0">
    <w:p w:rsidR="00E7024A" w:rsidRDefault="00E7024A" w:rsidP="00B217C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7C3C6C">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931258">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FA2B7D">
      <w:rPr>
        <w:rStyle w:val="a7"/>
        <w:noProof/>
      </w:rPr>
      <w:t>2</w:t>
    </w:r>
    <w:r>
      <w:rPr>
        <w:rStyle w:val="a7"/>
      </w:rPr>
      <w:fldChar w:fldCharType="end"/>
    </w:r>
  </w:p>
  <w:p w:rsidR="006E7076" w:rsidRDefault="006E7076">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24A" w:rsidRDefault="00E7024A" w:rsidP="00E7024A">
    <w:pPr>
      <w:pStyle w:val="a3"/>
      <w:tabs>
        <w:tab w:val="center" w:pos="7313"/>
        <w:tab w:val="left" w:pos="12300"/>
      </w:tabs>
    </w:pPr>
    <w:r>
      <w:tab/>
    </w:r>
    <w:r>
      <w:tab/>
    </w:r>
    <w:r>
      <w:fldChar w:fldCharType="begin"/>
    </w:r>
    <w:r>
      <w:instrText>PAGE   \* MERGEFORMAT</w:instrText>
    </w:r>
    <w:r>
      <w:fldChar w:fldCharType="separate"/>
    </w:r>
    <w:r w:rsidR="00FA2B7D">
      <w:rPr>
        <w:noProof/>
      </w:rPr>
      <w:t>4</w:t>
    </w:r>
    <w:r>
      <w:fldChar w:fldCharType="end"/>
    </w:r>
    <w:r>
      <w:tab/>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D11DE"/>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808728"/>
    <w:multiLevelType w:val="hybridMultilevel"/>
    <w:tmpl w:val="FFFFFFFF"/>
    <w:lvl w:ilvl="0" w:tplc="2A0B51BE">
      <w:start w:val="1"/>
      <w:numFmt w:val="bullet"/>
      <w:lvlText w:val="·"/>
      <w:lvlJc w:val="left"/>
      <w:pPr>
        <w:ind w:left="720" w:hanging="360"/>
      </w:pPr>
      <w:rPr>
        <w:rFonts w:ascii="Symbol" w:eastAsia="Times New Roman" w:hAnsi="Symbol" w:cs="Symbol"/>
      </w:rPr>
    </w:lvl>
    <w:lvl w:ilvl="1" w:tplc="5D078FAC">
      <w:start w:val="1"/>
      <w:numFmt w:val="bullet"/>
      <w:lvlText w:val="o"/>
      <w:lvlJc w:val="left"/>
      <w:pPr>
        <w:ind w:left="1440" w:hanging="360"/>
      </w:pPr>
      <w:rPr>
        <w:rFonts w:ascii="Symbol" w:hAnsi="Symbol"/>
      </w:rPr>
    </w:lvl>
    <w:lvl w:ilvl="2" w:tplc="48F6C0C2">
      <w:start w:val="1"/>
      <w:numFmt w:val="bullet"/>
      <w:lvlText w:val="·"/>
      <w:lvlJc w:val="left"/>
      <w:pPr>
        <w:ind w:left="2160" w:hanging="360"/>
      </w:pPr>
      <w:rPr>
        <w:rFonts w:ascii="Symbol" w:hAnsi="Symbol"/>
      </w:rPr>
    </w:lvl>
    <w:lvl w:ilvl="3" w:tplc="40A04ABA">
      <w:start w:val="1"/>
      <w:numFmt w:val="bullet"/>
      <w:lvlText w:val="o"/>
      <w:lvlJc w:val="left"/>
      <w:pPr>
        <w:ind w:left="2880" w:hanging="360"/>
      </w:pPr>
      <w:rPr>
        <w:rFonts w:ascii="Symbol" w:hAnsi="Symbol"/>
      </w:rPr>
    </w:lvl>
    <w:lvl w:ilvl="4" w:tplc="438BD09F">
      <w:start w:val="1"/>
      <w:numFmt w:val="bullet"/>
      <w:lvlText w:val="·"/>
      <w:lvlJc w:val="left"/>
      <w:pPr>
        <w:ind w:left="3600" w:hanging="360"/>
      </w:pPr>
      <w:rPr>
        <w:rFonts w:ascii="Symbol" w:hAnsi="Symbol"/>
      </w:rPr>
    </w:lvl>
    <w:lvl w:ilvl="5" w:tplc="7B739A98">
      <w:start w:val="1"/>
      <w:numFmt w:val="bullet"/>
      <w:lvlText w:val="o"/>
      <w:lvlJc w:val="left"/>
      <w:pPr>
        <w:ind w:left="4320" w:hanging="360"/>
      </w:pPr>
      <w:rPr>
        <w:rFonts w:ascii="Symbol" w:hAnsi="Symbol"/>
      </w:rPr>
    </w:lvl>
    <w:lvl w:ilvl="6" w:tplc="78361D82">
      <w:start w:val="1"/>
      <w:numFmt w:val="bullet"/>
      <w:lvlText w:val="·"/>
      <w:lvlJc w:val="left"/>
      <w:pPr>
        <w:ind w:left="5040" w:hanging="360"/>
      </w:pPr>
      <w:rPr>
        <w:rFonts w:ascii="Symbol" w:hAnsi="Symbol"/>
      </w:rPr>
    </w:lvl>
    <w:lvl w:ilvl="7" w:tplc="515B8307">
      <w:start w:val="1"/>
      <w:numFmt w:val="bullet"/>
      <w:lvlText w:val="o"/>
      <w:lvlJc w:val="left"/>
      <w:pPr>
        <w:ind w:left="5760" w:hanging="360"/>
      </w:pPr>
      <w:rPr>
        <w:rFonts w:ascii="Symbol" w:hAnsi="Symbol"/>
      </w:rPr>
    </w:lvl>
    <w:lvl w:ilvl="8" w:tplc="5092977E">
      <w:start w:val="1"/>
      <w:numFmt w:val="bullet"/>
      <w:lvlText w:val="·"/>
      <w:lvlJc w:val="left"/>
      <w:pPr>
        <w:ind w:left="6480" w:hanging="360"/>
      </w:pPr>
      <w:rPr>
        <w:rFonts w:ascii="Symbol" w:hAnsi="Symbol"/>
      </w:rPr>
    </w:lvl>
  </w:abstractNum>
  <w:abstractNum w:abstractNumId="2" w15:restartNumberingAfterBreak="0">
    <w:nsid w:val="089C7B9E"/>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E65D05"/>
    <w:multiLevelType w:val="hybridMultilevel"/>
    <w:tmpl w:val="FFFFFFFF"/>
    <w:lvl w:ilvl="0" w:tplc="188A2A62">
      <w:start w:val="1"/>
      <w:numFmt w:val="bullet"/>
      <w:lvlText w:val="·"/>
      <w:lvlJc w:val="left"/>
      <w:pPr>
        <w:ind w:left="720" w:hanging="360"/>
      </w:pPr>
      <w:rPr>
        <w:rFonts w:ascii="Symbol" w:eastAsia="Times New Roman" w:hAnsi="Symbol" w:cs="Symbol"/>
      </w:rPr>
    </w:lvl>
    <w:lvl w:ilvl="1" w:tplc="15C62B30">
      <w:start w:val="1"/>
      <w:numFmt w:val="bullet"/>
      <w:lvlText w:val="o"/>
      <w:lvlJc w:val="left"/>
      <w:pPr>
        <w:ind w:left="1440" w:hanging="360"/>
      </w:pPr>
      <w:rPr>
        <w:rFonts w:ascii="Symbol" w:hAnsi="Symbol"/>
      </w:rPr>
    </w:lvl>
    <w:lvl w:ilvl="2" w:tplc="3E3F050A">
      <w:start w:val="1"/>
      <w:numFmt w:val="bullet"/>
      <w:lvlText w:val="·"/>
      <w:lvlJc w:val="left"/>
      <w:pPr>
        <w:ind w:left="2160" w:hanging="360"/>
      </w:pPr>
      <w:rPr>
        <w:rFonts w:ascii="Symbol" w:hAnsi="Symbol"/>
      </w:rPr>
    </w:lvl>
    <w:lvl w:ilvl="3" w:tplc="4561F9DC">
      <w:start w:val="1"/>
      <w:numFmt w:val="bullet"/>
      <w:lvlText w:val="o"/>
      <w:lvlJc w:val="left"/>
      <w:pPr>
        <w:ind w:left="2880" w:hanging="360"/>
      </w:pPr>
      <w:rPr>
        <w:rFonts w:ascii="Symbol" w:hAnsi="Symbol"/>
      </w:rPr>
    </w:lvl>
    <w:lvl w:ilvl="4" w:tplc="138008F9">
      <w:start w:val="1"/>
      <w:numFmt w:val="bullet"/>
      <w:lvlText w:val="·"/>
      <w:lvlJc w:val="left"/>
      <w:pPr>
        <w:ind w:left="3600" w:hanging="360"/>
      </w:pPr>
      <w:rPr>
        <w:rFonts w:ascii="Symbol" w:hAnsi="Symbol"/>
      </w:rPr>
    </w:lvl>
    <w:lvl w:ilvl="5" w:tplc="5DEECE44">
      <w:start w:val="1"/>
      <w:numFmt w:val="bullet"/>
      <w:lvlText w:val="o"/>
      <w:lvlJc w:val="left"/>
      <w:pPr>
        <w:ind w:left="4320" w:hanging="360"/>
      </w:pPr>
      <w:rPr>
        <w:rFonts w:ascii="Symbol" w:hAnsi="Symbol"/>
      </w:rPr>
    </w:lvl>
    <w:lvl w:ilvl="6" w:tplc="087F5DAC">
      <w:start w:val="1"/>
      <w:numFmt w:val="bullet"/>
      <w:lvlText w:val="·"/>
      <w:lvlJc w:val="left"/>
      <w:pPr>
        <w:ind w:left="5040" w:hanging="360"/>
      </w:pPr>
      <w:rPr>
        <w:rFonts w:ascii="Symbol" w:hAnsi="Symbol"/>
      </w:rPr>
    </w:lvl>
    <w:lvl w:ilvl="7" w:tplc="031DDA7C">
      <w:start w:val="1"/>
      <w:numFmt w:val="bullet"/>
      <w:lvlText w:val="o"/>
      <w:lvlJc w:val="left"/>
      <w:pPr>
        <w:ind w:left="5760" w:hanging="360"/>
      </w:pPr>
      <w:rPr>
        <w:rFonts w:ascii="Symbol" w:hAnsi="Symbol"/>
      </w:rPr>
    </w:lvl>
    <w:lvl w:ilvl="8" w:tplc="36DD46C7">
      <w:start w:val="1"/>
      <w:numFmt w:val="bullet"/>
      <w:lvlText w:val="·"/>
      <w:lvlJc w:val="left"/>
      <w:pPr>
        <w:ind w:left="6480" w:hanging="360"/>
      </w:pPr>
      <w:rPr>
        <w:rFonts w:ascii="Symbol" w:hAnsi="Symbol"/>
      </w:rPr>
    </w:lvl>
  </w:abstractNum>
  <w:abstractNum w:abstractNumId="4" w15:restartNumberingAfterBreak="0">
    <w:nsid w:val="12BF4EA7"/>
    <w:multiLevelType w:val="hybridMultilevel"/>
    <w:tmpl w:val="FFFFFFFF"/>
    <w:lvl w:ilvl="0" w:tplc="79C0EA6E">
      <w:start w:val="1"/>
      <w:numFmt w:val="bullet"/>
      <w:lvlText w:val="·"/>
      <w:lvlJc w:val="left"/>
      <w:pPr>
        <w:ind w:left="720" w:hanging="360"/>
      </w:pPr>
      <w:rPr>
        <w:rFonts w:ascii="Symbol" w:eastAsia="Times New Roman" w:hAnsi="Symbol" w:cs="Symbol"/>
      </w:rPr>
    </w:lvl>
    <w:lvl w:ilvl="1" w:tplc="65650024">
      <w:start w:val="1"/>
      <w:numFmt w:val="bullet"/>
      <w:lvlText w:val="o"/>
      <w:lvlJc w:val="left"/>
      <w:pPr>
        <w:ind w:left="1440" w:hanging="360"/>
      </w:pPr>
      <w:rPr>
        <w:rFonts w:ascii="Symbol" w:hAnsi="Symbol"/>
      </w:rPr>
    </w:lvl>
    <w:lvl w:ilvl="2" w:tplc="369936E5">
      <w:start w:val="1"/>
      <w:numFmt w:val="bullet"/>
      <w:lvlText w:val="·"/>
      <w:lvlJc w:val="left"/>
      <w:pPr>
        <w:ind w:left="2160" w:hanging="360"/>
      </w:pPr>
      <w:rPr>
        <w:rFonts w:ascii="Symbol" w:hAnsi="Symbol"/>
      </w:rPr>
    </w:lvl>
    <w:lvl w:ilvl="3" w:tplc="67D854BA">
      <w:start w:val="1"/>
      <w:numFmt w:val="bullet"/>
      <w:lvlText w:val="o"/>
      <w:lvlJc w:val="left"/>
      <w:pPr>
        <w:ind w:left="2880" w:hanging="360"/>
      </w:pPr>
      <w:rPr>
        <w:rFonts w:ascii="Symbol" w:hAnsi="Symbol"/>
      </w:rPr>
    </w:lvl>
    <w:lvl w:ilvl="4" w:tplc="0A174BF8">
      <w:start w:val="1"/>
      <w:numFmt w:val="bullet"/>
      <w:lvlText w:val="·"/>
      <w:lvlJc w:val="left"/>
      <w:pPr>
        <w:ind w:left="3600" w:hanging="360"/>
      </w:pPr>
      <w:rPr>
        <w:rFonts w:ascii="Symbol" w:hAnsi="Symbol"/>
      </w:rPr>
    </w:lvl>
    <w:lvl w:ilvl="5" w:tplc="7EFF9B0E">
      <w:start w:val="1"/>
      <w:numFmt w:val="bullet"/>
      <w:lvlText w:val="o"/>
      <w:lvlJc w:val="left"/>
      <w:pPr>
        <w:ind w:left="4320" w:hanging="360"/>
      </w:pPr>
      <w:rPr>
        <w:rFonts w:ascii="Symbol" w:hAnsi="Symbol"/>
      </w:rPr>
    </w:lvl>
    <w:lvl w:ilvl="6" w:tplc="5E7A0E1F">
      <w:start w:val="1"/>
      <w:numFmt w:val="bullet"/>
      <w:lvlText w:val="·"/>
      <w:lvlJc w:val="left"/>
      <w:pPr>
        <w:ind w:left="5040" w:hanging="360"/>
      </w:pPr>
      <w:rPr>
        <w:rFonts w:ascii="Symbol" w:hAnsi="Symbol"/>
      </w:rPr>
    </w:lvl>
    <w:lvl w:ilvl="7" w:tplc="3A98066E">
      <w:start w:val="1"/>
      <w:numFmt w:val="bullet"/>
      <w:lvlText w:val="o"/>
      <w:lvlJc w:val="left"/>
      <w:pPr>
        <w:ind w:left="5760" w:hanging="360"/>
      </w:pPr>
      <w:rPr>
        <w:rFonts w:ascii="Symbol" w:hAnsi="Symbol"/>
      </w:rPr>
    </w:lvl>
    <w:lvl w:ilvl="8" w:tplc="55BD56CF">
      <w:start w:val="1"/>
      <w:numFmt w:val="bullet"/>
      <w:lvlText w:val="·"/>
      <w:lvlJc w:val="left"/>
      <w:pPr>
        <w:ind w:left="6480" w:hanging="360"/>
      </w:pPr>
      <w:rPr>
        <w:rFonts w:ascii="Symbol" w:hAnsi="Symbol"/>
      </w:rPr>
    </w:lvl>
  </w:abstractNum>
  <w:abstractNum w:abstractNumId="5" w15:restartNumberingAfterBreak="0">
    <w:nsid w:val="13013D2F"/>
    <w:multiLevelType w:val="hybridMultilevel"/>
    <w:tmpl w:val="8A2C2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122E45"/>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C104CE"/>
    <w:multiLevelType w:val="hybridMultilevel"/>
    <w:tmpl w:val="F47E1EE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C3AE6E"/>
    <w:multiLevelType w:val="hybridMultilevel"/>
    <w:tmpl w:val="FFFFFFFF"/>
    <w:lvl w:ilvl="0" w:tplc="57B7596C">
      <w:start w:val="1"/>
      <w:numFmt w:val="bullet"/>
      <w:lvlText w:val="·"/>
      <w:lvlJc w:val="left"/>
      <w:pPr>
        <w:ind w:left="720" w:hanging="360"/>
      </w:pPr>
      <w:rPr>
        <w:rFonts w:ascii="Symbol" w:eastAsia="Times New Roman" w:hAnsi="Symbol" w:cs="Symbol"/>
      </w:rPr>
    </w:lvl>
    <w:lvl w:ilvl="1" w:tplc="73F75899">
      <w:start w:val="1"/>
      <w:numFmt w:val="bullet"/>
      <w:lvlText w:val="o"/>
      <w:lvlJc w:val="left"/>
      <w:pPr>
        <w:ind w:left="1440" w:hanging="360"/>
      </w:pPr>
      <w:rPr>
        <w:rFonts w:ascii="Symbol" w:hAnsi="Symbol"/>
      </w:rPr>
    </w:lvl>
    <w:lvl w:ilvl="2" w:tplc="2BEE602F">
      <w:start w:val="1"/>
      <w:numFmt w:val="bullet"/>
      <w:lvlText w:val="·"/>
      <w:lvlJc w:val="left"/>
      <w:pPr>
        <w:ind w:left="2160" w:hanging="360"/>
      </w:pPr>
      <w:rPr>
        <w:rFonts w:ascii="Symbol" w:hAnsi="Symbol"/>
      </w:rPr>
    </w:lvl>
    <w:lvl w:ilvl="3" w:tplc="3D3BC36F">
      <w:start w:val="1"/>
      <w:numFmt w:val="bullet"/>
      <w:lvlText w:val="o"/>
      <w:lvlJc w:val="left"/>
      <w:pPr>
        <w:ind w:left="2880" w:hanging="360"/>
      </w:pPr>
      <w:rPr>
        <w:rFonts w:ascii="Symbol" w:hAnsi="Symbol"/>
      </w:rPr>
    </w:lvl>
    <w:lvl w:ilvl="4" w:tplc="1ACA3019">
      <w:start w:val="1"/>
      <w:numFmt w:val="bullet"/>
      <w:lvlText w:val="·"/>
      <w:lvlJc w:val="left"/>
      <w:pPr>
        <w:ind w:left="3600" w:hanging="360"/>
      </w:pPr>
      <w:rPr>
        <w:rFonts w:ascii="Symbol" w:hAnsi="Symbol"/>
      </w:rPr>
    </w:lvl>
    <w:lvl w:ilvl="5" w:tplc="3F5B473C">
      <w:start w:val="1"/>
      <w:numFmt w:val="bullet"/>
      <w:lvlText w:val="o"/>
      <w:lvlJc w:val="left"/>
      <w:pPr>
        <w:ind w:left="4320" w:hanging="360"/>
      </w:pPr>
      <w:rPr>
        <w:rFonts w:ascii="Symbol" w:hAnsi="Symbol"/>
      </w:rPr>
    </w:lvl>
    <w:lvl w:ilvl="6" w:tplc="2650BD06">
      <w:start w:val="1"/>
      <w:numFmt w:val="bullet"/>
      <w:lvlText w:val="·"/>
      <w:lvlJc w:val="left"/>
      <w:pPr>
        <w:ind w:left="5040" w:hanging="360"/>
      </w:pPr>
      <w:rPr>
        <w:rFonts w:ascii="Symbol" w:hAnsi="Symbol"/>
      </w:rPr>
    </w:lvl>
    <w:lvl w:ilvl="7" w:tplc="62F76A18">
      <w:start w:val="1"/>
      <w:numFmt w:val="bullet"/>
      <w:lvlText w:val="o"/>
      <w:lvlJc w:val="left"/>
      <w:pPr>
        <w:ind w:left="5760" w:hanging="360"/>
      </w:pPr>
      <w:rPr>
        <w:rFonts w:ascii="Symbol" w:hAnsi="Symbol"/>
      </w:rPr>
    </w:lvl>
    <w:lvl w:ilvl="8" w:tplc="48EB9A44">
      <w:start w:val="1"/>
      <w:numFmt w:val="bullet"/>
      <w:lvlText w:val="·"/>
      <w:lvlJc w:val="left"/>
      <w:pPr>
        <w:ind w:left="6480" w:hanging="360"/>
      </w:pPr>
      <w:rPr>
        <w:rFonts w:ascii="Symbol" w:hAnsi="Symbol"/>
      </w:rPr>
    </w:lvl>
  </w:abstractNum>
  <w:abstractNum w:abstractNumId="9" w15:restartNumberingAfterBreak="0">
    <w:nsid w:val="1D955085"/>
    <w:multiLevelType w:val="hybridMultilevel"/>
    <w:tmpl w:val="FFFFFFFF"/>
    <w:lvl w:ilvl="0" w:tplc="45953680">
      <w:start w:val="1"/>
      <w:numFmt w:val="bullet"/>
      <w:lvlText w:val="·"/>
      <w:lvlJc w:val="left"/>
      <w:pPr>
        <w:ind w:left="720" w:hanging="360"/>
      </w:pPr>
      <w:rPr>
        <w:rFonts w:ascii="Symbol" w:eastAsia="Times New Roman" w:hAnsi="Symbol" w:cs="Symbol"/>
      </w:rPr>
    </w:lvl>
    <w:lvl w:ilvl="1" w:tplc="6F0A4DB9">
      <w:start w:val="1"/>
      <w:numFmt w:val="bullet"/>
      <w:lvlText w:val="o"/>
      <w:lvlJc w:val="left"/>
      <w:pPr>
        <w:ind w:left="1440" w:hanging="360"/>
      </w:pPr>
      <w:rPr>
        <w:rFonts w:ascii="Symbol" w:hAnsi="Symbol"/>
      </w:rPr>
    </w:lvl>
    <w:lvl w:ilvl="2" w:tplc="20B39B48">
      <w:start w:val="1"/>
      <w:numFmt w:val="bullet"/>
      <w:lvlText w:val="·"/>
      <w:lvlJc w:val="left"/>
      <w:pPr>
        <w:ind w:left="2160" w:hanging="360"/>
      </w:pPr>
      <w:rPr>
        <w:rFonts w:ascii="Symbol" w:hAnsi="Symbol"/>
      </w:rPr>
    </w:lvl>
    <w:lvl w:ilvl="3" w:tplc="6F3145C2">
      <w:start w:val="1"/>
      <w:numFmt w:val="bullet"/>
      <w:lvlText w:val="o"/>
      <w:lvlJc w:val="left"/>
      <w:pPr>
        <w:ind w:left="2880" w:hanging="360"/>
      </w:pPr>
      <w:rPr>
        <w:rFonts w:ascii="Symbol" w:hAnsi="Symbol"/>
      </w:rPr>
    </w:lvl>
    <w:lvl w:ilvl="4" w:tplc="70949EA7">
      <w:start w:val="1"/>
      <w:numFmt w:val="bullet"/>
      <w:lvlText w:val="·"/>
      <w:lvlJc w:val="left"/>
      <w:pPr>
        <w:ind w:left="3600" w:hanging="360"/>
      </w:pPr>
      <w:rPr>
        <w:rFonts w:ascii="Symbol" w:hAnsi="Symbol"/>
      </w:rPr>
    </w:lvl>
    <w:lvl w:ilvl="5" w:tplc="2FC4D190">
      <w:start w:val="1"/>
      <w:numFmt w:val="bullet"/>
      <w:lvlText w:val="o"/>
      <w:lvlJc w:val="left"/>
      <w:pPr>
        <w:ind w:left="4320" w:hanging="360"/>
      </w:pPr>
      <w:rPr>
        <w:rFonts w:ascii="Symbol" w:hAnsi="Symbol"/>
      </w:rPr>
    </w:lvl>
    <w:lvl w:ilvl="6" w:tplc="40569772">
      <w:start w:val="1"/>
      <w:numFmt w:val="bullet"/>
      <w:lvlText w:val="·"/>
      <w:lvlJc w:val="left"/>
      <w:pPr>
        <w:ind w:left="5040" w:hanging="360"/>
      </w:pPr>
      <w:rPr>
        <w:rFonts w:ascii="Symbol" w:hAnsi="Symbol"/>
      </w:rPr>
    </w:lvl>
    <w:lvl w:ilvl="7" w:tplc="331576FC">
      <w:start w:val="1"/>
      <w:numFmt w:val="bullet"/>
      <w:lvlText w:val="o"/>
      <w:lvlJc w:val="left"/>
      <w:pPr>
        <w:ind w:left="5760" w:hanging="360"/>
      </w:pPr>
      <w:rPr>
        <w:rFonts w:ascii="Symbol" w:hAnsi="Symbol"/>
      </w:rPr>
    </w:lvl>
    <w:lvl w:ilvl="8" w:tplc="693A7038">
      <w:start w:val="1"/>
      <w:numFmt w:val="bullet"/>
      <w:lvlText w:val="·"/>
      <w:lvlJc w:val="left"/>
      <w:pPr>
        <w:ind w:left="6480" w:hanging="360"/>
      </w:pPr>
      <w:rPr>
        <w:rFonts w:ascii="Symbol" w:hAnsi="Symbol"/>
      </w:rPr>
    </w:lvl>
  </w:abstractNum>
  <w:abstractNum w:abstractNumId="10" w15:restartNumberingAfterBreak="0">
    <w:nsid w:val="1F70BF14"/>
    <w:multiLevelType w:val="hybridMultilevel"/>
    <w:tmpl w:val="FFFFFFFF"/>
    <w:lvl w:ilvl="0" w:tplc="6D4F6ECD">
      <w:start w:val="1"/>
      <w:numFmt w:val="bullet"/>
      <w:lvlText w:val="·"/>
      <w:lvlJc w:val="left"/>
      <w:pPr>
        <w:ind w:left="720" w:hanging="360"/>
      </w:pPr>
      <w:rPr>
        <w:rFonts w:ascii="Symbol" w:eastAsia="Times New Roman" w:hAnsi="Symbol" w:cs="Symbol"/>
      </w:rPr>
    </w:lvl>
    <w:lvl w:ilvl="1" w:tplc="3116924F">
      <w:start w:val="1"/>
      <w:numFmt w:val="bullet"/>
      <w:lvlText w:val="o"/>
      <w:lvlJc w:val="left"/>
      <w:pPr>
        <w:ind w:left="1440" w:hanging="360"/>
      </w:pPr>
      <w:rPr>
        <w:rFonts w:ascii="Symbol" w:hAnsi="Symbol"/>
      </w:rPr>
    </w:lvl>
    <w:lvl w:ilvl="2" w:tplc="3DF49C3D">
      <w:start w:val="1"/>
      <w:numFmt w:val="bullet"/>
      <w:lvlText w:val="·"/>
      <w:lvlJc w:val="left"/>
      <w:pPr>
        <w:ind w:left="2160" w:hanging="360"/>
      </w:pPr>
      <w:rPr>
        <w:rFonts w:ascii="Symbol" w:hAnsi="Symbol"/>
      </w:rPr>
    </w:lvl>
    <w:lvl w:ilvl="3" w:tplc="3B010403">
      <w:start w:val="1"/>
      <w:numFmt w:val="bullet"/>
      <w:lvlText w:val="o"/>
      <w:lvlJc w:val="left"/>
      <w:pPr>
        <w:ind w:left="2880" w:hanging="360"/>
      </w:pPr>
      <w:rPr>
        <w:rFonts w:ascii="Symbol" w:hAnsi="Symbol"/>
      </w:rPr>
    </w:lvl>
    <w:lvl w:ilvl="4" w:tplc="3C53F564">
      <w:start w:val="1"/>
      <w:numFmt w:val="bullet"/>
      <w:lvlText w:val="·"/>
      <w:lvlJc w:val="left"/>
      <w:pPr>
        <w:ind w:left="3600" w:hanging="360"/>
      </w:pPr>
      <w:rPr>
        <w:rFonts w:ascii="Symbol" w:hAnsi="Symbol"/>
      </w:rPr>
    </w:lvl>
    <w:lvl w:ilvl="5" w:tplc="59C57AFE">
      <w:start w:val="1"/>
      <w:numFmt w:val="bullet"/>
      <w:lvlText w:val="o"/>
      <w:lvlJc w:val="left"/>
      <w:pPr>
        <w:ind w:left="4320" w:hanging="360"/>
      </w:pPr>
      <w:rPr>
        <w:rFonts w:ascii="Symbol" w:hAnsi="Symbol"/>
      </w:rPr>
    </w:lvl>
    <w:lvl w:ilvl="6" w:tplc="500BAC11">
      <w:start w:val="1"/>
      <w:numFmt w:val="bullet"/>
      <w:lvlText w:val="·"/>
      <w:lvlJc w:val="left"/>
      <w:pPr>
        <w:ind w:left="5040" w:hanging="360"/>
      </w:pPr>
      <w:rPr>
        <w:rFonts w:ascii="Symbol" w:hAnsi="Symbol"/>
      </w:rPr>
    </w:lvl>
    <w:lvl w:ilvl="7" w:tplc="13C7000F">
      <w:start w:val="1"/>
      <w:numFmt w:val="bullet"/>
      <w:lvlText w:val="o"/>
      <w:lvlJc w:val="left"/>
      <w:pPr>
        <w:ind w:left="5760" w:hanging="360"/>
      </w:pPr>
      <w:rPr>
        <w:rFonts w:ascii="Symbol" w:hAnsi="Symbol"/>
      </w:rPr>
    </w:lvl>
    <w:lvl w:ilvl="8" w:tplc="3B1D0425">
      <w:start w:val="1"/>
      <w:numFmt w:val="bullet"/>
      <w:lvlText w:val="·"/>
      <w:lvlJc w:val="left"/>
      <w:pPr>
        <w:ind w:left="6480" w:hanging="360"/>
      </w:pPr>
      <w:rPr>
        <w:rFonts w:ascii="Symbol" w:hAnsi="Symbol"/>
      </w:rPr>
    </w:lvl>
  </w:abstractNum>
  <w:abstractNum w:abstractNumId="11"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2E6A4AA2"/>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A5A791"/>
    <w:multiLevelType w:val="hybridMultilevel"/>
    <w:tmpl w:val="FFFFFFFF"/>
    <w:lvl w:ilvl="0" w:tplc="1B3E848D">
      <w:start w:val="1"/>
      <w:numFmt w:val="bullet"/>
      <w:lvlText w:val="·"/>
      <w:lvlJc w:val="left"/>
      <w:pPr>
        <w:ind w:left="720" w:hanging="360"/>
      </w:pPr>
      <w:rPr>
        <w:rFonts w:ascii="Symbol" w:eastAsia="Times New Roman" w:hAnsi="Symbol" w:cs="Symbol"/>
      </w:rPr>
    </w:lvl>
    <w:lvl w:ilvl="1" w:tplc="3FE35A21">
      <w:start w:val="1"/>
      <w:numFmt w:val="bullet"/>
      <w:lvlText w:val="o"/>
      <w:lvlJc w:val="left"/>
      <w:pPr>
        <w:ind w:left="1440" w:hanging="360"/>
      </w:pPr>
      <w:rPr>
        <w:rFonts w:ascii="Symbol" w:hAnsi="Symbol"/>
      </w:rPr>
    </w:lvl>
    <w:lvl w:ilvl="2" w:tplc="74BDE2DA">
      <w:start w:val="1"/>
      <w:numFmt w:val="bullet"/>
      <w:lvlText w:val="·"/>
      <w:lvlJc w:val="left"/>
      <w:pPr>
        <w:ind w:left="2160" w:hanging="360"/>
      </w:pPr>
      <w:rPr>
        <w:rFonts w:ascii="Symbol" w:hAnsi="Symbol"/>
      </w:rPr>
    </w:lvl>
    <w:lvl w:ilvl="3" w:tplc="4DAB8832">
      <w:start w:val="1"/>
      <w:numFmt w:val="bullet"/>
      <w:lvlText w:val="o"/>
      <w:lvlJc w:val="left"/>
      <w:pPr>
        <w:ind w:left="2880" w:hanging="360"/>
      </w:pPr>
      <w:rPr>
        <w:rFonts w:ascii="Symbol" w:hAnsi="Symbol"/>
      </w:rPr>
    </w:lvl>
    <w:lvl w:ilvl="4" w:tplc="4D6A271E">
      <w:start w:val="1"/>
      <w:numFmt w:val="bullet"/>
      <w:lvlText w:val="·"/>
      <w:lvlJc w:val="left"/>
      <w:pPr>
        <w:ind w:left="3600" w:hanging="360"/>
      </w:pPr>
      <w:rPr>
        <w:rFonts w:ascii="Symbol" w:hAnsi="Symbol"/>
      </w:rPr>
    </w:lvl>
    <w:lvl w:ilvl="5" w:tplc="1B243014">
      <w:start w:val="1"/>
      <w:numFmt w:val="bullet"/>
      <w:lvlText w:val="o"/>
      <w:lvlJc w:val="left"/>
      <w:pPr>
        <w:ind w:left="4320" w:hanging="360"/>
      </w:pPr>
      <w:rPr>
        <w:rFonts w:ascii="Symbol" w:hAnsi="Symbol"/>
      </w:rPr>
    </w:lvl>
    <w:lvl w:ilvl="6" w:tplc="14C63673">
      <w:start w:val="1"/>
      <w:numFmt w:val="bullet"/>
      <w:lvlText w:val="·"/>
      <w:lvlJc w:val="left"/>
      <w:pPr>
        <w:ind w:left="5040" w:hanging="360"/>
      </w:pPr>
      <w:rPr>
        <w:rFonts w:ascii="Symbol" w:hAnsi="Symbol"/>
      </w:rPr>
    </w:lvl>
    <w:lvl w:ilvl="7" w:tplc="13B1B3E2">
      <w:start w:val="1"/>
      <w:numFmt w:val="bullet"/>
      <w:lvlText w:val="o"/>
      <w:lvlJc w:val="left"/>
      <w:pPr>
        <w:ind w:left="5760" w:hanging="360"/>
      </w:pPr>
      <w:rPr>
        <w:rFonts w:ascii="Symbol" w:hAnsi="Symbol"/>
      </w:rPr>
    </w:lvl>
    <w:lvl w:ilvl="8" w:tplc="791FAA48">
      <w:start w:val="1"/>
      <w:numFmt w:val="bullet"/>
      <w:lvlText w:val="·"/>
      <w:lvlJc w:val="left"/>
      <w:pPr>
        <w:ind w:left="6480" w:hanging="360"/>
      </w:pPr>
      <w:rPr>
        <w:rFonts w:ascii="Symbol" w:hAnsi="Symbol"/>
      </w:rPr>
    </w:lvl>
  </w:abstractNum>
  <w:abstractNum w:abstractNumId="14" w15:restartNumberingAfterBreak="0">
    <w:nsid w:val="30AA210A"/>
    <w:multiLevelType w:val="hybridMultilevel"/>
    <w:tmpl w:val="8F96F488"/>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5" w15:restartNumberingAfterBreak="0">
    <w:nsid w:val="31A1206B"/>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B84D5C"/>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07D4E7"/>
    <w:multiLevelType w:val="hybridMultilevel"/>
    <w:tmpl w:val="FFFFFFFF"/>
    <w:lvl w:ilvl="0" w:tplc="2893C51E">
      <w:start w:val="1"/>
      <w:numFmt w:val="bullet"/>
      <w:lvlText w:val="·"/>
      <w:lvlJc w:val="left"/>
      <w:pPr>
        <w:ind w:left="720" w:hanging="360"/>
      </w:pPr>
      <w:rPr>
        <w:rFonts w:ascii="Symbol" w:eastAsia="Times New Roman" w:hAnsi="Symbol" w:cs="Symbol"/>
      </w:rPr>
    </w:lvl>
    <w:lvl w:ilvl="1" w:tplc="66F6C564">
      <w:start w:val="1"/>
      <w:numFmt w:val="bullet"/>
      <w:lvlText w:val="o"/>
      <w:lvlJc w:val="left"/>
      <w:pPr>
        <w:ind w:left="1440" w:hanging="360"/>
      </w:pPr>
      <w:rPr>
        <w:rFonts w:ascii="Symbol" w:hAnsi="Symbol"/>
      </w:rPr>
    </w:lvl>
    <w:lvl w:ilvl="2" w:tplc="4024E2EF">
      <w:start w:val="1"/>
      <w:numFmt w:val="bullet"/>
      <w:lvlText w:val="·"/>
      <w:lvlJc w:val="left"/>
      <w:pPr>
        <w:ind w:left="2160" w:hanging="360"/>
      </w:pPr>
      <w:rPr>
        <w:rFonts w:ascii="Symbol" w:hAnsi="Symbol"/>
      </w:rPr>
    </w:lvl>
    <w:lvl w:ilvl="3" w:tplc="45B0B6E8">
      <w:start w:val="1"/>
      <w:numFmt w:val="bullet"/>
      <w:lvlText w:val="o"/>
      <w:lvlJc w:val="left"/>
      <w:pPr>
        <w:ind w:left="2880" w:hanging="360"/>
      </w:pPr>
      <w:rPr>
        <w:rFonts w:ascii="Symbol" w:hAnsi="Symbol"/>
      </w:rPr>
    </w:lvl>
    <w:lvl w:ilvl="4" w:tplc="0012EE50">
      <w:start w:val="1"/>
      <w:numFmt w:val="bullet"/>
      <w:lvlText w:val="·"/>
      <w:lvlJc w:val="left"/>
      <w:pPr>
        <w:ind w:left="3600" w:hanging="360"/>
      </w:pPr>
      <w:rPr>
        <w:rFonts w:ascii="Symbol" w:hAnsi="Symbol"/>
      </w:rPr>
    </w:lvl>
    <w:lvl w:ilvl="5" w:tplc="6F6F3AB8">
      <w:start w:val="1"/>
      <w:numFmt w:val="bullet"/>
      <w:lvlText w:val="o"/>
      <w:lvlJc w:val="left"/>
      <w:pPr>
        <w:ind w:left="4320" w:hanging="360"/>
      </w:pPr>
      <w:rPr>
        <w:rFonts w:ascii="Symbol" w:hAnsi="Symbol"/>
      </w:rPr>
    </w:lvl>
    <w:lvl w:ilvl="6" w:tplc="194E2E73">
      <w:start w:val="1"/>
      <w:numFmt w:val="bullet"/>
      <w:lvlText w:val="·"/>
      <w:lvlJc w:val="left"/>
      <w:pPr>
        <w:ind w:left="5040" w:hanging="360"/>
      </w:pPr>
      <w:rPr>
        <w:rFonts w:ascii="Symbol" w:hAnsi="Symbol"/>
      </w:rPr>
    </w:lvl>
    <w:lvl w:ilvl="7" w:tplc="7110751D">
      <w:start w:val="1"/>
      <w:numFmt w:val="bullet"/>
      <w:lvlText w:val="o"/>
      <w:lvlJc w:val="left"/>
      <w:pPr>
        <w:ind w:left="5760" w:hanging="360"/>
      </w:pPr>
      <w:rPr>
        <w:rFonts w:ascii="Symbol" w:hAnsi="Symbol"/>
      </w:rPr>
    </w:lvl>
    <w:lvl w:ilvl="8" w:tplc="77467AD5">
      <w:start w:val="1"/>
      <w:numFmt w:val="bullet"/>
      <w:lvlText w:val="·"/>
      <w:lvlJc w:val="left"/>
      <w:pPr>
        <w:ind w:left="6480" w:hanging="360"/>
      </w:pPr>
      <w:rPr>
        <w:rFonts w:ascii="Symbol" w:hAnsi="Symbol"/>
      </w:rPr>
    </w:lvl>
  </w:abstractNum>
  <w:abstractNum w:abstractNumId="18" w15:restartNumberingAfterBreak="0">
    <w:nsid w:val="35E0933A"/>
    <w:multiLevelType w:val="hybridMultilevel"/>
    <w:tmpl w:val="FFFFFFFF"/>
    <w:lvl w:ilvl="0" w:tplc="4520A785">
      <w:start w:val="1"/>
      <w:numFmt w:val="bullet"/>
      <w:lvlText w:val="·"/>
      <w:lvlJc w:val="left"/>
      <w:pPr>
        <w:ind w:left="720" w:hanging="360"/>
      </w:pPr>
      <w:rPr>
        <w:rFonts w:ascii="Symbol" w:eastAsia="Times New Roman" w:hAnsi="Symbol" w:cs="Symbol"/>
      </w:rPr>
    </w:lvl>
    <w:lvl w:ilvl="1" w:tplc="682112CD">
      <w:start w:val="1"/>
      <w:numFmt w:val="bullet"/>
      <w:lvlText w:val="o"/>
      <w:lvlJc w:val="left"/>
      <w:pPr>
        <w:ind w:left="1440" w:hanging="360"/>
      </w:pPr>
      <w:rPr>
        <w:rFonts w:ascii="Symbol" w:hAnsi="Symbol"/>
      </w:rPr>
    </w:lvl>
    <w:lvl w:ilvl="2" w:tplc="34EB9892">
      <w:start w:val="1"/>
      <w:numFmt w:val="bullet"/>
      <w:lvlText w:val="·"/>
      <w:lvlJc w:val="left"/>
      <w:pPr>
        <w:ind w:left="2160" w:hanging="360"/>
      </w:pPr>
      <w:rPr>
        <w:rFonts w:ascii="Symbol" w:hAnsi="Symbol"/>
      </w:rPr>
    </w:lvl>
    <w:lvl w:ilvl="3" w:tplc="3B17125B">
      <w:start w:val="1"/>
      <w:numFmt w:val="bullet"/>
      <w:lvlText w:val="o"/>
      <w:lvlJc w:val="left"/>
      <w:pPr>
        <w:ind w:left="2880" w:hanging="360"/>
      </w:pPr>
      <w:rPr>
        <w:rFonts w:ascii="Symbol" w:hAnsi="Symbol"/>
      </w:rPr>
    </w:lvl>
    <w:lvl w:ilvl="4" w:tplc="0AA64B12">
      <w:start w:val="1"/>
      <w:numFmt w:val="bullet"/>
      <w:lvlText w:val="·"/>
      <w:lvlJc w:val="left"/>
      <w:pPr>
        <w:ind w:left="3600" w:hanging="360"/>
      </w:pPr>
      <w:rPr>
        <w:rFonts w:ascii="Symbol" w:hAnsi="Symbol"/>
      </w:rPr>
    </w:lvl>
    <w:lvl w:ilvl="5" w:tplc="3C38BCBE">
      <w:start w:val="1"/>
      <w:numFmt w:val="bullet"/>
      <w:lvlText w:val="o"/>
      <w:lvlJc w:val="left"/>
      <w:pPr>
        <w:ind w:left="4320" w:hanging="360"/>
      </w:pPr>
      <w:rPr>
        <w:rFonts w:ascii="Symbol" w:hAnsi="Symbol"/>
      </w:rPr>
    </w:lvl>
    <w:lvl w:ilvl="6" w:tplc="7B75C94F">
      <w:start w:val="1"/>
      <w:numFmt w:val="bullet"/>
      <w:lvlText w:val="·"/>
      <w:lvlJc w:val="left"/>
      <w:pPr>
        <w:ind w:left="5040" w:hanging="360"/>
      </w:pPr>
      <w:rPr>
        <w:rFonts w:ascii="Symbol" w:hAnsi="Symbol"/>
      </w:rPr>
    </w:lvl>
    <w:lvl w:ilvl="7" w:tplc="346EBD60">
      <w:start w:val="1"/>
      <w:numFmt w:val="bullet"/>
      <w:lvlText w:val="o"/>
      <w:lvlJc w:val="left"/>
      <w:pPr>
        <w:ind w:left="5760" w:hanging="360"/>
      </w:pPr>
      <w:rPr>
        <w:rFonts w:ascii="Symbol" w:hAnsi="Symbol"/>
      </w:rPr>
    </w:lvl>
    <w:lvl w:ilvl="8" w:tplc="5D9076C0">
      <w:start w:val="1"/>
      <w:numFmt w:val="bullet"/>
      <w:lvlText w:val="·"/>
      <w:lvlJc w:val="left"/>
      <w:pPr>
        <w:ind w:left="6480" w:hanging="360"/>
      </w:pPr>
      <w:rPr>
        <w:rFonts w:ascii="Symbol" w:hAnsi="Symbol"/>
      </w:rPr>
    </w:lvl>
  </w:abstractNum>
  <w:abstractNum w:abstractNumId="19" w15:restartNumberingAfterBreak="0">
    <w:nsid w:val="3CDCDBF2"/>
    <w:multiLevelType w:val="hybridMultilevel"/>
    <w:tmpl w:val="FFFFFFFF"/>
    <w:lvl w:ilvl="0" w:tplc="61F4C302">
      <w:start w:val="1"/>
      <w:numFmt w:val="bullet"/>
      <w:lvlText w:val="·"/>
      <w:lvlJc w:val="left"/>
      <w:pPr>
        <w:ind w:left="720" w:hanging="360"/>
      </w:pPr>
      <w:rPr>
        <w:rFonts w:ascii="Symbol" w:eastAsia="Times New Roman" w:hAnsi="Symbol" w:cs="Symbol"/>
      </w:rPr>
    </w:lvl>
    <w:lvl w:ilvl="1" w:tplc="377C9B2C">
      <w:start w:val="1"/>
      <w:numFmt w:val="bullet"/>
      <w:lvlText w:val="o"/>
      <w:lvlJc w:val="left"/>
      <w:pPr>
        <w:ind w:left="1440" w:hanging="360"/>
      </w:pPr>
      <w:rPr>
        <w:rFonts w:ascii="Symbol" w:hAnsi="Symbol"/>
      </w:rPr>
    </w:lvl>
    <w:lvl w:ilvl="2" w:tplc="2D36A73C">
      <w:start w:val="1"/>
      <w:numFmt w:val="bullet"/>
      <w:lvlText w:val="·"/>
      <w:lvlJc w:val="left"/>
      <w:pPr>
        <w:ind w:left="2160" w:hanging="360"/>
      </w:pPr>
      <w:rPr>
        <w:rFonts w:ascii="Symbol" w:hAnsi="Symbol"/>
      </w:rPr>
    </w:lvl>
    <w:lvl w:ilvl="3" w:tplc="32615904">
      <w:start w:val="1"/>
      <w:numFmt w:val="bullet"/>
      <w:lvlText w:val="o"/>
      <w:lvlJc w:val="left"/>
      <w:pPr>
        <w:ind w:left="2880" w:hanging="360"/>
      </w:pPr>
      <w:rPr>
        <w:rFonts w:ascii="Symbol" w:hAnsi="Symbol"/>
      </w:rPr>
    </w:lvl>
    <w:lvl w:ilvl="4" w:tplc="6B4F1B99">
      <w:start w:val="1"/>
      <w:numFmt w:val="bullet"/>
      <w:lvlText w:val="·"/>
      <w:lvlJc w:val="left"/>
      <w:pPr>
        <w:ind w:left="3600" w:hanging="360"/>
      </w:pPr>
      <w:rPr>
        <w:rFonts w:ascii="Symbol" w:hAnsi="Symbol"/>
      </w:rPr>
    </w:lvl>
    <w:lvl w:ilvl="5" w:tplc="4D81FE78">
      <w:start w:val="1"/>
      <w:numFmt w:val="bullet"/>
      <w:lvlText w:val="o"/>
      <w:lvlJc w:val="left"/>
      <w:pPr>
        <w:ind w:left="4320" w:hanging="360"/>
      </w:pPr>
      <w:rPr>
        <w:rFonts w:ascii="Symbol" w:hAnsi="Symbol"/>
      </w:rPr>
    </w:lvl>
    <w:lvl w:ilvl="6" w:tplc="32968B44">
      <w:start w:val="1"/>
      <w:numFmt w:val="bullet"/>
      <w:lvlText w:val="·"/>
      <w:lvlJc w:val="left"/>
      <w:pPr>
        <w:ind w:left="5040" w:hanging="360"/>
      </w:pPr>
      <w:rPr>
        <w:rFonts w:ascii="Symbol" w:hAnsi="Symbol"/>
      </w:rPr>
    </w:lvl>
    <w:lvl w:ilvl="7" w:tplc="6FE29BD9">
      <w:start w:val="1"/>
      <w:numFmt w:val="bullet"/>
      <w:lvlText w:val="o"/>
      <w:lvlJc w:val="left"/>
      <w:pPr>
        <w:ind w:left="5760" w:hanging="360"/>
      </w:pPr>
      <w:rPr>
        <w:rFonts w:ascii="Symbol" w:hAnsi="Symbol"/>
      </w:rPr>
    </w:lvl>
    <w:lvl w:ilvl="8" w:tplc="1CC7FDE9">
      <w:start w:val="1"/>
      <w:numFmt w:val="bullet"/>
      <w:lvlText w:val="·"/>
      <w:lvlJc w:val="left"/>
      <w:pPr>
        <w:ind w:left="6480" w:hanging="360"/>
      </w:pPr>
      <w:rPr>
        <w:rFonts w:ascii="Symbol" w:hAnsi="Symbol"/>
      </w:rPr>
    </w:lvl>
  </w:abstractNum>
  <w:abstractNum w:abstractNumId="20" w15:restartNumberingAfterBreak="0">
    <w:nsid w:val="3EEE0486"/>
    <w:multiLevelType w:val="hybridMultilevel"/>
    <w:tmpl w:val="4DB8F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1A0F59"/>
    <w:multiLevelType w:val="hybridMultilevel"/>
    <w:tmpl w:val="F47E1EE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4D1370"/>
    <w:multiLevelType w:val="hybridMultilevel"/>
    <w:tmpl w:val="F47E1EE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5D392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45646F30"/>
    <w:multiLevelType w:val="hybridMultilevel"/>
    <w:tmpl w:val="FFFFFFFF"/>
    <w:lvl w:ilvl="0" w:tplc="0CC6970D">
      <w:start w:val="1"/>
      <w:numFmt w:val="bullet"/>
      <w:lvlText w:val="·"/>
      <w:lvlJc w:val="left"/>
      <w:pPr>
        <w:ind w:left="720" w:hanging="360"/>
      </w:pPr>
      <w:rPr>
        <w:rFonts w:ascii="Symbol" w:eastAsia="Times New Roman" w:hAnsi="Symbol" w:cs="Symbol"/>
      </w:rPr>
    </w:lvl>
    <w:lvl w:ilvl="1" w:tplc="54FC608A">
      <w:start w:val="1"/>
      <w:numFmt w:val="bullet"/>
      <w:lvlText w:val="o"/>
      <w:lvlJc w:val="left"/>
      <w:pPr>
        <w:ind w:left="1440" w:hanging="360"/>
      </w:pPr>
      <w:rPr>
        <w:rFonts w:ascii="Symbol" w:hAnsi="Symbol"/>
      </w:rPr>
    </w:lvl>
    <w:lvl w:ilvl="2" w:tplc="0F706FD1">
      <w:start w:val="1"/>
      <w:numFmt w:val="bullet"/>
      <w:lvlText w:val="·"/>
      <w:lvlJc w:val="left"/>
      <w:pPr>
        <w:ind w:left="2160" w:hanging="360"/>
      </w:pPr>
      <w:rPr>
        <w:rFonts w:ascii="Symbol" w:hAnsi="Symbol"/>
      </w:rPr>
    </w:lvl>
    <w:lvl w:ilvl="3" w:tplc="417AD0C8">
      <w:start w:val="1"/>
      <w:numFmt w:val="bullet"/>
      <w:lvlText w:val="o"/>
      <w:lvlJc w:val="left"/>
      <w:pPr>
        <w:ind w:left="2880" w:hanging="360"/>
      </w:pPr>
      <w:rPr>
        <w:rFonts w:ascii="Symbol" w:hAnsi="Symbol"/>
      </w:rPr>
    </w:lvl>
    <w:lvl w:ilvl="4" w:tplc="6F3D7A8E">
      <w:start w:val="1"/>
      <w:numFmt w:val="bullet"/>
      <w:lvlText w:val="·"/>
      <w:lvlJc w:val="left"/>
      <w:pPr>
        <w:ind w:left="3600" w:hanging="360"/>
      </w:pPr>
      <w:rPr>
        <w:rFonts w:ascii="Symbol" w:hAnsi="Symbol"/>
      </w:rPr>
    </w:lvl>
    <w:lvl w:ilvl="5" w:tplc="06760CEB">
      <w:start w:val="1"/>
      <w:numFmt w:val="bullet"/>
      <w:lvlText w:val="o"/>
      <w:lvlJc w:val="left"/>
      <w:pPr>
        <w:ind w:left="4320" w:hanging="360"/>
      </w:pPr>
      <w:rPr>
        <w:rFonts w:ascii="Symbol" w:hAnsi="Symbol"/>
      </w:rPr>
    </w:lvl>
    <w:lvl w:ilvl="6" w:tplc="32AB6A86">
      <w:start w:val="1"/>
      <w:numFmt w:val="bullet"/>
      <w:lvlText w:val="·"/>
      <w:lvlJc w:val="left"/>
      <w:pPr>
        <w:ind w:left="5040" w:hanging="360"/>
      </w:pPr>
      <w:rPr>
        <w:rFonts w:ascii="Symbol" w:hAnsi="Symbol"/>
      </w:rPr>
    </w:lvl>
    <w:lvl w:ilvl="7" w:tplc="3156AC0A">
      <w:start w:val="1"/>
      <w:numFmt w:val="bullet"/>
      <w:lvlText w:val="o"/>
      <w:lvlJc w:val="left"/>
      <w:pPr>
        <w:ind w:left="5760" w:hanging="360"/>
      </w:pPr>
      <w:rPr>
        <w:rFonts w:ascii="Symbol" w:hAnsi="Symbol"/>
      </w:rPr>
    </w:lvl>
    <w:lvl w:ilvl="8" w:tplc="45C33560">
      <w:start w:val="1"/>
      <w:numFmt w:val="bullet"/>
      <w:lvlText w:val="·"/>
      <w:lvlJc w:val="left"/>
      <w:pPr>
        <w:ind w:left="6480" w:hanging="360"/>
      </w:pPr>
      <w:rPr>
        <w:rFonts w:ascii="Symbol" w:hAnsi="Symbol"/>
      </w:rPr>
    </w:lvl>
  </w:abstractNum>
  <w:abstractNum w:abstractNumId="25" w15:restartNumberingAfterBreak="0">
    <w:nsid w:val="48B6325F"/>
    <w:multiLevelType w:val="multilevel"/>
    <w:tmpl w:val="5B600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8F2375C"/>
    <w:multiLevelType w:val="hybridMultilevel"/>
    <w:tmpl w:val="D2EC53F0"/>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FE5249"/>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90277F"/>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B80B50"/>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AB92A66"/>
    <w:multiLevelType w:val="hybridMultilevel"/>
    <w:tmpl w:val="D2EC53F0"/>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323790"/>
    <w:multiLevelType w:val="hybridMultilevel"/>
    <w:tmpl w:val="AEB28AB4"/>
    <w:lvl w:ilvl="0" w:tplc="0422000F">
      <w:start w:val="1"/>
      <w:numFmt w:val="decimal"/>
      <w:lvlText w:val="%1."/>
      <w:lvlJc w:val="left"/>
      <w:pPr>
        <w:ind w:left="1070" w:hanging="360"/>
      </w:pPr>
    </w:lvl>
    <w:lvl w:ilvl="1" w:tplc="04220019" w:tentative="1">
      <w:start w:val="1"/>
      <w:numFmt w:val="lowerLetter"/>
      <w:lvlText w:val="%2."/>
      <w:lvlJc w:val="left"/>
      <w:pPr>
        <w:ind w:left="1790" w:hanging="360"/>
      </w:pPr>
    </w:lvl>
    <w:lvl w:ilvl="2" w:tplc="0422001B">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32" w15:restartNumberingAfterBreak="0">
    <w:nsid w:val="5FAB9DFF"/>
    <w:multiLevelType w:val="hybridMultilevel"/>
    <w:tmpl w:val="FFFFFFFF"/>
    <w:lvl w:ilvl="0" w:tplc="397B2B73">
      <w:start w:val="1"/>
      <w:numFmt w:val="bullet"/>
      <w:lvlText w:val="·"/>
      <w:lvlJc w:val="left"/>
      <w:pPr>
        <w:ind w:left="720" w:hanging="360"/>
      </w:pPr>
      <w:rPr>
        <w:rFonts w:ascii="Symbol" w:eastAsia="Times New Roman" w:hAnsi="Symbol" w:cs="Symbol"/>
      </w:rPr>
    </w:lvl>
    <w:lvl w:ilvl="1" w:tplc="2BD49F05">
      <w:start w:val="1"/>
      <w:numFmt w:val="bullet"/>
      <w:lvlText w:val="o"/>
      <w:lvlJc w:val="left"/>
      <w:pPr>
        <w:ind w:left="1440" w:hanging="360"/>
      </w:pPr>
      <w:rPr>
        <w:rFonts w:ascii="Symbol" w:hAnsi="Symbol"/>
      </w:rPr>
    </w:lvl>
    <w:lvl w:ilvl="2" w:tplc="41D917C0">
      <w:start w:val="1"/>
      <w:numFmt w:val="bullet"/>
      <w:lvlText w:val="·"/>
      <w:lvlJc w:val="left"/>
      <w:pPr>
        <w:ind w:left="2160" w:hanging="360"/>
      </w:pPr>
      <w:rPr>
        <w:rFonts w:ascii="Symbol" w:hAnsi="Symbol"/>
      </w:rPr>
    </w:lvl>
    <w:lvl w:ilvl="3" w:tplc="377E9052">
      <w:start w:val="1"/>
      <w:numFmt w:val="bullet"/>
      <w:lvlText w:val="o"/>
      <w:lvlJc w:val="left"/>
      <w:pPr>
        <w:ind w:left="2880" w:hanging="360"/>
      </w:pPr>
      <w:rPr>
        <w:rFonts w:ascii="Symbol" w:hAnsi="Symbol"/>
      </w:rPr>
    </w:lvl>
    <w:lvl w:ilvl="4" w:tplc="08559A7D">
      <w:start w:val="1"/>
      <w:numFmt w:val="bullet"/>
      <w:lvlText w:val="·"/>
      <w:lvlJc w:val="left"/>
      <w:pPr>
        <w:ind w:left="3600" w:hanging="360"/>
      </w:pPr>
      <w:rPr>
        <w:rFonts w:ascii="Symbol" w:hAnsi="Symbol"/>
      </w:rPr>
    </w:lvl>
    <w:lvl w:ilvl="5" w:tplc="0AFD4A5A">
      <w:start w:val="1"/>
      <w:numFmt w:val="bullet"/>
      <w:lvlText w:val="o"/>
      <w:lvlJc w:val="left"/>
      <w:pPr>
        <w:ind w:left="4320" w:hanging="360"/>
      </w:pPr>
      <w:rPr>
        <w:rFonts w:ascii="Symbol" w:hAnsi="Symbol"/>
      </w:rPr>
    </w:lvl>
    <w:lvl w:ilvl="6" w:tplc="1402469D">
      <w:start w:val="1"/>
      <w:numFmt w:val="bullet"/>
      <w:lvlText w:val="·"/>
      <w:lvlJc w:val="left"/>
      <w:pPr>
        <w:ind w:left="5040" w:hanging="360"/>
      </w:pPr>
      <w:rPr>
        <w:rFonts w:ascii="Symbol" w:hAnsi="Symbol"/>
      </w:rPr>
    </w:lvl>
    <w:lvl w:ilvl="7" w:tplc="6E16E90E">
      <w:start w:val="1"/>
      <w:numFmt w:val="bullet"/>
      <w:lvlText w:val="o"/>
      <w:lvlJc w:val="left"/>
      <w:pPr>
        <w:ind w:left="5760" w:hanging="360"/>
      </w:pPr>
      <w:rPr>
        <w:rFonts w:ascii="Symbol" w:hAnsi="Symbol"/>
      </w:rPr>
    </w:lvl>
    <w:lvl w:ilvl="8" w:tplc="5C4A64E2">
      <w:start w:val="1"/>
      <w:numFmt w:val="bullet"/>
      <w:lvlText w:val="·"/>
      <w:lvlJc w:val="left"/>
      <w:pPr>
        <w:ind w:left="6480" w:hanging="360"/>
      </w:pPr>
      <w:rPr>
        <w:rFonts w:ascii="Symbol" w:hAnsi="Symbol"/>
      </w:rPr>
    </w:lvl>
  </w:abstractNum>
  <w:abstractNum w:abstractNumId="33" w15:restartNumberingAfterBreak="0">
    <w:nsid w:val="6467C1AA"/>
    <w:multiLevelType w:val="hybridMultilevel"/>
    <w:tmpl w:val="FFFFFFFF"/>
    <w:lvl w:ilvl="0" w:tplc="1BA6FFEC">
      <w:start w:val="1"/>
      <w:numFmt w:val="bullet"/>
      <w:lvlText w:val="·"/>
      <w:lvlJc w:val="left"/>
      <w:pPr>
        <w:ind w:left="720" w:hanging="360"/>
      </w:pPr>
      <w:rPr>
        <w:rFonts w:ascii="Symbol" w:eastAsia="Times New Roman" w:hAnsi="Symbol" w:cs="Symbol"/>
      </w:rPr>
    </w:lvl>
    <w:lvl w:ilvl="1" w:tplc="1CA04810">
      <w:start w:val="1"/>
      <w:numFmt w:val="bullet"/>
      <w:lvlText w:val="o"/>
      <w:lvlJc w:val="left"/>
      <w:pPr>
        <w:ind w:left="1440" w:hanging="360"/>
      </w:pPr>
      <w:rPr>
        <w:rFonts w:ascii="Symbol" w:hAnsi="Symbol"/>
      </w:rPr>
    </w:lvl>
    <w:lvl w:ilvl="2" w:tplc="69510E86">
      <w:start w:val="1"/>
      <w:numFmt w:val="bullet"/>
      <w:lvlText w:val="·"/>
      <w:lvlJc w:val="left"/>
      <w:pPr>
        <w:ind w:left="2160" w:hanging="360"/>
      </w:pPr>
      <w:rPr>
        <w:rFonts w:ascii="Symbol" w:hAnsi="Symbol"/>
      </w:rPr>
    </w:lvl>
    <w:lvl w:ilvl="3" w:tplc="6FB5A36F">
      <w:start w:val="1"/>
      <w:numFmt w:val="bullet"/>
      <w:lvlText w:val="o"/>
      <w:lvlJc w:val="left"/>
      <w:pPr>
        <w:ind w:left="2880" w:hanging="360"/>
      </w:pPr>
      <w:rPr>
        <w:rFonts w:ascii="Symbol" w:hAnsi="Symbol"/>
      </w:rPr>
    </w:lvl>
    <w:lvl w:ilvl="4" w:tplc="41C5FA1F">
      <w:start w:val="1"/>
      <w:numFmt w:val="bullet"/>
      <w:lvlText w:val="·"/>
      <w:lvlJc w:val="left"/>
      <w:pPr>
        <w:ind w:left="3600" w:hanging="360"/>
      </w:pPr>
      <w:rPr>
        <w:rFonts w:ascii="Symbol" w:hAnsi="Symbol"/>
      </w:rPr>
    </w:lvl>
    <w:lvl w:ilvl="5" w:tplc="665B72B8">
      <w:start w:val="1"/>
      <w:numFmt w:val="bullet"/>
      <w:lvlText w:val="o"/>
      <w:lvlJc w:val="left"/>
      <w:pPr>
        <w:ind w:left="4320" w:hanging="360"/>
      </w:pPr>
      <w:rPr>
        <w:rFonts w:ascii="Symbol" w:hAnsi="Symbol"/>
      </w:rPr>
    </w:lvl>
    <w:lvl w:ilvl="6" w:tplc="61CAD07A">
      <w:start w:val="1"/>
      <w:numFmt w:val="bullet"/>
      <w:lvlText w:val="·"/>
      <w:lvlJc w:val="left"/>
      <w:pPr>
        <w:ind w:left="5040" w:hanging="360"/>
      </w:pPr>
      <w:rPr>
        <w:rFonts w:ascii="Symbol" w:hAnsi="Symbol"/>
      </w:rPr>
    </w:lvl>
    <w:lvl w:ilvl="7" w:tplc="198A26F8">
      <w:start w:val="1"/>
      <w:numFmt w:val="bullet"/>
      <w:lvlText w:val="o"/>
      <w:lvlJc w:val="left"/>
      <w:pPr>
        <w:ind w:left="5760" w:hanging="360"/>
      </w:pPr>
      <w:rPr>
        <w:rFonts w:ascii="Symbol" w:hAnsi="Symbol"/>
      </w:rPr>
    </w:lvl>
    <w:lvl w:ilvl="8" w:tplc="0DFB0A8E">
      <w:start w:val="1"/>
      <w:numFmt w:val="bullet"/>
      <w:lvlText w:val="·"/>
      <w:lvlJc w:val="left"/>
      <w:pPr>
        <w:ind w:left="6480" w:hanging="360"/>
      </w:pPr>
      <w:rPr>
        <w:rFonts w:ascii="Symbol" w:hAnsi="Symbol"/>
      </w:rPr>
    </w:lvl>
  </w:abstractNum>
  <w:abstractNum w:abstractNumId="34" w15:restartNumberingAfterBreak="0">
    <w:nsid w:val="6763071E"/>
    <w:multiLevelType w:val="hybridMultilevel"/>
    <w:tmpl w:val="D2EC53F0"/>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76999E7"/>
    <w:multiLevelType w:val="hybridMultilevel"/>
    <w:tmpl w:val="FFFFFFFF"/>
    <w:lvl w:ilvl="0" w:tplc="74B85D9B">
      <w:start w:val="1"/>
      <w:numFmt w:val="bullet"/>
      <w:lvlText w:val="·"/>
      <w:lvlJc w:val="left"/>
      <w:pPr>
        <w:ind w:left="720" w:hanging="360"/>
      </w:pPr>
      <w:rPr>
        <w:rFonts w:ascii="Symbol" w:eastAsia="Times New Roman" w:hAnsi="Symbol" w:cs="Symbol"/>
      </w:rPr>
    </w:lvl>
    <w:lvl w:ilvl="1" w:tplc="4800D655">
      <w:start w:val="1"/>
      <w:numFmt w:val="bullet"/>
      <w:lvlText w:val="o"/>
      <w:lvlJc w:val="left"/>
      <w:pPr>
        <w:ind w:left="1440" w:hanging="360"/>
      </w:pPr>
      <w:rPr>
        <w:rFonts w:ascii="Symbol" w:hAnsi="Symbol"/>
      </w:rPr>
    </w:lvl>
    <w:lvl w:ilvl="2" w:tplc="71BC9F40">
      <w:start w:val="1"/>
      <w:numFmt w:val="bullet"/>
      <w:lvlText w:val="·"/>
      <w:lvlJc w:val="left"/>
      <w:pPr>
        <w:ind w:left="2160" w:hanging="360"/>
      </w:pPr>
      <w:rPr>
        <w:rFonts w:ascii="Symbol" w:hAnsi="Symbol"/>
      </w:rPr>
    </w:lvl>
    <w:lvl w:ilvl="3" w:tplc="119FD8A0">
      <w:start w:val="1"/>
      <w:numFmt w:val="bullet"/>
      <w:lvlText w:val="o"/>
      <w:lvlJc w:val="left"/>
      <w:pPr>
        <w:ind w:left="2880" w:hanging="360"/>
      </w:pPr>
      <w:rPr>
        <w:rFonts w:ascii="Symbol" w:hAnsi="Symbol"/>
      </w:rPr>
    </w:lvl>
    <w:lvl w:ilvl="4" w:tplc="30796892">
      <w:start w:val="1"/>
      <w:numFmt w:val="bullet"/>
      <w:lvlText w:val="·"/>
      <w:lvlJc w:val="left"/>
      <w:pPr>
        <w:ind w:left="3600" w:hanging="360"/>
      </w:pPr>
      <w:rPr>
        <w:rFonts w:ascii="Symbol" w:hAnsi="Symbol"/>
      </w:rPr>
    </w:lvl>
    <w:lvl w:ilvl="5" w:tplc="7B822488">
      <w:start w:val="1"/>
      <w:numFmt w:val="bullet"/>
      <w:lvlText w:val="o"/>
      <w:lvlJc w:val="left"/>
      <w:pPr>
        <w:ind w:left="4320" w:hanging="360"/>
      </w:pPr>
      <w:rPr>
        <w:rFonts w:ascii="Symbol" w:hAnsi="Symbol"/>
      </w:rPr>
    </w:lvl>
    <w:lvl w:ilvl="6" w:tplc="5D320AA7">
      <w:start w:val="1"/>
      <w:numFmt w:val="bullet"/>
      <w:lvlText w:val="·"/>
      <w:lvlJc w:val="left"/>
      <w:pPr>
        <w:ind w:left="5040" w:hanging="360"/>
      </w:pPr>
      <w:rPr>
        <w:rFonts w:ascii="Symbol" w:hAnsi="Symbol"/>
      </w:rPr>
    </w:lvl>
    <w:lvl w:ilvl="7" w:tplc="4DDE8F39">
      <w:start w:val="1"/>
      <w:numFmt w:val="bullet"/>
      <w:lvlText w:val="o"/>
      <w:lvlJc w:val="left"/>
      <w:pPr>
        <w:ind w:left="5760" w:hanging="360"/>
      </w:pPr>
      <w:rPr>
        <w:rFonts w:ascii="Symbol" w:hAnsi="Symbol"/>
      </w:rPr>
    </w:lvl>
    <w:lvl w:ilvl="8" w:tplc="0389D2BE">
      <w:start w:val="1"/>
      <w:numFmt w:val="bullet"/>
      <w:lvlText w:val="·"/>
      <w:lvlJc w:val="left"/>
      <w:pPr>
        <w:ind w:left="6480" w:hanging="360"/>
      </w:pPr>
      <w:rPr>
        <w:rFonts w:ascii="Symbol" w:hAnsi="Symbol"/>
      </w:rPr>
    </w:lvl>
  </w:abstractNum>
  <w:abstractNum w:abstractNumId="36" w15:restartNumberingAfterBreak="0">
    <w:nsid w:val="6A07613E"/>
    <w:multiLevelType w:val="hybridMultilevel"/>
    <w:tmpl w:val="6CC8A548"/>
    <w:lvl w:ilvl="0" w:tplc="ABF0C92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6A5F8E"/>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90282C"/>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2AD2BA3"/>
    <w:multiLevelType w:val="hybridMultilevel"/>
    <w:tmpl w:val="832E244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0" w15:restartNumberingAfterBreak="0">
    <w:nsid w:val="73960782"/>
    <w:multiLevelType w:val="multilevel"/>
    <w:tmpl w:val="F5705E7E"/>
    <w:lvl w:ilvl="0">
      <w:start w:val="1"/>
      <w:numFmt w:val="decimal"/>
      <w:lvlText w:val="%1."/>
      <w:lvlJc w:val="right"/>
      <w:pPr>
        <w:ind w:left="426"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73ED14A0"/>
    <w:multiLevelType w:val="hybridMultilevel"/>
    <w:tmpl w:val="D2EC53F0"/>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CD1F72D"/>
    <w:multiLevelType w:val="hybridMultilevel"/>
    <w:tmpl w:val="FFFFFFFF"/>
    <w:lvl w:ilvl="0" w:tplc="159CAB45">
      <w:start w:val="1"/>
      <w:numFmt w:val="bullet"/>
      <w:lvlText w:val="·"/>
      <w:lvlJc w:val="left"/>
      <w:pPr>
        <w:ind w:left="720" w:hanging="360"/>
      </w:pPr>
      <w:rPr>
        <w:rFonts w:ascii="Symbol" w:eastAsia="Times New Roman" w:hAnsi="Symbol" w:cs="Symbol"/>
      </w:rPr>
    </w:lvl>
    <w:lvl w:ilvl="1" w:tplc="52FC3F71">
      <w:start w:val="1"/>
      <w:numFmt w:val="bullet"/>
      <w:lvlText w:val="o"/>
      <w:lvlJc w:val="left"/>
      <w:pPr>
        <w:ind w:left="1440" w:hanging="360"/>
      </w:pPr>
      <w:rPr>
        <w:rFonts w:ascii="Symbol" w:hAnsi="Symbol"/>
      </w:rPr>
    </w:lvl>
    <w:lvl w:ilvl="2" w:tplc="3CEE6B61">
      <w:start w:val="1"/>
      <w:numFmt w:val="bullet"/>
      <w:lvlText w:val="·"/>
      <w:lvlJc w:val="left"/>
      <w:pPr>
        <w:ind w:left="2160" w:hanging="360"/>
      </w:pPr>
      <w:rPr>
        <w:rFonts w:ascii="Symbol" w:hAnsi="Symbol"/>
      </w:rPr>
    </w:lvl>
    <w:lvl w:ilvl="3" w:tplc="67739812">
      <w:start w:val="1"/>
      <w:numFmt w:val="bullet"/>
      <w:lvlText w:val="o"/>
      <w:lvlJc w:val="left"/>
      <w:pPr>
        <w:ind w:left="2880" w:hanging="360"/>
      </w:pPr>
      <w:rPr>
        <w:rFonts w:ascii="Symbol" w:hAnsi="Symbol"/>
      </w:rPr>
    </w:lvl>
    <w:lvl w:ilvl="4" w:tplc="57D18EF2">
      <w:start w:val="1"/>
      <w:numFmt w:val="bullet"/>
      <w:lvlText w:val="·"/>
      <w:lvlJc w:val="left"/>
      <w:pPr>
        <w:ind w:left="3600" w:hanging="360"/>
      </w:pPr>
      <w:rPr>
        <w:rFonts w:ascii="Symbol" w:hAnsi="Symbol"/>
      </w:rPr>
    </w:lvl>
    <w:lvl w:ilvl="5" w:tplc="033E0206">
      <w:start w:val="1"/>
      <w:numFmt w:val="bullet"/>
      <w:lvlText w:val="o"/>
      <w:lvlJc w:val="left"/>
      <w:pPr>
        <w:ind w:left="4320" w:hanging="360"/>
      </w:pPr>
      <w:rPr>
        <w:rFonts w:ascii="Symbol" w:hAnsi="Symbol"/>
      </w:rPr>
    </w:lvl>
    <w:lvl w:ilvl="6" w:tplc="090E0577">
      <w:start w:val="1"/>
      <w:numFmt w:val="bullet"/>
      <w:lvlText w:val="·"/>
      <w:lvlJc w:val="left"/>
      <w:pPr>
        <w:ind w:left="5040" w:hanging="360"/>
      </w:pPr>
      <w:rPr>
        <w:rFonts w:ascii="Symbol" w:hAnsi="Symbol"/>
      </w:rPr>
    </w:lvl>
    <w:lvl w:ilvl="7" w:tplc="39BA8DFA">
      <w:start w:val="1"/>
      <w:numFmt w:val="bullet"/>
      <w:lvlText w:val="o"/>
      <w:lvlJc w:val="left"/>
      <w:pPr>
        <w:ind w:left="5760" w:hanging="360"/>
      </w:pPr>
      <w:rPr>
        <w:rFonts w:ascii="Symbol" w:hAnsi="Symbol"/>
      </w:rPr>
    </w:lvl>
    <w:lvl w:ilvl="8" w:tplc="0DE32332">
      <w:start w:val="1"/>
      <w:numFmt w:val="bullet"/>
      <w:lvlText w:val="·"/>
      <w:lvlJc w:val="left"/>
      <w:pPr>
        <w:ind w:left="6480" w:hanging="360"/>
      </w:pPr>
      <w:rPr>
        <w:rFonts w:ascii="Symbol" w:hAnsi="Symbol"/>
      </w:rPr>
    </w:lvl>
  </w:abstractNum>
  <w:num w:numId="1">
    <w:abstractNumId w:val="11"/>
  </w:num>
  <w:num w:numId="2">
    <w:abstractNumId w:val="31"/>
  </w:num>
  <w:num w:numId="3">
    <w:abstractNumId w:val="23"/>
  </w:num>
  <w:num w:numId="4">
    <w:abstractNumId w:val="22"/>
  </w:num>
  <w:num w:numId="5">
    <w:abstractNumId w:val="36"/>
  </w:num>
  <w:num w:numId="6">
    <w:abstractNumId w:val="14"/>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17"/>
  </w:num>
  <w:num w:numId="11">
    <w:abstractNumId w:val="3"/>
  </w:num>
  <w:num w:numId="12">
    <w:abstractNumId w:val="4"/>
  </w:num>
  <w:num w:numId="13">
    <w:abstractNumId w:val="42"/>
  </w:num>
  <w:num w:numId="14">
    <w:abstractNumId w:val="35"/>
  </w:num>
  <w:num w:numId="15">
    <w:abstractNumId w:val="1"/>
  </w:num>
  <w:num w:numId="16">
    <w:abstractNumId w:val="8"/>
  </w:num>
  <w:num w:numId="17">
    <w:abstractNumId w:val="10"/>
  </w:num>
  <w:num w:numId="18">
    <w:abstractNumId w:val="18"/>
  </w:num>
  <w:num w:numId="19">
    <w:abstractNumId w:val="24"/>
  </w:num>
  <w:num w:numId="20">
    <w:abstractNumId w:val="19"/>
  </w:num>
  <w:num w:numId="21">
    <w:abstractNumId w:val="9"/>
  </w:num>
  <w:num w:numId="22">
    <w:abstractNumId w:val="33"/>
  </w:num>
  <w:num w:numId="23">
    <w:abstractNumId w:val="32"/>
  </w:num>
  <w:num w:numId="24">
    <w:abstractNumId w:val="25"/>
  </w:num>
  <w:num w:numId="25">
    <w:abstractNumId w:val="5"/>
  </w:num>
  <w:num w:numId="26">
    <w:abstractNumId w:val="20"/>
  </w:num>
  <w:num w:numId="27">
    <w:abstractNumId w:val="40"/>
  </w:num>
  <w:num w:numId="28">
    <w:abstractNumId w:val="34"/>
  </w:num>
  <w:num w:numId="29">
    <w:abstractNumId w:val="38"/>
  </w:num>
  <w:num w:numId="30">
    <w:abstractNumId w:val="27"/>
  </w:num>
  <w:num w:numId="31">
    <w:abstractNumId w:val="2"/>
  </w:num>
  <w:num w:numId="32">
    <w:abstractNumId w:val="12"/>
  </w:num>
  <w:num w:numId="33">
    <w:abstractNumId w:val="29"/>
  </w:num>
  <w:num w:numId="34">
    <w:abstractNumId w:val="16"/>
  </w:num>
  <w:num w:numId="35">
    <w:abstractNumId w:val="6"/>
  </w:num>
  <w:num w:numId="36">
    <w:abstractNumId w:val="28"/>
  </w:num>
  <w:num w:numId="37">
    <w:abstractNumId w:val="37"/>
  </w:num>
  <w:num w:numId="38">
    <w:abstractNumId w:val="0"/>
  </w:num>
  <w:num w:numId="39">
    <w:abstractNumId w:val="15"/>
  </w:num>
  <w:num w:numId="40">
    <w:abstractNumId w:val="30"/>
  </w:num>
  <w:num w:numId="41">
    <w:abstractNumId w:val="26"/>
  </w:num>
  <w:num w:numId="42">
    <w:abstractNumId w:val="41"/>
  </w:num>
  <w:num w:numId="43">
    <w:abstractNumId w:val="7"/>
  </w:num>
  <w:num w:numId="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203E"/>
    <w:rsid w:val="0000412E"/>
    <w:rsid w:val="0000427C"/>
    <w:rsid w:val="000043EF"/>
    <w:rsid w:val="00004E7A"/>
    <w:rsid w:val="000064E3"/>
    <w:rsid w:val="00010FAC"/>
    <w:rsid w:val="00011E17"/>
    <w:rsid w:val="00017351"/>
    <w:rsid w:val="000206C6"/>
    <w:rsid w:val="0002206E"/>
    <w:rsid w:val="00022179"/>
    <w:rsid w:val="00023AAE"/>
    <w:rsid w:val="00024852"/>
    <w:rsid w:val="0002504C"/>
    <w:rsid w:val="00026A26"/>
    <w:rsid w:val="00026FDF"/>
    <w:rsid w:val="00030183"/>
    <w:rsid w:val="00031EC6"/>
    <w:rsid w:val="00031F12"/>
    <w:rsid w:val="000340E4"/>
    <w:rsid w:val="00034CC9"/>
    <w:rsid w:val="000418D4"/>
    <w:rsid w:val="00041C63"/>
    <w:rsid w:val="00042FC2"/>
    <w:rsid w:val="0004787A"/>
    <w:rsid w:val="00051171"/>
    <w:rsid w:val="000512B7"/>
    <w:rsid w:val="00051C9D"/>
    <w:rsid w:val="00054C00"/>
    <w:rsid w:val="000568BB"/>
    <w:rsid w:val="00057542"/>
    <w:rsid w:val="00057F3F"/>
    <w:rsid w:val="00061635"/>
    <w:rsid w:val="00061739"/>
    <w:rsid w:val="000633A9"/>
    <w:rsid w:val="0006598E"/>
    <w:rsid w:val="00071EBE"/>
    <w:rsid w:val="0007456D"/>
    <w:rsid w:val="000843E5"/>
    <w:rsid w:val="00087102"/>
    <w:rsid w:val="00087BA5"/>
    <w:rsid w:val="00087C1F"/>
    <w:rsid w:val="000904D3"/>
    <w:rsid w:val="00091DD7"/>
    <w:rsid w:val="0009260D"/>
    <w:rsid w:val="00093A91"/>
    <w:rsid w:val="000A1CDA"/>
    <w:rsid w:val="000A238C"/>
    <w:rsid w:val="000A4A8C"/>
    <w:rsid w:val="000A6A5A"/>
    <w:rsid w:val="000B102B"/>
    <w:rsid w:val="000B2C70"/>
    <w:rsid w:val="000B2D3B"/>
    <w:rsid w:val="000B2F0A"/>
    <w:rsid w:val="000B3739"/>
    <w:rsid w:val="000B492C"/>
    <w:rsid w:val="000B4DBC"/>
    <w:rsid w:val="000B5FDB"/>
    <w:rsid w:val="000B696D"/>
    <w:rsid w:val="000C18CA"/>
    <w:rsid w:val="000C1B57"/>
    <w:rsid w:val="000C7267"/>
    <w:rsid w:val="000D0363"/>
    <w:rsid w:val="000D1456"/>
    <w:rsid w:val="000D32CE"/>
    <w:rsid w:val="000D3A0C"/>
    <w:rsid w:val="000D7CEC"/>
    <w:rsid w:val="000D7F37"/>
    <w:rsid w:val="000E5609"/>
    <w:rsid w:val="000F3B3A"/>
    <w:rsid w:val="001025AD"/>
    <w:rsid w:val="0011081E"/>
    <w:rsid w:val="001120FF"/>
    <w:rsid w:val="001133FD"/>
    <w:rsid w:val="001177B5"/>
    <w:rsid w:val="00121807"/>
    <w:rsid w:val="001244D5"/>
    <w:rsid w:val="00126378"/>
    <w:rsid w:val="001263C3"/>
    <w:rsid w:val="00126472"/>
    <w:rsid w:val="00127FFC"/>
    <w:rsid w:val="00130FC6"/>
    <w:rsid w:val="0013129D"/>
    <w:rsid w:val="001328BB"/>
    <w:rsid w:val="00132F63"/>
    <w:rsid w:val="0013571C"/>
    <w:rsid w:val="00137469"/>
    <w:rsid w:val="0014077B"/>
    <w:rsid w:val="00141228"/>
    <w:rsid w:val="001426B5"/>
    <w:rsid w:val="00143055"/>
    <w:rsid w:val="00144F5C"/>
    <w:rsid w:val="00145555"/>
    <w:rsid w:val="00146785"/>
    <w:rsid w:val="00150A57"/>
    <w:rsid w:val="00152053"/>
    <w:rsid w:val="00156191"/>
    <w:rsid w:val="00156AD7"/>
    <w:rsid w:val="00156C72"/>
    <w:rsid w:val="00161111"/>
    <w:rsid w:val="00162C24"/>
    <w:rsid w:val="00163210"/>
    <w:rsid w:val="00163AB8"/>
    <w:rsid w:val="00163DE2"/>
    <w:rsid w:val="0016518D"/>
    <w:rsid w:val="00172039"/>
    <w:rsid w:val="00173968"/>
    <w:rsid w:val="00174C59"/>
    <w:rsid w:val="0018152B"/>
    <w:rsid w:val="001825E7"/>
    <w:rsid w:val="00183AB6"/>
    <w:rsid w:val="0018449E"/>
    <w:rsid w:val="00192786"/>
    <w:rsid w:val="00196818"/>
    <w:rsid w:val="00197511"/>
    <w:rsid w:val="001A2F32"/>
    <w:rsid w:val="001A488A"/>
    <w:rsid w:val="001A4A80"/>
    <w:rsid w:val="001A5D99"/>
    <w:rsid w:val="001A70FE"/>
    <w:rsid w:val="001A7BE4"/>
    <w:rsid w:val="001B297D"/>
    <w:rsid w:val="001B6FEE"/>
    <w:rsid w:val="001B73F1"/>
    <w:rsid w:val="001C04E7"/>
    <w:rsid w:val="001C15B1"/>
    <w:rsid w:val="001C1DFE"/>
    <w:rsid w:val="001C3321"/>
    <w:rsid w:val="001C558F"/>
    <w:rsid w:val="001C6663"/>
    <w:rsid w:val="001C6B38"/>
    <w:rsid w:val="001D0CD3"/>
    <w:rsid w:val="001D3C5D"/>
    <w:rsid w:val="001D546A"/>
    <w:rsid w:val="001E316F"/>
    <w:rsid w:val="001E411B"/>
    <w:rsid w:val="001E7A82"/>
    <w:rsid w:val="001E7B73"/>
    <w:rsid w:val="001F1D94"/>
    <w:rsid w:val="001F2A46"/>
    <w:rsid w:val="001F3709"/>
    <w:rsid w:val="001F3BDF"/>
    <w:rsid w:val="001F5AD3"/>
    <w:rsid w:val="001F65FF"/>
    <w:rsid w:val="001F6A5E"/>
    <w:rsid w:val="002001FF"/>
    <w:rsid w:val="00200C9C"/>
    <w:rsid w:val="00203416"/>
    <w:rsid w:val="00203FB7"/>
    <w:rsid w:val="002042D2"/>
    <w:rsid w:val="0020787B"/>
    <w:rsid w:val="00210F11"/>
    <w:rsid w:val="00211115"/>
    <w:rsid w:val="00211611"/>
    <w:rsid w:val="0021691B"/>
    <w:rsid w:val="00216D1D"/>
    <w:rsid w:val="00216F32"/>
    <w:rsid w:val="002209E6"/>
    <w:rsid w:val="002214FF"/>
    <w:rsid w:val="0022203B"/>
    <w:rsid w:val="00222A6B"/>
    <w:rsid w:val="002252BE"/>
    <w:rsid w:val="002266DA"/>
    <w:rsid w:val="00234ACF"/>
    <w:rsid w:val="0023639F"/>
    <w:rsid w:val="002373E7"/>
    <w:rsid w:val="0024559C"/>
    <w:rsid w:val="0024586C"/>
    <w:rsid w:val="00247020"/>
    <w:rsid w:val="00251031"/>
    <w:rsid w:val="00251C7A"/>
    <w:rsid w:val="002526A8"/>
    <w:rsid w:val="00256FA1"/>
    <w:rsid w:val="002572AE"/>
    <w:rsid w:val="0025784A"/>
    <w:rsid w:val="00260DCE"/>
    <w:rsid w:val="00261438"/>
    <w:rsid w:val="00262047"/>
    <w:rsid w:val="00262F9B"/>
    <w:rsid w:val="00263161"/>
    <w:rsid w:val="00263991"/>
    <w:rsid w:val="00265164"/>
    <w:rsid w:val="00266BB1"/>
    <w:rsid w:val="002674D8"/>
    <w:rsid w:val="00270856"/>
    <w:rsid w:val="00271E39"/>
    <w:rsid w:val="00274E87"/>
    <w:rsid w:val="00274F8B"/>
    <w:rsid w:val="00275391"/>
    <w:rsid w:val="0027568B"/>
    <w:rsid w:val="002769D8"/>
    <w:rsid w:val="00276A50"/>
    <w:rsid w:val="00286920"/>
    <w:rsid w:val="002877E1"/>
    <w:rsid w:val="002914DF"/>
    <w:rsid w:val="0029260F"/>
    <w:rsid w:val="00293AFD"/>
    <w:rsid w:val="002946CA"/>
    <w:rsid w:val="00295EFF"/>
    <w:rsid w:val="00295F9D"/>
    <w:rsid w:val="002A03C3"/>
    <w:rsid w:val="002A4855"/>
    <w:rsid w:val="002A5F8E"/>
    <w:rsid w:val="002A6E1E"/>
    <w:rsid w:val="002A7078"/>
    <w:rsid w:val="002A78B5"/>
    <w:rsid w:val="002B2B02"/>
    <w:rsid w:val="002B33F9"/>
    <w:rsid w:val="002B39D8"/>
    <w:rsid w:val="002B4E2A"/>
    <w:rsid w:val="002B5D28"/>
    <w:rsid w:val="002B66F3"/>
    <w:rsid w:val="002B6F2B"/>
    <w:rsid w:val="002C7FF8"/>
    <w:rsid w:val="002D18D0"/>
    <w:rsid w:val="002D2BF2"/>
    <w:rsid w:val="002D44AB"/>
    <w:rsid w:val="002D5745"/>
    <w:rsid w:val="002D7DBA"/>
    <w:rsid w:val="002D7F6E"/>
    <w:rsid w:val="002E45A4"/>
    <w:rsid w:val="002E5183"/>
    <w:rsid w:val="002E5404"/>
    <w:rsid w:val="002E704A"/>
    <w:rsid w:val="002F0AF2"/>
    <w:rsid w:val="002F0EB9"/>
    <w:rsid w:val="002F12FE"/>
    <w:rsid w:val="002F1CC1"/>
    <w:rsid w:val="002F40E9"/>
    <w:rsid w:val="002F4114"/>
    <w:rsid w:val="002F6DA7"/>
    <w:rsid w:val="002F7BF6"/>
    <w:rsid w:val="00302BCB"/>
    <w:rsid w:val="00304BE4"/>
    <w:rsid w:val="0030767F"/>
    <w:rsid w:val="00311A7B"/>
    <w:rsid w:val="00314FE5"/>
    <w:rsid w:val="0031786C"/>
    <w:rsid w:val="0032027C"/>
    <w:rsid w:val="00322259"/>
    <w:rsid w:val="00323C24"/>
    <w:rsid w:val="00324151"/>
    <w:rsid w:val="00326BD2"/>
    <w:rsid w:val="003276AD"/>
    <w:rsid w:val="0033339B"/>
    <w:rsid w:val="0033546D"/>
    <w:rsid w:val="00336316"/>
    <w:rsid w:val="003373F1"/>
    <w:rsid w:val="00337C44"/>
    <w:rsid w:val="00340459"/>
    <w:rsid w:val="003409B0"/>
    <w:rsid w:val="00344746"/>
    <w:rsid w:val="00346D77"/>
    <w:rsid w:val="00347622"/>
    <w:rsid w:val="00350095"/>
    <w:rsid w:val="00353818"/>
    <w:rsid w:val="00353A30"/>
    <w:rsid w:val="00354094"/>
    <w:rsid w:val="00354805"/>
    <w:rsid w:val="00361C48"/>
    <w:rsid w:val="00362420"/>
    <w:rsid w:val="00362A5C"/>
    <w:rsid w:val="00363D6C"/>
    <w:rsid w:val="00372C98"/>
    <w:rsid w:val="0037310A"/>
    <w:rsid w:val="00375C48"/>
    <w:rsid w:val="003779B1"/>
    <w:rsid w:val="003812D4"/>
    <w:rsid w:val="003834F3"/>
    <w:rsid w:val="00383AFC"/>
    <w:rsid w:val="00383D31"/>
    <w:rsid w:val="00383E48"/>
    <w:rsid w:val="00384DAE"/>
    <w:rsid w:val="00386DCB"/>
    <w:rsid w:val="003938A5"/>
    <w:rsid w:val="00395026"/>
    <w:rsid w:val="00395DCB"/>
    <w:rsid w:val="003A0D2A"/>
    <w:rsid w:val="003A1278"/>
    <w:rsid w:val="003A1301"/>
    <w:rsid w:val="003A1790"/>
    <w:rsid w:val="003A2244"/>
    <w:rsid w:val="003A2AED"/>
    <w:rsid w:val="003A5C99"/>
    <w:rsid w:val="003B0334"/>
    <w:rsid w:val="003B19E9"/>
    <w:rsid w:val="003B3698"/>
    <w:rsid w:val="003B3E90"/>
    <w:rsid w:val="003B5460"/>
    <w:rsid w:val="003B58BD"/>
    <w:rsid w:val="003C1EE3"/>
    <w:rsid w:val="003C5271"/>
    <w:rsid w:val="003C6A26"/>
    <w:rsid w:val="003D1B20"/>
    <w:rsid w:val="003D556F"/>
    <w:rsid w:val="003E1795"/>
    <w:rsid w:val="003E21E5"/>
    <w:rsid w:val="003E30C2"/>
    <w:rsid w:val="003E424E"/>
    <w:rsid w:val="003E5678"/>
    <w:rsid w:val="003E63BE"/>
    <w:rsid w:val="003F2025"/>
    <w:rsid w:val="003F3256"/>
    <w:rsid w:val="003F40D4"/>
    <w:rsid w:val="003F667E"/>
    <w:rsid w:val="004010AA"/>
    <w:rsid w:val="00405468"/>
    <w:rsid w:val="00405CF4"/>
    <w:rsid w:val="00405CFC"/>
    <w:rsid w:val="00407947"/>
    <w:rsid w:val="004079E1"/>
    <w:rsid w:val="0041453A"/>
    <w:rsid w:val="004156E9"/>
    <w:rsid w:val="00417AAC"/>
    <w:rsid w:val="004212D7"/>
    <w:rsid w:val="00422BA9"/>
    <w:rsid w:val="00422C79"/>
    <w:rsid w:val="00422F7F"/>
    <w:rsid w:val="00422FC3"/>
    <w:rsid w:val="00433379"/>
    <w:rsid w:val="00433C52"/>
    <w:rsid w:val="00433EDF"/>
    <w:rsid w:val="004342E4"/>
    <w:rsid w:val="0043553E"/>
    <w:rsid w:val="00437D4A"/>
    <w:rsid w:val="004402C9"/>
    <w:rsid w:val="00441804"/>
    <w:rsid w:val="00445DD2"/>
    <w:rsid w:val="00450FCB"/>
    <w:rsid w:val="00453159"/>
    <w:rsid w:val="00455805"/>
    <w:rsid w:val="00460A59"/>
    <w:rsid w:val="00463F79"/>
    <w:rsid w:val="004657A7"/>
    <w:rsid w:val="00466CFF"/>
    <w:rsid w:val="0047060F"/>
    <w:rsid w:val="00470BCF"/>
    <w:rsid w:val="00471DD3"/>
    <w:rsid w:val="004817EE"/>
    <w:rsid w:val="004825CB"/>
    <w:rsid w:val="00483CE0"/>
    <w:rsid w:val="00485798"/>
    <w:rsid w:val="0048797F"/>
    <w:rsid w:val="00494A25"/>
    <w:rsid w:val="00494E1A"/>
    <w:rsid w:val="004962E7"/>
    <w:rsid w:val="00497F38"/>
    <w:rsid w:val="004A32F4"/>
    <w:rsid w:val="004A36AC"/>
    <w:rsid w:val="004A464D"/>
    <w:rsid w:val="004A60C9"/>
    <w:rsid w:val="004A68C7"/>
    <w:rsid w:val="004B12F8"/>
    <w:rsid w:val="004B1BAF"/>
    <w:rsid w:val="004B2BB1"/>
    <w:rsid w:val="004B5A25"/>
    <w:rsid w:val="004B7B9C"/>
    <w:rsid w:val="004C2149"/>
    <w:rsid w:val="004C6DBC"/>
    <w:rsid w:val="004D1487"/>
    <w:rsid w:val="004D1C54"/>
    <w:rsid w:val="004D3DA8"/>
    <w:rsid w:val="004D6E55"/>
    <w:rsid w:val="004D7714"/>
    <w:rsid w:val="004D7D40"/>
    <w:rsid w:val="004E4E21"/>
    <w:rsid w:val="004E5F69"/>
    <w:rsid w:val="004E6830"/>
    <w:rsid w:val="004F6412"/>
    <w:rsid w:val="0050149D"/>
    <w:rsid w:val="00504F7E"/>
    <w:rsid w:val="00505CFE"/>
    <w:rsid w:val="00506545"/>
    <w:rsid w:val="00507939"/>
    <w:rsid w:val="00513B4C"/>
    <w:rsid w:val="00515B18"/>
    <w:rsid w:val="00516865"/>
    <w:rsid w:val="0052030F"/>
    <w:rsid w:val="005207A5"/>
    <w:rsid w:val="00521BA9"/>
    <w:rsid w:val="00522314"/>
    <w:rsid w:val="00523AF2"/>
    <w:rsid w:val="00523CF5"/>
    <w:rsid w:val="00525749"/>
    <w:rsid w:val="00531CA6"/>
    <w:rsid w:val="00534A48"/>
    <w:rsid w:val="00534C72"/>
    <w:rsid w:val="00540623"/>
    <w:rsid w:val="005418EE"/>
    <w:rsid w:val="005419A3"/>
    <w:rsid w:val="00541D66"/>
    <w:rsid w:val="005425FB"/>
    <w:rsid w:val="005456B7"/>
    <w:rsid w:val="0054573F"/>
    <w:rsid w:val="00546456"/>
    <w:rsid w:val="00547E74"/>
    <w:rsid w:val="005541FB"/>
    <w:rsid w:val="00556EE6"/>
    <w:rsid w:val="00561052"/>
    <w:rsid w:val="0056116A"/>
    <w:rsid w:val="00561872"/>
    <w:rsid w:val="005620D7"/>
    <w:rsid w:val="005638F3"/>
    <w:rsid w:val="00563B67"/>
    <w:rsid w:val="00563F99"/>
    <w:rsid w:val="00564362"/>
    <w:rsid w:val="0057002A"/>
    <w:rsid w:val="005716FA"/>
    <w:rsid w:val="005720EF"/>
    <w:rsid w:val="005733EF"/>
    <w:rsid w:val="00574311"/>
    <w:rsid w:val="0057477B"/>
    <w:rsid w:val="00575208"/>
    <w:rsid w:val="00577138"/>
    <w:rsid w:val="00577D46"/>
    <w:rsid w:val="00581699"/>
    <w:rsid w:val="00582B50"/>
    <w:rsid w:val="00585392"/>
    <w:rsid w:val="00594C5D"/>
    <w:rsid w:val="005951D0"/>
    <w:rsid w:val="0059616A"/>
    <w:rsid w:val="00596385"/>
    <w:rsid w:val="005A36EF"/>
    <w:rsid w:val="005A3EFB"/>
    <w:rsid w:val="005A5CAD"/>
    <w:rsid w:val="005A5E82"/>
    <w:rsid w:val="005A6654"/>
    <w:rsid w:val="005A716C"/>
    <w:rsid w:val="005A7281"/>
    <w:rsid w:val="005B2696"/>
    <w:rsid w:val="005B2D8D"/>
    <w:rsid w:val="005B59B1"/>
    <w:rsid w:val="005B5F7B"/>
    <w:rsid w:val="005B63B3"/>
    <w:rsid w:val="005B7D18"/>
    <w:rsid w:val="005C4676"/>
    <w:rsid w:val="005C4F4D"/>
    <w:rsid w:val="005C694B"/>
    <w:rsid w:val="005D254E"/>
    <w:rsid w:val="005D3CBD"/>
    <w:rsid w:val="005E0972"/>
    <w:rsid w:val="005E19AB"/>
    <w:rsid w:val="005E32B1"/>
    <w:rsid w:val="005E4062"/>
    <w:rsid w:val="005E45C7"/>
    <w:rsid w:val="005E6B07"/>
    <w:rsid w:val="005E7323"/>
    <w:rsid w:val="005F1774"/>
    <w:rsid w:val="005F4B55"/>
    <w:rsid w:val="005F65C3"/>
    <w:rsid w:val="006024DD"/>
    <w:rsid w:val="00602885"/>
    <w:rsid w:val="006034CA"/>
    <w:rsid w:val="006077EA"/>
    <w:rsid w:val="006170A7"/>
    <w:rsid w:val="00626559"/>
    <w:rsid w:val="006265D9"/>
    <w:rsid w:val="006306B5"/>
    <w:rsid w:val="00636F54"/>
    <w:rsid w:val="006415A7"/>
    <w:rsid w:val="00641E6C"/>
    <w:rsid w:val="00642D3D"/>
    <w:rsid w:val="00643EFB"/>
    <w:rsid w:val="00646B66"/>
    <w:rsid w:val="00651AB3"/>
    <w:rsid w:val="00651D36"/>
    <w:rsid w:val="00652C91"/>
    <w:rsid w:val="006550DE"/>
    <w:rsid w:val="0065570B"/>
    <w:rsid w:val="00655954"/>
    <w:rsid w:val="00660B24"/>
    <w:rsid w:val="00660C7A"/>
    <w:rsid w:val="00661209"/>
    <w:rsid w:val="0066243F"/>
    <w:rsid w:val="00663FC7"/>
    <w:rsid w:val="00666F24"/>
    <w:rsid w:val="0067176F"/>
    <w:rsid w:val="006717D9"/>
    <w:rsid w:val="00674BA1"/>
    <w:rsid w:val="00675863"/>
    <w:rsid w:val="0067588C"/>
    <w:rsid w:val="006768F4"/>
    <w:rsid w:val="006772FA"/>
    <w:rsid w:val="0067796F"/>
    <w:rsid w:val="00677ADB"/>
    <w:rsid w:val="00682C38"/>
    <w:rsid w:val="0068697C"/>
    <w:rsid w:val="0069072E"/>
    <w:rsid w:val="006916EC"/>
    <w:rsid w:val="006934CC"/>
    <w:rsid w:val="006938DB"/>
    <w:rsid w:val="00694E3F"/>
    <w:rsid w:val="00697D93"/>
    <w:rsid w:val="006A0E4C"/>
    <w:rsid w:val="006A212B"/>
    <w:rsid w:val="006A28F4"/>
    <w:rsid w:val="006A4B79"/>
    <w:rsid w:val="006A5D73"/>
    <w:rsid w:val="006A6116"/>
    <w:rsid w:val="006A6FDC"/>
    <w:rsid w:val="006B1495"/>
    <w:rsid w:val="006C238B"/>
    <w:rsid w:val="006C3575"/>
    <w:rsid w:val="006C3E67"/>
    <w:rsid w:val="006C6B60"/>
    <w:rsid w:val="006D0A8F"/>
    <w:rsid w:val="006D15D4"/>
    <w:rsid w:val="006D4113"/>
    <w:rsid w:val="006D6930"/>
    <w:rsid w:val="006E10FF"/>
    <w:rsid w:val="006E7076"/>
    <w:rsid w:val="006E790E"/>
    <w:rsid w:val="006F75D2"/>
    <w:rsid w:val="006F7E05"/>
    <w:rsid w:val="007029B6"/>
    <w:rsid w:val="00702CBF"/>
    <w:rsid w:val="00706EAA"/>
    <w:rsid w:val="00706EAB"/>
    <w:rsid w:val="00714884"/>
    <w:rsid w:val="00717C06"/>
    <w:rsid w:val="00720625"/>
    <w:rsid w:val="007238C5"/>
    <w:rsid w:val="00723C35"/>
    <w:rsid w:val="007247AD"/>
    <w:rsid w:val="00727276"/>
    <w:rsid w:val="00727A18"/>
    <w:rsid w:val="0073123D"/>
    <w:rsid w:val="0073694F"/>
    <w:rsid w:val="00736E2C"/>
    <w:rsid w:val="00737CAF"/>
    <w:rsid w:val="0074670A"/>
    <w:rsid w:val="00747130"/>
    <w:rsid w:val="00750841"/>
    <w:rsid w:val="007511B3"/>
    <w:rsid w:val="00751C89"/>
    <w:rsid w:val="00753062"/>
    <w:rsid w:val="007534D8"/>
    <w:rsid w:val="00755321"/>
    <w:rsid w:val="00756E71"/>
    <w:rsid w:val="00763D8D"/>
    <w:rsid w:val="00764A79"/>
    <w:rsid w:val="0076559F"/>
    <w:rsid w:val="007704E1"/>
    <w:rsid w:val="007716C6"/>
    <w:rsid w:val="007729F1"/>
    <w:rsid w:val="007738D2"/>
    <w:rsid w:val="00773B45"/>
    <w:rsid w:val="00773B7C"/>
    <w:rsid w:val="00773CF5"/>
    <w:rsid w:val="0077447D"/>
    <w:rsid w:val="00774E14"/>
    <w:rsid w:val="0078332D"/>
    <w:rsid w:val="00783638"/>
    <w:rsid w:val="00783CBF"/>
    <w:rsid w:val="007929B5"/>
    <w:rsid w:val="00793152"/>
    <w:rsid w:val="007954F5"/>
    <w:rsid w:val="00796BEC"/>
    <w:rsid w:val="007A01D0"/>
    <w:rsid w:val="007A063F"/>
    <w:rsid w:val="007A07FC"/>
    <w:rsid w:val="007A0C84"/>
    <w:rsid w:val="007A1126"/>
    <w:rsid w:val="007A44F0"/>
    <w:rsid w:val="007A4A9E"/>
    <w:rsid w:val="007A51E1"/>
    <w:rsid w:val="007A7659"/>
    <w:rsid w:val="007A76F3"/>
    <w:rsid w:val="007B0598"/>
    <w:rsid w:val="007B144C"/>
    <w:rsid w:val="007B362F"/>
    <w:rsid w:val="007B5845"/>
    <w:rsid w:val="007C1D8C"/>
    <w:rsid w:val="007C344C"/>
    <w:rsid w:val="007C3C6C"/>
    <w:rsid w:val="007C3E32"/>
    <w:rsid w:val="007C5334"/>
    <w:rsid w:val="007C65BC"/>
    <w:rsid w:val="007C78B7"/>
    <w:rsid w:val="007C7B3C"/>
    <w:rsid w:val="007D017A"/>
    <w:rsid w:val="007D2E88"/>
    <w:rsid w:val="007D3EEE"/>
    <w:rsid w:val="007D47BC"/>
    <w:rsid w:val="007D5964"/>
    <w:rsid w:val="007E16CD"/>
    <w:rsid w:val="007E16E4"/>
    <w:rsid w:val="007E21D3"/>
    <w:rsid w:val="007E3B6B"/>
    <w:rsid w:val="007E46B9"/>
    <w:rsid w:val="007F10B9"/>
    <w:rsid w:val="007F2602"/>
    <w:rsid w:val="007F3466"/>
    <w:rsid w:val="0080300D"/>
    <w:rsid w:val="008050A1"/>
    <w:rsid w:val="008105BE"/>
    <w:rsid w:val="00811767"/>
    <w:rsid w:val="008132F1"/>
    <w:rsid w:val="00813D5B"/>
    <w:rsid w:val="00814F7A"/>
    <w:rsid w:val="00815442"/>
    <w:rsid w:val="0081593A"/>
    <w:rsid w:val="00817AE7"/>
    <w:rsid w:val="008207A0"/>
    <w:rsid w:val="00822046"/>
    <w:rsid w:val="00825421"/>
    <w:rsid w:val="0082613E"/>
    <w:rsid w:val="0082741B"/>
    <w:rsid w:val="00831AD2"/>
    <w:rsid w:val="00833BE1"/>
    <w:rsid w:val="0083424F"/>
    <w:rsid w:val="008377C2"/>
    <w:rsid w:val="00837E75"/>
    <w:rsid w:val="00843A9A"/>
    <w:rsid w:val="00843B0D"/>
    <w:rsid w:val="008459C9"/>
    <w:rsid w:val="00846F7D"/>
    <w:rsid w:val="00847293"/>
    <w:rsid w:val="0084754A"/>
    <w:rsid w:val="00850A30"/>
    <w:rsid w:val="00853A13"/>
    <w:rsid w:val="00854EA7"/>
    <w:rsid w:val="00857858"/>
    <w:rsid w:val="00860B88"/>
    <w:rsid w:val="0086404C"/>
    <w:rsid w:val="00864B20"/>
    <w:rsid w:val="008650E3"/>
    <w:rsid w:val="008663E4"/>
    <w:rsid w:val="008679CC"/>
    <w:rsid w:val="008729CC"/>
    <w:rsid w:val="008749AD"/>
    <w:rsid w:val="00875A84"/>
    <w:rsid w:val="00881587"/>
    <w:rsid w:val="00882986"/>
    <w:rsid w:val="00882B19"/>
    <w:rsid w:val="008866DB"/>
    <w:rsid w:val="00887C96"/>
    <w:rsid w:val="0089066B"/>
    <w:rsid w:val="00890B55"/>
    <w:rsid w:val="008933A1"/>
    <w:rsid w:val="00894414"/>
    <w:rsid w:val="00894B8F"/>
    <w:rsid w:val="008A42C5"/>
    <w:rsid w:val="008A5527"/>
    <w:rsid w:val="008B09EC"/>
    <w:rsid w:val="008B230E"/>
    <w:rsid w:val="008B5689"/>
    <w:rsid w:val="008B70A3"/>
    <w:rsid w:val="008C16AF"/>
    <w:rsid w:val="008C3957"/>
    <w:rsid w:val="008C4BFD"/>
    <w:rsid w:val="008C615F"/>
    <w:rsid w:val="008C6468"/>
    <w:rsid w:val="008C6FC8"/>
    <w:rsid w:val="008D0BD3"/>
    <w:rsid w:val="008D0CC8"/>
    <w:rsid w:val="008D2621"/>
    <w:rsid w:val="008D304A"/>
    <w:rsid w:val="008D47EA"/>
    <w:rsid w:val="008D55F9"/>
    <w:rsid w:val="008D5C36"/>
    <w:rsid w:val="008D65FF"/>
    <w:rsid w:val="008E2545"/>
    <w:rsid w:val="008F11D2"/>
    <w:rsid w:val="008F3C9B"/>
    <w:rsid w:val="008F4B09"/>
    <w:rsid w:val="008F567D"/>
    <w:rsid w:val="008F56CD"/>
    <w:rsid w:val="008F6DB7"/>
    <w:rsid w:val="008F6FB0"/>
    <w:rsid w:val="008F7ED4"/>
    <w:rsid w:val="00900551"/>
    <w:rsid w:val="00900835"/>
    <w:rsid w:val="0091432B"/>
    <w:rsid w:val="00914C5A"/>
    <w:rsid w:val="0091529F"/>
    <w:rsid w:val="0091556B"/>
    <w:rsid w:val="0091565D"/>
    <w:rsid w:val="00915F1B"/>
    <w:rsid w:val="00917598"/>
    <w:rsid w:val="009179E2"/>
    <w:rsid w:val="00917DB0"/>
    <w:rsid w:val="00917FDD"/>
    <w:rsid w:val="00920940"/>
    <w:rsid w:val="00921ECE"/>
    <w:rsid w:val="0092345F"/>
    <w:rsid w:val="00923FF2"/>
    <w:rsid w:val="009253B0"/>
    <w:rsid w:val="00925DA2"/>
    <w:rsid w:val="00927311"/>
    <w:rsid w:val="00931011"/>
    <w:rsid w:val="00931258"/>
    <w:rsid w:val="00931F7B"/>
    <w:rsid w:val="009325AB"/>
    <w:rsid w:val="00932F84"/>
    <w:rsid w:val="00934A38"/>
    <w:rsid w:val="00937336"/>
    <w:rsid w:val="00937512"/>
    <w:rsid w:val="009466E6"/>
    <w:rsid w:val="00947054"/>
    <w:rsid w:val="009471D7"/>
    <w:rsid w:val="0095004E"/>
    <w:rsid w:val="00951850"/>
    <w:rsid w:val="00952AFF"/>
    <w:rsid w:val="00953708"/>
    <w:rsid w:val="00954374"/>
    <w:rsid w:val="0095631D"/>
    <w:rsid w:val="00956FED"/>
    <w:rsid w:val="00957C7E"/>
    <w:rsid w:val="00963E86"/>
    <w:rsid w:val="009679E4"/>
    <w:rsid w:val="00970BA9"/>
    <w:rsid w:val="00970D5E"/>
    <w:rsid w:val="00973100"/>
    <w:rsid w:val="00975765"/>
    <w:rsid w:val="00977509"/>
    <w:rsid w:val="009777ED"/>
    <w:rsid w:val="00991514"/>
    <w:rsid w:val="00991D4E"/>
    <w:rsid w:val="00993BD3"/>
    <w:rsid w:val="009963A3"/>
    <w:rsid w:val="009963C9"/>
    <w:rsid w:val="009969D7"/>
    <w:rsid w:val="00997A81"/>
    <w:rsid w:val="009A1CB5"/>
    <w:rsid w:val="009A3200"/>
    <w:rsid w:val="009A38E2"/>
    <w:rsid w:val="009A79DC"/>
    <w:rsid w:val="009B3931"/>
    <w:rsid w:val="009B657D"/>
    <w:rsid w:val="009C0C36"/>
    <w:rsid w:val="009C3F42"/>
    <w:rsid w:val="009C679E"/>
    <w:rsid w:val="009D0ACE"/>
    <w:rsid w:val="009D0C68"/>
    <w:rsid w:val="009D172E"/>
    <w:rsid w:val="009D265D"/>
    <w:rsid w:val="009D38C2"/>
    <w:rsid w:val="009D6A07"/>
    <w:rsid w:val="009E0052"/>
    <w:rsid w:val="009E1749"/>
    <w:rsid w:val="009E40DA"/>
    <w:rsid w:val="009E5AF3"/>
    <w:rsid w:val="009E6A29"/>
    <w:rsid w:val="009E747D"/>
    <w:rsid w:val="009E7BFB"/>
    <w:rsid w:val="009E7C7B"/>
    <w:rsid w:val="009F06A3"/>
    <w:rsid w:val="009F0A22"/>
    <w:rsid w:val="009F0CAE"/>
    <w:rsid w:val="009F1B56"/>
    <w:rsid w:val="009F2F85"/>
    <w:rsid w:val="009F31DF"/>
    <w:rsid w:val="009F5C52"/>
    <w:rsid w:val="00A019EA"/>
    <w:rsid w:val="00A03DA0"/>
    <w:rsid w:val="00A05173"/>
    <w:rsid w:val="00A05E2D"/>
    <w:rsid w:val="00A06690"/>
    <w:rsid w:val="00A066DA"/>
    <w:rsid w:val="00A10F05"/>
    <w:rsid w:val="00A11DB7"/>
    <w:rsid w:val="00A15688"/>
    <w:rsid w:val="00A157ED"/>
    <w:rsid w:val="00A1621B"/>
    <w:rsid w:val="00A177D9"/>
    <w:rsid w:val="00A22B09"/>
    <w:rsid w:val="00A23CDB"/>
    <w:rsid w:val="00A24F19"/>
    <w:rsid w:val="00A25F18"/>
    <w:rsid w:val="00A26735"/>
    <w:rsid w:val="00A32349"/>
    <w:rsid w:val="00A40123"/>
    <w:rsid w:val="00A402C4"/>
    <w:rsid w:val="00A4170F"/>
    <w:rsid w:val="00A50CC3"/>
    <w:rsid w:val="00A5269A"/>
    <w:rsid w:val="00A53476"/>
    <w:rsid w:val="00A535FC"/>
    <w:rsid w:val="00A54698"/>
    <w:rsid w:val="00A54F8F"/>
    <w:rsid w:val="00A5654A"/>
    <w:rsid w:val="00A56C79"/>
    <w:rsid w:val="00A609BA"/>
    <w:rsid w:val="00A63563"/>
    <w:rsid w:val="00A642B2"/>
    <w:rsid w:val="00A67D17"/>
    <w:rsid w:val="00A7183F"/>
    <w:rsid w:val="00A7276D"/>
    <w:rsid w:val="00A73A44"/>
    <w:rsid w:val="00A80103"/>
    <w:rsid w:val="00A84B9C"/>
    <w:rsid w:val="00A93A17"/>
    <w:rsid w:val="00A93A6A"/>
    <w:rsid w:val="00A93B1A"/>
    <w:rsid w:val="00A93E77"/>
    <w:rsid w:val="00A96282"/>
    <w:rsid w:val="00A96E06"/>
    <w:rsid w:val="00AA04B1"/>
    <w:rsid w:val="00AA2D8F"/>
    <w:rsid w:val="00AA4554"/>
    <w:rsid w:val="00AA645C"/>
    <w:rsid w:val="00AB31E7"/>
    <w:rsid w:val="00AB60C7"/>
    <w:rsid w:val="00AC026E"/>
    <w:rsid w:val="00AC2101"/>
    <w:rsid w:val="00AC36C0"/>
    <w:rsid w:val="00AC39B1"/>
    <w:rsid w:val="00AC4C03"/>
    <w:rsid w:val="00AC5B8D"/>
    <w:rsid w:val="00AC5BAB"/>
    <w:rsid w:val="00AD0051"/>
    <w:rsid w:val="00AD4298"/>
    <w:rsid w:val="00AD44A4"/>
    <w:rsid w:val="00AD480E"/>
    <w:rsid w:val="00AE2C77"/>
    <w:rsid w:val="00AE4448"/>
    <w:rsid w:val="00AE4A19"/>
    <w:rsid w:val="00AE4ECF"/>
    <w:rsid w:val="00AE5EA3"/>
    <w:rsid w:val="00AF1D74"/>
    <w:rsid w:val="00AF5051"/>
    <w:rsid w:val="00AF6F8F"/>
    <w:rsid w:val="00B047D8"/>
    <w:rsid w:val="00B058BE"/>
    <w:rsid w:val="00B13518"/>
    <w:rsid w:val="00B13841"/>
    <w:rsid w:val="00B14EDD"/>
    <w:rsid w:val="00B166F4"/>
    <w:rsid w:val="00B217C6"/>
    <w:rsid w:val="00B25AC3"/>
    <w:rsid w:val="00B27351"/>
    <w:rsid w:val="00B31503"/>
    <w:rsid w:val="00B34192"/>
    <w:rsid w:val="00B35F5F"/>
    <w:rsid w:val="00B3663E"/>
    <w:rsid w:val="00B37657"/>
    <w:rsid w:val="00B40624"/>
    <w:rsid w:val="00B428E1"/>
    <w:rsid w:val="00B43E3F"/>
    <w:rsid w:val="00B44121"/>
    <w:rsid w:val="00B446AB"/>
    <w:rsid w:val="00B461B2"/>
    <w:rsid w:val="00B46D9C"/>
    <w:rsid w:val="00B5017D"/>
    <w:rsid w:val="00B56F73"/>
    <w:rsid w:val="00B61EC6"/>
    <w:rsid w:val="00B62C23"/>
    <w:rsid w:val="00B64FF6"/>
    <w:rsid w:val="00B652F3"/>
    <w:rsid w:val="00B672D5"/>
    <w:rsid w:val="00B67707"/>
    <w:rsid w:val="00B72326"/>
    <w:rsid w:val="00B73533"/>
    <w:rsid w:val="00B7403D"/>
    <w:rsid w:val="00B76E82"/>
    <w:rsid w:val="00B816DE"/>
    <w:rsid w:val="00B85CAD"/>
    <w:rsid w:val="00B87841"/>
    <w:rsid w:val="00B92A56"/>
    <w:rsid w:val="00B92C46"/>
    <w:rsid w:val="00B93FF4"/>
    <w:rsid w:val="00B943B1"/>
    <w:rsid w:val="00B9440F"/>
    <w:rsid w:val="00BA0607"/>
    <w:rsid w:val="00BA0BCD"/>
    <w:rsid w:val="00BA1F6F"/>
    <w:rsid w:val="00BA3CBE"/>
    <w:rsid w:val="00BA56C5"/>
    <w:rsid w:val="00BB107E"/>
    <w:rsid w:val="00BB2520"/>
    <w:rsid w:val="00BB6C17"/>
    <w:rsid w:val="00BC4106"/>
    <w:rsid w:val="00BC5599"/>
    <w:rsid w:val="00BC5CD9"/>
    <w:rsid w:val="00BC7669"/>
    <w:rsid w:val="00BC795A"/>
    <w:rsid w:val="00BD01C7"/>
    <w:rsid w:val="00BD02AF"/>
    <w:rsid w:val="00BD3221"/>
    <w:rsid w:val="00BD47E5"/>
    <w:rsid w:val="00BE084E"/>
    <w:rsid w:val="00BE0F9E"/>
    <w:rsid w:val="00BE2ACF"/>
    <w:rsid w:val="00BE2B86"/>
    <w:rsid w:val="00BE6CAE"/>
    <w:rsid w:val="00BE7FB4"/>
    <w:rsid w:val="00BF0979"/>
    <w:rsid w:val="00BF2704"/>
    <w:rsid w:val="00BF48C2"/>
    <w:rsid w:val="00BF48E1"/>
    <w:rsid w:val="00BF5060"/>
    <w:rsid w:val="00BF6931"/>
    <w:rsid w:val="00BF7F78"/>
    <w:rsid w:val="00C017C6"/>
    <w:rsid w:val="00C01D49"/>
    <w:rsid w:val="00C021F1"/>
    <w:rsid w:val="00C02A9C"/>
    <w:rsid w:val="00C02F8B"/>
    <w:rsid w:val="00C04E6F"/>
    <w:rsid w:val="00C051C1"/>
    <w:rsid w:val="00C0614B"/>
    <w:rsid w:val="00C11806"/>
    <w:rsid w:val="00C218F4"/>
    <w:rsid w:val="00C221BA"/>
    <w:rsid w:val="00C24BEA"/>
    <w:rsid w:val="00C3058A"/>
    <w:rsid w:val="00C31408"/>
    <w:rsid w:val="00C32905"/>
    <w:rsid w:val="00C34D8C"/>
    <w:rsid w:val="00C355DC"/>
    <w:rsid w:val="00C36D6A"/>
    <w:rsid w:val="00C36D84"/>
    <w:rsid w:val="00C412CE"/>
    <w:rsid w:val="00C41F68"/>
    <w:rsid w:val="00C4526A"/>
    <w:rsid w:val="00C45922"/>
    <w:rsid w:val="00C45D99"/>
    <w:rsid w:val="00C47388"/>
    <w:rsid w:val="00C50BA4"/>
    <w:rsid w:val="00C530FF"/>
    <w:rsid w:val="00C53DB3"/>
    <w:rsid w:val="00C55E58"/>
    <w:rsid w:val="00C56B59"/>
    <w:rsid w:val="00C603BC"/>
    <w:rsid w:val="00C61ED1"/>
    <w:rsid w:val="00C65000"/>
    <w:rsid w:val="00C71539"/>
    <w:rsid w:val="00C728AC"/>
    <w:rsid w:val="00C816A1"/>
    <w:rsid w:val="00C84320"/>
    <w:rsid w:val="00C852F4"/>
    <w:rsid w:val="00C861A9"/>
    <w:rsid w:val="00C86D64"/>
    <w:rsid w:val="00C9158A"/>
    <w:rsid w:val="00C91803"/>
    <w:rsid w:val="00C95AC3"/>
    <w:rsid w:val="00CA0487"/>
    <w:rsid w:val="00CA63BC"/>
    <w:rsid w:val="00CA78A1"/>
    <w:rsid w:val="00CA7AF9"/>
    <w:rsid w:val="00CB11E5"/>
    <w:rsid w:val="00CB12E4"/>
    <w:rsid w:val="00CB1C38"/>
    <w:rsid w:val="00CB38DB"/>
    <w:rsid w:val="00CB3C57"/>
    <w:rsid w:val="00CB5363"/>
    <w:rsid w:val="00CB6807"/>
    <w:rsid w:val="00CB6908"/>
    <w:rsid w:val="00CB7474"/>
    <w:rsid w:val="00CB758F"/>
    <w:rsid w:val="00CC03C4"/>
    <w:rsid w:val="00CC4B44"/>
    <w:rsid w:val="00CC64BC"/>
    <w:rsid w:val="00CC7466"/>
    <w:rsid w:val="00CD2367"/>
    <w:rsid w:val="00CD3760"/>
    <w:rsid w:val="00CD6929"/>
    <w:rsid w:val="00CD75DF"/>
    <w:rsid w:val="00CE01A6"/>
    <w:rsid w:val="00CE08E4"/>
    <w:rsid w:val="00CE6B51"/>
    <w:rsid w:val="00CE73DB"/>
    <w:rsid w:val="00CF0579"/>
    <w:rsid w:val="00CF1A43"/>
    <w:rsid w:val="00CF1F5C"/>
    <w:rsid w:val="00CF461B"/>
    <w:rsid w:val="00CF7D12"/>
    <w:rsid w:val="00D00305"/>
    <w:rsid w:val="00D031AC"/>
    <w:rsid w:val="00D05F66"/>
    <w:rsid w:val="00D10397"/>
    <w:rsid w:val="00D23184"/>
    <w:rsid w:val="00D23D64"/>
    <w:rsid w:val="00D243D9"/>
    <w:rsid w:val="00D30515"/>
    <w:rsid w:val="00D3091A"/>
    <w:rsid w:val="00D33F8D"/>
    <w:rsid w:val="00D35E68"/>
    <w:rsid w:val="00D35EAF"/>
    <w:rsid w:val="00D37E9C"/>
    <w:rsid w:val="00D41C7A"/>
    <w:rsid w:val="00D4213B"/>
    <w:rsid w:val="00D42B5A"/>
    <w:rsid w:val="00D4537A"/>
    <w:rsid w:val="00D45D19"/>
    <w:rsid w:val="00D50D90"/>
    <w:rsid w:val="00D55715"/>
    <w:rsid w:val="00D55F00"/>
    <w:rsid w:val="00D57B28"/>
    <w:rsid w:val="00D60115"/>
    <w:rsid w:val="00D606BE"/>
    <w:rsid w:val="00D61591"/>
    <w:rsid w:val="00D61981"/>
    <w:rsid w:val="00D61B9F"/>
    <w:rsid w:val="00D63E78"/>
    <w:rsid w:val="00D64CB9"/>
    <w:rsid w:val="00D65AEA"/>
    <w:rsid w:val="00D660C0"/>
    <w:rsid w:val="00D66B59"/>
    <w:rsid w:val="00D70341"/>
    <w:rsid w:val="00D71F15"/>
    <w:rsid w:val="00D720FD"/>
    <w:rsid w:val="00D74462"/>
    <w:rsid w:val="00D81958"/>
    <w:rsid w:val="00D82E55"/>
    <w:rsid w:val="00D83C5B"/>
    <w:rsid w:val="00D84DBB"/>
    <w:rsid w:val="00D8541B"/>
    <w:rsid w:val="00D9397D"/>
    <w:rsid w:val="00D947B9"/>
    <w:rsid w:val="00D951A6"/>
    <w:rsid w:val="00DA12DB"/>
    <w:rsid w:val="00DA1BF3"/>
    <w:rsid w:val="00DA2EAF"/>
    <w:rsid w:val="00DA5A89"/>
    <w:rsid w:val="00DA646D"/>
    <w:rsid w:val="00DA657B"/>
    <w:rsid w:val="00DA7901"/>
    <w:rsid w:val="00DA7F31"/>
    <w:rsid w:val="00DB34F5"/>
    <w:rsid w:val="00DB3B22"/>
    <w:rsid w:val="00DB5996"/>
    <w:rsid w:val="00DB6131"/>
    <w:rsid w:val="00DB7CE0"/>
    <w:rsid w:val="00DC2158"/>
    <w:rsid w:val="00DC35DE"/>
    <w:rsid w:val="00DC3B7D"/>
    <w:rsid w:val="00DC3DFA"/>
    <w:rsid w:val="00DC4FC1"/>
    <w:rsid w:val="00DC5599"/>
    <w:rsid w:val="00DC7451"/>
    <w:rsid w:val="00DD181B"/>
    <w:rsid w:val="00DD4BD7"/>
    <w:rsid w:val="00DE2087"/>
    <w:rsid w:val="00DE2103"/>
    <w:rsid w:val="00DE31D3"/>
    <w:rsid w:val="00DF0352"/>
    <w:rsid w:val="00DF1845"/>
    <w:rsid w:val="00DF22E0"/>
    <w:rsid w:val="00DF2E39"/>
    <w:rsid w:val="00DF5963"/>
    <w:rsid w:val="00DF64F2"/>
    <w:rsid w:val="00DF6C77"/>
    <w:rsid w:val="00E00330"/>
    <w:rsid w:val="00E02055"/>
    <w:rsid w:val="00E026AD"/>
    <w:rsid w:val="00E032EB"/>
    <w:rsid w:val="00E07195"/>
    <w:rsid w:val="00E10FB9"/>
    <w:rsid w:val="00E11788"/>
    <w:rsid w:val="00E150D1"/>
    <w:rsid w:val="00E16389"/>
    <w:rsid w:val="00E2103A"/>
    <w:rsid w:val="00E2446B"/>
    <w:rsid w:val="00E24480"/>
    <w:rsid w:val="00E30BF3"/>
    <w:rsid w:val="00E319F7"/>
    <w:rsid w:val="00E31A4F"/>
    <w:rsid w:val="00E33ADD"/>
    <w:rsid w:val="00E36438"/>
    <w:rsid w:val="00E36F5A"/>
    <w:rsid w:val="00E37B30"/>
    <w:rsid w:val="00E37F26"/>
    <w:rsid w:val="00E4146E"/>
    <w:rsid w:val="00E41B93"/>
    <w:rsid w:val="00E41E2E"/>
    <w:rsid w:val="00E42065"/>
    <w:rsid w:val="00E427AE"/>
    <w:rsid w:val="00E429F8"/>
    <w:rsid w:val="00E43995"/>
    <w:rsid w:val="00E5042D"/>
    <w:rsid w:val="00E51868"/>
    <w:rsid w:val="00E51972"/>
    <w:rsid w:val="00E5278F"/>
    <w:rsid w:val="00E5577B"/>
    <w:rsid w:val="00E56F95"/>
    <w:rsid w:val="00E572CA"/>
    <w:rsid w:val="00E57A78"/>
    <w:rsid w:val="00E616D1"/>
    <w:rsid w:val="00E61998"/>
    <w:rsid w:val="00E6234D"/>
    <w:rsid w:val="00E63548"/>
    <w:rsid w:val="00E63BCE"/>
    <w:rsid w:val="00E65798"/>
    <w:rsid w:val="00E65B6D"/>
    <w:rsid w:val="00E6629C"/>
    <w:rsid w:val="00E671E1"/>
    <w:rsid w:val="00E7024A"/>
    <w:rsid w:val="00E73F95"/>
    <w:rsid w:val="00E75E5F"/>
    <w:rsid w:val="00E771C4"/>
    <w:rsid w:val="00E80A3D"/>
    <w:rsid w:val="00E8569B"/>
    <w:rsid w:val="00E90DE8"/>
    <w:rsid w:val="00E91D37"/>
    <w:rsid w:val="00EA3990"/>
    <w:rsid w:val="00EA39B1"/>
    <w:rsid w:val="00EA5805"/>
    <w:rsid w:val="00EB03B8"/>
    <w:rsid w:val="00EB4F83"/>
    <w:rsid w:val="00EB6101"/>
    <w:rsid w:val="00EC13C5"/>
    <w:rsid w:val="00ED1FD0"/>
    <w:rsid w:val="00ED25E3"/>
    <w:rsid w:val="00ED274A"/>
    <w:rsid w:val="00ED5179"/>
    <w:rsid w:val="00ED5572"/>
    <w:rsid w:val="00EE064A"/>
    <w:rsid w:val="00EE25BC"/>
    <w:rsid w:val="00EE679E"/>
    <w:rsid w:val="00EE7407"/>
    <w:rsid w:val="00EF430B"/>
    <w:rsid w:val="00EF589F"/>
    <w:rsid w:val="00EF686E"/>
    <w:rsid w:val="00EF728B"/>
    <w:rsid w:val="00F004E2"/>
    <w:rsid w:val="00F03F0C"/>
    <w:rsid w:val="00F056D9"/>
    <w:rsid w:val="00F07588"/>
    <w:rsid w:val="00F07F9D"/>
    <w:rsid w:val="00F13FA1"/>
    <w:rsid w:val="00F154DF"/>
    <w:rsid w:val="00F17B43"/>
    <w:rsid w:val="00F207AF"/>
    <w:rsid w:val="00F20D9D"/>
    <w:rsid w:val="00F22A46"/>
    <w:rsid w:val="00F23645"/>
    <w:rsid w:val="00F237E2"/>
    <w:rsid w:val="00F25704"/>
    <w:rsid w:val="00F30313"/>
    <w:rsid w:val="00F3087B"/>
    <w:rsid w:val="00F33630"/>
    <w:rsid w:val="00F36F47"/>
    <w:rsid w:val="00F40CF0"/>
    <w:rsid w:val="00F420F0"/>
    <w:rsid w:val="00F440D1"/>
    <w:rsid w:val="00F457BB"/>
    <w:rsid w:val="00F458F5"/>
    <w:rsid w:val="00F4602B"/>
    <w:rsid w:val="00F50BFF"/>
    <w:rsid w:val="00F50D30"/>
    <w:rsid w:val="00F52ABC"/>
    <w:rsid w:val="00F54CF2"/>
    <w:rsid w:val="00F557F0"/>
    <w:rsid w:val="00F56CD2"/>
    <w:rsid w:val="00F57A2F"/>
    <w:rsid w:val="00F618C2"/>
    <w:rsid w:val="00F64EAA"/>
    <w:rsid w:val="00F65740"/>
    <w:rsid w:val="00F6594F"/>
    <w:rsid w:val="00F659D3"/>
    <w:rsid w:val="00F65B4E"/>
    <w:rsid w:val="00F660F3"/>
    <w:rsid w:val="00F676D2"/>
    <w:rsid w:val="00F72AB9"/>
    <w:rsid w:val="00F75CCB"/>
    <w:rsid w:val="00F876C0"/>
    <w:rsid w:val="00F911A1"/>
    <w:rsid w:val="00F92AA3"/>
    <w:rsid w:val="00F93F5C"/>
    <w:rsid w:val="00F977A1"/>
    <w:rsid w:val="00FA0B42"/>
    <w:rsid w:val="00FA2B7D"/>
    <w:rsid w:val="00FA5D11"/>
    <w:rsid w:val="00FA64E4"/>
    <w:rsid w:val="00FA65F6"/>
    <w:rsid w:val="00FB2252"/>
    <w:rsid w:val="00FB41D0"/>
    <w:rsid w:val="00FC0B87"/>
    <w:rsid w:val="00FC273D"/>
    <w:rsid w:val="00FC2BB2"/>
    <w:rsid w:val="00FC2F52"/>
    <w:rsid w:val="00FC4339"/>
    <w:rsid w:val="00FC5C71"/>
    <w:rsid w:val="00FC6E65"/>
    <w:rsid w:val="00FC73F7"/>
    <w:rsid w:val="00FD177F"/>
    <w:rsid w:val="00FD57F8"/>
    <w:rsid w:val="00FE1C49"/>
    <w:rsid w:val="00FE2D6C"/>
    <w:rsid w:val="00FE3155"/>
    <w:rsid w:val="00FE41F5"/>
    <w:rsid w:val="00FE4416"/>
    <w:rsid w:val="00FE7F2C"/>
    <w:rsid w:val="00FF071A"/>
    <w:rsid w:val="00FF35DA"/>
    <w:rsid w:val="00FF4544"/>
    <w:rsid w:val="00FF4CC1"/>
    <w:rsid w:val="00FF544C"/>
    <w:rsid w:val="00FF5497"/>
    <w:rsid w:val="00FF650D"/>
    <w:rsid w:val="00FF6A31"/>
    <w:rsid w:val="00FF6C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D97FC10D-D6F8-42BB-A0C8-4B7A31F52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uiPriority w:val="9"/>
    <w:qFormat/>
    <w:rsid w:val="00FC73F7"/>
    <w:pPr>
      <w:keepNext/>
      <w:jc w:val="both"/>
      <w:outlineLvl w:val="0"/>
    </w:pPr>
    <w:rPr>
      <w:rFonts w:eastAsia="Times New Roman"/>
      <w:b/>
      <w:sz w:val="26"/>
      <w:lang w:val="x-none"/>
    </w:rPr>
  </w:style>
  <w:style w:type="paragraph" w:styleId="2">
    <w:name w:val="heading 2"/>
    <w:basedOn w:val="a"/>
    <w:next w:val="11"/>
    <w:link w:val="20"/>
    <w:qFormat/>
    <w:rsid w:val="000D7F37"/>
    <w:pPr>
      <w:keepNext/>
      <w:outlineLvl w:val="1"/>
    </w:pPr>
    <w:rPr>
      <w:rFonts w:ascii="Arial" w:eastAsia="Times New Roman" w:hAnsi="Arial"/>
      <w:b/>
      <w:caps/>
      <w:sz w:val="16"/>
      <w:lang w:val="uk-UA" w:eastAsia="uk-UA"/>
    </w:rPr>
  </w:style>
  <w:style w:type="paragraph" w:styleId="3">
    <w:name w:val="heading 3"/>
    <w:basedOn w:val="a"/>
    <w:next w:val="a"/>
    <w:link w:val="30"/>
    <w:uiPriority w:val="9"/>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link w:val="40"/>
    <w:qFormat/>
    <w:rsid w:val="00E429F8"/>
    <w:pPr>
      <w:keepNext/>
      <w:spacing w:before="240" w:after="60"/>
      <w:outlineLvl w:val="3"/>
    </w:pPr>
    <w:rPr>
      <w:b/>
      <w:bCs/>
      <w:sz w:val="28"/>
      <w:szCs w:val="28"/>
    </w:rPr>
  </w:style>
  <w:style w:type="paragraph" w:styleId="6">
    <w:name w:val="heading 6"/>
    <w:basedOn w:val="a"/>
    <w:link w:val="60"/>
    <w:uiPriority w:val="9"/>
    <w:unhideWhenUsed/>
    <w:qFormat/>
    <w:rsid w:val="000D7F37"/>
    <w:pPr>
      <w:spacing w:before="240" w:after="60"/>
      <w:outlineLvl w:val="5"/>
    </w:pPr>
    <w:rPr>
      <w:b/>
      <w:bCs/>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FC73F7"/>
    <w:rPr>
      <w:rFonts w:ascii="Times New Roman" w:eastAsia="Times New Roman" w:hAnsi="Times New Roman"/>
      <w:b/>
      <w:sz w:val="26"/>
      <w:lang w:eastAsia="ru-RU"/>
    </w:rPr>
  </w:style>
  <w:style w:type="character" w:customStyle="1" w:styleId="30">
    <w:name w:val="Заголовок 3 Знак"/>
    <w:link w:val="3"/>
    <w:uiPriority w:val="9"/>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ы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ой текст с отступом 3 Знак"/>
    <w:link w:val="31"/>
    <w:rsid w:val="00FC73F7"/>
    <w:rPr>
      <w:rFonts w:ascii="Times New Roman" w:hAnsi="Times New Roman"/>
      <w:sz w:val="16"/>
      <w:szCs w:val="16"/>
      <w:lang w:val="ru-RU" w:eastAsia="ru-RU"/>
    </w:rPr>
  </w:style>
  <w:style w:type="paragraph" w:styleId="a3">
    <w:name w:val="header"/>
    <w:basedOn w:val="a"/>
    <w:link w:val="a4"/>
    <w:uiPriority w:val="99"/>
    <w:unhideWhenUsed/>
    <w:rsid w:val="00B217C6"/>
    <w:pPr>
      <w:tabs>
        <w:tab w:val="center" w:pos="4819"/>
        <w:tab w:val="right" w:pos="9639"/>
      </w:tabs>
    </w:pPr>
  </w:style>
  <w:style w:type="character" w:customStyle="1" w:styleId="a4">
    <w:name w:val="Верхний колонтитул Знак"/>
    <w:link w:val="a3"/>
    <w:uiPriority w:val="99"/>
    <w:rsid w:val="00B217C6"/>
    <w:rPr>
      <w:rFonts w:ascii="Times New Roman" w:hAnsi="Times New Roman"/>
      <w:lang w:val="ru-RU" w:eastAsia="ru-RU"/>
    </w:rPr>
  </w:style>
  <w:style w:type="paragraph" w:styleId="a5">
    <w:name w:val="footer"/>
    <w:basedOn w:val="a"/>
    <w:link w:val="a6"/>
    <w:uiPriority w:val="99"/>
    <w:unhideWhenUsed/>
    <w:rsid w:val="00B217C6"/>
    <w:pPr>
      <w:tabs>
        <w:tab w:val="center" w:pos="4819"/>
        <w:tab w:val="right" w:pos="9639"/>
      </w:tabs>
    </w:pPr>
  </w:style>
  <w:style w:type="character" w:customStyle="1" w:styleId="a6">
    <w:name w:val="Нижний колонтитул Знак"/>
    <w:link w:val="a5"/>
    <w:uiPriority w:val="99"/>
    <w:rsid w:val="00B217C6"/>
    <w:rPr>
      <w:rFonts w:ascii="Times New Roman" w:hAnsi="Times New Roman"/>
      <w:lang w:val="ru-RU" w:eastAsia="ru-RU"/>
    </w:rPr>
  </w:style>
  <w:style w:type="character" w:styleId="a7">
    <w:name w:val="page number"/>
    <w:basedOn w:val="a0"/>
    <w:rsid w:val="008F7ED4"/>
  </w:style>
  <w:style w:type="character" w:customStyle="1" w:styleId="apple-converted-space">
    <w:name w:val="apple-converted-space"/>
    <w:basedOn w:val="a0"/>
    <w:rsid w:val="004825CB"/>
  </w:style>
  <w:style w:type="paragraph" w:customStyle="1" w:styleId="11">
    <w:name w:val="Обычный1"/>
    <w:basedOn w:val="a"/>
    <w:qFormat/>
    <w:rsid w:val="000D7F37"/>
    <w:rPr>
      <w:rFonts w:eastAsia="Times New Roman"/>
      <w:sz w:val="24"/>
      <w:szCs w:val="24"/>
      <w:lang w:val="uk-UA" w:eastAsia="uk-UA"/>
    </w:rPr>
  </w:style>
  <w:style w:type="paragraph" w:customStyle="1" w:styleId="cs95e872d0">
    <w:name w:val="cs95e872d0"/>
    <w:basedOn w:val="a"/>
    <w:rsid w:val="000D7F37"/>
    <w:rPr>
      <w:rFonts w:eastAsia="Times New Roman"/>
      <w:sz w:val="24"/>
      <w:szCs w:val="24"/>
    </w:rPr>
  </w:style>
  <w:style w:type="paragraph" w:customStyle="1" w:styleId="110">
    <w:name w:val="Обычный11"/>
    <w:aliases w:val="Звичайний,Normal"/>
    <w:basedOn w:val="a"/>
    <w:qFormat/>
    <w:rsid w:val="000D7F37"/>
    <w:rPr>
      <w:rFonts w:eastAsia="Times New Roman"/>
      <w:sz w:val="24"/>
      <w:szCs w:val="24"/>
      <w:lang w:val="uk-UA" w:eastAsia="uk-UA"/>
    </w:rPr>
  </w:style>
  <w:style w:type="character" w:customStyle="1" w:styleId="cs7864ebcf1">
    <w:name w:val="cs7864ebcf1"/>
    <w:rsid w:val="000D7F37"/>
    <w:rPr>
      <w:rFonts w:ascii="Times New Roman" w:hAnsi="Times New Roman" w:cs="Times New Roman" w:hint="default"/>
      <w:b/>
      <w:bCs/>
      <w:i w:val="0"/>
      <w:iCs w:val="0"/>
      <w:color w:val="000000"/>
      <w:sz w:val="26"/>
      <w:szCs w:val="26"/>
      <w:shd w:val="clear" w:color="auto" w:fill="auto"/>
    </w:rPr>
  </w:style>
  <w:style w:type="character" w:customStyle="1" w:styleId="cs95e872d03">
    <w:name w:val="cs95e872d03"/>
    <w:rsid w:val="000D7F37"/>
  </w:style>
  <w:style w:type="character" w:customStyle="1" w:styleId="cs7a65ad241">
    <w:name w:val="cs7a65ad241"/>
    <w:rsid w:val="000D7F37"/>
    <w:rPr>
      <w:rFonts w:ascii="Times New Roman" w:hAnsi="Times New Roman" w:cs="Times New Roman" w:hint="default"/>
      <w:b/>
      <w:bCs/>
      <w:i w:val="0"/>
      <w:iCs w:val="0"/>
      <w:color w:val="000000"/>
      <w:sz w:val="26"/>
      <w:szCs w:val="26"/>
    </w:rPr>
  </w:style>
  <w:style w:type="character" w:customStyle="1" w:styleId="20">
    <w:name w:val="Заголовок 2 Знак"/>
    <w:link w:val="2"/>
    <w:rsid w:val="000D7F37"/>
    <w:rPr>
      <w:rFonts w:ascii="Arial" w:eastAsia="Times New Roman" w:hAnsi="Arial"/>
      <w:b/>
      <w:caps/>
      <w:sz w:val="16"/>
    </w:rPr>
  </w:style>
  <w:style w:type="character" w:customStyle="1" w:styleId="60">
    <w:name w:val="Заголовок 6 Знак"/>
    <w:link w:val="6"/>
    <w:uiPriority w:val="9"/>
    <w:rsid w:val="000D7F37"/>
    <w:rPr>
      <w:rFonts w:ascii="Times New Roman" w:hAnsi="Times New Roman"/>
      <w:b/>
      <w:bCs/>
      <w:sz w:val="22"/>
      <w:szCs w:val="22"/>
      <w:lang w:val="en-US" w:eastAsia="en-US"/>
    </w:rPr>
  </w:style>
  <w:style w:type="character" w:customStyle="1" w:styleId="40">
    <w:name w:val="Заголовок 4 Знак"/>
    <w:link w:val="4"/>
    <w:locked/>
    <w:rsid w:val="000D7F37"/>
    <w:rPr>
      <w:rFonts w:ascii="Times New Roman" w:hAnsi="Times New Roman"/>
      <w:b/>
      <w:bCs/>
      <w:sz w:val="28"/>
      <w:szCs w:val="28"/>
      <w:lang w:val="ru-RU" w:eastAsia="ru-RU"/>
    </w:rPr>
  </w:style>
  <w:style w:type="paragraph" w:customStyle="1" w:styleId="msolistparagraph0">
    <w:name w:val="msolistparagraph"/>
    <w:basedOn w:val="a"/>
    <w:uiPriority w:val="34"/>
    <w:qFormat/>
    <w:rsid w:val="000D7F37"/>
    <w:pPr>
      <w:ind w:left="720"/>
      <w:contextualSpacing/>
    </w:pPr>
    <w:rPr>
      <w:rFonts w:eastAsia="Times New Roman"/>
      <w:sz w:val="24"/>
      <w:szCs w:val="24"/>
      <w:lang w:val="uk-UA" w:eastAsia="uk-UA"/>
    </w:rPr>
  </w:style>
  <w:style w:type="paragraph" w:customStyle="1" w:styleId="Encryption">
    <w:name w:val="Encryption"/>
    <w:basedOn w:val="a"/>
    <w:qFormat/>
    <w:rsid w:val="000D7F37"/>
    <w:pPr>
      <w:jc w:val="both"/>
    </w:pPr>
    <w:rPr>
      <w:rFonts w:eastAsia="Times New Roman"/>
      <w:b/>
      <w:bCs/>
      <w:i/>
      <w:iCs/>
      <w:sz w:val="24"/>
      <w:szCs w:val="24"/>
      <w:lang w:val="uk-UA" w:eastAsia="uk-UA"/>
    </w:rPr>
  </w:style>
  <w:style w:type="character" w:customStyle="1" w:styleId="Heading2Char">
    <w:name w:val="Heading 2 Char"/>
    <w:link w:val="21"/>
    <w:locked/>
    <w:rsid w:val="000D7F37"/>
    <w:rPr>
      <w:rFonts w:ascii="Arial" w:eastAsia="Times New Roman" w:hAnsi="Arial"/>
      <w:b/>
      <w:caps/>
      <w:sz w:val="16"/>
      <w:lang w:val="ru-RU" w:eastAsia="ru-RU"/>
    </w:rPr>
  </w:style>
  <w:style w:type="paragraph" w:customStyle="1" w:styleId="21">
    <w:name w:val="Заголовок 21"/>
    <w:basedOn w:val="a"/>
    <w:link w:val="Heading2Char"/>
    <w:rsid w:val="000D7F37"/>
    <w:rPr>
      <w:rFonts w:ascii="Arial" w:eastAsia="Times New Roman" w:hAnsi="Arial"/>
      <w:b/>
      <w:caps/>
      <w:sz w:val="16"/>
    </w:rPr>
  </w:style>
  <w:style w:type="character" w:customStyle="1" w:styleId="Heading4Char">
    <w:name w:val="Heading 4 Char"/>
    <w:link w:val="41"/>
    <w:locked/>
    <w:rsid w:val="000D7F37"/>
    <w:rPr>
      <w:rFonts w:ascii="Arial" w:eastAsia="Times New Roman" w:hAnsi="Arial"/>
      <w:b/>
      <w:lang w:val="ru-RU" w:eastAsia="ru-RU"/>
    </w:rPr>
  </w:style>
  <w:style w:type="paragraph" w:customStyle="1" w:styleId="41">
    <w:name w:val="Заголовок 41"/>
    <w:basedOn w:val="a"/>
    <w:link w:val="Heading4Char"/>
    <w:rsid w:val="000D7F37"/>
    <w:rPr>
      <w:rFonts w:ascii="Arial" w:eastAsia="Times New Roman" w:hAnsi="Arial"/>
      <w:b/>
    </w:rPr>
  </w:style>
  <w:style w:type="table" w:styleId="a8">
    <w:name w:val="Table Grid"/>
    <w:basedOn w:val="a1"/>
    <w:uiPriority w:val="39"/>
    <w:rsid w:val="000D7F3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sid w:val="000D7F37"/>
    <w:rPr>
      <w:lang w:val="uk-UA"/>
    </w:rPr>
    <w:tblPr>
      <w:tblCellMar>
        <w:top w:w="0" w:type="dxa"/>
        <w:left w:w="108" w:type="dxa"/>
        <w:bottom w:w="0" w:type="dxa"/>
        <w:right w:w="108" w:type="dxa"/>
      </w:tblCellMar>
    </w:tblPr>
  </w:style>
  <w:style w:type="character" w:customStyle="1" w:styleId="csb3e8c9cf24">
    <w:name w:val="csb3e8c9cf24"/>
    <w:rsid w:val="000D7F37"/>
    <w:rPr>
      <w:rFonts w:ascii="Arial" w:hAnsi="Arial" w:cs="Arial" w:hint="default"/>
      <w:b/>
      <w:bCs/>
      <w:i w:val="0"/>
      <w:iCs w:val="0"/>
      <w:color w:val="000000"/>
      <w:sz w:val="18"/>
      <w:szCs w:val="18"/>
      <w:shd w:val="clear" w:color="auto" w:fill="auto"/>
    </w:rPr>
  </w:style>
  <w:style w:type="paragraph" w:styleId="a9">
    <w:name w:val="Balloon Text"/>
    <w:basedOn w:val="a"/>
    <w:link w:val="aa"/>
    <w:uiPriority w:val="99"/>
    <w:semiHidden/>
    <w:rsid w:val="000D7F37"/>
    <w:rPr>
      <w:rFonts w:ascii="Tahoma" w:eastAsia="Times New Roman" w:hAnsi="Tahoma" w:cs="Tahoma"/>
      <w:sz w:val="16"/>
      <w:szCs w:val="16"/>
    </w:rPr>
  </w:style>
  <w:style w:type="character" w:customStyle="1" w:styleId="aa">
    <w:name w:val="Текст выноски Знак"/>
    <w:link w:val="a9"/>
    <w:uiPriority w:val="99"/>
    <w:semiHidden/>
    <w:rsid w:val="000D7F37"/>
    <w:rPr>
      <w:rFonts w:ascii="Tahoma" w:eastAsia="Times New Roman" w:hAnsi="Tahoma" w:cs="Tahoma"/>
      <w:sz w:val="16"/>
      <w:szCs w:val="16"/>
      <w:lang w:val="ru-RU" w:eastAsia="ru-RU"/>
    </w:rPr>
  </w:style>
  <w:style w:type="paragraph" w:customStyle="1" w:styleId="BodyTextIndent2">
    <w:name w:val="Body Text Indent2"/>
    <w:basedOn w:val="a"/>
    <w:rsid w:val="000D7F37"/>
    <w:pPr>
      <w:jc w:val="center"/>
    </w:pPr>
    <w:rPr>
      <w:rFonts w:ascii="Arial" w:eastAsia="Times New Roman" w:hAnsi="Arial"/>
      <w:b/>
      <w:i/>
      <w:sz w:val="18"/>
      <w:lang w:val="uk-UA"/>
    </w:rPr>
  </w:style>
  <w:style w:type="paragraph" w:customStyle="1" w:styleId="12">
    <w:name w:val="Основной текст с отступом1"/>
    <w:basedOn w:val="a"/>
    <w:link w:val="BodyTextIndentChar"/>
    <w:rsid w:val="000D7F37"/>
    <w:pPr>
      <w:spacing w:before="120" w:after="120"/>
    </w:pPr>
    <w:rPr>
      <w:rFonts w:ascii="Arial" w:eastAsia="Times New Roman" w:hAnsi="Arial"/>
      <w:sz w:val="18"/>
    </w:rPr>
  </w:style>
  <w:style w:type="character" w:customStyle="1" w:styleId="BodyTextIndentChar">
    <w:name w:val="Body Text Indent Char"/>
    <w:link w:val="12"/>
    <w:locked/>
    <w:rsid w:val="000D7F37"/>
    <w:rPr>
      <w:rFonts w:ascii="Arial" w:eastAsia="Times New Roman" w:hAnsi="Arial"/>
      <w:sz w:val="18"/>
      <w:lang w:val="ru-RU" w:eastAsia="ru-RU"/>
    </w:rPr>
  </w:style>
  <w:style w:type="character" w:customStyle="1" w:styleId="csab6e076947">
    <w:name w:val="csab6e076947"/>
    <w:rsid w:val="000D7F37"/>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0D7F37"/>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0D7F37"/>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0D7F37"/>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0D7F37"/>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0D7F37"/>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0D7F37"/>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0D7F37"/>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0D7F37"/>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0D7F37"/>
    <w:rPr>
      <w:rFonts w:ascii="Arial" w:hAnsi="Arial" w:cs="Arial" w:hint="default"/>
      <w:b w:val="0"/>
      <w:bCs w:val="0"/>
      <w:i w:val="0"/>
      <w:iCs w:val="0"/>
      <w:color w:val="000000"/>
      <w:sz w:val="18"/>
      <w:szCs w:val="18"/>
      <w:shd w:val="clear" w:color="auto" w:fill="auto"/>
    </w:rPr>
  </w:style>
  <w:style w:type="character" w:customStyle="1" w:styleId="csab6e076981">
    <w:name w:val="csab6e076981"/>
    <w:rsid w:val="000D7F37"/>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0D7F37"/>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0D7F37"/>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0D7F37"/>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0D7F37"/>
    <w:rPr>
      <w:rFonts w:ascii="Arial" w:hAnsi="Arial" w:cs="Arial" w:hint="default"/>
      <w:b/>
      <w:bCs/>
      <w:i w:val="0"/>
      <w:iCs w:val="0"/>
      <w:color w:val="000000"/>
      <w:sz w:val="18"/>
      <w:szCs w:val="18"/>
      <w:shd w:val="clear" w:color="auto" w:fill="auto"/>
    </w:rPr>
  </w:style>
  <w:style w:type="character" w:customStyle="1" w:styleId="csab6e076980">
    <w:name w:val="csab6e076980"/>
    <w:rsid w:val="000D7F37"/>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0D7F37"/>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0D7F37"/>
    <w:rPr>
      <w:rFonts w:ascii="Arial" w:hAnsi="Arial" w:cs="Arial" w:hint="default"/>
      <w:b/>
      <w:bCs/>
      <w:i w:val="0"/>
      <w:iCs w:val="0"/>
      <w:color w:val="000000"/>
      <w:sz w:val="18"/>
      <w:szCs w:val="18"/>
      <w:shd w:val="clear" w:color="auto" w:fill="auto"/>
    </w:rPr>
  </w:style>
  <w:style w:type="character" w:customStyle="1" w:styleId="csab6e076961">
    <w:name w:val="csab6e076961"/>
    <w:rsid w:val="000D7F37"/>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0D7F37"/>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0D7F37"/>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0D7F37"/>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0D7F37"/>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0D7F37"/>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0D7F37"/>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0D7F37"/>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0D7F37"/>
    <w:rPr>
      <w:rFonts w:ascii="Arial" w:hAnsi="Arial" w:cs="Arial" w:hint="default"/>
      <w:b/>
      <w:bCs/>
      <w:i w:val="0"/>
      <w:iCs w:val="0"/>
      <w:color w:val="000000"/>
      <w:sz w:val="18"/>
      <w:szCs w:val="18"/>
      <w:shd w:val="clear" w:color="auto" w:fill="auto"/>
    </w:rPr>
  </w:style>
  <w:style w:type="character" w:customStyle="1" w:styleId="csab6e0769276">
    <w:name w:val="csab6e0769276"/>
    <w:rsid w:val="000D7F37"/>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0D7F37"/>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0D7F37"/>
    <w:rPr>
      <w:rFonts w:ascii="Arial" w:hAnsi="Arial" w:cs="Arial" w:hint="default"/>
      <w:b/>
      <w:bCs/>
      <w:i w:val="0"/>
      <w:iCs w:val="0"/>
      <w:color w:val="000000"/>
      <w:sz w:val="18"/>
      <w:szCs w:val="18"/>
      <w:shd w:val="clear" w:color="auto" w:fill="auto"/>
    </w:rPr>
  </w:style>
  <w:style w:type="character" w:customStyle="1" w:styleId="csf229d0ff13">
    <w:name w:val="csf229d0ff13"/>
    <w:rsid w:val="000D7F37"/>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0D7F37"/>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0D7F37"/>
    <w:rPr>
      <w:rFonts w:ascii="Arial" w:hAnsi="Arial" w:cs="Arial" w:hint="default"/>
      <w:b/>
      <w:bCs/>
      <w:i w:val="0"/>
      <w:iCs w:val="0"/>
      <w:color w:val="000000"/>
      <w:sz w:val="18"/>
      <w:szCs w:val="18"/>
      <w:shd w:val="clear" w:color="auto" w:fill="auto"/>
    </w:rPr>
  </w:style>
  <w:style w:type="character" w:customStyle="1" w:styleId="csafaf5741100">
    <w:name w:val="csafaf5741100"/>
    <w:rsid w:val="000D7F37"/>
    <w:rPr>
      <w:rFonts w:ascii="Arial" w:hAnsi="Arial" w:cs="Arial" w:hint="default"/>
      <w:b/>
      <w:bCs/>
      <w:i w:val="0"/>
      <w:iCs w:val="0"/>
      <w:color w:val="000000"/>
      <w:sz w:val="18"/>
      <w:szCs w:val="18"/>
      <w:shd w:val="clear" w:color="auto" w:fill="auto"/>
    </w:rPr>
  </w:style>
  <w:style w:type="paragraph" w:styleId="ab">
    <w:name w:val="Body Text Indent"/>
    <w:basedOn w:val="a"/>
    <w:link w:val="ac"/>
    <w:rsid w:val="000D7F37"/>
    <w:pPr>
      <w:spacing w:after="120"/>
      <w:ind w:left="283"/>
    </w:pPr>
    <w:rPr>
      <w:rFonts w:eastAsia="Times New Roman"/>
      <w:sz w:val="24"/>
      <w:szCs w:val="24"/>
    </w:rPr>
  </w:style>
  <w:style w:type="character" w:customStyle="1" w:styleId="ac">
    <w:name w:val="Основной текст с отступом Знак"/>
    <w:link w:val="ab"/>
    <w:rsid w:val="000D7F37"/>
    <w:rPr>
      <w:rFonts w:ascii="Times New Roman" w:eastAsia="Times New Roman" w:hAnsi="Times New Roman"/>
      <w:sz w:val="24"/>
      <w:szCs w:val="24"/>
      <w:lang w:val="ru-RU" w:eastAsia="ru-RU"/>
    </w:rPr>
  </w:style>
  <w:style w:type="character" w:customStyle="1" w:styleId="csf229d0ff16">
    <w:name w:val="csf229d0ff16"/>
    <w:rsid w:val="000D7F37"/>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0D7F37"/>
    <w:rPr>
      <w:rFonts w:ascii="Times New Roman" w:hAnsi="Times New Roman" w:cs="Times New Roman" w:hint="default"/>
      <w:b w:val="0"/>
      <w:bCs w:val="0"/>
      <w:i w:val="0"/>
      <w:iCs w:val="0"/>
      <w:color w:val="000000"/>
      <w:sz w:val="26"/>
      <w:szCs w:val="26"/>
      <w:shd w:val="clear" w:color="auto" w:fill="auto"/>
    </w:rPr>
  </w:style>
  <w:style w:type="paragraph" w:styleId="33">
    <w:name w:val="Body Text 3"/>
    <w:basedOn w:val="a"/>
    <w:link w:val="34"/>
    <w:unhideWhenUsed/>
    <w:rsid w:val="000D7F37"/>
    <w:pPr>
      <w:spacing w:after="120"/>
    </w:pPr>
    <w:rPr>
      <w:rFonts w:eastAsia="Times New Roman"/>
      <w:sz w:val="16"/>
      <w:szCs w:val="16"/>
      <w:lang w:val="uk-UA" w:eastAsia="uk-UA"/>
    </w:rPr>
  </w:style>
  <w:style w:type="character" w:customStyle="1" w:styleId="34">
    <w:name w:val="Основной текст 3 Знак"/>
    <w:link w:val="33"/>
    <w:rsid w:val="000D7F37"/>
    <w:rPr>
      <w:rFonts w:ascii="Times New Roman" w:eastAsia="Times New Roman" w:hAnsi="Times New Roman"/>
      <w:sz w:val="16"/>
      <w:szCs w:val="16"/>
    </w:rPr>
  </w:style>
  <w:style w:type="character" w:customStyle="1" w:styleId="csab6e076931">
    <w:name w:val="csab6e076931"/>
    <w:rsid w:val="000D7F37"/>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0D7F37"/>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0D7F37"/>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0D7F37"/>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0D7F37"/>
    <w:pPr>
      <w:ind w:firstLine="708"/>
      <w:jc w:val="both"/>
    </w:pPr>
    <w:rPr>
      <w:rFonts w:ascii="Arial" w:eastAsia="Times New Roman" w:hAnsi="Arial"/>
      <w:b/>
      <w:sz w:val="18"/>
      <w:lang w:val="uk-UA"/>
    </w:rPr>
  </w:style>
  <w:style w:type="character" w:customStyle="1" w:styleId="csf229d0ff25">
    <w:name w:val="csf229d0ff25"/>
    <w:rsid w:val="000D7F37"/>
    <w:rPr>
      <w:rFonts w:ascii="Arial" w:hAnsi="Arial" w:cs="Arial" w:hint="default"/>
      <w:b w:val="0"/>
      <w:bCs w:val="0"/>
      <w:i w:val="0"/>
      <w:iCs w:val="0"/>
      <w:color w:val="000000"/>
      <w:sz w:val="18"/>
      <w:szCs w:val="18"/>
      <w:shd w:val="clear" w:color="auto" w:fill="auto"/>
    </w:rPr>
  </w:style>
  <w:style w:type="paragraph" w:customStyle="1" w:styleId="35">
    <w:name w:val="Основной текст с отступом3"/>
    <w:basedOn w:val="a"/>
    <w:rsid w:val="000D7F37"/>
    <w:pPr>
      <w:ind w:firstLine="708"/>
      <w:jc w:val="both"/>
    </w:pPr>
    <w:rPr>
      <w:rFonts w:ascii="Arial" w:eastAsia="Times New Roman" w:hAnsi="Arial"/>
      <w:b/>
      <w:sz w:val="18"/>
      <w:lang w:val="uk-UA" w:eastAsia="uk-UA"/>
    </w:rPr>
  </w:style>
  <w:style w:type="paragraph" w:customStyle="1" w:styleId="42">
    <w:name w:val="Основной текст с отступом4"/>
    <w:basedOn w:val="a"/>
    <w:rsid w:val="000D7F37"/>
    <w:pPr>
      <w:ind w:firstLine="708"/>
      <w:jc w:val="both"/>
    </w:pPr>
    <w:rPr>
      <w:rFonts w:ascii="Arial" w:eastAsia="Times New Roman" w:hAnsi="Arial"/>
      <w:b/>
      <w:sz w:val="18"/>
      <w:lang w:val="uk-UA" w:eastAsia="uk-UA"/>
    </w:rPr>
  </w:style>
  <w:style w:type="paragraph" w:customStyle="1" w:styleId="5">
    <w:name w:val="Основной текст с отступом5"/>
    <w:basedOn w:val="a"/>
    <w:rsid w:val="000D7F37"/>
    <w:pPr>
      <w:ind w:firstLine="708"/>
      <w:jc w:val="both"/>
    </w:pPr>
    <w:rPr>
      <w:rFonts w:ascii="Arial" w:eastAsia="Times New Roman" w:hAnsi="Arial"/>
      <w:b/>
      <w:sz w:val="18"/>
      <w:lang w:val="uk-UA" w:eastAsia="uk-UA"/>
    </w:rPr>
  </w:style>
  <w:style w:type="character" w:customStyle="1" w:styleId="cs95e872d01">
    <w:name w:val="cs95e872d01"/>
    <w:rsid w:val="000D7F37"/>
  </w:style>
  <w:style w:type="paragraph" w:customStyle="1" w:styleId="cse71256d6">
    <w:name w:val="cse71256d6"/>
    <w:basedOn w:val="a"/>
    <w:rsid w:val="000D7F37"/>
    <w:pPr>
      <w:ind w:left="1440"/>
    </w:pPr>
    <w:rPr>
      <w:rFonts w:eastAsia="Times New Roman"/>
      <w:sz w:val="24"/>
      <w:szCs w:val="24"/>
      <w:lang w:val="uk-UA" w:eastAsia="uk-UA"/>
    </w:rPr>
  </w:style>
  <w:style w:type="character" w:customStyle="1" w:styleId="csb3e8c9cf10">
    <w:name w:val="csb3e8c9cf10"/>
    <w:rsid w:val="000D7F37"/>
    <w:rPr>
      <w:rFonts w:ascii="Arial" w:hAnsi="Arial" w:cs="Arial" w:hint="default"/>
      <w:b/>
      <w:bCs/>
      <w:i w:val="0"/>
      <w:iCs w:val="0"/>
      <w:color w:val="000000"/>
      <w:sz w:val="18"/>
      <w:szCs w:val="18"/>
      <w:shd w:val="clear" w:color="auto" w:fill="auto"/>
    </w:rPr>
  </w:style>
  <w:style w:type="character" w:customStyle="1" w:styleId="csafaf574127">
    <w:name w:val="csafaf574127"/>
    <w:rsid w:val="000D7F37"/>
    <w:rPr>
      <w:rFonts w:ascii="Arial" w:hAnsi="Arial" w:cs="Arial" w:hint="default"/>
      <w:b/>
      <w:bCs/>
      <w:i w:val="0"/>
      <w:iCs w:val="0"/>
      <w:color w:val="000000"/>
      <w:sz w:val="18"/>
      <w:szCs w:val="18"/>
      <w:shd w:val="clear" w:color="auto" w:fill="auto"/>
    </w:rPr>
  </w:style>
  <w:style w:type="character" w:customStyle="1" w:styleId="csf229d0ff10">
    <w:name w:val="csf229d0ff10"/>
    <w:rsid w:val="000D7F37"/>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0D7F37"/>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0D7F37"/>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0D7F37"/>
    <w:rPr>
      <w:rFonts w:ascii="Arial" w:hAnsi="Arial" w:cs="Arial" w:hint="default"/>
      <w:b/>
      <w:bCs/>
      <w:i w:val="0"/>
      <w:iCs w:val="0"/>
      <w:color w:val="000000"/>
      <w:sz w:val="18"/>
      <w:szCs w:val="18"/>
      <w:shd w:val="clear" w:color="auto" w:fill="auto"/>
    </w:rPr>
  </w:style>
  <w:style w:type="character" w:customStyle="1" w:styleId="csafaf5741106">
    <w:name w:val="csafaf5741106"/>
    <w:rsid w:val="000D7F37"/>
    <w:rPr>
      <w:rFonts w:ascii="Arial" w:hAnsi="Arial" w:cs="Arial" w:hint="default"/>
      <w:b/>
      <w:bCs/>
      <w:i w:val="0"/>
      <w:iCs w:val="0"/>
      <w:color w:val="000000"/>
      <w:sz w:val="18"/>
      <w:szCs w:val="18"/>
      <w:shd w:val="clear" w:color="auto" w:fill="auto"/>
    </w:rPr>
  </w:style>
  <w:style w:type="paragraph" w:customStyle="1" w:styleId="61">
    <w:name w:val="Основной текст с отступом6"/>
    <w:basedOn w:val="a"/>
    <w:rsid w:val="000D7F37"/>
    <w:pPr>
      <w:ind w:firstLine="708"/>
      <w:jc w:val="both"/>
    </w:pPr>
    <w:rPr>
      <w:rFonts w:ascii="Arial" w:eastAsia="Times New Roman" w:hAnsi="Arial"/>
      <w:b/>
      <w:sz w:val="18"/>
      <w:lang w:val="uk-UA" w:eastAsia="uk-UA"/>
    </w:rPr>
  </w:style>
  <w:style w:type="paragraph" w:customStyle="1" w:styleId="7">
    <w:name w:val="Основной текст с отступом7"/>
    <w:basedOn w:val="a"/>
    <w:rsid w:val="000D7F37"/>
    <w:pPr>
      <w:ind w:firstLine="708"/>
      <w:jc w:val="both"/>
    </w:pPr>
    <w:rPr>
      <w:rFonts w:ascii="Arial" w:eastAsia="Times New Roman" w:hAnsi="Arial"/>
      <w:b/>
      <w:sz w:val="18"/>
      <w:lang w:val="uk-UA" w:eastAsia="uk-UA"/>
    </w:rPr>
  </w:style>
  <w:style w:type="character" w:customStyle="1" w:styleId="csafaf5741216">
    <w:name w:val="csafaf5741216"/>
    <w:rsid w:val="000D7F37"/>
    <w:rPr>
      <w:rFonts w:ascii="Arial" w:hAnsi="Arial" w:cs="Arial" w:hint="default"/>
      <w:b/>
      <w:bCs/>
      <w:i w:val="0"/>
      <w:iCs w:val="0"/>
      <w:color w:val="000000"/>
      <w:sz w:val="18"/>
      <w:szCs w:val="18"/>
      <w:shd w:val="clear" w:color="auto" w:fill="auto"/>
    </w:rPr>
  </w:style>
  <w:style w:type="character" w:customStyle="1" w:styleId="csf229d0ff19">
    <w:name w:val="csf229d0ff19"/>
    <w:rsid w:val="000D7F37"/>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0D7F37"/>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0D7F37"/>
    <w:pPr>
      <w:ind w:firstLine="708"/>
      <w:jc w:val="both"/>
    </w:pPr>
    <w:rPr>
      <w:rFonts w:ascii="Arial" w:eastAsia="Times New Roman" w:hAnsi="Arial"/>
      <w:b/>
      <w:sz w:val="18"/>
      <w:lang w:val="uk-UA" w:eastAsia="uk-UA"/>
    </w:rPr>
  </w:style>
  <w:style w:type="paragraph" w:customStyle="1" w:styleId="9">
    <w:name w:val="Основной текст с отступом9"/>
    <w:basedOn w:val="a"/>
    <w:rsid w:val="000D7F37"/>
    <w:pPr>
      <w:ind w:firstLine="708"/>
      <w:jc w:val="both"/>
    </w:pPr>
    <w:rPr>
      <w:rFonts w:ascii="Arial" w:eastAsia="Times New Roman" w:hAnsi="Arial"/>
      <w:b/>
      <w:sz w:val="18"/>
      <w:lang w:val="uk-UA" w:eastAsia="uk-UA"/>
    </w:rPr>
  </w:style>
  <w:style w:type="paragraph" w:customStyle="1" w:styleId="111">
    <w:name w:val="Основной текст с отступом11"/>
    <w:basedOn w:val="a"/>
    <w:rsid w:val="000D7F37"/>
    <w:pPr>
      <w:ind w:firstLine="708"/>
      <w:jc w:val="both"/>
    </w:pPr>
    <w:rPr>
      <w:rFonts w:ascii="Arial" w:eastAsia="Times New Roman" w:hAnsi="Arial"/>
      <w:b/>
      <w:sz w:val="18"/>
      <w:lang w:val="uk-UA" w:eastAsia="uk-UA"/>
    </w:rPr>
  </w:style>
  <w:style w:type="paragraph" w:customStyle="1" w:styleId="100">
    <w:name w:val="Основной текст с отступом10"/>
    <w:basedOn w:val="a"/>
    <w:rsid w:val="000D7F37"/>
    <w:pPr>
      <w:ind w:firstLine="708"/>
      <w:jc w:val="both"/>
    </w:pPr>
    <w:rPr>
      <w:rFonts w:ascii="Arial" w:eastAsia="Times New Roman" w:hAnsi="Arial"/>
      <w:b/>
      <w:sz w:val="18"/>
      <w:lang w:val="uk-UA" w:eastAsia="uk-UA"/>
    </w:rPr>
  </w:style>
  <w:style w:type="character" w:customStyle="1" w:styleId="csf229d0ff14">
    <w:name w:val="csf229d0ff14"/>
    <w:rsid w:val="000D7F37"/>
    <w:rPr>
      <w:rFonts w:ascii="Arial" w:hAnsi="Arial" w:cs="Arial" w:hint="default"/>
      <w:b w:val="0"/>
      <w:bCs w:val="0"/>
      <w:i w:val="0"/>
      <w:iCs w:val="0"/>
      <w:color w:val="000000"/>
      <w:sz w:val="18"/>
      <w:szCs w:val="18"/>
      <w:shd w:val="clear" w:color="auto" w:fill="auto"/>
    </w:rPr>
  </w:style>
  <w:style w:type="paragraph" w:customStyle="1" w:styleId="1100">
    <w:name w:val="Основной текст с отступом110"/>
    <w:basedOn w:val="a"/>
    <w:rsid w:val="000D7F37"/>
    <w:pPr>
      <w:ind w:firstLine="708"/>
      <w:jc w:val="both"/>
    </w:pPr>
    <w:rPr>
      <w:rFonts w:ascii="Arial" w:eastAsia="Times New Roman" w:hAnsi="Arial"/>
      <w:b/>
      <w:sz w:val="18"/>
      <w:szCs w:val="22"/>
      <w:lang w:val="uk-UA"/>
    </w:rPr>
  </w:style>
  <w:style w:type="paragraph" w:customStyle="1" w:styleId="120">
    <w:name w:val="Основной текст с отступом12"/>
    <w:basedOn w:val="a"/>
    <w:rsid w:val="000D7F37"/>
    <w:pPr>
      <w:ind w:firstLine="708"/>
      <w:jc w:val="both"/>
    </w:pPr>
    <w:rPr>
      <w:rFonts w:ascii="Arial" w:eastAsia="Times New Roman" w:hAnsi="Arial"/>
      <w:b/>
      <w:sz w:val="18"/>
      <w:lang w:val="uk-UA" w:eastAsia="uk-UA"/>
    </w:rPr>
  </w:style>
  <w:style w:type="paragraph" w:customStyle="1" w:styleId="13">
    <w:name w:val="Основной текст с отступом13"/>
    <w:basedOn w:val="a"/>
    <w:rsid w:val="000D7F37"/>
    <w:pPr>
      <w:ind w:firstLine="708"/>
      <w:jc w:val="both"/>
    </w:pPr>
    <w:rPr>
      <w:rFonts w:ascii="Arial" w:eastAsia="Times New Roman" w:hAnsi="Arial"/>
      <w:b/>
      <w:sz w:val="18"/>
      <w:lang w:val="uk-UA" w:eastAsia="uk-UA"/>
    </w:rPr>
  </w:style>
  <w:style w:type="paragraph" w:customStyle="1" w:styleId="14">
    <w:name w:val="Основной текст с отступом14"/>
    <w:basedOn w:val="a"/>
    <w:rsid w:val="000D7F37"/>
    <w:pPr>
      <w:ind w:firstLine="708"/>
      <w:jc w:val="both"/>
    </w:pPr>
    <w:rPr>
      <w:rFonts w:ascii="Arial" w:eastAsia="Times New Roman" w:hAnsi="Arial"/>
      <w:b/>
      <w:sz w:val="18"/>
      <w:lang w:val="uk-UA" w:eastAsia="uk-UA"/>
    </w:rPr>
  </w:style>
  <w:style w:type="paragraph" w:customStyle="1" w:styleId="15">
    <w:name w:val="Основной текст с отступом15"/>
    <w:basedOn w:val="a"/>
    <w:rsid w:val="000D7F37"/>
    <w:pPr>
      <w:ind w:firstLine="708"/>
      <w:jc w:val="both"/>
    </w:pPr>
    <w:rPr>
      <w:rFonts w:ascii="Arial" w:eastAsia="Times New Roman" w:hAnsi="Arial"/>
      <w:b/>
      <w:sz w:val="18"/>
      <w:lang w:val="uk-UA" w:eastAsia="uk-UA"/>
    </w:rPr>
  </w:style>
  <w:style w:type="character" w:customStyle="1" w:styleId="csab6e0769225">
    <w:name w:val="csab6e0769225"/>
    <w:rsid w:val="000D7F37"/>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0D7F37"/>
    <w:pPr>
      <w:ind w:firstLine="708"/>
      <w:jc w:val="both"/>
    </w:pPr>
    <w:rPr>
      <w:rFonts w:ascii="Arial" w:eastAsia="Times New Roman" w:hAnsi="Arial"/>
      <w:b/>
      <w:sz w:val="18"/>
      <w:lang w:val="uk-UA" w:eastAsia="uk-UA"/>
    </w:rPr>
  </w:style>
  <w:style w:type="character" w:customStyle="1" w:styleId="csb3e8c9cf3">
    <w:name w:val="csb3e8c9cf3"/>
    <w:rsid w:val="000D7F37"/>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0D7F37"/>
    <w:pPr>
      <w:ind w:firstLine="708"/>
      <w:jc w:val="both"/>
    </w:pPr>
    <w:rPr>
      <w:rFonts w:ascii="Arial" w:eastAsia="Times New Roman" w:hAnsi="Arial"/>
      <w:b/>
      <w:sz w:val="18"/>
      <w:lang w:val="uk-UA" w:eastAsia="uk-UA"/>
    </w:rPr>
  </w:style>
  <w:style w:type="paragraph" w:customStyle="1" w:styleId="18">
    <w:name w:val="Основной текст с отступом18"/>
    <w:basedOn w:val="a"/>
    <w:rsid w:val="000D7F37"/>
    <w:pPr>
      <w:ind w:firstLine="708"/>
      <w:jc w:val="both"/>
    </w:pPr>
    <w:rPr>
      <w:rFonts w:ascii="Arial" w:eastAsia="Times New Roman" w:hAnsi="Arial"/>
      <w:b/>
      <w:sz w:val="18"/>
      <w:lang w:val="uk-UA" w:eastAsia="uk-UA"/>
    </w:rPr>
  </w:style>
  <w:style w:type="paragraph" w:customStyle="1" w:styleId="19">
    <w:name w:val="Основной текст с отступом19"/>
    <w:basedOn w:val="a"/>
    <w:rsid w:val="000D7F37"/>
    <w:pPr>
      <w:ind w:firstLine="708"/>
      <w:jc w:val="both"/>
    </w:pPr>
    <w:rPr>
      <w:rFonts w:ascii="Arial" w:eastAsia="Times New Roman" w:hAnsi="Arial"/>
      <w:b/>
      <w:sz w:val="18"/>
      <w:lang w:val="uk-UA" w:eastAsia="uk-UA"/>
    </w:rPr>
  </w:style>
  <w:style w:type="character" w:customStyle="1" w:styleId="csb86c8cfe1">
    <w:name w:val="csb86c8cfe1"/>
    <w:rsid w:val="000D7F37"/>
    <w:rPr>
      <w:rFonts w:ascii="Times New Roman" w:hAnsi="Times New Roman" w:cs="Times New Roman" w:hint="default"/>
      <w:b/>
      <w:bCs/>
      <w:i w:val="0"/>
      <w:iCs w:val="0"/>
      <w:color w:val="000000"/>
      <w:sz w:val="24"/>
      <w:szCs w:val="24"/>
    </w:rPr>
  </w:style>
  <w:style w:type="character" w:customStyle="1" w:styleId="csf229d0ff21">
    <w:name w:val="csf229d0ff21"/>
    <w:rsid w:val="000D7F37"/>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0D7F37"/>
    <w:pPr>
      <w:ind w:firstLine="708"/>
      <w:jc w:val="both"/>
    </w:pPr>
    <w:rPr>
      <w:rFonts w:ascii="Arial" w:eastAsia="Times New Roman" w:hAnsi="Arial"/>
      <w:b/>
      <w:sz w:val="18"/>
      <w:lang w:val="uk-UA" w:eastAsia="uk-UA"/>
    </w:rPr>
  </w:style>
  <w:style w:type="character" w:customStyle="1" w:styleId="csf229d0ff26">
    <w:name w:val="csf229d0ff26"/>
    <w:rsid w:val="000D7F37"/>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0D7F37"/>
    <w:pPr>
      <w:jc w:val="both"/>
    </w:pPr>
    <w:rPr>
      <w:rFonts w:ascii="Arial" w:eastAsia="Times New Roman" w:hAnsi="Arial"/>
      <w:sz w:val="24"/>
      <w:szCs w:val="24"/>
      <w:lang w:val="uk-UA" w:eastAsia="uk-UA"/>
    </w:rPr>
  </w:style>
  <w:style w:type="character" w:customStyle="1" w:styleId="cs8c2cf3831">
    <w:name w:val="cs8c2cf3831"/>
    <w:rsid w:val="000D7F37"/>
    <w:rPr>
      <w:rFonts w:ascii="Arial" w:hAnsi="Arial" w:cs="Arial" w:hint="default"/>
      <w:b/>
      <w:bCs/>
      <w:i/>
      <w:iCs/>
      <w:color w:val="102B56"/>
      <w:sz w:val="18"/>
      <w:szCs w:val="18"/>
      <w:shd w:val="clear" w:color="auto" w:fill="auto"/>
    </w:rPr>
  </w:style>
  <w:style w:type="character" w:customStyle="1" w:styleId="csd71f5e5a1">
    <w:name w:val="csd71f5e5a1"/>
    <w:rsid w:val="000D7F37"/>
    <w:rPr>
      <w:rFonts w:ascii="Arial" w:hAnsi="Arial" w:cs="Arial" w:hint="default"/>
      <w:b w:val="0"/>
      <w:bCs w:val="0"/>
      <w:i/>
      <w:iCs/>
      <w:color w:val="102B56"/>
      <w:sz w:val="18"/>
      <w:szCs w:val="18"/>
      <w:shd w:val="clear" w:color="auto" w:fill="auto"/>
    </w:rPr>
  </w:style>
  <w:style w:type="character" w:customStyle="1" w:styleId="cs8f6c24af1">
    <w:name w:val="cs8f6c24af1"/>
    <w:rsid w:val="000D7F37"/>
    <w:rPr>
      <w:rFonts w:ascii="Arial" w:hAnsi="Arial" w:cs="Arial" w:hint="default"/>
      <w:b/>
      <w:bCs/>
      <w:i w:val="0"/>
      <w:iCs w:val="0"/>
      <w:color w:val="102B56"/>
      <w:sz w:val="18"/>
      <w:szCs w:val="18"/>
      <w:shd w:val="clear" w:color="auto" w:fill="auto"/>
    </w:rPr>
  </w:style>
  <w:style w:type="character" w:customStyle="1" w:styleId="csa5a0f5421">
    <w:name w:val="csa5a0f5421"/>
    <w:rsid w:val="000D7F37"/>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0D7F37"/>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0D7F37"/>
    <w:pPr>
      <w:ind w:firstLine="708"/>
      <w:jc w:val="both"/>
    </w:pPr>
    <w:rPr>
      <w:rFonts w:ascii="Arial" w:eastAsia="Times New Roman" w:hAnsi="Arial"/>
      <w:b/>
      <w:sz w:val="18"/>
      <w:lang w:val="uk-UA" w:eastAsia="uk-UA"/>
    </w:rPr>
  </w:style>
  <w:style w:type="character" w:styleId="ad">
    <w:name w:val="line number"/>
    <w:uiPriority w:val="99"/>
    <w:rsid w:val="000D7F37"/>
    <w:rPr>
      <w:rFonts w:ascii="Segoe UI" w:hAnsi="Segoe UI" w:cs="Segoe UI"/>
      <w:color w:val="000000"/>
      <w:sz w:val="18"/>
      <w:szCs w:val="18"/>
    </w:rPr>
  </w:style>
  <w:style w:type="character" w:styleId="ae">
    <w:name w:val="Hyperlink"/>
    <w:uiPriority w:val="99"/>
    <w:rsid w:val="000D7F37"/>
    <w:rPr>
      <w:rFonts w:ascii="Segoe UI" w:hAnsi="Segoe UI" w:cs="Segoe UI"/>
      <w:color w:val="0000FF"/>
      <w:sz w:val="18"/>
      <w:szCs w:val="18"/>
      <w:u w:val="single"/>
    </w:rPr>
  </w:style>
  <w:style w:type="paragraph" w:customStyle="1" w:styleId="23">
    <w:name w:val="Основной текст с отступом23"/>
    <w:basedOn w:val="a"/>
    <w:rsid w:val="000D7F37"/>
    <w:pPr>
      <w:ind w:firstLine="708"/>
      <w:jc w:val="both"/>
    </w:pPr>
    <w:rPr>
      <w:rFonts w:ascii="Arial" w:eastAsia="Times New Roman" w:hAnsi="Arial"/>
      <w:b/>
      <w:sz w:val="18"/>
      <w:lang w:val="uk-UA" w:eastAsia="uk-UA"/>
    </w:rPr>
  </w:style>
  <w:style w:type="paragraph" w:customStyle="1" w:styleId="26">
    <w:name w:val="Основной текст с отступом26"/>
    <w:basedOn w:val="a"/>
    <w:rsid w:val="000D7F37"/>
    <w:pPr>
      <w:ind w:firstLine="708"/>
      <w:jc w:val="both"/>
    </w:pPr>
    <w:rPr>
      <w:rFonts w:ascii="Arial" w:eastAsia="Times New Roman" w:hAnsi="Arial"/>
      <w:b/>
      <w:sz w:val="18"/>
      <w:lang w:val="uk-UA" w:eastAsia="uk-UA"/>
    </w:rPr>
  </w:style>
  <w:style w:type="paragraph" w:customStyle="1" w:styleId="28">
    <w:name w:val="Основной текст с отступом28"/>
    <w:basedOn w:val="a"/>
    <w:rsid w:val="000D7F37"/>
    <w:pPr>
      <w:ind w:firstLine="708"/>
      <w:jc w:val="both"/>
    </w:pPr>
    <w:rPr>
      <w:rFonts w:ascii="Arial" w:eastAsia="Times New Roman" w:hAnsi="Arial"/>
      <w:b/>
      <w:sz w:val="18"/>
      <w:lang w:val="uk-UA" w:eastAsia="uk-UA"/>
    </w:rPr>
  </w:style>
  <w:style w:type="paragraph" w:customStyle="1" w:styleId="29">
    <w:name w:val="Основной текст с отступом29"/>
    <w:basedOn w:val="a"/>
    <w:rsid w:val="000D7F37"/>
    <w:pPr>
      <w:ind w:firstLine="708"/>
      <w:jc w:val="both"/>
    </w:pPr>
    <w:rPr>
      <w:rFonts w:ascii="Arial" w:eastAsia="Times New Roman" w:hAnsi="Arial"/>
      <w:b/>
      <w:sz w:val="18"/>
      <w:lang w:val="uk-UA" w:eastAsia="uk-UA"/>
    </w:rPr>
  </w:style>
  <w:style w:type="paragraph" w:customStyle="1" w:styleId="310">
    <w:name w:val="Основной текст с отступом31"/>
    <w:basedOn w:val="a"/>
    <w:rsid w:val="000D7F37"/>
    <w:pPr>
      <w:ind w:firstLine="708"/>
      <w:jc w:val="both"/>
    </w:pPr>
    <w:rPr>
      <w:rFonts w:ascii="Arial" w:eastAsia="Times New Roman" w:hAnsi="Arial"/>
      <w:b/>
      <w:sz w:val="18"/>
      <w:lang w:val="uk-UA" w:eastAsia="uk-UA"/>
    </w:rPr>
  </w:style>
  <w:style w:type="paragraph" w:customStyle="1" w:styleId="320">
    <w:name w:val="Основной текст с отступом32"/>
    <w:basedOn w:val="a"/>
    <w:rsid w:val="000D7F37"/>
    <w:pPr>
      <w:ind w:firstLine="708"/>
      <w:jc w:val="both"/>
    </w:pPr>
    <w:rPr>
      <w:rFonts w:ascii="Arial" w:eastAsia="Times New Roman" w:hAnsi="Arial"/>
      <w:b/>
      <w:sz w:val="18"/>
      <w:lang w:val="uk-UA" w:eastAsia="uk-UA"/>
    </w:rPr>
  </w:style>
  <w:style w:type="paragraph" w:customStyle="1" w:styleId="330">
    <w:name w:val="Основной текст с отступом33"/>
    <w:basedOn w:val="a"/>
    <w:rsid w:val="000D7F37"/>
    <w:pPr>
      <w:ind w:firstLine="708"/>
      <w:jc w:val="both"/>
    </w:pPr>
    <w:rPr>
      <w:rFonts w:ascii="Arial" w:eastAsia="Times New Roman" w:hAnsi="Arial"/>
      <w:b/>
      <w:sz w:val="18"/>
      <w:lang w:val="uk-UA" w:eastAsia="uk-UA"/>
    </w:rPr>
  </w:style>
  <w:style w:type="paragraph" w:customStyle="1" w:styleId="350">
    <w:name w:val="Основной текст с отступом35"/>
    <w:basedOn w:val="a"/>
    <w:rsid w:val="000D7F37"/>
    <w:pPr>
      <w:ind w:firstLine="708"/>
      <w:jc w:val="both"/>
    </w:pPr>
    <w:rPr>
      <w:rFonts w:ascii="Arial" w:eastAsia="Times New Roman" w:hAnsi="Arial"/>
      <w:b/>
      <w:sz w:val="18"/>
      <w:lang w:val="uk-UA" w:eastAsia="uk-UA"/>
    </w:rPr>
  </w:style>
  <w:style w:type="paragraph" w:customStyle="1" w:styleId="340">
    <w:name w:val="Основной текст с отступом34"/>
    <w:basedOn w:val="a"/>
    <w:rsid w:val="000D7F37"/>
    <w:pPr>
      <w:ind w:firstLine="708"/>
      <w:jc w:val="both"/>
    </w:pPr>
    <w:rPr>
      <w:rFonts w:ascii="Arial" w:eastAsia="Times New Roman" w:hAnsi="Arial"/>
      <w:b/>
      <w:sz w:val="18"/>
      <w:lang w:val="uk-UA" w:eastAsia="uk-UA"/>
    </w:rPr>
  </w:style>
  <w:style w:type="character" w:customStyle="1" w:styleId="csa939b0971">
    <w:name w:val="csa939b0971"/>
    <w:rsid w:val="000D7F37"/>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0D7F37"/>
    <w:pPr>
      <w:ind w:firstLine="708"/>
      <w:jc w:val="both"/>
    </w:pPr>
    <w:rPr>
      <w:rFonts w:ascii="Arial" w:eastAsia="Times New Roman" w:hAnsi="Arial"/>
      <w:b/>
      <w:sz w:val="18"/>
      <w:lang w:val="uk-UA" w:eastAsia="uk-UA"/>
    </w:rPr>
  </w:style>
  <w:style w:type="paragraph" w:customStyle="1" w:styleId="37">
    <w:name w:val="Основной текст с отступом37"/>
    <w:basedOn w:val="a"/>
    <w:rsid w:val="000D7F37"/>
    <w:pPr>
      <w:ind w:firstLine="708"/>
      <w:jc w:val="both"/>
    </w:pPr>
    <w:rPr>
      <w:rFonts w:ascii="Arial" w:eastAsia="Times New Roman" w:hAnsi="Arial"/>
      <w:b/>
      <w:sz w:val="18"/>
      <w:lang w:val="uk-UA" w:eastAsia="uk-UA"/>
    </w:rPr>
  </w:style>
  <w:style w:type="character" w:styleId="af">
    <w:name w:val="annotation reference"/>
    <w:semiHidden/>
    <w:unhideWhenUsed/>
    <w:rsid w:val="000D7F37"/>
    <w:rPr>
      <w:sz w:val="16"/>
      <w:szCs w:val="16"/>
    </w:rPr>
  </w:style>
  <w:style w:type="paragraph" w:styleId="af0">
    <w:name w:val="annotation text"/>
    <w:basedOn w:val="a"/>
    <w:link w:val="af1"/>
    <w:semiHidden/>
    <w:unhideWhenUsed/>
    <w:rsid w:val="000D7F37"/>
    <w:rPr>
      <w:rFonts w:eastAsia="Times New Roman"/>
      <w:lang w:val="uk-UA" w:eastAsia="uk-UA"/>
    </w:rPr>
  </w:style>
  <w:style w:type="character" w:customStyle="1" w:styleId="af1">
    <w:name w:val="Текст примечания Знак"/>
    <w:link w:val="af0"/>
    <w:semiHidden/>
    <w:rsid w:val="000D7F37"/>
    <w:rPr>
      <w:rFonts w:ascii="Times New Roman" w:eastAsia="Times New Roman" w:hAnsi="Times New Roman"/>
    </w:rPr>
  </w:style>
  <w:style w:type="paragraph" w:styleId="af2">
    <w:name w:val="annotation subject"/>
    <w:basedOn w:val="af0"/>
    <w:next w:val="af0"/>
    <w:link w:val="af3"/>
    <w:semiHidden/>
    <w:unhideWhenUsed/>
    <w:rsid w:val="000D7F37"/>
    <w:rPr>
      <w:b/>
      <w:bCs/>
    </w:rPr>
  </w:style>
  <w:style w:type="character" w:customStyle="1" w:styleId="af3">
    <w:name w:val="Тема примечания Знак"/>
    <w:link w:val="af2"/>
    <w:semiHidden/>
    <w:rsid w:val="000D7F37"/>
    <w:rPr>
      <w:rFonts w:ascii="Times New Roman" w:eastAsia="Times New Roman" w:hAnsi="Times New Roman"/>
      <w:b/>
      <w:bCs/>
    </w:rPr>
  </w:style>
  <w:style w:type="paragraph" w:styleId="af4">
    <w:name w:val="Revision"/>
    <w:hidden/>
    <w:uiPriority w:val="99"/>
    <w:semiHidden/>
    <w:rsid w:val="000D7F37"/>
    <w:rPr>
      <w:rFonts w:ascii="Times New Roman" w:eastAsia="Times New Roman" w:hAnsi="Times New Roman"/>
      <w:sz w:val="24"/>
      <w:szCs w:val="24"/>
      <w:lang w:val="uk-UA" w:eastAsia="uk-UA"/>
    </w:rPr>
  </w:style>
  <w:style w:type="character" w:customStyle="1" w:styleId="csb3e8c9cf69">
    <w:name w:val="csb3e8c9cf69"/>
    <w:rsid w:val="000D7F37"/>
    <w:rPr>
      <w:rFonts w:ascii="Arial" w:hAnsi="Arial" w:cs="Arial" w:hint="default"/>
      <w:b/>
      <w:bCs/>
      <w:i w:val="0"/>
      <w:iCs w:val="0"/>
      <w:color w:val="000000"/>
      <w:sz w:val="18"/>
      <w:szCs w:val="18"/>
      <w:shd w:val="clear" w:color="auto" w:fill="auto"/>
    </w:rPr>
  </w:style>
  <w:style w:type="character" w:customStyle="1" w:styleId="csf229d0ff64">
    <w:name w:val="csf229d0ff64"/>
    <w:rsid w:val="000D7F37"/>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0D7F37"/>
    <w:rPr>
      <w:rFonts w:ascii="Arial" w:eastAsia="Times New Roman" w:hAnsi="Arial"/>
      <w:sz w:val="24"/>
      <w:szCs w:val="24"/>
      <w:lang w:val="uk-UA" w:eastAsia="uk-UA"/>
    </w:rPr>
  </w:style>
  <w:style w:type="character" w:customStyle="1" w:styleId="csd398459525">
    <w:name w:val="csd398459525"/>
    <w:rsid w:val="000D7F37"/>
    <w:rPr>
      <w:rFonts w:ascii="Arial" w:hAnsi="Arial" w:cs="Arial" w:hint="default"/>
      <w:b/>
      <w:bCs/>
      <w:i/>
      <w:iCs/>
      <w:color w:val="000000"/>
      <w:sz w:val="18"/>
      <w:szCs w:val="18"/>
      <w:u w:val="single"/>
      <w:shd w:val="clear" w:color="auto" w:fill="auto"/>
    </w:rPr>
  </w:style>
  <w:style w:type="character" w:customStyle="1" w:styleId="csd3c90d4325">
    <w:name w:val="csd3c90d4325"/>
    <w:rsid w:val="000D7F37"/>
    <w:rPr>
      <w:rFonts w:ascii="Arial" w:hAnsi="Arial" w:cs="Arial" w:hint="default"/>
      <w:b w:val="0"/>
      <w:bCs w:val="0"/>
      <w:i/>
      <w:iCs/>
      <w:color w:val="000000"/>
      <w:sz w:val="18"/>
      <w:szCs w:val="18"/>
      <w:shd w:val="clear" w:color="auto" w:fill="auto"/>
    </w:rPr>
  </w:style>
  <w:style w:type="character" w:customStyle="1" w:styleId="csb86c8cfe3">
    <w:name w:val="csb86c8cfe3"/>
    <w:rsid w:val="000D7F37"/>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0D7F37"/>
    <w:pPr>
      <w:ind w:firstLine="708"/>
      <w:jc w:val="both"/>
    </w:pPr>
    <w:rPr>
      <w:rFonts w:ascii="Arial" w:eastAsia="Times New Roman" w:hAnsi="Arial"/>
      <w:b/>
      <w:sz w:val="18"/>
      <w:lang w:val="uk-UA" w:eastAsia="uk-UA"/>
    </w:rPr>
  </w:style>
  <w:style w:type="paragraph" w:customStyle="1" w:styleId="39">
    <w:name w:val="Основной текст с отступом39"/>
    <w:basedOn w:val="a"/>
    <w:rsid w:val="000D7F37"/>
    <w:pPr>
      <w:ind w:firstLine="708"/>
      <w:jc w:val="both"/>
    </w:pPr>
    <w:rPr>
      <w:rFonts w:ascii="Arial" w:eastAsia="Times New Roman" w:hAnsi="Arial"/>
      <w:b/>
      <w:sz w:val="18"/>
      <w:lang w:val="uk-UA" w:eastAsia="uk-UA"/>
    </w:rPr>
  </w:style>
  <w:style w:type="paragraph" w:customStyle="1" w:styleId="400">
    <w:name w:val="Основной текст с отступом40"/>
    <w:basedOn w:val="a"/>
    <w:rsid w:val="000D7F37"/>
    <w:pPr>
      <w:ind w:firstLine="708"/>
      <w:jc w:val="both"/>
    </w:pPr>
    <w:rPr>
      <w:rFonts w:ascii="Arial" w:eastAsia="Times New Roman" w:hAnsi="Arial"/>
      <w:b/>
      <w:sz w:val="18"/>
      <w:lang w:val="uk-UA" w:eastAsia="uk-UA"/>
    </w:rPr>
  </w:style>
  <w:style w:type="paragraph" w:customStyle="1" w:styleId="410">
    <w:name w:val="Основной текст с отступом41"/>
    <w:basedOn w:val="a"/>
    <w:rsid w:val="000D7F37"/>
    <w:pPr>
      <w:ind w:firstLine="708"/>
      <w:jc w:val="both"/>
    </w:pPr>
    <w:rPr>
      <w:rFonts w:ascii="Arial" w:eastAsia="Times New Roman" w:hAnsi="Arial"/>
      <w:b/>
      <w:sz w:val="18"/>
      <w:lang w:val="uk-UA" w:eastAsia="uk-UA"/>
    </w:rPr>
  </w:style>
  <w:style w:type="paragraph" w:customStyle="1" w:styleId="420">
    <w:name w:val="Основной текст с отступом42"/>
    <w:basedOn w:val="a"/>
    <w:rsid w:val="000D7F37"/>
    <w:pPr>
      <w:ind w:firstLine="708"/>
      <w:jc w:val="both"/>
    </w:pPr>
    <w:rPr>
      <w:rFonts w:ascii="Arial" w:eastAsia="Times New Roman" w:hAnsi="Arial"/>
      <w:b/>
      <w:sz w:val="18"/>
      <w:lang w:val="uk-UA" w:eastAsia="uk-UA"/>
    </w:rPr>
  </w:style>
  <w:style w:type="character" w:customStyle="1" w:styleId="csab6e076977">
    <w:name w:val="csab6e076977"/>
    <w:rsid w:val="000D7F37"/>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0D7F37"/>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0D7F37"/>
    <w:rPr>
      <w:rFonts w:ascii="Arial" w:hAnsi="Arial" w:cs="Arial" w:hint="default"/>
      <w:b/>
      <w:bCs/>
      <w:i w:val="0"/>
      <w:iCs w:val="0"/>
      <w:color w:val="000000"/>
      <w:sz w:val="18"/>
      <w:szCs w:val="18"/>
      <w:shd w:val="clear" w:color="auto" w:fill="auto"/>
    </w:rPr>
  </w:style>
  <w:style w:type="character" w:customStyle="1" w:styleId="cs607602ac2">
    <w:name w:val="cs607602ac2"/>
    <w:rsid w:val="000D7F37"/>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0D7F37"/>
    <w:pPr>
      <w:ind w:firstLine="708"/>
      <w:jc w:val="both"/>
    </w:pPr>
    <w:rPr>
      <w:rFonts w:ascii="Arial" w:eastAsia="Times New Roman" w:hAnsi="Arial"/>
      <w:b/>
      <w:sz w:val="18"/>
      <w:lang w:val="uk-UA" w:eastAsia="uk-UA"/>
    </w:rPr>
  </w:style>
  <w:style w:type="paragraph" w:customStyle="1" w:styleId="44">
    <w:name w:val="Основной текст с отступом44"/>
    <w:basedOn w:val="a"/>
    <w:rsid w:val="000D7F37"/>
    <w:pPr>
      <w:ind w:firstLine="708"/>
      <w:jc w:val="both"/>
    </w:pPr>
    <w:rPr>
      <w:rFonts w:ascii="Arial" w:eastAsia="Times New Roman" w:hAnsi="Arial"/>
      <w:b/>
      <w:sz w:val="18"/>
      <w:lang w:val="uk-UA" w:eastAsia="uk-UA"/>
    </w:rPr>
  </w:style>
  <w:style w:type="paragraph" w:customStyle="1" w:styleId="45">
    <w:name w:val="Основной текст с отступом45"/>
    <w:basedOn w:val="a"/>
    <w:rsid w:val="000D7F37"/>
    <w:pPr>
      <w:ind w:firstLine="708"/>
      <w:jc w:val="both"/>
    </w:pPr>
    <w:rPr>
      <w:rFonts w:ascii="Arial" w:eastAsia="Times New Roman" w:hAnsi="Arial"/>
      <w:b/>
      <w:sz w:val="18"/>
      <w:lang w:val="uk-UA" w:eastAsia="uk-UA"/>
    </w:rPr>
  </w:style>
  <w:style w:type="paragraph" w:customStyle="1" w:styleId="46">
    <w:name w:val="Основной текст с отступом46"/>
    <w:basedOn w:val="a"/>
    <w:rsid w:val="000D7F37"/>
    <w:pPr>
      <w:ind w:firstLine="708"/>
      <w:jc w:val="both"/>
    </w:pPr>
    <w:rPr>
      <w:rFonts w:ascii="Arial" w:eastAsia="Times New Roman" w:hAnsi="Arial"/>
      <w:b/>
      <w:sz w:val="18"/>
      <w:lang w:val="uk-UA" w:eastAsia="uk-UA"/>
    </w:rPr>
  </w:style>
  <w:style w:type="paragraph" w:customStyle="1" w:styleId="47">
    <w:name w:val="Основной текст с отступом47"/>
    <w:basedOn w:val="a"/>
    <w:rsid w:val="000D7F37"/>
    <w:pPr>
      <w:ind w:firstLine="708"/>
      <w:jc w:val="both"/>
    </w:pPr>
    <w:rPr>
      <w:rFonts w:ascii="Arial" w:eastAsia="Times New Roman" w:hAnsi="Arial"/>
      <w:b/>
      <w:sz w:val="18"/>
      <w:lang w:val="uk-UA" w:eastAsia="uk-UA"/>
    </w:rPr>
  </w:style>
  <w:style w:type="paragraph" w:customStyle="1" w:styleId="48">
    <w:name w:val="Основной текст с отступом48"/>
    <w:basedOn w:val="a"/>
    <w:rsid w:val="000D7F37"/>
    <w:pPr>
      <w:ind w:firstLine="708"/>
      <w:jc w:val="both"/>
    </w:pPr>
    <w:rPr>
      <w:rFonts w:ascii="Arial" w:eastAsia="Times New Roman" w:hAnsi="Arial"/>
      <w:b/>
      <w:sz w:val="18"/>
      <w:lang w:val="uk-UA" w:eastAsia="uk-UA"/>
    </w:rPr>
  </w:style>
  <w:style w:type="character" w:customStyle="1" w:styleId="csab6e0769291">
    <w:name w:val="csab6e0769291"/>
    <w:rsid w:val="000D7F37"/>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0D7F37"/>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0D7F37"/>
    <w:pPr>
      <w:ind w:firstLine="708"/>
      <w:jc w:val="both"/>
    </w:pPr>
    <w:rPr>
      <w:rFonts w:ascii="Arial" w:eastAsia="Times New Roman" w:hAnsi="Arial"/>
      <w:b/>
      <w:sz w:val="18"/>
      <w:lang w:val="uk-UA" w:eastAsia="uk-UA"/>
    </w:rPr>
  </w:style>
  <w:style w:type="character" w:customStyle="1" w:styleId="csf562b92915">
    <w:name w:val="csf562b92915"/>
    <w:rsid w:val="000D7F37"/>
    <w:rPr>
      <w:rFonts w:ascii="Arial" w:hAnsi="Arial" w:cs="Arial" w:hint="default"/>
      <w:b/>
      <w:bCs/>
      <w:i/>
      <w:iCs/>
      <w:color w:val="000000"/>
      <w:sz w:val="18"/>
      <w:szCs w:val="18"/>
      <w:shd w:val="clear" w:color="auto" w:fill="auto"/>
    </w:rPr>
  </w:style>
  <w:style w:type="character" w:customStyle="1" w:styleId="cseed234731">
    <w:name w:val="cseed234731"/>
    <w:rsid w:val="000D7F37"/>
    <w:rPr>
      <w:rFonts w:ascii="Arial" w:hAnsi="Arial" w:cs="Arial" w:hint="default"/>
      <w:b/>
      <w:bCs/>
      <w:i/>
      <w:iCs/>
      <w:color w:val="000000"/>
      <w:sz w:val="12"/>
      <w:szCs w:val="12"/>
      <w:shd w:val="clear" w:color="auto" w:fill="auto"/>
    </w:rPr>
  </w:style>
  <w:style w:type="character" w:customStyle="1" w:styleId="csb3e8c9cf35">
    <w:name w:val="csb3e8c9cf35"/>
    <w:rsid w:val="000D7F37"/>
    <w:rPr>
      <w:rFonts w:ascii="Arial" w:hAnsi="Arial" w:cs="Arial" w:hint="default"/>
      <w:b/>
      <w:bCs/>
      <w:i w:val="0"/>
      <w:iCs w:val="0"/>
      <w:color w:val="000000"/>
      <w:sz w:val="18"/>
      <w:szCs w:val="18"/>
      <w:shd w:val="clear" w:color="auto" w:fill="auto"/>
    </w:rPr>
  </w:style>
  <w:style w:type="character" w:customStyle="1" w:styleId="csb3e8c9cf28">
    <w:name w:val="csb3e8c9cf28"/>
    <w:rsid w:val="000D7F37"/>
    <w:rPr>
      <w:rFonts w:ascii="Arial" w:hAnsi="Arial" w:cs="Arial" w:hint="default"/>
      <w:b/>
      <w:bCs/>
      <w:i w:val="0"/>
      <w:iCs w:val="0"/>
      <w:color w:val="000000"/>
      <w:sz w:val="18"/>
      <w:szCs w:val="18"/>
      <w:shd w:val="clear" w:color="auto" w:fill="auto"/>
    </w:rPr>
  </w:style>
  <w:style w:type="character" w:customStyle="1" w:styleId="csf562b9296">
    <w:name w:val="csf562b9296"/>
    <w:rsid w:val="000D7F37"/>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0D7F37"/>
    <w:pPr>
      <w:ind w:firstLine="708"/>
      <w:jc w:val="both"/>
    </w:pPr>
    <w:rPr>
      <w:rFonts w:ascii="Arial" w:eastAsia="Times New Roman" w:hAnsi="Arial"/>
      <w:b/>
      <w:sz w:val="18"/>
      <w:lang w:val="uk-UA" w:eastAsia="uk-UA"/>
    </w:rPr>
  </w:style>
  <w:style w:type="paragraph" w:customStyle="1" w:styleId="52">
    <w:name w:val="Основной текст с отступом52"/>
    <w:basedOn w:val="a"/>
    <w:rsid w:val="000D7F37"/>
    <w:pPr>
      <w:ind w:firstLine="708"/>
      <w:jc w:val="both"/>
    </w:pPr>
    <w:rPr>
      <w:rFonts w:ascii="Arial" w:eastAsia="Times New Roman" w:hAnsi="Arial"/>
      <w:b/>
      <w:sz w:val="18"/>
      <w:lang w:val="uk-UA" w:eastAsia="uk-UA"/>
    </w:rPr>
  </w:style>
  <w:style w:type="paragraph" w:customStyle="1" w:styleId="53">
    <w:name w:val="Основной текст с отступом53"/>
    <w:basedOn w:val="a"/>
    <w:rsid w:val="000D7F37"/>
    <w:pPr>
      <w:ind w:firstLine="708"/>
      <w:jc w:val="both"/>
    </w:pPr>
    <w:rPr>
      <w:rFonts w:ascii="Arial" w:eastAsia="Times New Roman" w:hAnsi="Arial"/>
      <w:b/>
      <w:sz w:val="18"/>
      <w:lang w:val="uk-UA" w:eastAsia="uk-UA"/>
    </w:rPr>
  </w:style>
  <w:style w:type="paragraph" w:customStyle="1" w:styleId="54">
    <w:name w:val="Основной текст с отступом54"/>
    <w:basedOn w:val="a"/>
    <w:rsid w:val="000D7F37"/>
    <w:pPr>
      <w:ind w:firstLine="708"/>
      <w:jc w:val="both"/>
    </w:pPr>
    <w:rPr>
      <w:rFonts w:ascii="Arial" w:eastAsia="Times New Roman" w:hAnsi="Arial"/>
      <w:b/>
      <w:sz w:val="18"/>
      <w:lang w:val="uk-UA" w:eastAsia="uk-UA"/>
    </w:rPr>
  </w:style>
  <w:style w:type="character" w:customStyle="1" w:styleId="csab6e076930">
    <w:name w:val="csab6e076930"/>
    <w:rsid w:val="000D7F37"/>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0D7F37"/>
    <w:pPr>
      <w:ind w:firstLine="708"/>
      <w:jc w:val="both"/>
    </w:pPr>
    <w:rPr>
      <w:rFonts w:ascii="Arial" w:eastAsia="Times New Roman" w:hAnsi="Arial"/>
      <w:b/>
      <w:sz w:val="18"/>
      <w:lang w:val="uk-UA" w:eastAsia="uk-UA"/>
    </w:rPr>
  </w:style>
  <w:style w:type="paragraph" w:customStyle="1" w:styleId="59">
    <w:name w:val="Основной текст с отступом59"/>
    <w:basedOn w:val="a"/>
    <w:rsid w:val="000D7F37"/>
    <w:pPr>
      <w:ind w:firstLine="708"/>
      <w:jc w:val="both"/>
    </w:pPr>
    <w:rPr>
      <w:rFonts w:ascii="Arial" w:eastAsia="Times New Roman" w:hAnsi="Arial"/>
      <w:b/>
      <w:sz w:val="18"/>
      <w:lang w:val="uk-UA" w:eastAsia="uk-UA"/>
    </w:rPr>
  </w:style>
  <w:style w:type="paragraph" w:customStyle="1" w:styleId="600">
    <w:name w:val="Основной текст с отступом60"/>
    <w:basedOn w:val="a"/>
    <w:rsid w:val="000D7F37"/>
    <w:pPr>
      <w:ind w:firstLine="708"/>
      <w:jc w:val="both"/>
    </w:pPr>
    <w:rPr>
      <w:rFonts w:ascii="Arial" w:eastAsia="Times New Roman" w:hAnsi="Arial"/>
      <w:b/>
      <w:sz w:val="18"/>
      <w:lang w:val="uk-UA" w:eastAsia="uk-UA"/>
    </w:rPr>
  </w:style>
  <w:style w:type="paragraph" w:customStyle="1" w:styleId="610">
    <w:name w:val="Основной текст с отступом61"/>
    <w:basedOn w:val="a"/>
    <w:rsid w:val="000D7F37"/>
    <w:pPr>
      <w:ind w:firstLine="708"/>
      <w:jc w:val="both"/>
    </w:pPr>
    <w:rPr>
      <w:rFonts w:ascii="Arial" w:eastAsia="Times New Roman" w:hAnsi="Arial"/>
      <w:b/>
      <w:sz w:val="18"/>
      <w:lang w:val="uk-UA" w:eastAsia="uk-UA"/>
    </w:rPr>
  </w:style>
  <w:style w:type="paragraph" w:customStyle="1" w:styleId="24">
    <w:name w:val="Обычный2"/>
    <w:rsid w:val="000D7F37"/>
    <w:rPr>
      <w:rFonts w:ascii="Times New Roman" w:eastAsia="Times New Roman" w:hAnsi="Times New Roman"/>
      <w:sz w:val="24"/>
      <w:lang w:val="uk-UA" w:eastAsia="ru-RU"/>
    </w:rPr>
  </w:style>
  <w:style w:type="paragraph" w:customStyle="1" w:styleId="220">
    <w:name w:val="Основной текст с отступом22"/>
    <w:basedOn w:val="a"/>
    <w:rsid w:val="000D7F37"/>
    <w:pPr>
      <w:spacing w:before="120" w:after="120"/>
    </w:pPr>
    <w:rPr>
      <w:rFonts w:ascii="Arial" w:eastAsia="Times New Roman" w:hAnsi="Arial"/>
      <w:sz w:val="18"/>
    </w:rPr>
  </w:style>
  <w:style w:type="paragraph" w:customStyle="1" w:styleId="221">
    <w:name w:val="Заголовок 22"/>
    <w:basedOn w:val="a"/>
    <w:rsid w:val="000D7F37"/>
    <w:rPr>
      <w:rFonts w:ascii="Arial" w:eastAsia="Times New Roman" w:hAnsi="Arial"/>
      <w:b/>
      <w:caps/>
      <w:sz w:val="16"/>
    </w:rPr>
  </w:style>
  <w:style w:type="paragraph" w:customStyle="1" w:styleId="421">
    <w:name w:val="Заголовок 42"/>
    <w:basedOn w:val="a"/>
    <w:rsid w:val="000D7F37"/>
    <w:rPr>
      <w:rFonts w:ascii="Arial" w:eastAsia="Times New Roman" w:hAnsi="Arial"/>
      <w:b/>
    </w:rPr>
  </w:style>
  <w:style w:type="paragraph" w:customStyle="1" w:styleId="3a">
    <w:name w:val="Обычный3"/>
    <w:rsid w:val="000D7F37"/>
    <w:rPr>
      <w:rFonts w:ascii="Times New Roman" w:eastAsia="Times New Roman" w:hAnsi="Times New Roman"/>
      <w:sz w:val="24"/>
      <w:lang w:val="uk-UA" w:eastAsia="ru-RU"/>
    </w:rPr>
  </w:style>
  <w:style w:type="paragraph" w:customStyle="1" w:styleId="240">
    <w:name w:val="Основной текст с отступом24"/>
    <w:basedOn w:val="a"/>
    <w:rsid w:val="000D7F37"/>
    <w:pPr>
      <w:spacing w:before="120" w:after="120"/>
    </w:pPr>
    <w:rPr>
      <w:rFonts w:ascii="Arial" w:eastAsia="Times New Roman" w:hAnsi="Arial"/>
      <w:sz w:val="18"/>
    </w:rPr>
  </w:style>
  <w:style w:type="paragraph" w:customStyle="1" w:styleId="230">
    <w:name w:val="Заголовок 23"/>
    <w:basedOn w:val="a"/>
    <w:rsid w:val="000D7F37"/>
    <w:rPr>
      <w:rFonts w:ascii="Arial" w:eastAsia="Times New Roman" w:hAnsi="Arial"/>
      <w:b/>
      <w:caps/>
      <w:sz w:val="16"/>
    </w:rPr>
  </w:style>
  <w:style w:type="paragraph" w:customStyle="1" w:styleId="430">
    <w:name w:val="Заголовок 43"/>
    <w:basedOn w:val="a"/>
    <w:rsid w:val="000D7F37"/>
    <w:rPr>
      <w:rFonts w:ascii="Arial" w:eastAsia="Times New Roman" w:hAnsi="Arial"/>
      <w:b/>
    </w:rPr>
  </w:style>
  <w:style w:type="paragraph" w:customStyle="1" w:styleId="BodyTextIndent">
    <w:name w:val="Body Text Indent"/>
    <w:basedOn w:val="a"/>
    <w:rsid w:val="000D7F37"/>
    <w:pPr>
      <w:spacing w:before="120" w:after="120"/>
    </w:pPr>
    <w:rPr>
      <w:rFonts w:ascii="Arial" w:eastAsia="Times New Roman" w:hAnsi="Arial"/>
      <w:sz w:val="18"/>
    </w:rPr>
  </w:style>
  <w:style w:type="paragraph" w:customStyle="1" w:styleId="Heading2">
    <w:name w:val="Heading 2"/>
    <w:basedOn w:val="a"/>
    <w:rsid w:val="000D7F37"/>
    <w:rPr>
      <w:rFonts w:ascii="Arial" w:eastAsia="Times New Roman" w:hAnsi="Arial"/>
      <w:b/>
      <w:caps/>
      <w:sz w:val="16"/>
    </w:rPr>
  </w:style>
  <w:style w:type="paragraph" w:customStyle="1" w:styleId="Heading4">
    <w:name w:val="Heading 4"/>
    <w:basedOn w:val="a"/>
    <w:rsid w:val="000D7F37"/>
    <w:rPr>
      <w:rFonts w:ascii="Arial" w:eastAsia="Times New Roman" w:hAnsi="Arial"/>
      <w:b/>
    </w:rPr>
  </w:style>
  <w:style w:type="paragraph" w:customStyle="1" w:styleId="62">
    <w:name w:val="Основной текст с отступом62"/>
    <w:basedOn w:val="a"/>
    <w:rsid w:val="000D7F37"/>
    <w:pPr>
      <w:ind w:firstLine="708"/>
      <w:jc w:val="both"/>
    </w:pPr>
    <w:rPr>
      <w:rFonts w:ascii="Arial" w:eastAsia="Times New Roman" w:hAnsi="Arial"/>
      <w:b/>
      <w:sz w:val="18"/>
      <w:lang w:val="uk-UA" w:eastAsia="uk-UA"/>
    </w:rPr>
  </w:style>
  <w:style w:type="paragraph" w:customStyle="1" w:styleId="64">
    <w:name w:val="Основной текст с отступом64"/>
    <w:basedOn w:val="a"/>
    <w:rsid w:val="000D7F37"/>
    <w:pPr>
      <w:ind w:firstLine="708"/>
      <w:jc w:val="both"/>
    </w:pPr>
    <w:rPr>
      <w:rFonts w:ascii="Arial" w:eastAsia="Times New Roman" w:hAnsi="Arial"/>
      <w:b/>
      <w:sz w:val="18"/>
      <w:lang w:val="uk-UA" w:eastAsia="uk-UA"/>
    </w:rPr>
  </w:style>
  <w:style w:type="paragraph" w:customStyle="1" w:styleId="63">
    <w:name w:val="Основной текст с отступом63"/>
    <w:basedOn w:val="a"/>
    <w:rsid w:val="000D7F37"/>
    <w:pPr>
      <w:ind w:firstLine="708"/>
      <w:jc w:val="both"/>
    </w:pPr>
    <w:rPr>
      <w:rFonts w:ascii="Arial" w:eastAsia="Times New Roman" w:hAnsi="Arial"/>
      <w:b/>
      <w:sz w:val="18"/>
      <w:lang w:val="uk-UA" w:eastAsia="uk-UA"/>
    </w:rPr>
  </w:style>
  <w:style w:type="paragraph" w:customStyle="1" w:styleId="65">
    <w:name w:val="Основной текст с отступом65"/>
    <w:basedOn w:val="a"/>
    <w:rsid w:val="000D7F37"/>
    <w:pPr>
      <w:ind w:firstLine="708"/>
      <w:jc w:val="both"/>
    </w:pPr>
    <w:rPr>
      <w:rFonts w:ascii="Arial" w:eastAsia="Times New Roman" w:hAnsi="Arial"/>
      <w:b/>
      <w:sz w:val="18"/>
      <w:lang w:val="uk-UA" w:eastAsia="uk-UA"/>
    </w:rPr>
  </w:style>
  <w:style w:type="paragraph" w:customStyle="1" w:styleId="66">
    <w:name w:val="Основной текст с отступом66"/>
    <w:basedOn w:val="a"/>
    <w:rsid w:val="000D7F37"/>
    <w:pPr>
      <w:ind w:firstLine="708"/>
      <w:jc w:val="both"/>
    </w:pPr>
    <w:rPr>
      <w:rFonts w:ascii="Arial" w:eastAsia="Times New Roman" w:hAnsi="Arial"/>
      <w:b/>
      <w:sz w:val="18"/>
      <w:lang w:val="uk-UA" w:eastAsia="uk-UA"/>
    </w:rPr>
  </w:style>
  <w:style w:type="paragraph" w:customStyle="1" w:styleId="67">
    <w:name w:val="Основной текст с отступом67"/>
    <w:basedOn w:val="a"/>
    <w:rsid w:val="000D7F37"/>
    <w:pPr>
      <w:ind w:firstLine="708"/>
      <w:jc w:val="both"/>
    </w:pPr>
    <w:rPr>
      <w:rFonts w:ascii="Arial" w:eastAsia="Times New Roman" w:hAnsi="Arial"/>
      <w:b/>
      <w:sz w:val="18"/>
      <w:lang w:val="uk-UA" w:eastAsia="uk-UA"/>
    </w:rPr>
  </w:style>
  <w:style w:type="paragraph" w:customStyle="1" w:styleId="68">
    <w:name w:val="Основной текст с отступом68"/>
    <w:basedOn w:val="a"/>
    <w:rsid w:val="000D7F37"/>
    <w:pPr>
      <w:ind w:firstLine="708"/>
      <w:jc w:val="both"/>
    </w:pPr>
    <w:rPr>
      <w:rFonts w:ascii="Arial" w:eastAsia="Times New Roman" w:hAnsi="Arial"/>
      <w:b/>
      <w:sz w:val="18"/>
      <w:lang w:val="uk-UA" w:eastAsia="uk-UA"/>
    </w:rPr>
  </w:style>
  <w:style w:type="paragraph" w:customStyle="1" w:styleId="69">
    <w:name w:val="Основной текст с отступом69"/>
    <w:basedOn w:val="a"/>
    <w:rsid w:val="000D7F37"/>
    <w:pPr>
      <w:ind w:firstLine="708"/>
      <w:jc w:val="both"/>
    </w:pPr>
    <w:rPr>
      <w:rFonts w:ascii="Arial" w:eastAsia="Times New Roman" w:hAnsi="Arial"/>
      <w:b/>
      <w:sz w:val="18"/>
      <w:lang w:val="uk-UA" w:eastAsia="uk-UA"/>
    </w:rPr>
  </w:style>
  <w:style w:type="paragraph" w:customStyle="1" w:styleId="70">
    <w:name w:val="Основной текст с отступом70"/>
    <w:basedOn w:val="a"/>
    <w:rsid w:val="000D7F37"/>
    <w:pPr>
      <w:ind w:firstLine="708"/>
      <w:jc w:val="both"/>
    </w:pPr>
    <w:rPr>
      <w:rFonts w:ascii="Arial" w:eastAsia="Times New Roman" w:hAnsi="Arial"/>
      <w:b/>
      <w:sz w:val="18"/>
      <w:lang w:val="uk-UA" w:eastAsia="uk-UA"/>
    </w:rPr>
  </w:style>
  <w:style w:type="paragraph" w:customStyle="1" w:styleId="71">
    <w:name w:val="Основной текст с отступом71"/>
    <w:basedOn w:val="a"/>
    <w:rsid w:val="000D7F37"/>
    <w:pPr>
      <w:ind w:firstLine="708"/>
      <w:jc w:val="both"/>
    </w:pPr>
    <w:rPr>
      <w:rFonts w:ascii="Arial" w:eastAsia="Times New Roman" w:hAnsi="Arial"/>
      <w:b/>
      <w:sz w:val="18"/>
      <w:lang w:val="uk-UA" w:eastAsia="uk-UA"/>
    </w:rPr>
  </w:style>
  <w:style w:type="paragraph" w:customStyle="1" w:styleId="72">
    <w:name w:val="Основной текст с отступом72"/>
    <w:basedOn w:val="a"/>
    <w:rsid w:val="000D7F37"/>
    <w:pPr>
      <w:ind w:firstLine="708"/>
      <w:jc w:val="both"/>
    </w:pPr>
    <w:rPr>
      <w:rFonts w:ascii="Arial" w:eastAsia="Times New Roman" w:hAnsi="Arial"/>
      <w:b/>
      <w:sz w:val="18"/>
      <w:lang w:val="uk-UA" w:eastAsia="uk-UA"/>
    </w:rPr>
  </w:style>
  <w:style w:type="character" w:customStyle="1" w:styleId="140">
    <w:name w:val="Основной текст (14)_"/>
    <w:link w:val="141"/>
    <w:uiPriority w:val="99"/>
    <w:locked/>
    <w:rsid w:val="000D7F37"/>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0D7F37"/>
    <w:pPr>
      <w:widowControl w:val="0"/>
      <w:shd w:val="clear" w:color="auto" w:fill="FFFFFF"/>
      <w:spacing w:line="278" w:lineRule="exact"/>
      <w:jc w:val="center"/>
    </w:pPr>
    <w:rPr>
      <w:sz w:val="21"/>
      <w:szCs w:val="21"/>
      <w:lang w:val="uk-UA" w:eastAsia="uk-UA"/>
    </w:rPr>
  </w:style>
  <w:style w:type="paragraph" w:customStyle="1" w:styleId="73">
    <w:name w:val="Основной текст с отступом73"/>
    <w:basedOn w:val="a"/>
    <w:rsid w:val="000D7F37"/>
    <w:pPr>
      <w:ind w:firstLine="708"/>
      <w:jc w:val="both"/>
    </w:pPr>
    <w:rPr>
      <w:rFonts w:ascii="Arial" w:eastAsia="Times New Roman" w:hAnsi="Arial"/>
      <w:b/>
      <w:sz w:val="18"/>
      <w:lang w:val="uk-UA" w:eastAsia="uk-UA"/>
    </w:rPr>
  </w:style>
  <w:style w:type="paragraph" w:customStyle="1" w:styleId="74">
    <w:name w:val="Основной текст с отступом74"/>
    <w:basedOn w:val="a"/>
    <w:rsid w:val="000D7F37"/>
    <w:pPr>
      <w:ind w:firstLine="708"/>
      <w:jc w:val="both"/>
    </w:pPr>
    <w:rPr>
      <w:rFonts w:ascii="Arial" w:eastAsia="Times New Roman" w:hAnsi="Arial"/>
      <w:b/>
      <w:sz w:val="18"/>
      <w:lang w:val="uk-UA" w:eastAsia="uk-UA"/>
    </w:rPr>
  </w:style>
  <w:style w:type="paragraph" w:customStyle="1" w:styleId="75">
    <w:name w:val="Основной текст с отступом75"/>
    <w:basedOn w:val="a"/>
    <w:rsid w:val="000D7F37"/>
    <w:pPr>
      <w:ind w:firstLine="708"/>
      <w:jc w:val="both"/>
    </w:pPr>
    <w:rPr>
      <w:rFonts w:ascii="Arial" w:eastAsia="Times New Roman" w:hAnsi="Arial"/>
      <w:b/>
      <w:sz w:val="18"/>
      <w:lang w:val="uk-UA" w:eastAsia="uk-UA"/>
    </w:rPr>
  </w:style>
  <w:style w:type="paragraph" w:customStyle="1" w:styleId="76">
    <w:name w:val="Основной текст с отступом76"/>
    <w:basedOn w:val="a"/>
    <w:rsid w:val="000D7F37"/>
    <w:pPr>
      <w:ind w:firstLine="708"/>
      <w:jc w:val="both"/>
    </w:pPr>
    <w:rPr>
      <w:rFonts w:ascii="Arial" w:eastAsia="Times New Roman" w:hAnsi="Arial"/>
      <w:b/>
      <w:sz w:val="18"/>
      <w:lang w:val="uk-UA" w:eastAsia="uk-UA"/>
    </w:rPr>
  </w:style>
  <w:style w:type="paragraph" w:customStyle="1" w:styleId="77">
    <w:name w:val="Основной текст с отступом77"/>
    <w:basedOn w:val="a"/>
    <w:rsid w:val="000D7F37"/>
    <w:pPr>
      <w:ind w:firstLine="708"/>
      <w:jc w:val="both"/>
    </w:pPr>
    <w:rPr>
      <w:rFonts w:ascii="Arial" w:eastAsia="Times New Roman" w:hAnsi="Arial"/>
      <w:b/>
      <w:sz w:val="18"/>
      <w:lang w:val="uk-UA" w:eastAsia="uk-UA"/>
    </w:rPr>
  </w:style>
  <w:style w:type="paragraph" w:customStyle="1" w:styleId="78">
    <w:name w:val="Основной текст с отступом78"/>
    <w:basedOn w:val="a"/>
    <w:rsid w:val="000D7F37"/>
    <w:pPr>
      <w:ind w:firstLine="708"/>
      <w:jc w:val="both"/>
    </w:pPr>
    <w:rPr>
      <w:rFonts w:ascii="Arial" w:eastAsia="Times New Roman" w:hAnsi="Arial"/>
      <w:b/>
      <w:sz w:val="18"/>
      <w:lang w:val="uk-UA" w:eastAsia="uk-UA"/>
    </w:rPr>
  </w:style>
  <w:style w:type="paragraph" w:customStyle="1" w:styleId="79">
    <w:name w:val="Основной текст с отступом79"/>
    <w:basedOn w:val="a"/>
    <w:rsid w:val="000D7F37"/>
    <w:pPr>
      <w:ind w:firstLine="708"/>
      <w:jc w:val="both"/>
    </w:pPr>
    <w:rPr>
      <w:rFonts w:ascii="Arial" w:eastAsia="Times New Roman" w:hAnsi="Arial"/>
      <w:b/>
      <w:sz w:val="18"/>
      <w:lang w:val="uk-UA" w:eastAsia="uk-UA"/>
    </w:rPr>
  </w:style>
  <w:style w:type="paragraph" w:customStyle="1" w:styleId="81">
    <w:name w:val="Основной текст с отступом81"/>
    <w:basedOn w:val="a"/>
    <w:rsid w:val="000D7F37"/>
    <w:pPr>
      <w:ind w:firstLine="708"/>
      <w:jc w:val="both"/>
    </w:pPr>
    <w:rPr>
      <w:rFonts w:ascii="Arial" w:eastAsia="Times New Roman" w:hAnsi="Arial"/>
      <w:b/>
      <w:sz w:val="18"/>
      <w:lang w:val="uk-UA" w:eastAsia="uk-UA"/>
    </w:rPr>
  </w:style>
  <w:style w:type="paragraph" w:customStyle="1" w:styleId="82">
    <w:name w:val="Основной текст с отступом82"/>
    <w:basedOn w:val="a"/>
    <w:rsid w:val="000D7F37"/>
    <w:pPr>
      <w:ind w:firstLine="708"/>
      <w:jc w:val="both"/>
    </w:pPr>
    <w:rPr>
      <w:rFonts w:ascii="Arial" w:eastAsia="Times New Roman" w:hAnsi="Arial"/>
      <w:b/>
      <w:sz w:val="18"/>
      <w:lang w:val="uk-UA" w:eastAsia="uk-UA"/>
    </w:rPr>
  </w:style>
  <w:style w:type="paragraph" w:customStyle="1" w:styleId="84">
    <w:name w:val="Основной текст с отступом84"/>
    <w:basedOn w:val="a"/>
    <w:rsid w:val="000D7F37"/>
    <w:pPr>
      <w:ind w:firstLine="708"/>
      <w:jc w:val="both"/>
    </w:pPr>
    <w:rPr>
      <w:rFonts w:ascii="Arial" w:eastAsia="Times New Roman" w:hAnsi="Arial"/>
      <w:b/>
      <w:sz w:val="18"/>
      <w:lang w:val="uk-UA" w:eastAsia="uk-UA"/>
    </w:rPr>
  </w:style>
  <w:style w:type="paragraph" w:customStyle="1" w:styleId="85">
    <w:name w:val="Основной текст с отступом85"/>
    <w:basedOn w:val="a"/>
    <w:rsid w:val="000D7F37"/>
    <w:pPr>
      <w:ind w:firstLine="708"/>
      <w:jc w:val="both"/>
    </w:pPr>
    <w:rPr>
      <w:rFonts w:ascii="Arial" w:eastAsia="Times New Roman" w:hAnsi="Arial"/>
      <w:b/>
      <w:sz w:val="18"/>
      <w:lang w:val="uk-UA" w:eastAsia="uk-UA"/>
    </w:rPr>
  </w:style>
  <w:style w:type="paragraph" w:customStyle="1" w:styleId="86">
    <w:name w:val="Основной текст с отступом86"/>
    <w:basedOn w:val="a"/>
    <w:rsid w:val="000D7F37"/>
    <w:pPr>
      <w:ind w:firstLine="708"/>
      <w:jc w:val="both"/>
    </w:pPr>
    <w:rPr>
      <w:rFonts w:ascii="Arial" w:eastAsia="Times New Roman" w:hAnsi="Arial"/>
      <w:b/>
      <w:sz w:val="18"/>
      <w:lang w:val="uk-UA" w:eastAsia="uk-UA"/>
    </w:rPr>
  </w:style>
  <w:style w:type="paragraph" w:customStyle="1" w:styleId="87">
    <w:name w:val="Основной текст с отступом87"/>
    <w:basedOn w:val="a"/>
    <w:rsid w:val="000D7F37"/>
    <w:pPr>
      <w:ind w:firstLine="708"/>
      <w:jc w:val="both"/>
    </w:pPr>
    <w:rPr>
      <w:rFonts w:ascii="Arial" w:eastAsia="Times New Roman" w:hAnsi="Arial"/>
      <w:b/>
      <w:sz w:val="18"/>
      <w:lang w:val="uk-UA" w:eastAsia="uk-UA"/>
    </w:rPr>
  </w:style>
  <w:style w:type="paragraph" w:customStyle="1" w:styleId="88">
    <w:name w:val="Основной текст с отступом88"/>
    <w:basedOn w:val="a"/>
    <w:rsid w:val="000D7F37"/>
    <w:pPr>
      <w:ind w:firstLine="708"/>
      <w:jc w:val="both"/>
    </w:pPr>
    <w:rPr>
      <w:rFonts w:ascii="Arial" w:eastAsia="Times New Roman" w:hAnsi="Arial"/>
      <w:b/>
      <w:sz w:val="18"/>
      <w:lang w:val="uk-UA" w:eastAsia="uk-UA"/>
    </w:rPr>
  </w:style>
  <w:style w:type="character" w:customStyle="1" w:styleId="csab6e076965">
    <w:name w:val="csab6e076965"/>
    <w:rsid w:val="000D7F37"/>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0D7F37"/>
    <w:pPr>
      <w:ind w:firstLine="708"/>
      <w:jc w:val="both"/>
    </w:pPr>
    <w:rPr>
      <w:rFonts w:ascii="Arial" w:eastAsia="Times New Roman" w:hAnsi="Arial"/>
      <w:b/>
      <w:sz w:val="18"/>
      <w:lang w:val="uk-UA" w:eastAsia="uk-UA"/>
    </w:rPr>
  </w:style>
  <w:style w:type="character" w:customStyle="1" w:styleId="csf229d0ff33">
    <w:name w:val="csf229d0ff33"/>
    <w:rsid w:val="000D7F37"/>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0D7F37"/>
    <w:pPr>
      <w:ind w:firstLine="708"/>
      <w:jc w:val="both"/>
    </w:pPr>
    <w:rPr>
      <w:rFonts w:ascii="Arial" w:eastAsia="Times New Roman" w:hAnsi="Arial"/>
      <w:b/>
      <w:sz w:val="18"/>
      <w:lang w:val="uk-UA" w:eastAsia="uk-UA"/>
    </w:rPr>
  </w:style>
  <w:style w:type="paragraph" w:customStyle="1" w:styleId="92">
    <w:name w:val="Основной текст с отступом92"/>
    <w:basedOn w:val="a"/>
    <w:rsid w:val="000D7F37"/>
    <w:pPr>
      <w:ind w:firstLine="708"/>
      <w:jc w:val="both"/>
    </w:pPr>
    <w:rPr>
      <w:rFonts w:ascii="Arial" w:eastAsia="Times New Roman" w:hAnsi="Arial"/>
      <w:b/>
      <w:sz w:val="18"/>
      <w:lang w:val="uk-UA" w:eastAsia="uk-UA"/>
    </w:rPr>
  </w:style>
  <w:style w:type="paragraph" w:customStyle="1" w:styleId="93">
    <w:name w:val="Основной текст с отступом93"/>
    <w:basedOn w:val="a"/>
    <w:rsid w:val="000D7F37"/>
    <w:pPr>
      <w:ind w:firstLine="708"/>
      <w:jc w:val="both"/>
    </w:pPr>
    <w:rPr>
      <w:rFonts w:ascii="Arial" w:eastAsia="Times New Roman" w:hAnsi="Arial"/>
      <w:b/>
      <w:sz w:val="18"/>
      <w:lang w:val="uk-UA" w:eastAsia="uk-UA"/>
    </w:rPr>
  </w:style>
  <w:style w:type="paragraph" w:customStyle="1" w:styleId="94">
    <w:name w:val="Основной текст с отступом94"/>
    <w:basedOn w:val="a"/>
    <w:rsid w:val="000D7F37"/>
    <w:pPr>
      <w:ind w:firstLine="708"/>
      <w:jc w:val="both"/>
    </w:pPr>
    <w:rPr>
      <w:rFonts w:ascii="Arial" w:eastAsia="Times New Roman" w:hAnsi="Arial"/>
      <w:b/>
      <w:sz w:val="18"/>
      <w:lang w:val="uk-UA" w:eastAsia="uk-UA"/>
    </w:rPr>
  </w:style>
  <w:style w:type="paragraph" w:customStyle="1" w:styleId="95">
    <w:name w:val="Основной текст с отступом95"/>
    <w:basedOn w:val="a"/>
    <w:rsid w:val="000D7F37"/>
    <w:pPr>
      <w:ind w:firstLine="708"/>
      <w:jc w:val="both"/>
    </w:pPr>
    <w:rPr>
      <w:rFonts w:ascii="Arial" w:eastAsia="Times New Roman" w:hAnsi="Arial"/>
      <w:b/>
      <w:sz w:val="18"/>
      <w:lang w:val="uk-UA" w:eastAsia="uk-UA"/>
    </w:rPr>
  </w:style>
  <w:style w:type="character" w:customStyle="1" w:styleId="csab6e076920">
    <w:name w:val="csab6e076920"/>
    <w:rsid w:val="000D7F37"/>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0D7F37"/>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0D7F37"/>
    <w:pPr>
      <w:ind w:firstLine="708"/>
      <w:jc w:val="both"/>
    </w:pPr>
    <w:rPr>
      <w:rFonts w:ascii="Arial" w:eastAsia="Times New Roman" w:hAnsi="Arial"/>
      <w:b/>
      <w:sz w:val="18"/>
      <w:lang w:val="uk-UA" w:eastAsia="uk-UA"/>
    </w:rPr>
  </w:style>
  <w:style w:type="paragraph" w:customStyle="1" w:styleId="99">
    <w:name w:val="Основной текст с отступом99"/>
    <w:basedOn w:val="a"/>
    <w:rsid w:val="000D7F37"/>
    <w:pPr>
      <w:ind w:firstLine="708"/>
      <w:jc w:val="both"/>
    </w:pPr>
    <w:rPr>
      <w:rFonts w:ascii="Arial" w:eastAsia="Times New Roman" w:hAnsi="Arial"/>
      <w:b/>
      <w:sz w:val="18"/>
      <w:lang w:val="uk-UA" w:eastAsia="uk-UA"/>
    </w:rPr>
  </w:style>
  <w:style w:type="paragraph" w:customStyle="1" w:styleId="1000">
    <w:name w:val="Основной текст с отступом100"/>
    <w:basedOn w:val="a"/>
    <w:rsid w:val="000D7F37"/>
    <w:pPr>
      <w:ind w:firstLine="708"/>
      <w:jc w:val="both"/>
    </w:pPr>
    <w:rPr>
      <w:rFonts w:ascii="Arial" w:eastAsia="Times New Roman" w:hAnsi="Arial"/>
      <w:b/>
      <w:sz w:val="18"/>
      <w:lang w:val="uk-UA" w:eastAsia="uk-UA"/>
    </w:rPr>
  </w:style>
  <w:style w:type="paragraph" w:customStyle="1" w:styleId="101">
    <w:name w:val="Основной текст с отступом101"/>
    <w:basedOn w:val="a"/>
    <w:rsid w:val="000D7F37"/>
    <w:pPr>
      <w:ind w:firstLine="708"/>
      <w:jc w:val="both"/>
    </w:pPr>
    <w:rPr>
      <w:rFonts w:ascii="Arial" w:eastAsia="Times New Roman" w:hAnsi="Arial"/>
      <w:b/>
      <w:sz w:val="18"/>
      <w:lang w:val="uk-UA" w:eastAsia="uk-UA"/>
    </w:rPr>
  </w:style>
  <w:style w:type="paragraph" w:customStyle="1" w:styleId="102">
    <w:name w:val="Основной текст с отступом102"/>
    <w:basedOn w:val="a"/>
    <w:rsid w:val="000D7F37"/>
    <w:pPr>
      <w:ind w:firstLine="708"/>
      <w:jc w:val="both"/>
    </w:pPr>
    <w:rPr>
      <w:rFonts w:ascii="Arial" w:eastAsia="Times New Roman" w:hAnsi="Arial"/>
      <w:b/>
      <w:sz w:val="18"/>
      <w:lang w:val="uk-UA" w:eastAsia="uk-UA"/>
    </w:rPr>
  </w:style>
  <w:style w:type="paragraph" w:customStyle="1" w:styleId="103">
    <w:name w:val="Основной текст с отступом103"/>
    <w:basedOn w:val="a"/>
    <w:rsid w:val="000D7F37"/>
    <w:pPr>
      <w:ind w:firstLine="708"/>
      <w:jc w:val="both"/>
    </w:pPr>
    <w:rPr>
      <w:rFonts w:ascii="Arial" w:eastAsia="Times New Roman" w:hAnsi="Arial"/>
      <w:b/>
      <w:sz w:val="18"/>
      <w:lang w:val="uk-UA" w:eastAsia="uk-UA"/>
    </w:rPr>
  </w:style>
  <w:style w:type="paragraph" w:customStyle="1" w:styleId="104">
    <w:name w:val="Основной текст с отступом104"/>
    <w:basedOn w:val="a"/>
    <w:rsid w:val="000D7F37"/>
    <w:pPr>
      <w:ind w:firstLine="708"/>
      <w:jc w:val="both"/>
    </w:pPr>
    <w:rPr>
      <w:rFonts w:ascii="Arial" w:eastAsia="Times New Roman" w:hAnsi="Arial"/>
      <w:b/>
      <w:sz w:val="18"/>
      <w:lang w:val="uk-UA" w:eastAsia="uk-UA"/>
    </w:rPr>
  </w:style>
  <w:style w:type="paragraph" w:customStyle="1" w:styleId="105">
    <w:name w:val="Основной текст с отступом105"/>
    <w:basedOn w:val="a"/>
    <w:rsid w:val="000D7F37"/>
    <w:pPr>
      <w:ind w:firstLine="708"/>
      <w:jc w:val="both"/>
    </w:pPr>
    <w:rPr>
      <w:rFonts w:ascii="Arial" w:eastAsia="Times New Roman" w:hAnsi="Arial"/>
      <w:b/>
      <w:sz w:val="18"/>
      <w:lang w:val="uk-UA" w:eastAsia="uk-UA"/>
    </w:rPr>
  </w:style>
  <w:style w:type="paragraph" w:customStyle="1" w:styleId="107">
    <w:name w:val="Основной текст с отступом107"/>
    <w:basedOn w:val="a"/>
    <w:rsid w:val="000D7F37"/>
    <w:pPr>
      <w:ind w:firstLine="708"/>
      <w:jc w:val="both"/>
    </w:pPr>
    <w:rPr>
      <w:rFonts w:ascii="Arial" w:eastAsia="Times New Roman" w:hAnsi="Arial"/>
      <w:b/>
      <w:sz w:val="18"/>
      <w:lang w:val="uk-UA" w:eastAsia="uk-UA"/>
    </w:rPr>
  </w:style>
  <w:style w:type="character" w:customStyle="1" w:styleId="csf229d0ff50">
    <w:name w:val="csf229d0ff50"/>
    <w:rsid w:val="000D7F37"/>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0D7F37"/>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0D7F37"/>
    <w:pPr>
      <w:ind w:firstLine="708"/>
      <w:jc w:val="both"/>
    </w:pPr>
    <w:rPr>
      <w:rFonts w:ascii="Arial" w:eastAsia="Times New Roman" w:hAnsi="Arial"/>
      <w:b/>
      <w:sz w:val="18"/>
      <w:lang w:val="uk-UA" w:eastAsia="uk-UA"/>
    </w:rPr>
  </w:style>
  <w:style w:type="paragraph" w:customStyle="1" w:styleId="1110">
    <w:name w:val="Основной текст с отступом111"/>
    <w:basedOn w:val="a"/>
    <w:rsid w:val="000D7F37"/>
    <w:pPr>
      <w:ind w:firstLine="708"/>
      <w:jc w:val="both"/>
    </w:pPr>
    <w:rPr>
      <w:rFonts w:ascii="Arial" w:eastAsia="Times New Roman" w:hAnsi="Arial"/>
      <w:b/>
      <w:sz w:val="18"/>
      <w:lang w:val="uk-UA" w:eastAsia="uk-UA"/>
    </w:rPr>
  </w:style>
  <w:style w:type="paragraph" w:customStyle="1" w:styleId="112">
    <w:name w:val="Основной текст с отступом112"/>
    <w:basedOn w:val="a"/>
    <w:rsid w:val="000D7F37"/>
    <w:pPr>
      <w:ind w:firstLine="708"/>
      <w:jc w:val="both"/>
    </w:pPr>
    <w:rPr>
      <w:rFonts w:ascii="Arial" w:eastAsia="Times New Roman" w:hAnsi="Arial"/>
      <w:b/>
      <w:sz w:val="18"/>
      <w:lang w:val="uk-UA" w:eastAsia="uk-UA"/>
    </w:rPr>
  </w:style>
  <w:style w:type="paragraph" w:customStyle="1" w:styleId="113">
    <w:name w:val="Основной текст с отступом113"/>
    <w:basedOn w:val="a"/>
    <w:rsid w:val="000D7F37"/>
    <w:pPr>
      <w:ind w:firstLine="708"/>
      <w:jc w:val="both"/>
    </w:pPr>
    <w:rPr>
      <w:rFonts w:ascii="Arial" w:eastAsia="Times New Roman" w:hAnsi="Arial"/>
      <w:b/>
      <w:sz w:val="18"/>
      <w:lang w:val="uk-UA" w:eastAsia="uk-UA"/>
    </w:rPr>
  </w:style>
  <w:style w:type="paragraph" w:customStyle="1" w:styleId="114">
    <w:name w:val="Основной текст с отступом114"/>
    <w:basedOn w:val="a"/>
    <w:rsid w:val="000D7F37"/>
    <w:pPr>
      <w:ind w:firstLine="708"/>
      <w:jc w:val="both"/>
    </w:pPr>
    <w:rPr>
      <w:rFonts w:ascii="Arial" w:eastAsia="Times New Roman" w:hAnsi="Arial"/>
      <w:b/>
      <w:sz w:val="18"/>
      <w:lang w:val="uk-UA" w:eastAsia="uk-UA"/>
    </w:rPr>
  </w:style>
  <w:style w:type="paragraph" w:customStyle="1" w:styleId="115">
    <w:name w:val="Основной текст с отступом115"/>
    <w:basedOn w:val="a"/>
    <w:rsid w:val="000D7F37"/>
    <w:pPr>
      <w:ind w:firstLine="708"/>
      <w:jc w:val="both"/>
    </w:pPr>
    <w:rPr>
      <w:rFonts w:ascii="Arial" w:eastAsia="Times New Roman" w:hAnsi="Arial"/>
      <w:b/>
      <w:sz w:val="18"/>
      <w:lang w:val="uk-UA" w:eastAsia="uk-UA"/>
    </w:rPr>
  </w:style>
  <w:style w:type="paragraph" w:customStyle="1" w:styleId="116">
    <w:name w:val="Основной текст с отступом116"/>
    <w:basedOn w:val="a"/>
    <w:rsid w:val="000D7F37"/>
    <w:pPr>
      <w:ind w:firstLine="708"/>
      <w:jc w:val="both"/>
    </w:pPr>
    <w:rPr>
      <w:rFonts w:ascii="Arial" w:eastAsia="Times New Roman" w:hAnsi="Arial"/>
      <w:b/>
      <w:sz w:val="18"/>
      <w:lang w:val="uk-UA" w:eastAsia="uk-UA"/>
    </w:rPr>
  </w:style>
  <w:style w:type="paragraph" w:customStyle="1" w:styleId="117">
    <w:name w:val="Основной текст с отступом117"/>
    <w:basedOn w:val="a"/>
    <w:rsid w:val="000D7F37"/>
    <w:pPr>
      <w:ind w:firstLine="708"/>
      <w:jc w:val="both"/>
    </w:pPr>
    <w:rPr>
      <w:rFonts w:ascii="Arial" w:eastAsia="Times New Roman" w:hAnsi="Arial"/>
      <w:b/>
      <w:sz w:val="18"/>
      <w:lang w:val="uk-UA" w:eastAsia="uk-UA"/>
    </w:rPr>
  </w:style>
  <w:style w:type="paragraph" w:customStyle="1" w:styleId="118">
    <w:name w:val="Основной текст с отступом118"/>
    <w:basedOn w:val="a"/>
    <w:rsid w:val="000D7F37"/>
    <w:pPr>
      <w:ind w:firstLine="708"/>
      <w:jc w:val="both"/>
    </w:pPr>
    <w:rPr>
      <w:rFonts w:ascii="Arial" w:eastAsia="Times New Roman" w:hAnsi="Arial"/>
      <w:b/>
      <w:sz w:val="18"/>
      <w:lang w:val="uk-UA" w:eastAsia="uk-UA"/>
    </w:rPr>
  </w:style>
  <w:style w:type="paragraph" w:customStyle="1" w:styleId="119">
    <w:name w:val="Основной текст с отступом119"/>
    <w:basedOn w:val="a"/>
    <w:rsid w:val="000D7F37"/>
    <w:pPr>
      <w:ind w:firstLine="708"/>
      <w:jc w:val="both"/>
    </w:pPr>
    <w:rPr>
      <w:rFonts w:ascii="Arial" w:eastAsia="Times New Roman" w:hAnsi="Arial"/>
      <w:b/>
      <w:sz w:val="18"/>
      <w:lang w:val="uk-UA" w:eastAsia="uk-UA"/>
    </w:rPr>
  </w:style>
  <w:style w:type="character" w:customStyle="1" w:styleId="csf229d0ff83">
    <w:name w:val="csf229d0ff83"/>
    <w:rsid w:val="000D7F37"/>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0D7F37"/>
    <w:pPr>
      <w:ind w:firstLine="708"/>
      <w:jc w:val="both"/>
    </w:pPr>
    <w:rPr>
      <w:rFonts w:ascii="Arial" w:eastAsia="Times New Roman" w:hAnsi="Arial"/>
      <w:b/>
      <w:sz w:val="18"/>
      <w:lang w:val="uk-UA" w:eastAsia="uk-UA"/>
    </w:rPr>
  </w:style>
  <w:style w:type="paragraph" w:customStyle="1" w:styleId="121">
    <w:name w:val="Основной текст с отступом121"/>
    <w:basedOn w:val="a"/>
    <w:rsid w:val="000D7F37"/>
    <w:pPr>
      <w:ind w:firstLine="708"/>
      <w:jc w:val="both"/>
    </w:pPr>
    <w:rPr>
      <w:rFonts w:ascii="Arial" w:eastAsia="Times New Roman" w:hAnsi="Arial"/>
      <w:b/>
      <w:sz w:val="18"/>
      <w:lang w:val="uk-UA" w:eastAsia="uk-UA"/>
    </w:rPr>
  </w:style>
  <w:style w:type="character" w:customStyle="1" w:styleId="csf229d0ff76">
    <w:name w:val="csf229d0ff76"/>
    <w:rsid w:val="000D7F37"/>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0D7F37"/>
    <w:pPr>
      <w:ind w:firstLine="708"/>
      <w:jc w:val="both"/>
    </w:pPr>
    <w:rPr>
      <w:rFonts w:ascii="Arial" w:eastAsia="Times New Roman" w:hAnsi="Arial"/>
      <w:b/>
      <w:sz w:val="18"/>
      <w:lang w:val="uk-UA" w:eastAsia="uk-UA"/>
    </w:rPr>
  </w:style>
  <w:style w:type="paragraph" w:customStyle="1" w:styleId="125">
    <w:name w:val="Основной текст с отступом125"/>
    <w:basedOn w:val="a"/>
    <w:rsid w:val="000D7F37"/>
    <w:pPr>
      <w:ind w:firstLine="708"/>
      <w:jc w:val="both"/>
    </w:pPr>
    <w:rPr>
      <w:rFonts w:ascii="Arial" w:eastAsia="Times New Roman" w:hAnsi="Arial"/>
      <w:b/>
      <w:sz w:val="18"/>
      <w:lang w:val="uk-UA" w:eastAsia="uk-UA"/>
    </w:rPr>
  </w:style>
  <w:style w:type="paragraph" w:customStyle="1" w:styleId="124">
    <w:name w:val="Основной текст с отступом124"/>
    <w:basedOn w:val="a"/>
    <w:rsid w:val="000D7F37"/>
    <w:pPr>
      <w:ind w:firstLine="708"/>
      <w:jc w:val="both"/>
    </w:pPr>
    <w:rPr>
      <w:rFonts w:ascii="Arial" w:eastAsia="Times New Roman" w:hAnsi="Arial"/>
      <w:b/>
      <w:sz w:val="18"/>
      <w:lang w:val="uk-UA" w:eastAsia="uk-UA"/>
    </w:rPr>
  </w:style>
  <w:style w:type="paragraph" w:customStyle="1" w:styleId="126">
    <w:name w:val="Основной текст с отступом126"/>
    <w:basedOn w:val="a"/>
    <w:rsid w:val="000D7F37"/>
    <w:pPr>
      <w:ind w:firstLine="708"/>
      <w:jc w:val="both"/>
    </w:pPr>
    <w:rPr>
      <w:rFonts w:ascii="Arial" w:eastAsia="Times New Roman" w:hAnsi="Arial"/>
      <w:b/>
      <w:sz w:val="18"/>
      <w:lang w:val="uk-UA" w:eastAsia="uk-UA"/>
    </w:rPr>
  </w:style>
  <w:style w:type="character" w:customStyle="1" w:styleId="csf229d0ff20">
    <w:name w:val="csf229d0ff20"/>
    <w:rsid w:val="000D7F37"/>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0D7F37"/>
    <w:pPr>
      <w:ind w:firstLine="708"/>
      <w:jc w:val="both"/>
    </w:pPr>
    <w:rPr>
      <w:rFonts w:ascii="Arial" w:eastAsia="Times New Roman" w:hAnsi="Arial"/>
      <w:b/>
      <w:sz w:val="18"/>
      <w:lang w:val="uk-UA" w:eastAsia="uk-UA"/>
    </w:rPr>
  </w:style>
  <w:style w:type="paragraph" w:customStyle="1" w:styleId="128">
    <w:name w:val="Основной текст с отступом128"/>
    <w:basedOn w:val="a"/>
    <w:rsid w:val="000D7F37"/>
    <w:pPr>
      <w:ind w:firstLine="708"/>
      <w:jc w:val="both"/>
    </w:pPr>
    <w:rPr>
      <w:rFonts w:ascii="Arial" w:eastAsia="Times New Roman" w:hAnsi="Arial"/>
      <w:b/>
      <w:sz w:val="18"/>
      <w:lang w:val="uk-UA" w:eastAsia="uk-UA"/>
    </w:rPr>
  </w:style>
  <w:style w:type="paragraph" w:customStyle="1" w:styleId="129">
    <w:name w:val="Основной текст с отступом129"/>
    <w:basedOn w:val="a"/>
    <w:rsid w:val="000D7F37"/>
    <w:pPr>
      <w:ind w:firstLine="708"/>
      <w:jc w:val="both"/>
    </w:pPr>
    <w:rPr>
      <w:rFonts w:ascii="Arial" w:eastAsia="Times New Roman" w:hAnsi="Arial"/>
      <w:b/>
      <w:sz w:val="18"/>
      <w:lang w:val="uk-UA" w:eastAsia="uk-UA"/>
    </w:rPr>
  </w:style>
  <w:style w:type="paragraph" w:customStyle="1" w:styleId="130">
    <w:name w:val="Основной текст с отступом130"/>
    <w:basedOn w:val="a"/>
    <w:rsid w:val="000D7F37"/>
    <w:pPr>
      <w:ind w:firstLine="708"/>
      <w:jc w:val="both"/>
    </w:pPr>
    <w:rPr>
      <w:rFonts w:ascii="Arial" w:eastAsia="Times New Roman" w:hAnsi="Arial"/>
      <w:b/>
      <w:sz w:val="18"/>
      <w:lang w:val="uk-UA" w:eastAsia="uk-UA"/>
    </w:rPr>
  </w:style>
  <w:style w:type="paragraph" w:customStyle="1" w:styleId="131">
    <w:name w:val="Основной текст с отступом131"/>
    <w:basedOn w:val="a"/>
    <w:rsid w:val="000D7F37"/>
    <w:pPr>
      <w:ind w:firstLine="708"/>
      <w:jc w:val="both"/>
    </w:pPr>
    <w:rPr>
      <w:rFonts w:ascii="Arial" w:eastAsia="Times New Roman" w:hAnsi="Arial"/>
      <w:b/>
      <w:sz w:val="18"/>
      <w:lang w:val="uk-UA" w:eastAsia="uk-UA"/>
    </w:rPr>
  </w:style>
  <w:style w:type="paragraph" w:customStyle="1" w:styleId="133">
    <w:name w:val="Основной текст с отступом133"/>
    <w:basedOn w:val="a"/>
    <w:rsid w:val="000D7F37"/>
    <w:pPr>
      <w:ind w:firstLine="708"/>
      <w:jc w:val="both"/>
    </w:pPr>
    <w:rPr>
      <w:rFonts w:ascii="Arial" w:eastAsia="Times New Roman" w:hAnsi="Arial"/>
      <w:b/>
      <w:sz w:val="18"/>
      <w:lang w:val="uk-UA" w:eastAsia="uk-UA"/>
    </w:rPr>
  </w:style>
  <w:style w:type="paragraph" w:customStyle="1" w:styleId="132">
    <w:name w:val="Основной текст с отступом132"/>
    <w:basedOn w:val="a"/>
    <w:rsid w:val="000D7F37"/>
    <w:pPr>
      <w:ind w:firstLine="708"/>
      <w:jc w:val="both"/>
    </w:pPr>
    <w:rPr>
      <w:rFonts w:ascii="Arial" w:eastAsia="Times New Roman" w:hAnsi="Arial"/>
      <w:b/>
      <w:sz w:val="18"/>
      <w:lang w:val="uk-UA" w:eastAsia="uk-UA"/>
    </w:rPr>
  </w:style>
  <w:style w:type="paragraph" w:customStyle="1" w:styleId="135">
    <w:name w:val="Основной текст с отступом135"/>
    <w:basedOn w:val="a"/>
    <w:rsid w:val="000D7F37"/>
    <w:pPr>
      <w:ind w:firstLine="708"/>
      <w:jc w:val="both"/>
    </w:pPr>
    <w:rPr>
      <w:rFonts w:ascii="Arial" w:eastAsia="Times New Roman" w:hAnsi="Arial"/>
      <w:b/>
      <w:sz w:val="18"/>
      <w:lang w:val="uk-UA" w:eastAsia="uk-UA"/>
    </w:rPr>
  </w:style>
  <w:style w:type="paragraph" w:customStyle="1" w:styleId="136">
    <w:name w:val="Основной текст с отступом136"/>
    <w:basedOn w:val="a"/>
    <w:rsid w:val="000D7F37"/>
    <w:pPr>
      <w:ind w:firstLine="708"/>
      <w:jc w:val="both"/>
    </w:pPr>
    <w:rPr>
      <w:rFonts w:ascii="Arial" w:eastAsia="Times New Roman" w:hAnsi="Arial"/>
      <w:b/>
      <w:sz w:val="18"/>
      <w:lang w:val="uk-UA" w:eastAsia="uk-UA"/>
    </w:rPr>
  </w:style>
  <w:style w:type="paragraph" w:customStyle="1" w:styleId="137">
    <w:name w:val="Основной текст с отступом137"/>
    <w:basedOn w:val="a"/>
    <w:rsid w:val="000D7F37"/>
    <w:pPr>
      <w:ind w:firstLine="708"/>
      <w:jc w:val="both"/>
    </w:pPr>
    <w:rPr>
      <w:rFonts w:ascii="Arial" w:eastAsia="Times New Roman" w:hAnsi="Arial"/>
      <w:b/>
      <w:sz w:val="18"/>
      <w:lang w:val="uk-UA" w:eastAsia="uk-UA"/>
    </w:rPr>
  </w:style>
  <w:style w:type="paragraph" w:customStyle="1" w:styleId="138">
    <w:name w:val="Основной текст с отступом138"/>
    <w:basedOn w:val="a"/>
    <w:rsid w:val="000D7F37"/>
    <w:pPr>
      <w:ind w:firstLine="708"/>
      <w:jc w:val="both"/>
    </w:pPr>
    <w:rPr>
      <w:rFonts w:ascii="Arial" w:eastAsia="Times New Roman" w:hAnsi="Arial"/>
      <w:b/>
      <w:sz w:val="18"/>
      <w:lang w:val="uk-UA" w:eastAsia="uk-UA"/>
    </w:rPr>
  </w:style>
  <w:style w:type="character" w:customStyle="1" w:styleId="csab6e07697">
    <w:name w:val="csab6e07697"/>
    <w:rsid w:val="000D7F37"/>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0D7F37"/>
    <w:pPr>
      <w:ind w:firstLine="708"/>
      <w:jc w:val="both"/>
    </w:pPr>
    <w:rPr>
      <w:rFonts w:ascii="Arial" w:eastAsia="Times New Roman" w:hAnsi="Arial"/>
      <w:b/>
      <w:sz w:val="18"/>
      <w:lang w:val="uk-UA" w:eastAsia="uk-UA"/>
    </w:rPr>
  </w:style>
  <w:style w:type="paragraph" w:customStyle="1" w:styleId="1400">
    <w:name w:val="Основной текст с отступом140"/>
    <w:basedOn w:val="a"/>
    <w:rsid w:val="000D7F37"/>
    <w:pPr>
      <w:ind w:firstLine="708"/>
      <w:jc w:val="both"/>
    </w:pPr>
    <w:rPr>
      <w:rFonts w:ascii="Arial" w:eastAsia="Times New Roman" w:hAnsi="Arial"/>
      <w:b/>
      <w:sz w:val="18"/>
      <w:lang w:val="uk-UA"/>
    </w:rPr>
  </w:style>
  <w:style w:type="paragraph" w:customStyle="1" w:styleId="1410">
    <w:name w:val="Основной текст с отступом141"/>
    <w:basedOn w:val="a"/>
    <w:rsid w:val="000D7F37"/>
    <w:pPr>
      <w:ind w:firstLine="708"/>
      <w:jc w:val="both"/>
    </w:pPr>
    <w:rPr>
      <w:rFonts w:ascii="Arial" w:eastAsia="Times New Roman" w:hAnsi="Arial"/>
      <w:b/>
      <w:sz w:val="18"/>
      <w:lang w:val="uk-UA" w:eastAsia="uk-UA"/>
    </w:rPr>
  </w:style>
  <w:style w:type="character" w:customStyle="1" w:styleId="csb3e8c9cf94">
    <w:name w:val="csb3e8c9cf94"/>
    <w:rsid w:val="000D7F37"/>
    <w:rPr>
      <w:rFonts w:ascii="Arial" w:hAnsi="Arial" w:cs="Arial" w:hint="default"/>
      <w:b/>
      <w:bCs/>
      <w:i w:val="0"/>
      <w:iCs w:val="0"/>
      <w:color w:val="000000"/>
      <w:sz w:val="18"/>
      <w:szCs w:val="18"/>
      <w:shd w:val="clear" w:color="auto" w:fill="auto"/>
    </w:rPr>
  </w:style>
  <w:style w:type="character" w:customStyle="1" w:styleId="csf229d0ff91">
    <w:name w:val="csf229d0ff91"/>
    <w:rsid w:val="000D7F37"/>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0D7F37"/>
    <w:rPr>
      <w:rFonts w:ascii="Arial" w:eastAsia="Times New Roman" w:hAnsi="Arial"/>
      <w:b/>
      <w:caps/>
      <w:sz w:val="16"/>
      <w:lang w:val="ru-RU" w:eastAsia="ru-RU"/>
    </w:rPr>
  </w:style>
  <w:style w:type="character" w:customStyle="1" w:styleId="411">
    <w:name w:val="Заголовок 4 Знак1"/>
    <w:uiPriority w:val="9"/>
    <w:locked/>
    <w:rsid w:val="000D7F37"/>
    <w:rPr>
      <w:rFonts w:ascii="Arial" w:eastAsia="Times New Roman" w:hAnsi="Arial"/>
      <w:b/>
      <w:lang w:val="ru-RU" w:eastAsia="ru-RU"/>
    </w:rPr>
  </w:style>
  <w:style w:type="character" w:customStyle="1" w:styleId="csf229d0ff74">
    <w:name w:val="csf229d0ff74"/>
    <w:rsid w:val="000D7F37"/>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0D7F37"/>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0D7F37"/>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0D7F37"/>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0D7F37"/>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0D7F37"/>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0D7F37"/>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0D7F37"/>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0D7F37"/>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0D7F37"/>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0D7F37"/>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0D7F37"/>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0D7F37"/>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0D7F37"/>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0D7F37"/>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0D7F37"/>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0D7F37"/>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0D7F37"/>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0D7F37"/>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0D7F37"/>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0D7F37"/>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0D7F37"/>
    <w:rPr>
      <w:rFonts w:ascii="Arial" w:hAnsi="Arial" w:cs="Arial" w:hint="default"/>
      <w:b w:val="0"/>
      <w:bCs w:val="0"/>
      <w:i w:val="0"/>
      <w:iCs w:val="0"/>
      <w:color w:val="000000"/>
      <w:sz w:val="18"/>
      <w:szCs w:val="18"/>
      <w:shd w:val="clear" w:color="auto" w:fill="auto"/>
    </w:rPr>
  </w:style>
  <w:style w:type="character" w:customStyle="1" w:styleId="csba294252">
    <w:name w:val="csba294252"/>
    <w:rsid w:val="000D7F37"/>
    <w:rPr>
      <w:rFonts w:ascii="Segoe UI" w:hAnsi="Segoe UI" w:cs="Segoe UI" w:hint="default"/>
      <w:b/>
      <w:bCs/>
      <w:i/>
      <w:iCs/>
      <w:color w:val="102B56"/>
      <w:sz w:val="18"/>
      <w:szCs w:val="18"/>
      <w:shd w:val="clear" w:color="auto" w:fill="auto"/>
    </w:rPr>
  </w:style>
  <w:style w:type="character" w:customStyle="1" w:styleId="csf229d0ff131">
    <w:name w:val="csf229d0ff131"/>
    <w:rsid w:val="000D7F37"/>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0D7F37"/>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0D7F37"/>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0D7F37"/>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0D7F37"/>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0D7F37"/>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0D7F37"/>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0D7F37"/>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0D7F37"/>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0D7F37"/>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0D7F37"/>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0D7F37"/>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0D7F37"/>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0D7F37"/>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0D7F37"/>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0D7F37"/>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0D7F37"/>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0D7F37"/>
    <w:rPr>
      <w:rFonts w:ascii="Arial" w:hAnsi="Arial" w:cs="Arial" w:hint="default"/>
      <w:b/>
      <w:bCs/>
      <w:i/>
      <w:iCs/>
      <w:color w:val="000000"/>
      <w:sz w:val="18"/>
      <w:szCs w:val="18"/>
      <w:shd w:val="clear" w:color="auto" w:fill="auto"/>
    </w:rPr>
  </w:style>
  <w:style w:type="character" w:customStyle="1" w:styleId="csf229d0ff144">
    <w:name w:val="csf229d0ff144"/>
    <w:rsid w:val="000D7F37"/>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0D7F37"/>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0D7F37"/>
    <w:rPr>
      <w:rFonts w:ascii="Arial" w:hAnsi="Arial" w:cs="Arial" w:hint="default"/>
      <w:b/>
      <w:bCs/>
      <w:i/>
      <w:iCs/>
      <w:color w:val="000000"/>
      <w:sz w:val="18"/>
      <w:szCs w:val="18"/>
      <w:shd w:val="clear" w:color="auto" w:fill="auto"/>
    </w:rPr>
  </w:style>
  <w:style w:type="character" w:customStyle="1" w:styleId="csf229d0ff122">
    <w:name w:val="csf229d0ff122"/>
    <w:rsid w:val="000D7F37"/>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0D7F37"/>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0D7F37"/>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0D7F37"/>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0D7F37"/>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0D7F37"/>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0D7F37"/>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0D7F37"/>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0D7F37"/>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0D7F37"/>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semiHidden/>
    <w:locked/>
    <w:rsid w:val="000D7F37"/>
    <w:rPr>
      <w:rFonts w:ascii="Arial" w:hAnsi="Arial" w:cs="Arial"/>
      <w:sz w:val="18"/>
      <w:szCs w:val="18"/>
      <w:lang w:val="ru-RU"/>
    </w:rPr>
  </w:style>
  <w:style w:type="paragraph" w:customStyle="1" w:styleId="Arial90">
    <w:name w:val="Arial9(без отступов)"/>
    <w:link w:val="Arial9"/>
    <w:semiHidden/>
    <w:rsid w:val="000D7F37"/>
    <w:pPr>
      <w:ind w:left="-113"/>
    </w:pPr>
    <w:rPr>
      <w:rFonts w:ascii="Arial" w:hAnsi="Arial" w:cs="Arial"/>
      <w:sz w:val="18"/>
      <w:szCs w:val="18"/>
      <w:lang w:val="ru-RU" w:eastAsia="uk-UA"/>
    </w:rPr>
  </w:style>
  <w:style w:type="character" w:customStyle="1" w:styleId="csf229d0ff178">
    <w:name w:val="csf229d0ff178"/>
    <w:rsid w:val="000D7F37"/>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0D7F37"/>
    <w:rPr>
      <w:rFonts w:ascii="Arial" w:hAnsi="Arial" w:cs="Arial" w:hint="default"/>
      <w:b/>
      <w:bCs/>
      <w:i w:val="0"/>
      <w:iCs w:val="0"/>
      <w:color w:val="000000"/>
      <w:sz w:val="18"/>
      <w:szCs w:val="18"/>
      <w:shd w:val="clear" w:color="auto" w:fill="auto"/>
    </w:rPr>
  </w:style>
  <w:style w:type="character" w:customStyle="1" w:styleId="csf229d0ff8">
    <w:name w:val="csf229d0ff8"/>
    <w:rsid w:val="000D7F37"/>
    <w:rPr>
      <w:rFonts w:ascii="Arial" w:hAnsi="Arial" w:cs="Arial" w:hint="default"/>
      <w:b w:val="0"/>
      <w:bCs w:val="0"/>
      <w:i w:val="0"/>
      <w:iCs w:val="0"/>
      <w:color w:val="000000"/>
      <w:sz w:val="18"/>
      <w:szCs w:val="18"/>
      <w:shd w:val="clear" w:color="auto" w:fill="auto"/>
    </w:rPr>
  </w:style>
  <w:style w:type="character" w:customStyle="1" w:styleId="cs9b006263">
    <w:name w:val="cs9b006263"/>
    <w:rsid w:val="000D7F37"/>
    <w:rPr>
      <w:rFonts w:ascii="Arial" w:hAnsi="Arial" w:cs="Arial" w:hint="default"/>
      <w:b/>
      <w:bCs/>
      <w:i w:val="0"/>
      <w:iCs w:val="0"/>
      <w:color w:val="000000"/>
      <w:sz w:val="20"/>
      <w:szCs w:val="20"/>
      <w:shd w:val="clear" w:color="auto" w:fill="auto"/>
    </w:rPr>
  </w:style>
  <w:style w:type="character" w:customStyle="1" w:styleId="csf229d0ff36">
    <w:name w:val="csf229d0ff36"/>
    <w:rsid w:val="000D7F37"/>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0D7F37"/>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0D7F37"/>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0D7F37"/>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0D7F37"/>
    <w:rPr>
      <w:rFonts w:ascii="Arial" w:hAnsi="Arial" w:cs="Arial" w:hint="default"/>
      <w:b w:val="0"/>
      <w:bCs w:val="0"/>
      <w:i w:val="0"/>
      <w:iCs w:val="0"/>
      <w:color w:val="000000"/>
      <w:sz w:val="18"/>
      <w:szCs w:val="18"/>
      <w:shd w:val="clear" w:color="auto" w:fill="auto"/>
    </w:rPr>
  </w:style>
  <w:style w:type="paragraph" w:styleId="af5">
    <w:name w:val="List Paragraph"/>
    <w:basedOn w:val="a"/>
    <w:uiPriority w:val="34"/>
    <w:qFormat/>
    <w:rsid w:val="000D7F37"/>
    <w:pPr>
      <w:snapToGrid w:val="0"/>
      <w:ind w:left="720"/>
      <w:contextualSpacing/>
    </w:pPr>
    <w:rPr>
      <w:rFonts w:ascii="Arial" w:eastAsia="Times New Roman" w:hAnsi="Arial"/>
      <w:sz w:val="28"/>
    </w:rPr>
  </w:style>
  <w:style w:type="character" w:customStyle="1" w:styleId="csf229d0ff102">
    <w:name w:val="csf229d0ff102"/>
    <w:rsid w:val="000D7F37"/>
    <w:rPr>
      <w:rFonts w:ascii="Arial" w:hAnsi="Arial" w:cs="Arial" w:hint="default"/>
      <w:b w:val="0"/>
      <w:bCs w:val="0"/>
      <w:i w:val="0"/>
      <w:iCs w:val="0"/>
      <w:color w:val="000000"/>
      <w:sz w:val="18"/>
      <w:szCs w:val="18"/>
      <w:shd w:val="clear" w:color="auto" w:fill="auto"/>
    </w:rPr>
  </w:style>
  <w:style w:type="character" w:customStyle="1" w:styleId="csf229d0ff49">
    <w:name w:val="csf229d0ff49"/>
    <w:rsid w:val="000D7F37"/>
    <w:rPr>
      <w:rFonts w:ascii="Arial" w:hAnsi="Arial" w:cs="Arial" w:hint="default"/>
      <w:b w:val="0"/>
      <w:bCs w:val="0"/>
      <w:i w:val="0"/>
      <w:iCs w:val="0"/>
      <w:color w:val="000000"/>
      <w:sz w:val="18"/>
      <w:szCs w:val="18"/>
      <w:shd w:val="clear" w:color="auto" w:fill="auto"/>
    </w:rPr>
  </w:style>
  <w:style w:type="character" w:customStyle="1" w:styleId="csab6e076954">
    <w:name w:val="csab6e076954"/>
    <w:rsid w:val="000D7F37"/>
    <w:rPr>
      <w:rFonts w:ascii="Arial" w:hAnsi="Arial" w:cs="Arial" w:hint="default"/>
      <w:b w:val="0"/>
      <w:bCs w:val="0"/>
      <w:i w:val="0"/>
      <w:iCs w:val="0"/>
      <w:color w:val="000000"/>
      <w:sz w:val="18"/>
      <w:szCs w:val="18"/>
      <w:shd w:val="clear" w:color="auto" w:fill="auto"/>
    </w:rPr>
  </w:style>
  <w:style w:type="character" w:customStyle="1" w:styleId="csf562b9295">
    <w:name w:val="csf562b9295"/>
    <w:rsid w:val="000D7F37"/>
    <w:rPr>
      <w:rFonts w:ascii="Arial" w:hAnsi="Arial" w:cs="Arial" w:hint="default"/>
      <w:b/>
      <w:bCs/>
      <w:i/>
      <w:iCs/>
      <w:color w:val="000000"/>
      <w:sz w:val="18"/>
      <w:szCs w:val="18"/>
      <w:shd w:val="clear" w:color="auto" w:fill="auto"/>
    </w:rPr>
  </w:style>
  <w:style w:type="character" w:customStyle="1" w:styleId="csf229d0ff142">
    <w:name w:val="csf229d0ff142"/>
    <w:rsid w:val="000D7F37"/>
    <w:rPr>
      <w:rFonts w:ascii="Arial" w:hAnsi="Arial" w:cs="Arial" w:hint="default"/>
      <w:b w:val="0"/>
      <w:bCs w:val="0"/>
      <w:i w:val="0"/>
      <w:iCs w:val="0"/>
      <w:color w:val="000000"/>
      <w:sz w:val="18"/>
      <w:szCs w:val="18"/>
      <w:shd w:val="clear" w:color="auto" w:fill="auto"/>
    </w:rPr>
  </w:style>
  <w:style w:type="character" w:customStyle="1" w:styleId="csf229d0ff152">
    <w:name w:val="csf229d0ff152"/>
    <w:rsid w:val="000D7F37"/>
    <w:rPr>
      <w:rFonts w:ascii="Arial" w:hAnsi="Arial" w:cs="Arial" w:hint="default"/>
      <w:b w:val="0"/>
      <w:bCs w:val="0"/>
      <w:i w:val="0"/>
      <w:iCs w:val="0"/>
      <w:color w:val="000000"/>
      <w:sz w:val="18"/>
      <w:szCs w:val="18"/>
      <w:shd w:val="clear" w:color="auto" w:fill="auto"/>
    </w:rPr>
  </w:style>
  <w:style w:type="character" w:customStyle="1" w:styleId="csf229d0ff95">
    <w:name w:val="csf229d0ff95"/>
    <w:rsid w:val="000D7F37"/>
    <w:rPr>
      <w:rFonts w:ascii="Arial" w:hAnsi="Arial" w:cs="Arial" w:hint="default"/>
      <w:b w:val="0"/>
      <w:bCs w:val="0"/>
      <w:i w:val="0"/>
      <w:iCs w:val="0"/>
      <w:color w:val="000000"/>
      <w:sz w:val="18"/>
      <w:szCs w:val="18"/>
      <w:shd w:val="clear" w:color="auto" w:fill="auto"/>
    </w:rPr>
  </w:style>
  <w:style w:type="character" w:customStyle="1" w:styleId="csab6e076992">
    <w:name w:val="csab6e076992"/>
    <w:rsid w:val="000D7F37"/>
    <w:rPr>
      <w:rFonts w:ascii="Arial" w:hAnsi="Arial" w:cs="Arial" w:hint="default"/>
      <w:b w:val="0"/>
      <w:bCs w:val="0"/>
      <w:i w:val="0"/>
      <w:iCs w:val="0"/>
      <w:color w:val="000000"/>
      <w:sz w:val="18"/>
      <w:szCs w:val="18"/>
      <w:shd w:val="clear" w:color="auto" w:fill="auto"/>
    </w:rPr>
  </w:style>
  <w:style w:type="character" w:customStyle="1" w:styleId="csab6e076975">
    <w:name w:val="csab6e076975"/>
    <w:rsid w:val="000D7F37"/>
    <w:rPr>
      <w:rFonts w:ascii="Arial" w:hAnsi="Arial" w:cs="Arial" w:hint="default"/>
      <w:b w:val="0"/>
      <w:bCs w:val="0"/>
      <w:i w:val="0"/>
      <w:iCs w:val="0"/>
      <w:color w:val="000000"/>
      <w:sz w:val="18"/>
      <w:szCs w:val="18"/>
      <w:shd w:val="clear" w:color="auto" w:fill="auto"/>
    </w:rPr>
  </w:style>
  <w:style w:type="character" w:customStyle="1" w:styleId="csf229d0ff23">
    <w:name w:val="csf229d0ff23"/>
    <w:rsid w:val="000D7F37"/>
    <w:rPr>
      <w:rFonts w:ascii="Arial" w:hAnsi="Arial" w:cs="Arial" w:hint="default"/>
      <w:b w:val="0"/>
      <w:bCs w:val="0"/>
      <w:i w:val="0"/>
      <w:iCs w:val="0"/>
      <w:color w:val="000000"/>
      <w:sz w:val="18"/>
      <w:szCs w:val="18"/>
      <w:shd w:val="clear" w:color="auto" w:fill="auto"/>
    </w:rPr>
  </w:style>
  <w:style w:type="character" w:customStyle="1" w:styleId="csab6e076944">
    <w:name w:val="csab6e076944"/>
    <w:rsid w:val="000D7F37"/>
    <w:rPr>
      <w:rFonts w:ascii="Arial" w:hAnsi="Arial" w:cs="Arial" w:hint="default"/>
      <w:b w:val="0"/>
      <w:bCs w:val="0"/>
      <w:i w:val="0"/>
      <w:iCs w:val="0"/>
      <w:color w:val="000000"/>
      <w:sz w:val="18"/>
      <w:szCs w:val="18"/>
      <w:shd w:val="clear" w:color="auto" w:fill="auto"/>
    </w:rPr>
  </w:style>
  <w:style w:type="character" w:customStyle="1" w:styleId="csab6e076946">
    <w:name w:val="csab6e076946"/>
    <w:rsid w:val="000D7F37"/>
    <w:rPr>
      <w:rFonts w:ascii="Arial" w:hAnsi="Arial" w:cs="Arial" w:hint="default"/>
      <w:b w:val="0"/>
      <w:bCs w:val="0"/>
      <w:i w:val="0"/>
      <w:iCs w:val="0"/>
      <w:color w:val="000000"/>
      <w:sz w:val="18"/>
      <w:szCs w:val="18"/>
      <w:shd w:val="clear" w:color="auto" w:fill="auto"/>
    </w:rPr>
  </w:style>
  <w:style w:type="character" w:customStyle="1" w:styleId="csf229d0ff103">
    <w:name w:val="csf229d0ff103"/>
    <w:rsid w:val="000D7F37"/>
    <w:rPr>
      <w:rFonts w:ascii="Arial" w:hAnsi="Arial" w:cs="Arial" w:hint="default"/>
      <w:b w:val="0"/>
      <w:bCs w:val="0"/>
      <w:i w:val="0"/>
      <w:iCs w:val="0"/>
      <w:color w:val="000000"/>
      <w:sz w:val="18"/>
      <w:szCs w:val="18"/>
      <w:shd w:val="clear" w:color="auto" w:fill="auto"/>
    </w:rPr>
  </w:style>
  <w:style w:type="character" w:customStyle="1" w:styleId="csf229d0ff82">
    <w:name w:val="csf229d0ff82"/>
    <w:rsid w:val="000D7F37"/>
    <w:rPr>
      <w:rFonts w:ascii="Arial" w:hAnsi="Arial" w:cs="Arial" w:hint="default"/>
      <w:b w:val="0"/>
      <w:bCs w:val="0"/>
      <w:i w:val="0"/>
      <w:iCs w:val="0"/>
      <w:color w:val="000000"/>
      <w:sz w:val="18"/>
      <w:szCs w:val="18"/>
      <w:shd w:val="clear" w:color="auto" w:fill="auto"/>
    </w:rPr>
  </w:style>
  <w:style w:type="character" w:customStyle="1" w:styleId="csf229d0ff101">
    <w:name w:val="csf229d0ff101"/>
    <w:rsid w:val="000D7F37"/>
    <w:rPr>
      <w:rFonts w:ascii="Arial" w:hAnsi="Arial" w:cs="Arial" w:hint="default"/>
      <w:b w:val="0"/>
      <w:bCs w:val="0"/>
      <w:i w:val="0"/>
      <w:iCs w:val="0"/>
      <w:color w:val="000000"/>
      <w:sz w:val="18"/>
      <w:szCs w:val="18"/>
      <w:shd w:val="clear" w:color="auto" w:fill="auto"/>
    </w:rPr>
  </w:style>
  <w:style w:type="character" w:customStyle="1" w:styleId="csb3e8c9cf108">
    <w:name w:val="csb3e8c9cf108"/>
    <w:rsid w:val="000D7F37"/>
    <w:rPr>
      <w:rFonts w:ascii="Arial" w:hAnsi="Arial" w:cs="Arial" w:hint="default"/>
      <w:b/>
      <w:bCs/>
      <w:i w:val="0"/>
      <w:iCs w:val="0"/>
      <w:color w:val="000000"/>
      <w:sz w:val="18"/>
      <w:szCs w:val="18"/>
      <w:shd w:val="clear" w:color="auto" w:fill="auto"/>
    </w:rPr>
  </w:style>
  <w:style w:type="character" w:customStyle="1" w:styleId="csf229d0ff107">
    <w:name w:val="csf229d0ff107"/>
    <w:rsid w:val="000D7F37"/>
    <w:rPr>
      <w:rFonts w:ascii="Arial" w:hAnsi="Arial" w:cs="Arial" w:hint="default"/>
      <w:b w:val="0"/>
      <w:bCs w:val="0"/>
      <w:i w:val="0"/>
      <w:iCs w:val="0"/>
      <w:color w:val="000000"/>
      <w:sz w:val="18"/>
      <w:szCs w:val="18"/>
      <w:shd w:val="clear" w:color="auto" w:fill="auto"/>
    </w:rPr>
  </w:style>
  <w:style w:type="character" w:customStyle="1" w:styleId="csf562b9291">
    <w:name w:val="csf562b9291"/>
    <w:rsid w:val="000D7F37"/>
    <w:rPr>
      <w:rFonts w:ascii="Arial" w:hAnsi="Arial" w:cs="Arial" w:hint="default"/>
      <w:b/>
      <w:bCs/>
      <w:i/>
      <w:iCs/>
      <w:color w:val="000000"/>
      <w:sz w:val="18"/>
      <w:szCs w:val="18"/>
      <w:shd w:val="clear" w:color="auto" w:fill="auto"/>
    </w:rPr>
  </w:style>
  <w:style w:type="character" w:customStyle="1" w:styleId="csab6e076993">
    <w:name w:val="csab6e076993"/>
    <w:rsid w:val="000D7F37"/>
    <w:rPr>
      <w:rFonts w:ascii="Arial" w:hAnsi="Arial" w:cs="Arial" w:hint="default"/>
      <w:b w:val="0"/>
      <w:bCs w:val="0"/>
      <w:i w:val="0"/>
      <w:iCs w:val="0"/>
      <w:color w:val="000000"/>
      <w:sz w:val="18"/>
      <w:szCs w:val="18"/>
      <w:shd w:val="clear" w:color="auto" w:fill="auto"/>
    </w:rPr>
  </w:style>
  <w:style w:type="paragraph" w:customStyle="1" w:styleId="Arial91">
    <w:name w:val="Arial9(жирн)"/>
    <w:uiPriority w:val="99"/>
    <w:semiHidden/>
    <w:rsid w:val="000D7F37"/>
    <w:pPr>
      <w:keepNext/>
      <w:tabs>
        <w:tab w:val="left" w:pos="210"/>
      </w:tabs>
      <w:autoSpaceDE w:val="0"/>
      <w:autoSpaceDN w:val="0"/>
      <w:spacing w:before="120"/>
    </w:pPr>
    <w:rPr>
      <w:rFonts w:ascii="Arial" w:eastAsia="Times New Roman" w:hAnsi="Arial" w:cs="Arial"/>
      <w:b/>
      <w:bCs/>
      <w:sz w:val="18"/>
    </w:rPr>
  </w:style>
  <w:style w:type="character" w:customStyle="1" w:styleId="Arial96">
    <w:name w:val="Arial9+6пт Знак"/>
    <w:link w:val="Arial960"/>
    <w:locked/>
    <w:rsid w:val="000D7F37"/>
    <w:rPr>
      <w:rFonts w:ascii="Arial" w:hAnsi="Arial"/>
      <w:sz w:val="18"/>
      <w:lang w:val="x-none" w:eastAsia="ru-RU"/>
    </w:rPr>
  </w:style>
  <w:style w:type="paragraph" w:customStyle="1" w:styleId="Arial960">
    <w:name w:val="Arial9+6пт"/>
    <w:basedOn w:val="a"/>
    <w:link w:val="Arial96"/>
    <w:rsid w:val="000D7F37"/>
    <w:pPr>
      <w:snapToGrid w:val="0"/>
      <w:spacing w:before="120"/>
    </w:pPr>
    <w:rPr>
      <w:rFonts w:ascii="Arial" w:hAnsi="Arial"/>
      <w:sz w:val="18"/>
      <w:lang w:val="x-none"/>
    </w:rPr>
  </w:style>
  <w:style w:type="character" w:customStyle="1" w:styleId="csf229d0ff86">
    <w:name w:val="csf229d0ff86"/>
    <w:rsid w:val="000D7F37"/>
    <w:rPr>
      <w:rFonts w:ascii="Arial" w:hAnsi="Arial" w:cs="Arial" w:hint="default"/>
      <w:b w:val="0"/>
      <w:bCs w:val="0"/>
      <w:i w:val="0"/>
      <w:iCs w:val="0"/>
      <w:color w:val="000000"/>
      <w:sz w:val="18"/>
      <w:szCs w:val="18"/>
      <w:shd w:val="clear" w:color="auto" w:fill="auto"/>
    </w:rPr>
  </w:style>
  <w:style w:type="character" w:customStyle="1" w:styleId="csba2942511">
    <w:name w:val="csba2942511"/>
    <w:rsid w:val="000D7F37"/>
    <w:rPr>
      <w:rFonts w:ascii="Segoe UI" w:hAnsi="Segoe UI" w:cs="Segoe UI" w:hint="default"/>
      <w:b/>
      <w:bCs/>
      <w:i/>
      <w:iCs/>
      <w:color w:val="102B56"/>
      <w:sz w:val="18"/>
      <w:szCs w:val="18"/>
      <w:shd w:val="clear" w:color="auto" w:fill="auto"/>
    </w:rPr>
  </w:style>
  <w:style w:type="character" w:customStyle="1" w:styleId="csab6e076914">
    <w:name w:val="csab6e076914"/>
    <w:rsid w:val="000D7F37"/>
    <w:rPr>
      <w:rFonts w:ascii="Arial" w:hAnsi="Arial" w:cs="Arial" w:hint="default"/>
      <w:b w:val="0"/>
      <w:bCs w:val="0"/>
      <w:i w:val="0"/>
      <w:iCs w:val="0"/>
      <w:color w:val="000000"/>
      <w:sz w:val="18"/>
      <w:szCs w:val="18"/>
    </w:rPr>
  </w:style>
  <w:style w:type="character" w:customStyle="1" w:styleId="csf229d0ff134">
    <w:name w:val="csf229d0ff134"/>
    <w:rsid w:val="000D7F37"/>
    <w:rPr>
      <w:rFonts w:ascii="Arial" w:hAnsi="Arial" w:cs="Arial" w:hint="default"/>
      <w:b w:val="0"/>
      <w:bCs w:val="0"/>
      <w:i w:val="0"/>
      <w:iCs w:val="0"/>
      <w:color w:val="000000"/>
      <w:sz w:val="18"/>
      <w:szCs w:val="18"/>
      <w:shd w:val="clear" w:color="auto" w:fill="auto"/>
    </w:rPr>
  </w:style>
  <w:style w:type="character" w:customStyle="1" w:styleId="csed36d4af2">
    <w:name w:val="csed36d4af2"/>
    <w:rsid w:val="000D7F37"/>
    <w:rPr>
      <w:rFonts w:ascii="Arial" w:hAnsi="Arial" w:cs="Arial" w:hint="default"/>
      <w:b/>
      <w:bCs/>
      <w:i/>
      <w:iCs/>
      <w:color w:val="000000"/>
      <w:sz w:val="20"/>
      <w:szCs w:val="20"/>
      <w:shd w:val="clear" w:color="auto" w:fill="auto"/>
    </w:rPr>
  </w:style>
  <w:style w:type="character" w:styleId="af6">
    <w:name w:val="FollowedHyperlink"/>
    <w:uiPriority w:val="99"/>
    <w:unhideWhenUsed/>
    <w:rsid w:val="000D7F37"/>
    <w:rPr>
      <w:color w:val="954F72"/>
      <w:u w:val="single"/>
    </w:rPr>
  </w:style>
  <w:style w:type="paragraph" w:customStyle="1" w:styleId="msonormal0">
    <w:name w:val="msonormal"/>
    <w:basedOn w:val="a"/>
    <w:rsid w:val="000D7F37"/>
    <w:pPr>
      <w:spacing w:before="100" w:beforeAutospacing="1" w:after="100" w:afterAutospacing="1"/>
    </w:pPr>
    <w:rPr>
      <w:sz w:val="24"/>
      <w:szCs w:val="24"/>
      <w:lang w:val="en-US" w:eastAsia="en-US"/>
    </w:rPr>
  </w:style>
  <w:style w:type="paragraph" w:styleId="af7">
    <w:name w:val="Title"/>
    <w:basedOn w:val="a"/>
    <w:link w:val="af8"/>
    <w:uiPriority w:val="99"/>
    <w:qFormat/>
    <w:rsid w:val="000D7F37"/>
    <w:rPr>
      <w:sz w:val="24"/>
      <w:szCs w:val="24"/>
      <w:lang w:val="en-US" w:eastAsia="en-US"/>
    </w:rPr>
  </w:style>
  <w:style w:type="character" w:customStyle="1" w:styleId="af8">
    <w:name w:val="Заголовок Знак"/>
    <w:link w:val="af7"/>
    <w:uiPriority w:val="99"/>
    <w:rsid w:val="000D7F37"/>
    <w:rPr>
      <w:rFonts w:ascii="Times New Roman" w:hAnsi="Times New Roman"/>
      <w:sz w:val="24"/>
      <w:szCs w:val="24"/>
      <w:lang w:val="en-US" w:eastAsia="en-US"/>
    </w:rPr>
  </w:style>
  <w:style w:type="paragraph" w:styleId="25">
    <w:name w:val="Body Text 2"/>
    <w:basedOn w:val="a"/>
    <w:link w:val="27"/>
    <w:uiPriority w:val="99"/>
    <w:unhideWhenUsed/>
    <w:rsid w:val="000D7F37"/>
    <w:rPr>
      <w:sz w:val="24"/>
      <w:szCs w:val="24"/>
      <w:lang w:val="en-US" w:eastAsia="en-US"/>
    </w:rPr>
  </w:style>
  <w:style w:type="character" w:customStyle="1" w:styleId="27">
    <w:name w:val="Основной текст 2 Знак"/>
    <w:link w:val="25"/>
    <w:uiPriority w:val="99"/>
    <w:rsid w:val="000D7F37"/>
    <w:rPr>
      <w:rFonts w:ascii="Times New Roman" w:hAnsi="Times New Roman"/>
      <w:sz w:val="24"/>
      <w:szCs w:val="24"/>
      <w:lang w:val="en-US" w:eastAsia="en-US"/>
    </w:rPr>
  </w:style>
  <w:style w:type="character" w:customStyle="1" w:styleId="af9">
    <w:name w:val="Название Знак"/>
    <w:link w:val="afa"/>
    <w:locked/>
    <w:rsid w:val="000D7F37"/>
    <w:rPr>
      <w:rFonts w:ascii="Cambria" w:hAnsi="Cambria"/>
      <w:color w:val="17365D"/>
      <w:spacing w:val="5"/>
    </w:rPr>
  </w:style>
  <w:style w:type="paragraph" w:customStyle="1" w:styleId="afa">
    <w:name w:val="Название"/>
    <w:basedOn w:val="a"/>
    <w:link w:val="af9"/>
    <w:rsid w:val="000D7F37"/>
    <w:rPr>
      <w:rFonts w:ascii="Cambria" w:hAnsi="Cambria"/>
      <w:color w:val="17365D"/>
      <w:spacing w:val="5"/>
      <w:lang w:val="uk-UA" w:eastAsia="uk-UA"/>
    </w:rPr>
  </w:style>
  <w:style w:type="character" w:customStyle="1" w:styleId="afb">
    <w:name w:val="Верхній колонтитул Знак"/>
    <w:link w:val="1a"/>
    <w:uiPriority w:val="99"/>
    <w:locked/>
    <w:rsid w:val="000D7F37"/>
  </w:style>
  <w:style w:type="paragraph" w:customStyle="1" w:styleId="1a">
    <w:name w:val="Верхній колонтитул1"/>
    <w:basedOn w:val="a"/>
    <w:link w:val="afb"/>
    <w:uiPriority w:val="99"/>
    <w:rsid w:val="000D7F37"/>
    <w:rPr>
      <w:rFonts w:ascii="Calibri" w:hAnsi="Calibri"/>
      <w:lang w:val="uk-UA" w:eastAsia="uk-UA"/>
    </w:rPr>
  </w:style>
  <w:style w:type="character" w:customStyle="1" w:styleId="afc">
    <w:name w:val="Нижній колонтитул Знак"/>
    <w:link w:val="1b"/>
    <w:uiPriority w:val="99"/>
    <w:locked/>
    <w:rsid w:val="000D7F37"/>
  </w:style>
  <w:style w:type="paragraph" w:customStyle="1" w:styleId="1b">
    <w:name w:val="Нижній колонтитул1"/>
    <w:basedOn w:val="a"/>
    <w:link w:val="afc"/>
    <w:uiPriority w:val="99"/>
    <w:rsid w:val="000D7F37"/>
    <w:rPr>
      <w:rFonts w:ascii="Calibri" w:hAnsi="Calibri"/>
      <w:lang w:val="uk-UA" w:eastAsia="uk-UA"/>
    </w:rPr>
  </w:style>
  <w:style w:type="character" w:customStyle="1" w:styleId="afd">
    <w:name w:val="Назва Знак"/>
    <w:link w:val="1c"/>
    <w:locked/>
    <w:rsid w:val="000D7F37"/>
    <w:rPr>
      <w:rFonts w:ascii="Calibri Light" w:hAnsi="Calibri Light" w:cs="Calibri Light"/>
      <w:spacing w:val="-10"/>
    </w:rPr>
  </w:style>
  <w:style w:type="paragraph" w:customStyle="1" w:styleId="1c">
    <w:name w:val="Назва1"/>
    <w:basedOn w:val="a"/>
    <w:link w:val="afd"/>
    <w:rsid w:val="000D7F37"/>
    <w:rPr>
      <w:rFonts w:ascii="Calibri Light" w:hAnsi="Calibri Light" w:cs="Calibri Light"/>
      <w:spacing w:val="-10"/>
      <w:lang w:val="uk-UA" w:eastAsia="uk-UA"/>
    </w:rPr>
  </w:style>
  <w:style w:type="character" w:customStyle="1" w:styleId="2a">
    <w:name w:val="Основний текст 2 Знак"/>
    <w:link w:val="212"/>
    <w:locked/>
    <w:rsid w:val="000D7F37"/>
  </w:style>
  <w:style w:type="paragraph" w:customStyle="1" w:styleId="212">
    <w:name w:val="Основний текст 21"/>
    <w:basedOn w:val="a"/>
    <w:link w:val="2a"/>
    <w:rsid w:val="000D7F37"/>
    <w:rPr>
      <w:rFonts w:ascii="Calibri" w:hAnsi="Calibri"/>
      <w:lang w:val="uk-UA" w:eastAsia="uk-UA"/>
    </w:rPr>
  </w:style>
  <w:style w:type="character" w:customStyle="1" w:styleId="afe">
    <w:name w:val="Текст у виносці Знак"/>
    <w:link w:val="1d"/>
    <w:locked/>
    <w:rsid w:val="000D7F37"/>
    <w:rPr>
      <w:rFonts w:ascii="Segoe UI" w:hAnsi="Segoe UI" w:cs="Segoe UI"/>
    </w:rPr>
  </w:style>
  <w:style w:type="paragraph" w:customStyle="1" w:styleId="1d">
    <w:name w:val="Текст у виносці1"/>
    <w:basedOn w:val="a"/>
    <w:link w:val="afe"/>
    <w:rsid w:val="000D7F37"/>
    <w:rPr>
      <w:rFonts w:ascii="Segoe UI" w:hAnsi="Segoe UI" w:cs="Segoe UI"/>
      <w:lang w:val="uk-UA" w:eastAsia="uk-UA"/>
    </w:rPr>
  </w:style>
  <w:style w:type="character" w:customStyle="1" w:styleId="emailstyle45">
    <w:name w:val="emailstyle45"/>
    <w:semiHidden/>
    <w:rsid w:val="000D7F37"/>
    <w:rPr>
      <w:rFonts w:ascii="Calibri" w:hAnsi="Calibri" w:cs="Calibri" w:hint="default"/>
      <w:color w:val="auto"/>
    </w:rPr>
  </w:style>
  <w:style w:type="character" w:customStyle="1" w:styleId="error">
    <w:name w:val="error"/>
    <w:rsid w:val="000D7F37"/>
  </w:style>
  <w:style w:type="character" w:customStyle="1" w:styleId="TimesNewRoman121">
    <w:name w:val="Стиль Times New Roman 12 пт1"/>
    <w:rsid w:val="000D7F37"/>
    <w:rPr>
      <w:rFonts w:ascii="Times New Roman" w:hAnsi="Times New Roman" w:cs="Times New Roman" w:hint="default"/>
    </w:rPr>
  </w:style>
  <w:style w:type="character" w:customStyle="1" w:styleId="csccf5e31620">
    <w:name w:val="csccf5e31620"/>
    <w:rsid w:val="000D7F37"/>
    <w:rPr>
      <w:rFonts w:ascii="Arial" w:hAnsi="Arial" w:cs="Arial" w:hint="default"/>
      <w:b/>
      <w:bCs/>
      <w:i w:val="0"/>
      <w:iCs w:val="0"/>
      <w:color w:val="000000"/>
      <w:sz w:val="18"/>
      <w:szCs w:val="18"/>
      <w:shd w:val="clear" w:color="auto" w:fill="auto"/>
    </w:rPr>
  </w:style>
  <w:style w:type="character" w:customStyle="1" w:styleId="cs9ff1b61120">
    <w:name w:val="cs9ff1b61120"/>
    <w:rsid w:val="000D7F37"/>
    <w:rPr>
      <w:rFonts w:ascii="Arial" w:hAnsi="Arial" w:cs="Arial" w:hint="default"/>
      <w:b w:val="0"/>
      <w:bCs w:val="0"/>
      <w:i w:val="0"/>
      <w:iCs w:val="0"/>
      <w:color w:val="000000"/>
      <w:sz w:val="18"/>
      <w:szCs w:val="18"/>
      <w:shd w:val="clear" w:color="auto" w:fill="auto"/>
    </w:rPr>
  </w:style>
  <w:style w:type="character" w:customStyle="1" w:styleId="cs9ff1b61111">
    <w:name w:val="cs9ff1b61111"/>
    <w:rsid w:val="000D7F37"/>
    <w:rPr>
      <w:rFonts w:ascii="Arial" w:hAnsi="Arial" w:cs="Arial" w:hint="default"/>
      <w:b w:val="0"/>
      <w:bCs w:val="0"/>
      <w:i w:val="0"/>
      <w:iCs w:val="0"/>
      <w:color w:val="000000"/>
      <w:sz w:val="18"/>
      <w:szCs w:val="18"/>
      <w:shd w:val="clear" w:color="auto" w:fill="auto"/>
    </w:rPr>
  </w:style>
  <w:style w:type="character" w:customStyle="1" w:styleId="cs9ff1b611205">
    <w:name w:val="cs9ff1b611205"/>
    <w:rsid w:val="000D7F37"/>
    <w:rPr>
      <w:rFonts w:ascii="Arial" w:hAnsi="Arial" w:cs="Arial" w:hint="default"/>
      <w:b w:val="0"/>
      <w:bCs w:val="0"/>
      <w:i w:val="0"/>
      <w:iCs w:val="0"/>
      <w:color w:val="000000"/>
      <w:sz w:val="18"/>
      <w:szCs w:val="18"/>
      <w:shd w:val="clear" w:color="auto" w:fill="auto"/>
    </w:rPr>
  </w:style>
  <w:style w:type="character" w:customStyle="1" w:styleId="csab6e0769173">
    <w:name w:val="csab6e0769173"/>
    <w:rsid w:val="000D7F37"/>
    <w:rPr>
      <w:rFonts w:ascii="Arial" w:hAnsi="Arial" w:cs="Arial" w:hint="default"/>
      <w:b w:val="0"/>
      <w:bCs w:val="0"/>
      <w:i w:val="0"/>
      <w:iCs w:val="0"/>
      <w:color w:val="000000"/>
      <w:sz w:val="18"/>
      <w:szCs w:val="18"/>
      <w:shd w:val="clear" w:color="auto" w:fill="auto"/>
    </w:rPr>
  </w:style>
  <w:style w:type="table" w:styleId="1e">
    <w:name w:val="Table Simple 1"/>
    <w:basedOn w:val="a1"/>
    <w:uiPriority w:val="99"/>
    <w:rsid w:val="000D7F37"/>
    <w:pPr>
      <w:autoSpaceDE w:val="0"/>
      <w:autoSpaceDN w:val="0"/>
      <w:adjustRightInd w:val="0"/>
    </w:pPr>
    <w:rPr>
      <w:rFonts w:ascii="Segoe UI" w:eastAsia="Times New Roman" w:hAnsi="Segoe UI" w:cs="Segoe UI"/>
      <w:b/>
      <w:bCs/>
      <w:sz w:val="18"/>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cs9ff1b61121">
    <w:name w:val="cs9ff1b61121"/>
    <w:rsid w:val="000D7F37"/>
    <w:rPr>
      <w:rFonts w:ascii="Arial" w:hAnsi="Arial" w:cs="Arial" w:hint="default"/>
      <w:b w:val="0"/>
      <w:bCs w:val="0"/>
      <w:i w:val="0"/>
      <w:iCs w:val="0"/>
      <w:color w:val="000000"/>
      <w:sz w:val="18"/>
      <w:szCs w:val="18"/>
      <w:shd w:val="clear" w:color="auto" w:fill="auto"/>
    </w:rPr>
  </w:style>
  <w:style w:type="character" w:customStyle="1" w:styleId="csccf5e316219">
    <w:name w:val="csccf5e316219"/>
    <w:rsid w:val="000D7F37"/>
    <w:rPr>
      <w:rFonts w:ascii="Arial" w:hAnsi="Arial" w:cs="Arial" w:hint="default"/>
      <w:b/>
      <w:bCs/>
      <w:i w:val="0"/>
      <w:iCs w:val="0"/>
      <w:color w:val="000000"/>
      <w:sz w:val="18"/>
      <w:szCs w:val="18"/>
      <w:shd w:val="clear" w:color="auto" w:fill="auto"/>
    </w:rPr>
  </w:style>
  <w:style w:type="character" w:customStyle="1" w:styleId="cs9ff1b611210">
    <w:name w:val="cs9ff1b611210"/>
    <w:rsid w:val="000D7F37"/>
    <w:rPr>
      <w:rFonts w:ascii="Arial" w:hAnsi="Arial" w:cs="Arial" w:hint="default"/>
      <w:b w:val="0"/>
      <w:bCs w:val="0"/>
      <w:i w:val="0"/>
      <w:iCs w:val="0"/>
      <w:color w:val="000000"/>
      <w:sz w:val="18"/>
      <w:szCs w:val="18"/>
      <w:shd w:val="clear" w:color="auto" w:fill="auto"/>
    </w:rPr>
  </w:style>
  <w:style w:type="character" w:customStyle="1" w:styleId="csab6e076970">
    <w:name w:val="csab6e076970"/>
    <w:rsid w:val="000D7F37"/>
    <w:rPr>
      <w:rFonts w:ascii="Arial" w:hAnsi="Arial" w:cs="Arial" w:hint="default"/>
      <w:b w:val="0"/>
      <w:bCs w:val="0"/>
      <w:i w:val="0"/>
      <w:iCs w:val="0"/>
      <w:color w:val="000000"/>
      <w:sz w:val="18"/>
      <w:szCs w:val="18"/>
      <w:shd w:val="clear" w:color="auto" w:fill="auto"/>
    </w:rPr>
  </w:style>
  <w:style w:type="paragraph" w:customStyle="1" w:styleId="143">
    <w:name w:val="Основной текст с отступом143"/>
    <w:basedOn w:val="a"/>
    <w:rsid w:val="000D7F37"/>
    <w:pPr>
      <w:ind w:firstLine="708"/>
      <w:jc w:val="both"/>
    </w:pPr>
    <w:rPr>
      <w:rFonts w:ascii="Arial" w:eastAsia="Times New Roman" w:hAnsi="Arial"/>
      <w:b/>
      <w:sz w:val="18"/>
      <w:lang w:val="en-US" w:eastAsia="en-US"/>
    </w:rPr>
  </w:style>
  <w:style w:type="paragraph" w:customStyle="1" w:styleId="144">
    <w:name w:val="Основной текст с отступом144"/>
    <w:basedOn w:val="a"/>
    <w:rsid w:val="000D7F37"/>
    <w:pPr>
      <w:ind w:firstLine="708"/>
      <w:jc w:val="both"/>
    </w:pPr>
    <w:rPr>
      <w:rFonts w:ascii="Arial" w:eastAsia="Times New Roman" w:hAnsi="Arial"/>
      <w:b/>
      <w:sz w:val="18"/>
      <w:lang w:val="en-US" w:eastAsia="en-US"/>
    </w:rPr>
  </w:style>
  <w:style w:type="paragraph" w:customStyle="1" w:styleId="145">
    <w:name w:val="Основной текст с отступом145"/>
    <w:basedOn w:val="a"/>
    <w:rsid w:val="000D7F37"/>
    <w:pPr>
      <w:ind w:firstLine="708"/>
      <w:jc w:val="both"/>
    </w:pPr>
    <w:rPr>
      <w:rFonts w:ascii="Arial" w:eastAsia="Times New Roman" w:hAnsi="Arial"/>
      <w:b/>
      <w:sz w:val="18"/>
      <w:lang w:val="en-US" w:eastAsia="en-US"/>
    </w:rPr>
  </w:style>
  <w:style w:type="paragraph" w:customStyle="1" w:styleId="147">
    <w:name w:val="Основной текст с отступом147"/>
    <w:basedOn w:val="a"/>
    <w:rsid w:val="000D7F37"/>
    <w:pPr>
      <w:ind w:firstLine="708"/>
      <w:jc w:val="both"/>
    </w:pPr>
    <w:rPr>
      <w:rFonts w:ascii="Arial" w:eastAsia="Times New Roman" w:hAnsi="Arial"/>
      <w:b/>
      <w:sz w:val="18"/>
      <w:lang w:val="en-US" w:eastAsia="en-US"/>
    </w:rPr>
  </w:style>
  <w:style w:type="paragraph" w:customStyle="1" w:styleId="148">
    <w:name w:val="Основной текст с отступом148"/>
    <w:basedOn w:val="a"/>
    <w:rsid w:val="000D7F37"/>
    <w:pPr>
      <w:ind w:firstLine="708"/>
      <w:jc w:val="both"/>
    </w:pPr>
    <w:rPr>
      <w:rFonts w:ascii="Arial" w:eastAsia="Times New Roman" w:hAnsi="Arial"/>
      <w:b/>
      <w:sz w:val="18"/>
      <w:lang w:val="en-US" w:eastAsia="en-US"/>
    </w:rPr>
  </w:style>
  <w:style w:type="paragraph" w:customStyle="1" w:styleId="149">
    <w:name w:val="Основной текст с отступом149"/>
    <w:basedOn w:val="a"/>
    <w:rsid w:val="000D7F37"/>
    <w:pPr>
      <w:ind w:firstLine="708"/>
      <w:jc w:val="both"/>
    </w:pPr>
    <w:rPr>
      <w:rFonts w:ascii="Arial" w:eastAsia="Times New Roman" w:hAnsi="Arial"/>
      <w:b/>
      <w:sz w:val="18"/>
      <w:lang w:val="en-US" w:eastAsia="en-US"/>
    </w:rPr>
  </w:style>
  <w:style w:type="paragraph" w:customStyle="1" w:styleId="Arial92">
    <w:name w:val="Стиль Arial9(жирн) + не полужирный"/>
    <w:basedOn w:val="a"/>
    <w:uiPriority w:val="99"/>
    <w:semiHidden/>
    <w:rsid w:val="000D7F37"/>
    <w:pPr>
      <w:keepNext/>
      <w:tabs>
        <w:tab w:val="left" w:pos="210"/>
      </w:tabs>
      <w:autoSpaceDE w:val="0"/>
      <w:autoSpaceDN w:val="0"/>
      <w:spacing w:before="120"/>
    </w:pPr>
    <w:rPr>
      <w:rFonts w:ascii="Arial" w:hAnsi="Arial" w:cs="Arial"/>
      <w:b/>
      <w:sz w:val="18"/>
      <w:lang w:val="en-US" w:eastAsia="en-US"/>
    </w:rPr>
  </w:style>
  <w:style w:type="paragraph" w:customStyle="1" w:styleId="150">
    <w:name w:val="Основной текст с отступом150"/>
    <w:basedOn w:val="a"/>
    <w:rsid w:val="000D7F37"/>
    <w:pPr>
      <w:ind w:firstLine="708"/>
      <w:jc w:val="both"/>
    </w:pPr>
    <w:rPr>
      <w:rFonts w:ascii="Arial" w:eastAsia="Times New Roman" w:hAnsi="Arial"/>
      <w:b/>
      <w:sz w:val="18"/>
      <w:lang w:val="en-US" w:eastAsia="en-US"/>
    </w:rPr>
  </w:style>
  <w:style w:type="character" w:customStyle="1" w:styleId="cs9ff1b61152">
    <w:name w:val="cs9ff1b61152"/>
    <w:rsid w:val="000D7F37"/>
    <w:rPr>
      <w:rFonts w:ascii="Arial" w:hAnsi="Arial" w:cs="Arial" w:hint="default"/>
      <w:b w:val="0"/>
      <w:bCs w:val="0"/>
      <w:i w:val="0"/>
      <w:iCs w:val="0"/>
      <w:color w:val="000000"/>
      <w:sz w:val="18"/>
      <w:szCs w:val="18"/>
      <w:shd w:val="clear" w:color="auto" w:fill="auto"/>
    </w:rPr>
  </w:style>
  <w:style w:type="paragraph" w:customStyle="1" w:styleId="156">
    <w:name w:val="Основной текст с отступом156"/>
    <w:basedOn w:val="a"/>
    <w:rsid w:val="000D7F37"/>
    <w:pPr>
      <w:ind w:firstLine="708"/>
      <w:jc w:val="both"/>
    </w:pPr>
    <w:rPr>
      <w:rFonts w:ascii="Arial" w:eastAsia="Times New Roman" w:hAnsi="Arial"/>
      <w:b/>
      <w:sz w:val="18"/>
      <w:lang w:val="en-US" w:eastAsia="en-US"/>
    </w:rPr>
  </w:style>
  <w:style w:type="paragraph" w:customStyle="1" w:styleId="157">
    <w:name w:val="Основной текст с отступом157"/>
    <w:basedOn w:val="a"/>
    <w:rsid w:val="000D7F37"/>
    <w:pPr>
      <w:ind w:firstLine="708"/>
      <w:jc w:val="both"/>
    </w:pPr>
    <w:rPr>
      <w:rFonts w:ascii="Arial" w:eastAsia="Times New Roman" w:hAnsi="Arial"/>
      <w:b/>
      <w:sz w:val="18"/>
      <w:lang w:val="en-US" w:eastAsia="en-US"/>
    </w:rPr>
  </w:style>
  <w:style w:type="paragraph" w:customStyle="1" w:styleId="162">
    <w:name w:val="Основной текст с отступом162"/>
    <w:basedOn w:val="a"/>
    <w:rsid w:val="000D7F37"/>
    <w:pPr>
      <w:ind w:firstLine="708"/>
      <w:jc w:val="both"/>
    </w:pPr>
    <w:rPr>
      <w:rFonts w:ascii="Arial" w:eastAsia="Times New Roman" w:hAnsi="Arial"/>
      <w:b/>
      <w:sz w:val="18"/>
      <w:lang w:val="en-US" w:eastAsia="en-US"/>
    </w:rPr>
  </w:style>
  <w:style w:type="character" w:customStyle="1" w:styleId="cse1a752c62">
    <w:name w:val="cse1a752c62"/>
    <w:rsid w:val="000D7F37"/>
    <w:rPr>
      <w:rFonts w:ascii="Arial" w:hAnsi="Arial" w:cs="Arial" w:hint="default"/>
      <w:b w:val="0"/>
      <w:bCs w:val="0"/>
      <w:i w:val="0"/>
      <w:iCs w:val="0"/>
      <w:color w:val="000000"/>
      <w:sz w:val="18"/>
      <w:szCs w:val="18"/>
      <w:shd w:val="clear" w:color="auto" w:fill="auto"/>
    </w:rPr>
  </w:style>
  <w:style w:type="character" w:customStyle="1" w:styleId="cs9ff1b6119">
    <w:name w:val="cs9ff1b6119"/>
    <w:rsid w:val="000D7F37"/>
    <w:rPr>
      <w:rFonts w:ascii="Arial" w:hAnsi="Arial" w:cs="Arial" w:hint="default"/>
      <w:b w:val="0"/>
      <w:bCs w:val="0"/>
      <w:i w:val="0"/>
      <w:iCs w:val="0"/>
      <w:color w:val="000000"/>
      <w:sz w:val="18"/>
      <w:szCs w:val="18"/>
      <w:shd w:val="clear" w:color="auto" w:fill="auto"/>
    </w:rPr>
  </w:style>
  <w:style w:type="paragraph" w:customStyle="1" w:styleId="163">
    <w:name w:val="Основной текст с отступом163"/>
    <w:basedOn w:val="a"/>
    <w:rsid w:val="000D7F37"/>
    <w:pPr>
      <w:ind w:firstLine="708"/>
      <w:jc w:val="both"/>
    </w:pPr>
    <w:rPr>
      <w:rFonts w:ascii="Arial" w:eastAsia="Times New Roman" w:hAnsi="Arial"/>
      <w:b/>
      <w:sz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8F9608-50EC-4371-830D-80AA28648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58252</Words>
  <Characters>332040</Characters>
  <Application>Microsoft Office Word</Application>
  <DocSecurity>0</DocSecurity>
  <Lines>2767</Lines>
  <Paragraphs>779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Krokoz™</Company>
  <LinksUpToDate>false</LinksUpToDate>
  <CharactersWithSpaces>389513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cp:lastModifiedBy>Свірідов Назар Анатолійович</cp:lastModifiedBy>
  <cp:revision>2</cp:revision>
  <cp:lastPrinted>2024-04-04T08:09:00Z</cp:lastPrinted>
  <dcterms:created xsi:type="dcterms:W3CDTF">2024-08-08T13:27:00Z</dcterms:created>
  <dcterms:modified xsi:type="dcterms:W3CDTF">2024-08-08T13:27:00Z</dcterms:modified>
</cp:coreProperties>
</file>