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3B6" w:rsidRPr="00933767" w:rsidRDefault="007445DD" w:rsidP="00904B8D">
      <w:pPr>
        <w:spacing w:after="0" w:line="240" w:lineRule="auto"/>
        <w:jc w:val="center"/>
        <w:rPr>
          <w:rFonts w:ascii="Times New Roman" w:hAnsi="Times New Roman"/>
          <w:b/>
          <w:sz w:val="20"/>
          <w:szCs w:val="20"/>
          <w:lang w:val="ru-RU" w:eastAsia="ru-RU"/>
        </w:rPr>
      </w:pPr>
      <w:bookmarkStart w:id="0" w:name="_GoBack"/>
      <w:bookmarkEnd w:id="0"/>
      <w:r w:rsidRPr="00933767">
        <w:rPr>
          <w:rFonts w:ascii="Times New Roman" w:hAnsi="Times New Roman"/>
          <w:noProof/>
          <w:sz w:val="20"/>
          <w:szCs w:val="20"/>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DA53B6" w:rsidRPr="00933767" w:rsidRDefault="00DA53B6" w:rsidP="00904B8D">
      <w:pPr>
        <w:spacing w:after="0" w:line="240" w:lineRule="auto"/>
        <w:jc w:val="center"/>
        <w:rPr>
          <w:rFonts w:ascii="Times New Roman" w:hAnsi="Times New Roman"/>
          <w:b/>
          <w:sz w:val="16"/>
          <w:szCs w:val="16"/>
          <w:lang w:val="ru-RU" w:eastAsia="ru-RU"/>
        </w:rPr>
      </w:pPr>
    </w:p>
    <w:p w:rsidR="00DA53B6" w:rsidRPr="00933767" w:rsidRDefault="00DA53B6" w:rsidP="00904B8D">
      <w:pPr>
        <w:keepNext/>
        <w:spacing w:after="0" w:line="240" w:lineRule="auto"/>
        <w:jc w:val="center"/>
        <w:outlineLvl w:val="0"/>
        <w:rPr>
          <w:rFonts w:ascii="Times New Roman" w:hAnsi="Times New Roman"/>
          <w:b/>
          <w:sz w:val="28"/>
          <w:szCs w:val="28"/>
          <w:lang w:val="x-none" w:eastAsia="ru-RU"/>
        </w:rPr>
      </w:pPr>
      <w:r w:rsidRPr="00933767">
        <w:rPr>
          <w:rFonts w:ascii="Times New Roman" w:hAnsi="Times New Roman"/>
          <w:b/>
          <w:sz w:val="28"/>
          <w:szCs w:val="28"/>
          <w:lang w:val="x-none" w:eastAsia="ru-RU"/>
        </w:rPr>
        <w:t>МІНІСТЕРСТВО ОХОРОНИ ЗДОРОВ’Я УКРАЇНИ</w:t>
      </w:r>
    </w:p>
    <w:p w:rsidR="00DA53B6" w:rsidRPr="00933767" w:rsidRDefault="00DA53B6" w:rsidP="00904B8D">
      <w:pPr>
        <w:spacing w:after="0" w:line="240" w:lineRule="auto"/>
        <w:jc w:val="center"/>
        <w:rPr>
          <w:rFonts w:ascii="Times New Roman" w:hAnsi="Times New Roman"/>
          <w:b/>
          <w:sz w:val="16"/>
          <w:szCs w:val="16"/>
          <w:lang w:val="ru-RU" w:eastAsia="ru-RU"/>
        </w:rPr>
      </w:pPr>
    </w:p>
    <w:p w:rsidR="00DA53B6" w:rsidRPr="00933767" w:rsidRDefault="00DA53B6" w:rsidP="00904B8D">
      <w:pPr>
        <w:keepNext/>
        <w:spacing w:after="0" w:line="240" w:lineRule="auto"/>
        <w:jc w:val="center"/>
        <w:outlineLvl w:val="2"/>
        <w:rPr>
          <w:rFonts w:ascii="Times New Roman" w:hAnsi="Times New Roman"/>
          <w:b/>
          <w:bCs/>
          <w:sz w:val="30"/>
          <w:szCs w:val="30"/>
          <w:lang w:eastAsia="ru-RU"/>
        </w:rPr>
      </w:pPr>
      <w:r w:rsidRPr="00933767">
        <w:rPr>
          <w:rFonts w:ascii="Times New Roman" w:hAnsi="Times New Roman"/>
          <w:b/>
          <w:bCs/>
          <w:sz w:val="30"/>
          <w:szCs w:val="30"/>
          <w:lang w:val="ru-RU" w:eastAsia="ru-RU"/>
        </w:rPr>
        <w:t>Н А К А З</w:t>
      </w:r>
    </w:p>
    <w:p w:rsidR="00DA53B6" w:rsidRPr="00933767" w:rsidRDefault="00DA53B6" w:rsidP="00904B8D">
      <w:pPr>
        <w:spacing w:after="0" w:line="240" w:lineRule="auto"/>
        <w:rPr>
          <w:rFonts w:ascii="Times New Roman" w:hAnsi="Times New Roman"/>
          <w:sz w:val="20"/>
          <w:szCs w:val="20"/>
          <w:lang w:val="ru-RU" w:eastAsia="ru-RU"/>
        </w:rPr>
      </w:pPr>
    </w:p>
    <w:tbl>
      <w:tblPr>
        <w:tblW w:w="11059" w:type="dxa"/>
        <w:tblInd w:w="-72" w:type="dxa"/>
        <w:tblLook w:val="01E0" w:firstRow="1" w:lastRow="1" w:firstColumn="1" w:lastColumn="1" w:noHBand="0" w:noVBand="0"/>
      </w:tblPr>
      <w:tblGrid>
        <w:gridCol w:w="3271"/>
        <w:gridCol w:w="3005"/>
        <w:gridCol w:w="4783"/>
      </w:tblGrid>
      <w:tr w:rsidR="00DA53B6" w:rsidRPr="00933767" w:rsidTr="00DA53B6">
        <w:trPr>
          <w:trHeight w:val="361"/>
        </w:trPr>
        <w:tc>
          <w:tcPr>
            <w:tcW w:w="3271" w:type="dxa"/>
          </w:tcPr>
          <w:p w:rsidR="00DA53B6" w:rsidRPr="00933767" w:rsidRDefault="00DA53B6" w:rsidP="00904B8D">
            <w:pPr>
              <w:spacing w:after="0" w:line="240" w:lineRule="auto"/>
              <w:rPr>
                <w:rFonts w:ascii="Times New Roman" w:hAnsi="Times New Roman"/>
                <w:sz w:val="28"/>
                <w:szCs w:val="28"/>
                <w:lang w:eastAsia="ru-RU"/>
              </w:rPr>
            </w:pPr>
          </w:p>
          <w:p w:rsidR="00DA53B6" w:rsidRPr="00933767" w:rsidRDefault="00DA53B6" w:rsidP="00904B8D">
            <w:pPr>
              <w:spacing w:after="0" w:line="240" w:lineRule="auto"/>
              <w:rPr>
                <w:rFonts w:ascii="Times New Roman" w:hAnsi="Times New Roman"/>
                <w:sz w:val="28"/>
                <w:szCs w:val="28"/>
                <w:lang w:eastAsia="ru-RU"/>
              </w:rPr>
            </w:pPr>
            <w:r w:rsidRPr="00933767">
              <w:rPr>
                <w:rFonts w:ascii="Times New Roman" w:hAnsi="Times New Roman"/>
                <w:sz w:val="28"/>
                <w:szCs w:val="28"/>
                <w:lang w:eastAsia="ru-RU"/>
              </w:rPr>
              <w:t>16 грудня 2024 року</w:t>
            </w:r>
          </w:p>
          <w:p w:rsidR="00DA53B6" w:rsidRPr="00933767" w:rsidRDefault="00DA53B6" w:rsidP="00904B8D">
            <w:pPr>
              <w:spacing w:after="0" w:line="240" w:lineRule="auto"/>
              <w:rPr>
                <w:rFonts w:ascii="Times New Roman" w:hAnsi="Times New Roman"/>
                <w:sz w:val="28"/>
                <w:szCs w:val="28"/>
                <w:lang w:val="ru-RU" w:eastAsia="ru-RU"/>
              </w:rPr>
            </w:pPr>
            <w:r w:rsidRPr="00933767">
              <w:rPr>
                <w:rFonts w:ascii="Times New Roman" w:hAnsi="Times New Roman"/>
                <w:sz w:val="28"/>
                <w:szCs w:val="28"/>
                <w:lang w:val="ru-RU" w:eastAsia="ru-RU"/>
              </w:rPr>
              <w:t xml:space="preserve"> </w:t>
            </w:r>
          </w:p>
        </w:tc>
        <w:tc>
          <w:tcPr>
            <w:tcW w:w="3005" w:type="dxa"/>
            <w:hideMark/>
          </w:tcPr>
          <w:p w:rsidR="00DA53B6" w:rsidRPr="00933767" w:rsidRDefault="00DA53B6" w:rsidP="00904B8D">
            <w:pPr>
              <w:spacing w:after="0" w:line="240" w:lineRule="auto"/>
              <w:jc w:val="center"/>
              <w:rPr>
                <w:rFonts w:ascii="Times New Roman" w:hAnsi="Times New Roman"/>
                <w:sz w:val="24"/>
                <w:szCs w:val="24"/>
                <w:lang w:val="ru-RU" w:eastAsia="ru-RU"/>
              </w:rPr>
            </w:pPr>
            <w:r w:rsidRPr="00933767">
              <w:rPr>
                <w:rFonts w:ascii="Times New Roman" w:hAnsi="Times New Roman"/>
                <w:sz w:val="24"/>
                <w:szCs w:val="24"/>
                <w:lang w:val="ru-RU" w:eastAsia="ru-RU"/>
              </w:rPr>
              <w:t xml:space="preserve">               Київ</w:t>
            </w:r>
          </w:p>
        </w:tc>
        <w:tc>
          <w:tcPr>
            <w:tcW w:w="4783" w:type="dxa"/>
          </w:tcPr>
          <w:p w:rsidR="00DA53B6" w:rsidRPr="00933767" w:rsidRDefault="00DA53B6" w:rsidP="00904B8D">
            <w:pPr>
              <w:spacing w:after="0" w:line="240" w:lineRule="auto"/>
              <w:ind w:firstLine="72"/>
              <w:jc w:val="center"/>
              <w:rPr>
                <w:rFonts w:ascii="Times New Roman" w:hAnsi="Times New Roman"/>
                <w:sz w:val="28"/>
                <w:szCs w:val="28"/>
                <w:lang w:eastAsia="ru-RU"/>
              </w:rPr>
            </w:pPr>
          </w:p>
          <w:p w:rsidR="00DA53B6" w:rsidRPr="00933767" w:rsidRDefault="00DA53B6" w:rsidP="00904B8D">
            <w:pPr>
              <w:spacing w:after="0" w:line="240" w:lineRule="auto"/>
              <w:ind w:firstLine="72"/>
              <w:jc w:val="center"/>
              <w:rPr>
                <w:rFonts w:ascii="Times New Roman" w:hAnsi="Times New Roman"/>
                <w:sz w:val="28"/>
                <w:szCs w:val="28"/>
                <w:lang w:eastAsia="ru-RU"/>
              </w:rPr>
            </w:pPr>
            <w:r w:rsidRPr="00933767">
              <w:rPr>
                <w:rFonts w:ascii="Times New Roman" w:hAnsi="Times New Roman"/>
                <w:sz w:val="28"/>
                <w:szCs w:val="28"/>
                <w:lang w:eastAsia="ru-RU"/>
              </w:rPr>
              <w:t xml:space="preserve">                         № 2102</w:t>
            </w:r>
          </w:p>
          <w:p w:rsidR="00DA53B6" w:rsidRPr="00933767" w:rsidRDefault="00DA53B6" w:rsidP="00904B8D">
            <w:pPr>
              <w:spacing w:after="0" w:line="240" w:lineRule="auto"/>
              <w:ind w:firstLine="72"/>
              <w:jc w:val="center"/>
              <w:rPr>
                <w:rFonts w:ascii="Times New Roman" w:hAnsi="Times New Roman"/>
                <w:sz w:val="28"/>
                <w:szCs w:val="28"/>
                <w:lang w:val="ru-RU" w:eastAsia="ru-RU"/>
              </w:rPr>
            </w:pPr>
            <w:r w:rsidRPr="00933767">
              <w:rPr>
                <w:rFonts w:ascii="Times New Roman" w:hAnsi="Times New Roman"/>
                <w:sz w:val="28"/>
                <w:szCs w:val="28"/>
                <w:lang w:val="ru-RU" w:eastAsia="ru-RU"/>
              </w:rPr>
              <w:t xml:space="preserve">                            </w:t>
            </w:r>
          </w:p>
        </w:tc>
      </w:tr>
    </w:tbl>
    <w:p w:rsidR="00DA53B6" w:rsidRPr="00933767" w:rsidRDefault="00DA53B6" w:rsidP="0090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6"/>
          <w:szCs w:val="16"/>
          <w:lang w:eastAsia="ru-RU"/>
        </w:rPr>
      </w:pPr>
      <w:r w:rsidRPr="00933767">
        <w:rPr>
          <w:rFonts w:ascii="Times New Roman" w:hAnsi="Times New Roman"/>
          <w:b/>
          <w:sz w:val="28"/>
          <w:szCs w:val="28"/>
          <w:lang w:eastAsia="ru-RU"/>
        </w:rPr>
        <w:t>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DA53B6" w:rsidRPr="00933767" w:rsidRDefault="00DA53B6" w:rsidP="0090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6"/>
          <w:szCs w:val="16"/>
          <w:lang w:eastAsia="ru-RU"/>
        </w:rPr>
      </w:pPr>
    </w:p>
    <w:p w:rsidR="00DA53B6" w:rsidRPr="00933767" w:rsidRDefault="00DA53B6" w:rsidP="0090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6"/>
          <w:szCs w:val="16"/>
          <w:lang w:eastAsia="ru-RU"/>
        </w:rPr>
      </w:pPr>
    </w:p>
    <w:p w:rsidR="00DA53B6" w:rsidRPr="00933767" w:rsidRDefault="00DA53B6" w:rsidP="0090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eastAsia="ru-RU"/>
        </w:rPr>
      </w:pPr>
      <w:r w:rsidRPr="00933767">
        <w:rPr>
          <w:rFonts w:ascii="Times New Roman" w:hAnsi="Times New Roman"/>
          <w:sz w:val="28"/>
          <w:szCs w:val="28"/>
          <w:lang w:eastAsia="ru-RU"/>
        </w:rPr>
        <w:t xml:space="preserve">Відповідно до статті 9 Закону України «Про лікарські засоби», </w:t>
      </w:r>
      <w:r w:rsidRPr="00933767">
        <w:rPr>
          <w:rFonts w:ascii="Times New Roman" w:hAnsi="Times New Roman"/>
          <w:sz w:val="28"/>
          <w:szCs w:val="28"/>
          <w:lang w:eastAsia="ru-RU"/>
        </w:rPr>
        <w:br/>
      </w:r>
    </w:p>
    <w:p w:rsidR="00DA53B6" w:rsidRPr="00933767" w:rsidRDefault="00DA53B6" w:rsidP="0090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eastAsia="ru-RU"/>
        </w:rPr>
      </w:pPr>
      <w:r w:rsidRPr="00933767">
        <w:rPr>
          <w:rFonts w:ascii="Times New Roman" w:hAnsi="Times New Roman"/>
          <w:sz w:val="28"/>
          <w:szCs w:val="28"/>
          <w:lang w:eastAsia="ru-RU"/>
        </w:rPr>
        <w:t>пунктів 5, 26, 33, 48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 № 529),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пунктів 5, 9, 11 розділу ІІ, 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підприємством «Державний експертний центр Міністерства охорони здоров’я України» висновків за результатами розгляду реєстраційних матеріалів поданого на державну реєстрацію лікарського засобу, щодо експертної оцінки співвідношення користь/ризик лікарського засобу, що пропонується до державної перереєстрації, та 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застосовується на території цієї країни чи держав – членів Європейського Союзу,</w:t>
      </w:r>
    </w:p>
    <w:p w:rsidR="00DA53B6" w:rsidRPr="00933767" w:rsidRDefault="00DA53B6" w:rsidP="0090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16"/>
          <w:szCs w:val="16"/>
          <w:lang w:eastAsia="ru-RU"/>
        </w:rPr>
      </w:pPr>
    </w:p>
    <w:p w:rsidR="00DA53B6" w:rsidRPr="00933767" w:rsidRDefault="00DA53B6" w:rsidP="00904B8D">
      <w:pPr>
        <w:spacing w:after="0" w:line="240" w:lineRule="auto"/>
        <w:rPr>
          <w:rFonts w:ascii="Times New Roman" w:hAnsi="Times New Roman"/>
          <w:b/>
          <w:bCs/>
          <w:sz w:val="28"/>
          <w:szCs w:val="28"/>
          <w:lang w:eastAsia="ru-RU"/>
        </w:rPr>
      </w:pPr>
      <w:r w:rsidRPr="00933767">
        <w:rPr>
          <w:rFonts w:ascii="Times New Roman" w:hAnsi="Times New Roman"/>
          <w:b/>
          <w:bCs/>
          <w:sz w:val="28"/>
          <w:szCs w:val="28"/>
          <w:lang w:eastAsia="ru-RU"/>
        </w:rPr>
        <w:t>НАКАЗУЮ:</w:t>
      </w:r>
    </w:p>
    <w:p w:rsidR="00DA53B6" w:rsidRPr="00933767" w:rsidRDefault="00DA53B6" w:rsidP="00904B8D">
      <w:pPr>
        <w:spacing w:after="0" w:line="240" w:lineRule="auto"/>
        <w:rPr>
          <w:rFonts w:ascii="Times New Roman" w:hAnsi="Times New Roman"/>
          <w:b/>
          <w:bCs/>
          <w:sz w:val="16"/>
          <w:szCs w:val="16"/>
          <w:lang w:eastAsia="ru-RU"/>
        </w:rPr>
      </w:pPr>
    </w:p>
    <w:p w:rsidR="00DA53B6" w:rsidRPr="00933767" w:rsidRDefault="00DA53B6" w:rsidP="00904B8D">
      <w:pPr>
        <w:numPr>
          <w:ilvl w:val="0"/>
          <w:numId w:val="5"/>
        </w:numPr>
        <w:tabs>
          <w:tab w:val="left" w:pos="1134"/>
        </w:tabs>
        <w:spacing w:after="0" w:line="240" w:lineRule="auto"/>
        <w:ind w:left="0" w:firstLine="709"/>
        <w:jc w:val="both"/>
        <w:rPr>
          <w:rFonts w:ascii="Times New Roman" w:hAnsi="Times New Roman"/>
          <w:sz w:val="28"/>
          <w:szCs w:val="28"/>
          <w:lang w:eastAsia="ru-RU"/>
        </w:rPr>
      </w:pPr>
      <w:r w:rsidRPr="00933767">
        <w:rPr>
          <w:rFonts w:ascii="Times New Roman" w:hAnsi="Times New Roman"/>
          <w:sz w:val="28"/>
          <w:szCs w:val="28"/>
          <w:lang w:eastAsia="ru-RU"/>
        </w:rPr>
        <w:t>Зареєструвати та внести до Державного реєстру лікарських засобів України лікарські засоби, які зареєстровані компетентними органами Сполучених Штатів Америки, Швейцарської Конфедерації, Японії, Австралії, Канади, лікарські засоби, що за централізованою процедурою зареєстровані компетентним органом Європейського Союзу, згідно з додатком 1.</w:t>
      </w:r>
    </w:p>
    <w:p w:rsidR="00DA53B6" w:rsidRPr="00933767" w:rsidRDefault="00DA53B6" w:rsidP="00904B8D">
      <w:pPr>
        <w:tabs>
          <w:tab w:val="left" w:pos="1134"/>
        </w:tabs>
        <w:spacing w:after="0" w:line="240" w:lineRule="auto"/>
        <w:jc w:val="both"/>
        <w:rPr>
          <w:rFonts w:ascii="Times New Roman" w:hAnsi="Times New Roman"/>
          <w:sz w:val="28"/>
          <w:szCs w:val="28"/>
          <w:lang w:eastAsia="ru-RU"/>
        </w:rPr>
      </w:pPr>
    </w:p>
    <w:p w:rsidR="00DA53B6" w:rsidRPr="00933767" w:rsidRDefault="00DA53B6" w:rsidP="00904B8D">
      <w:pPr>
        <w:numPr>
          <w:ilvl w:val="0"/>
          <w:numId w:val="5"/>
        </w:numPr>
        <w:tabs>
          <w:tab w:val="left" w:pos="1134"/>
        </w:tabs>
        <w:spacing w:after="0" w:line="240" w:lineRule="auto"/>
        <w:ind w:left="0" w:firstLine="709"/>
        <w:jc w:val="both"/>
        <w:rPr>
          <w:rFonts w:ascii="Times New Roman" w:hAnsi="Times New Roman"/>
          <w:sz w:val="28"/>
          <w:szCs w:val="28"/>
          <w:lang w:eastAsia="ru-RU"/>
        </w:rPr>
      </w:pPr>
      <w:r w:rsidRPr="00933767">
        <w:rPr>
          <w:rFonts w:ascii="Times New Roman" w:hAnsi="Times New Roman"/>
          <w:sz w:val="28"/>
          <w:szCs w:val="28"/>
          <w:lang w:eastAsia="ru-RU"/>
        </w:rPr>
        <w:t>Відмовити у державній реєстрації та внесенні до Державного реєстру лікарських засобів України лікарських засобів (медичних імунобіологічних препаратів),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згідно з додатком 2.</w:t>
      </w:r>
    </w:p>
    <w:p w:rsidR="00DA53B6" w:rsidRPr="00933767" w:rsidRDefault="00DA53B6" w:rsidP="00904B8D">
      <w:pPr>
        <w:tabs>
          <w:tab w:val="left" w:pos="1134"/>
        </w:tabs>
        <w:spacing w:after="0" w:line="240" w:lineRule="auto"/>
        <w:ind w:firstLine="709"/>
        <w:jc w:val="both"/>
        <w:rPr>
          <w:rFonts w:ascii="Times New Roman" w:hAnsi="Times New Roman"/>
          <w:sz w:val="28"/>
          <w:szCs w:val="28"/>
          <w:lang w:eastAsia="ru-RU"/>
        </w:rPr>
      </w:pPr>
    </w:p>
    <w:p w:rsidR="00DA53B6" w:rsidRPr="00933767" w:rsidRDefault="00DA53B6" w:rsidP="00904B8D">
      <w:pPr>
        <w:numPr>
          <w:ilvl w:val="0"/>
          <w:numId w:val="5"/>
        </w:numPr>
        <w:tabs>
          <w:tab w:val="left" w:pos="1134"/>
        </w:tabs>
        <w:spacing w:after="0" w:line="240" w:lineRule="auto"/>
        <w:ind w:left="0" w:firstLine="709"/>
        <w:jc w:val="both"/>
        <w:rPr>
          <w:rFonts w:ascii="Times New Roman" w:hAnsi="Times New Roman"/>
          <w:sz w:val="28"/>
          <w:szCs w:val="28"/>
          <w:lang w:eastAsia="ru-RU"/>
        </w:rPr>
      </w:pPr>
      <w:r w:rsidRPr="00933767">
        <w:rPr>
          <w:rFonts w:ascii="Times New Roman" w:hAnsi="Times New Roman"/>
          <w:sz w:val="28"/>
          <w:szCs w:val="28"/>
          <w:lang w:eastAsia="ru-RU"/>
        </w:rPr>
        <w:t xml:space="preserve">Перереєструвати та внести до Державного реєстру лікарських засобів України </w:t>
      </w:r>
      <w:r w:rsidRPr="00933767">
        <w:rPr>
          <w:rFonts w:ascii="Times New Roman" w:hAnsi="Times New Roman"/>
          <w:noProof/>
          <w:sz w:val="28"/>
          <w:szCs w:val="28"/>
          <w:lang w:eastAsia="ru-RU"/>
        </w:rPr>
        <w:t xml:space="preserve">лікарські засоби </w:t>
      </w:r>
      <w:r w:rsidRPr="00933767">
        <w:rPr>
          <w:rFonts w:ascii="Times New Roman" w:hAnsi="Times New Roman"/>
          <w:sz w:val="28"/>
          <w:szCs w:val="28"/>
          <w:lang w:eastAsia="ru-RU"/>
        </w:rPr>
        <w:t>(медичні імунобіологічні препарати),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згідно з додатком 3.</w:t>
      </w:r>
    </w:p>
    <w:p w:rsidR="00DA53B6" w:rsidRPr="00933767" w:rsidRDefault="00DA53B6" w:rsidP="00904B8D">
      <w:pPr>
        <w:tabs>
          <w:tab w:val="left" w:pos="1134"/>
        </w:tabs>
        <w:spacing w:after="0" w:line="240" w:lineRule="auto"/>
        <w:ind w:firstLine="709"/>
        <w:jc w:val="both"/>
        <w:rPr>
          <w:rFonts w:ascii="Times New Roman" w:hAnsi="Times New Roman"/>
          <w:sz w:val="28"/>
          <w:szCs w:val="28"/>
          <w:lang w:eastAsia="ru-RU"/>
        </w:rPr>
      </w:pPr>
    </w:p>
    <w:p w:rsidR="00DA53B6" w:rsidRPr="00933767" w:rsidRDefault="00DA53B6" w:rsidP="00904B8D">
      <w:pPr>
        <w:numPr>
          <w:ilvl w:val="0"/>
          <w:numId w:val="5"/>
        </w:numPr>
        <w:tabs>
          <w:tab w:val="left" w:pos="993"/>
          <w:tab w:val="left" w:pos="1134"/>
        </w:tabs>
        <w:spacing w:after="0" w:line="240" w:lineRule="auto"/>
        <w:ind w:left="0" w:firstLine="709"/>
        <w:jc w:val="both"/>
        <w:rPr>
          <w:rFonts w:ascii="Times New Roman" w:hAnsi="Times New Roman"/>
          <w:sz w:val="28"/>
          <w:szCs w:val="28"/>
          <w:lang w:eastAsia="ru-RU"/>
        </w:rPr>
      </w:pPr>
      <w:r w:rsidRPr="00933767">
        <w:rPr>
          <w:rFonts w:ascii="Times New Roman" w:hAnsi="Times New Roman"/>
          <w:sz w:val="28"/>
          <w:szCs w:val="28"/>
          <w:lang w:eastAsia="ru-RU"/>
        </w:rPr>
        <w:t xml:space="preserve">  Внести зміни до реєстраційних матеріалів та Державного реєстру лікарських засобів України на </w:t>
      </w:r>
      <w:r w:rsidRPr="00933767">
        <w:rPr>
          <w:rFonts w:ascii="Times New Roman" w:hAnsi="Times New Roman"/>
          <w:noProof/>
          <w:sz w:val="28"/>
          <w:szCs w:val="28"/>
          <w:lang w:eastAsia="ru-RU"/>
        </w:rPr>
        <w:t xml:space="preserve">лікарські засоби </w:t>
      </w:r>
      <w:r w:rsidRPr="00933767">
        <w:rPr>
          <w:rFonts w:ascii="Times New Roman" w:hAnsi="Times New Roman"/>
          <w:sz w:val="28"/>
          <w:szCs w:val="28"/>
          <w:lang w:eastAsia="ru-RU"/>
        </w:rPr>
        <w:t>(медичні імунобіологічні препарати),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згідно з додатком 4.</w:t>
      </w:r>
    </w:p>
    <w:p w:rsidR="00DA53B6" w:rsidRPr="00933767" w:rsidRDefault="00DA53B6" w:rsidP="00904B8D">
      <w:pPr>
        <w:tabs>
          <w:tab w:val="left" w:pos="1134"/>
        </w:tabs>
        <w:spacing w:after="0" w:line="240" w:lineRule="auto"/>
        <w:ind w:firstLine="709"/>
        <w:jc w:val="both"/>
        <w:rPr>
          <w:rFonts w:ascii="Times New Roman" w:hAnsi="Times New Roman"/>
          <w:sz w:val="28"/>
          <w:szCs w:val="28"/>
          <w:lang w:eastAsia="ru-RU"/>
        </w:rPr>
      </w:pPr>
    </w:p>
    <w:p w:rsidR="00DA53B6" w:rsidRPr="00933767" w:rsidRDefault="00DA53B6" w:rsidP="00904B8D">
      <w:pPr>
        <w:numPr>
          <w:ilvl w:val="0"/>
          <w:numId w:val="5"/>
        </w:numPr>
        <w:tabs>
          <w:tab w:val="left" w:pos="993"/>
          <w:tab w:val="left" w:pos="1134"/>
        </w:tabs>
        <w:spacing w:after="0" w:line="240" w:lineRule="auto"/>
        <w:ind w:left="0" w:firstLine="709"/>
        <w:jc w:val="both"/>
        <w:rPr>
          <w:rFonts w:ascii="Times New Roman" w:hAnsi="Times New Roman"/>
          <w:sz w:val="28"/>
          <w:szCs w:val="28"/>
          <w:lang w:eastAsia="ru-RU"/>
        </w:rPr>
      </w:pPr>
      <w:r w:rsidRPr="00933767">
        <w:rPr>
          <w:rFonts w:ascii="Times New Roman" w:hAnsi="Times New Roman"/>
          <w:sz w:val="28"/>
          <w:szCs w:val="28"/>
          <w:lang w:eastAsia="ru-RU"/>
        </w:rPr>
        <w:t xml:space="preserve"> Відмовити у внесенні змін до реєстраційних матеріалів та Державного реєстру лікарських засобів України на </w:t>
      </w:r>
      <w:r w:rsidRPr="00933767">
        <w:rPr>
          <w:rFonts w:ascii="Times New Roman" w:hAnsi="Times New Roman"/>
          <w:noProof/>
          <w:sz w:val="28"/>
          <w:szCs w:val="28"/>
          <w:lang w:eastAsia="ru-RU"/>
        </w:rPr>
        <w:t xml:space="preserve">лікарські засоби </w:t>
      </w:r>
      <w:r w:rsidRPr="00933767">
        <w:rPr>
          <w:rFonts w:ascii="Times New Roman" w:hAnsi="Times New Roman"/>
          <w:sz w:val="28"/>
          <w:szCs w:val="28"/>
          <w:lang w:eastAsia="ru-RU"/>
        </w:rPr>
        <w:t>(медичні імунобіологічні препарати),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згідно з додатком 5.</w:t>
      </w:r>
    </w:p>
    <w:p w:rsidR="00DA53B6" w:rsidRPr="00933767" w:rsidRDefault="00DA53B6" w:rsidP="00904B8D">
      <w:pPr>
        <w:tabs>
          <w:tab w:val="left" w:pos="1134"/>
        </w:tabs>
        <w:spacing w:after="0" w:line="240" w:lineRule="auto"/>
        <w:ind w:firstLine="709"/>
        <w:jc w:val="both"/>
        <w:rPr>
          <w:rFonts w:ascii="Times New Roman" w:hAnsi="Times New Roman"/>
          <w:sz w:val="28"/>
          <w:szCs w:val="28"/>
          <w:lang w:eastAsia="ru-RU"/>
        </w:rPr>
      </w:pPr>
    </w:p>
    <w:p w:rsidR="00DA53B6" w:rsidRPr="00933767" w:rsidRDefault="00DA53B6" w:rsidP="00904B8D">
      <w:pPr>
        <w:numPr>
          <w:ilvl w:val="0"/>
          <w:numId w:val="5"/>
        </w:numPr>
        <w:tabs>
          <w:tab w:val="left" w:pos="709"/>
          <w:tab w:val="left" w:pos="993"/>
          <w:tab w:val="left" w:pos="1080"/>
          <w:tab w:val="left" w:pos="1134"/>
        </w:tabs>
        <w:spacing w:after="0" w:line="240" w:lineRule="auto"/>
        <w:ind w:left="0" w:firstLine="709"/>
        <w:jc w:val="both"/>
        <w:rPr>
          <w:rFonts w:ascii="Times New Roman" w:hAnsi="Times New Roman"/>
          <w:sz w:val="28"/>
          <w:szCs w:val="28"/>
          <w:lang w:eastAsia="ru-RU"/>
        </w:rPr>
      </w:pPr>
      <w:r w:rsidRPr="00933767">
        <w:rPr>
          <w:rFonts w:ascii="Times New Roman" w:hAnsi="Times New Roman"/>
          <w:sz w:val="28"/>
          <w:szCs w:val="28"/>
          <w:lang w:eastAsia="ru-RU"/>
        </w:rPr>
        <w:t xml:space="preserve">  Фармацевтичному управлінню (Олександру Гріценку) забезпечити оприлюднення цього наказу на офіційному вебсайті Міністерства охорони здоров’я України.</w:t>
      </w:r>
    </w:p>
    <w:p w:rsidR="00DA53B6" w:rsidRPr="00933767" w:rsidRDefault="00DA53B6" w:rsidP="00904B8D">
      <w:pPr>
        <w:tabs>
          <w:tab w:val="left" w:pos="1134"/>
        </w:tabs>
        <w:spacing w:after="0" w:line="240" w:lineRule="auto"/>
        <w:ind w:firstLine="709"/>
        <w:jc w:val="both"/>
        <w:rPr>
          <w:rFonts w:ascii="Times New Roman" w:hAnsi="Times New Roman"/>
          <w:sz w:val="16"/>
          <w:szCs w:val="16"/>
          <w:lang w:eastAsia="ru-RU"/>
        </w:rPr>
      </w:pPr>
    </w:p>
    <w:p w:rsidR="00DA53B6" w:rsidRPr="00933767" w:rsidRDefault="00DA53B6" w:rsidP="00904B8D">
      <w:pPr>
        <w:tabs>
          <w:tab w:val="left" w:pos="1134"/>
        </w:tabs>
        <w:spacing w:after="0" w:line="240" w:lineRule="auto"/>
        <w:ind w:firstLine="709"/>
        <w:jc w:val="both"/>
        <w:rPr>
          <w:rFonts w:ascii="Times New Roman" w:hAnsi="Times New Roman"/>
          <w:sz w:val="16"/>
          <w:szCs w:val="16"/>
          <w:lang w:eastAsia="ru-RU"/>
        </w:rPr>
      </w:pPr>
    </w:p>
    <w:p w:rsidR="00DA53B6" w:rsidRPr="00933767" w:rsidRDefault="00DA53B6" w:rsidP="00904B8D">
      <w:pPr>
        <w:numPr>
          <w:ilvl w:val="0"/>
          <w:numId w:val="5"/>
        </w:numPr>
        <w:tabs>
          <w:tab w:val="left" w:pos="720"/>
          <w:tab w:val="left" w:pos="1134"/>
        </w:tabs>
        <w:spacing w:after="0" w:line="240" w:lineRule="auto"/>
        <w:ind w:left="0" w:firstLine="709"/>
        <w:jc w:val="both"/>
        <w:rPr>
          <w:rFonts w:ascii="Times New Roman" w:hAnsi="Times New Roman"/>
          <w:sz w:val="28"/>
          <w:szCs w:val="28"/>
          <w:lang w:eastAsia="ru-RU"/>
        </w:rPr>
      </w:pPr>
      <w:r w:rsidRPr="00933767">
        <w:rPr>
          <w:rFonts w:ascii="Times New Roman" w:hAnsi="Times New Roman"/>
          <w:sz w:val="28"/>
          <w:szCs w:val="28"/>
          <w:lang w:eastAsia="ru-RU"/>
        </w:rPr>
        <w:t>Контроль за виконанням цього наказу покласти на заступника Міністра Едема Адаманова.</w:t>
      </w:r>
    </w:p>
    <w:p w:rsidR="00DA53B6" w:rsidRPr="00933767" w:rsidRDefault="00DA53B6" w:rsidP="00904B8D">
      <w:pPr>
        <w:tabs>
          <w:tab w:val="left" w:pos="567"/>
        </w:tabs>
        <w:spacing w:after="0" w:line="240" w:lineRule="auto"/>
        <w:jc w:val="both"/>
        <w:rPr>
          <w:rFonts w:ascii="Times New Roman" w:hAnsi="Times New Roman"/>
          <w:sz w:val="28"/>
          <w:szCs w:val="28"/>
          <w:lang w:eastAsia="ru-RU"/>
        </w:rPr>
      </w:pPr>
    </w:p>
    <w:p w:rsidR="00DA53B6" w:rsidRPr="00933767" w:rsidRDefault="00DA53B6" w:rsidP="00904B8D">
      <w:pPr>
        <w:tabs>
          <w:tab w:val="left" w:pos="720"/>
        </w:tabs>
        <w:spacing w:after="0" w:line="240" w:lineRule="auto"/>
        <w:ind w:firstLine="709"/>
        <w:jc w:val="both"/>
        <w:rPr>
          <w:rFonts w:ascii="Times New Roman" w:hAnsi="Times New Roman"/>
          <w:sz w:val="28"/>
          <w:szCs w:val="28"/>
          <w:lang w:eastAsia="ru-RU"/>
        </w:rPr>
      </w:pPr>
    </w:p>
    <w:p w:rsidR="00DA53B6" w:rsidRPr="00933767" w:rsidRDefault="00DA53B6" w:rsidP="00904B8D">
      <w:pPr>
        <w:tabs>
          <w:tab w:val="left" w:pos="720"/>
        </w:tabs>
        <w:spacing w:after="0" w:line="240" w:lineRule="auto"/>
        <w:ind w:firstLine="709"/>
        <w:jc w:val="both"/>
        <w:rPr>
          <w:rFonts w:ascii="Times New Roman" w:hAnsi="Times New Roman"/>
          <w:sz w:val="28"/>
          <w:szCs w:val="28"/>
          <w:lang w:eastAsia="ru-RU"/>
        </w:rPr>
      </w:pPr>
    </w:p>
    <w:p w:rsidR="00DA53B6" w:rsidRPr="00933767" w:rsidRDefault="00DA53B6" w:rsidP="00904B8D">
      <w:pPr>
        <w:spacing w:after="0" w:line="240" w:lineRule="auto"/>
        <w:rPr>
          <w:rFonts w:ascii="Times New Roman" w:hAnsi="Times New Roman"/>
          <w:b/>
          <w:sz w:val="28"/>
          <w:szCs w:val="28"/>
          <w:lang w:eastAsia="ru-RU"/>
        </w:rPr>
      </w:pPr>
      <w:r w:rsidRPr="00933767">
        <w:rPr>
          <w:rFonts w:ascii="Times New Roman" w:hAnsi="Times New Roman"/>
          <w:b/>
          <w:sz w:val="28"/>
          <w:szCs w:val="28"/>
          <w:lang w:eastAsia="ru-RU"/>
        </w:rPr>
        <w:t xml:space="preserve">Міністр                                                                                               Віктор ЛЯШКО                                                                                               </w:t>
      </w:r>
    </w:p>
    <w:p w:rsidR="00DA53B6" w:rsidRPr="00933767" w:rsidRDefault="00DA53B6" w:rsidP="00904B8D">
      <w:pPr>
        <w:spacing w:after="0"/>
        <w:sectPr w:rsidR="00DA53B6" w:rsidRPr="00933767" w:rsidSect="00DA53B6">
          <w:headerReference w:type="even" r:id="rId9"/>
          <w:headerReference w:type="default" r:id="rId10"/>
          <w:pgSz w:w="11906" w:h="16838"/>
          <w:pgMar w:top="850" w:right="540" w:bottom="540" w:left="1135"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933767" w:rsidRPr="00933767" w:rsidTr="00190070">
        <w:tc>
          <w:tcPr>
            <w:tcW w:w="3827" w:type="dxa"/>
            <w:shd w:val="clear" w:color="auto" w:fill="auto"/>
          </w:tcPr>
          <w:p w:rsidR="00DA53B6" w:rsidRPr="00933767" w:rsidRDefault="00DA53B6" w:rsidP="00904B8D">
            <w:pPr>
              <w:keepNext/>
              <w:tabs>
                <w:tab w:val="left" w:pos="12600"/>
              </w:tabs>
              <w:spacing w:after="0" w:line="240" w:lineRule="auto"/>
              <w:jc w:val="both"/>
              <w:outlineLvl w:val="3"/>
              <w:rPr>
                <w:rFonts w:ascii="Times New Roman" w:eastAsia="Times New Roman" w:hAnsi="Times New Roman"/>
                <w:sz w:val="18"/>
                <w:szCs w:val="18"/>
                <w:lang w:eastAsia="uk-UA"/>
              </w:rPr>
            </w:pPr>
            <w:bookmarkStart w:id="1" w:name="_Hlk64454507"/>
            <w:r w:rsidRPr="00933767">
              <w:rPr>
                <w:rFonts w:ascii="Times New Roman" w:eastAsia="Times New Roman" w:hAnsi="Times New Roman"/>
                <w:sz w:val="18"/>
                <w:szCs w:val="18"/>
                <w:lang w:eastAsia="uk-UA"/>
              </w:rPr>
              <w:lastRenderedPageBreak/>
              <w:t>Додаток 1</w:t>
            </w:r>
          </w:p>
          <w:p w:rsidR="00DA53B6" w:rsidRPr="00933767" w:rsidRDefault="00DA53B6" w:rsidP="00904B8D">
            <w:pPr>
              <w:keepNext/>
              <w:tabs>
                <w:tab w:val="left" w:pos="12600"/>
              </w:tabs>
              <w:spacing w:after="0" w:line="240" w:lineRule="auto"/>
              <w:jc w:val="both"/>
              <w:outlineLvl w:val="3"/>
              <w:rPr>
                <w:rFonts w:ascii="Times New Roman" w:eastAsia="Times New Roman" w:hAnsi="Times New Roman"/>
                <w:sz w:val="18"/>
                <w:szCs w:val="18"/>
                <w:lang w:eastAsia="uk-UA"/>
              </w:rPr>
            </w:pPr>
            <w:r w:rsidRPr="00933767">
              <w:rPr>
                <w:rFonts w:ascii="Times New Roman" w:eastAsia="Times New Roman" w:hAnsi="Times New Roman"/>
                <w:sz w:val="18"/>
                <w:szCs w:val="18"/>
                <w:lang w:eastAsia="uk-UA"/>
              </w:rPr>
              <w:t>до наказу Міністерства охорони здоров’я України «Про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DA53B6" w:rsidRPr="00933767" w:rsidRDefault="00DA53B6" w:rsidP="00904B8D">
            <w:pPr>
              <w:spacing w:after="0" w:line="240" w:lineRule="auto"/>
              <w:jc w:val="both"/>
              <w:rPr>
                <w:rFonts w:ascii="Times New Roman" w:eastAsia="Times New Roman" w:hAnsi="Times New Roman" w:cs="Calibri"/>
                <w:sz w:val="24"/>
                <w:szCs w:val="24"/>
                <w:u w:val="single"/>
                <w:lang w:eastAsia="uk-UA"/>
              </w:rPr>
            </w:pPr>
            <w:r w:rsidRPr="00933767">
              <w:rPr>
                <w:rFonts w:ascii="Times New Roman" w:eastAsia="Times New Roman" w:hAnsi="Times New Roman"/>
                <w:sz w:val="18"/>
                <w:szCs w:val="18"/>
                <w:u w:val="single"/>
                <w:lang w:eastAsia="uk-UA"/>
              </w:rPr>
              <w:t xml:space="preserve">від 16 грудня 2024 року № 2102 </w:t>
            </w:r>
          </w:p>
        </w:tc>
      </w:tr>
    </w:tbl>
    <w:bookmarkEnd w:id="1"/>
    <w:p w:rsidR="00DA53B6" w:rsidRPr="00933767" w:rsidRDefault="00DA53B6" w:rsidP="00904B8D">
      <w:pPr>
        <w:keepNext/>
        <w:tabs>
          <w:tab w:val="left" w:pos="12600"/>
        </w:tabs>
        <w:spacing w:after="0" w:line="240" w:lineRule="auto"/>
        <w:jc w:val="center"/>
        <w:outlineLvl w:val="3"/>
        <w:rPr>
          <w:rFonts w:ascii="Arial" w:eastAsia="Times New Roman" w:hAnsi="Arial" w:cs="Arial"/>
          <w:b/>
          <w:sz w:val="18"/>
          <w:szCs w:val="18"/>
          <w:lang w:eastAsia="uk-UA"/>
        </w:rPr>
      </w:pPr>
      <w:r w:rsidRPr="00933767">
        <w:rPr>
          <w:rFonts w:ascii="Arial" w:eastAsia="Times New Roman" w:hAnsi="Arial" w:cs="Arial"/>
          <w:b/>
          <w:sz w:val="18"/>
          <w:szCs w:val="18"/>
          <w:lang w:eastAsia="uk-UA"/>
        </w:rPr>
        <w:t xml:space="preserve">                                                                                                                                                                                                       </w:t>
      </w:r>
    </w:p>
    <w:p w:rsidR="00DA53B6" w:rsidRPr="00933767" w:rsidRDefault="00DA53B6" w:rsidP="00904B8D">
      <w:pPr>
        <w:keepNext/>
        <w:tabs>
          <w:tab w:val="left" w:pos="12600"/>
        </w:tabs>
        <w:spacing w:after="0" w:line="240" w:lineRule="auto"/>
        <w:jc w:val="center"/>
        <w:outlineLvl w:val="3"/>
        <w:rPr>
          <w:rFonts w:ascii="Arial" w:eastAsia="Times New Roman" w:hAnsi="Arial" w:cs="Arial"/>
          <w:b/>
          <w:sz w:val="18"/>
          <w:szCs w:val="18"/>
          <w:lang w:eastAsia="uk-UA"/>
        </w:rPr>
      </w:pPr>
    </w:p>
    <w:p w:rsidR="00DA53B6" w:rsidRPr="00933767" w:rsidRDefault="00DA53B6" w:rsidP="00904B8D">
      <w:pPr>
        <w:keepNext/>
        <w:tabs>
          <w:tab w:val="left" w:pos="12600"/>
        </w:tabs>
        <w:spacing w:after="0" w:line="240" w:lineRule="auto"/>
        <w:jc w:val="center"/>
        <w:outlineLvl w:val="3"/>
        <w:rPr>
          <w:rFonts w:ascii="Arial" w:eastAsia="Times New Roman" w:hAnsi="Arial" w:cs="Arial"/>
          <w:b/>
          <w:sz w:val="18"/>
          <w:szCs w:val="18"/>
          <w:lang w:eastAsia="uk-UA"/>
        </w:rPr>
      </w:pPr>
    </w:p>
    <w:p w:rsidR="00DA53B6" w:rsidRPr="00933767" w:rsidRDefault="00DA53B6" w:rsidP="00904B8D">
      <w:pPr>
        <w:keepNext/>
        <w:tabs>
          <w:tab w:val="left" w:pos="12600"/>
        </w:tabs>
        <w:spacing w:after="0" w:line="240" w:lineRule="auto"/>
        <w:jc w:val="center"/>
        <w:outlineLvl w:val="3"/>
        <w:rPr>
          <w:rFonts w:ascii="Arial" w:eastAsia="Times New Roman" w:hAnsi="Arial" w:cs="Arial"/>
          <w:sz w:val="18"/>
          <w:szCs w:val="18"/>
          <w:lang w:eastAsia="uk-UA"/>
        </w:rPr>
      </w:pPr>
      <w:r w:rsidRPr="00933767">
        <w:rPr>
          <w:rFonts w:ascii="Arial" w:eastAsia="Times New Roman" w:hAnsi="Arial" w:cs="Arial"/>
          <w:b/>
          <w:sz w:val="18"/>
          <w:szCs w:val="18"/>
          <w:lang w:eastAsia="uk-UA"/>
        </w:rPr>
        <w:t xml:space="preserve">    </w:t>
      </w:r>
    </w:p>
    <w:p w:rsidR="00DA53B6" w:rsidRPr="00933767" w:rsidRDefault="00DA53B6" w:rsidP="00904B8D">
      <w:pPr>
        <w:keepNext/>
        <w:tabs>
          <w:tab w:val="left" w:pos="12600"/>
        </w:tabs>
        <w:spacing w:after="0" w:line="240" w:lineRule="auto"/>
        <w:jc w:val="center"/>
        <w:outlineLvl w:val="1"/>
        <w:rPr>
          <w:rFonts w:ascii="Arial" w:eastAsia="Times New Roman" w:hAnsi="Arial"/>
          <w:b/>
          <w:caps/>
          <w:sz w:val="28"/>
          <w:szCs w:val="28"/>
          <w:lang w:eastAsia="uk-UA"/>
        </w:rPr>
      </w:pPr>
    </w:p>
    <w:p w:rsidR="00DA53B6" w:rsidRPr="00933767" w:rsidRDefault="00DA53B6" w:rsidP="00904B8D">
      <w:pPr>
        <w:keepNext/>
        <w:tabs>
          <w:tab w:val="left" w:pos="12600"/>
        </w:tabs>
        <w:spacing w:after="0" w:line="240" w:lineRule="auto"/>
        <w:jc w:val="center"/>
        <w:outlineLvl w:val="1"/>
        <w:rPr>
          <w:rFonts w:ascii="Arial" w:eastAsia="Times New Roman" w:hAnsi="Arial"/>
          <w:b/>
          <w:caps/>
          <w:sz w:val="28"/>
          <w:szCs w:val="28"/>
          <w:lang w:eastAsia="uk-UA"/>
        </w:rPr>
      </w:pPr>
    </w:p>
    <w:p w:rsidR="00DA53B6" w:rsidRPr="00933767" w:rsidRDefault="00DA53B6" w:rsidP="00904B8D">
      <w:pPr>
        <w:keepNext/>
        <w:tabs>
          <w:tab w:val="left" w:pos="12600"/>
        </w:tabs>
        <w:spacing w:after="0" w:line="240" w:lineRule="auto"/>
        <w:jc w:val="center"/>
        <w:outlineLvl w:val="1"/>
        <w:rPr>
          <w:rFonts w:ascii="Arial" w:eastAsia="Times New Roman" w:hAnsi="Arial"/>
          <w:b/>
          <w:caps/>
          <w:sz w:val="28"/>
          <w:szCs w:val="28"/>
          <w:lang w:eastAsia="uk-UA"/>
        </w:rPr>
      </w:pPr>
    </w:p>
    <w:p w:rsidR="00DA53B6" w:rsidRPr="00933767" w:rsidRDefault="00DA53B6" w:rsidP="00904B8D">
      <w:pPr>
        <w:keepNext/>
        <w:tabs>
          <w:tab w:val="left" w:pos="12600"/>
        </w:tabs>
        <w:spacing w:after="0" w:line="240" w:lineRule="auto"/>
        <w:jc w:val="center"/>
        <w:outlineLvl w:val="1"/>
        <w:rPr>
          <w:rFonts w:ascii="Arial" w:eastAsia="Times New Roman" w:hAnsi="Arial"/>
          <w:b/>
          <w:caps/>
          <w:sz w:val="28"/>
          <w:szCs w:val="28"/>
          <w:lang w:eastAsia="uk-UA"/>
        </w:rPr>
      </w:pPr>
    </w:p>
    <w:p w:rsidR="00DA53B6" w:rsidRPr="00933767" w:rsidRDefault="00DA53B6" w:rsidP="00904B8D">
      <w:pPr>
        <w:keepNext/>
        <w:tabs>
          <w:tab w:val="left" w:pos="12600"/>
        </w:tabs>
        <w:spacing w:after="0" w:line="240" w:lineRule="auto"/>
        <w:jc w:val="center"/>
        <w:outlineLvl w:val="1"/>
        <w:rPr>
          <w:rFonts w:ascii="Times New Roman" w:eastAsia="Times New Roman" w:hAnsi="Times New Roman"/>
          <w:b/>
          <w:sz w:val="28"/>
          <w:szCs w:val="28"/>
          <w:lang w:eastAsia="uk-UA"/>
        </w:rPr>
      </w:pPr>
      <w:r w:rsidRPr="00933767">
        <w:rPr>
          <w:rFonts w:ascii="Times New Roman" w:eastAsia="Times New Roman" w:hAnsi="Times New Roman"/>
          <w:b/>
          <w:caps/>
          <w:sz w:val="28"/>
          <w:szCs w:val="28"/>
          <w:lang w:eastAsia="uk-UA"/>
        </w:rPr>
        <w:t>ПЕРЕЛІК</w:t>
      </w:r>
    </w:p>
    <w:p w:rsidR="00DA53B6" w:rsidRPr="00933767" w:rsidRDefault="00DA53B6" w:rsidP="00904B8D">
      <w:pPr>
        <w:keepNext/>
        <w:tabs>
          <w:tab w:val="left" w:pos="12600"/>
        </w:tabs>
        <w:spacing w:after="0" w:line="240" w:lineRule="auto"/>
        <w:jc w:val="center"/>
        <w:outlineLvl w:val="3"/>
        <w:rPr>
          <w:rFonts w:ascii="Times New Roman" w:eastAsia="Times New Roman" w:hAnsi="Times New Roman"/>
          <w:b/>
          <w:caps/>
          <w:sz w:val="28"/>
          <w:szCs w:val="28"/>
          <w:lang w:eastAsia="uk-UA"/>
        </w:rPr>
      </w:pPr>
      <w:r w:rsidRPr="00933767">
        <w:rPr>
          <w:rFonts w:ascii="Times New Roman" w:eastAsia="Times New Roman" w:hAnsi="Times New Roman"/>
          <w:b/>
          <w:caps/>
          <w:sz w:val="28"/>
          <w:szCs w:val="28"/>
          <w:lang w:eastAsia="uk-UA"/>
        </w:rPr>
        <w:t>зареєстрованих ЛІКАРСЬКИХ ЗАСОБІВ (медичних імунобіологічних препаратів),</w:t>
      </w:r>
    </w:p>
    <w:p w:rsidR="00DA53B6" w:rsidRPr="00933767" w:rsidRDefault="00DA53B6" w:rsidP="00904B8D">
      <w:pPr>
        <w:spacing w:after="0" w:line="240" w:lineRule="auto"/>
        <w:jc w:val="center"/>
        <w:rPr>
          <w:rFonts w:ascii="Times New Roman" w:eastAsia="Times New Roman" w:hAnsi="Times New Roman"/>
          <w:sz w:val="24"/>
          <w:szCs w:val="24"/>
          <w:lang w:eastAsia="uk-UA"/>
        </w:rPr>
      </w:pPr>
      <w:r w:rsidRPr="00933767">
        <w:rPr>
          <w:rFonts w:ascii="Times New Roman" w:eastAsia="Times New Roman" w:hAnsi="Times New Roman"/>
          <w:b/>
          <w:caps/>
          <w:sz w:val="28"/>
          <w:szCs w:val="28"/>
          <w:lang w:eastAsia="uk-UA"/>
        </w:rPr>
        <w:t>які вносяться до державного реєстру лікарських засобів УКРАЇНи</w:t>
      </w:r>
      <w:r w:rsidRPr="00933767">
        <w:rPr>
          <w:rFonts w:ascii="Times New Roman" w:eastAsia="Times New Roman" w:hAnsi="Times New Roman"/>
          <w:b/>
          <w:sz w:val="28"/>
          <w:szCs w:val="28"/>
          <w:lang w:eastAsia="uk-UA"/>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DA53B6" w:rsidRPr="00933767" w:rsidRDefault="00DA53B6" w:rsidP="00904B8D">
      <w:pPr>
        <w:spacing w:after="0" w:line="240" w:lineRule="auto"/>
        <w:jc w:val="center"/>
        <w:rPr>
          <w:rFonts w:ascii="Times New Roman" w:eastAsia="Times New Roman" w:hAnsi="Times New Roman"/>
          <w:sz w:val="24"/>
          <w:szCs w:val="24"/>
          <w:lang w:eastAsia="uk-UA"/>
        </w:rPr>
      </w:pPr>
    </w:p>
    <w:tbl>
      <w:tblPr>
        <w:tblW w:w="16160"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843"/>
        <w:gridCol w:w="1276"/>
        <w:gridCol w:w="1134"/>
        <w:gridCol w:w="3969"/>
        <w:gridCol w:w="1134"/>
        <w:gridCol w:w="1134"/>
        <w:gridCol w:w="1134"/>
        <w:gridCol w:w="992"/>
        <w:gridCol w:w="1559"/>
      </w:tblGrid>
      <w:tr w:rsidR="00933767" w:rsidRPr="00933767" w:rsidTr="00933767">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Назва лікарського засобу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Форма випуску (лікарська форма, упаковка)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Країна</w:t>
            </w:r>
          </w:p>
        </w:tc>
        <w:tc>
          <w:tcPr>
            <w:tcW w:w="3969"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Країна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Номер реєстраційного посвідчення</w:t>
            </w:r>
          </w:p>
        </w:tc>
      </w:tr>
      <w:tr w:rsidR="00933767" w:rsidRPr="00933767" w:rsidTr="00933767">
        <w:trPr>
          <w:tblHeader/>
        </w:trPr>
        <w:tc>
          <w:tcPr>
            <w:tcW w:w="567"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spacing w:after="0" w:line="240" w:lineRule="auto"/>
              <w:jc w:val="center"/>
              <w:rPr>
                <w:rFonts w:ascii="Arial" w:eastAsia="Times New Roman"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p>
        </w:tc>
        <w:tc>
          <w:tcPr>
            <w:tcW w:w="1843"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c>
          <w:tcPr>
            <w:tcW w:w="1276"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c>
          <w:tcPr>
            <w:tcW w:w="1134"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c>
          <w:tcPr>
            <w:tcW w:w="3969"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c>
          <w:tcPr>
            <w:tcW w:w="1134"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c>
          <w:tcPr>
            <w:tcW w:w="1134"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c>
          <w:tcPr>
            <w:tcW w:w="1134"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p>
        </w:tc>
        <w:tc>
          <w:tcPr>
            <w:tcW w:w="992"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c>
          <w:tcPr>
            <w:tcW w:w="1559"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r>
      <w:tr w:rsidR="00933767" w:rsidRPr="00933767" w:rsidTr="00933767">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A53B6" w:rsidRPr="00933767" w:rsidRDefault="00DA53B6" w:rsidP="00933767">
            <w:pPr>
              <w:numPr>
                <w:ilvl w:val="0"/>
                <w:numId w:val="6"/>
              </w:numPr>
              <w:spacing w:after="0" w:line="240" w:lineRule="auto"/>
              <w:contextualSpacing/>
              <w:rPr>
                <w:rFonts w:ascii="Arial" w:eastAsia="Times New Roman"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A53B6" w:rsidRPr="00933767" w:rsidRDefault="00DA53B6" w:rsidP="00904B8D">
            <w:pPr>
              <w:tabs>
                <w:tab w:val="left" w:pos="12600"/>
              </w:tabs>
              <w:spacing w:after="0" w:line="240" w:lineRule="auto"/>
              <w:rPr>
                <w:rFonts w:ascii="Arial" w:eastAsia="Times New Roman" w:hAnsi="Arial" w:cs="Arial"/>
                <w:b/>
                <w:i/>
                <w:sz w:val="18"/>
                <w:szCs w:val="18"/>
                <w:lang w:eastAsia="uk-UA"/>
              </w:rPr>
            </w:pPr>
            <w:r w:rsidRPr="00933767">
              <w:rPr>
                <w:rFonts w:ascii="Arial" w:eastAsia="Times New Roman" w:hAnsi="Arial" w:cs="Arial"/>
                <w:b/>
                <w:sz w:val="18"/>
                <w:szCs w:val="18"/>
                <w:lang w:eastAsia="uk-UA"/>
              </w:rPr>
              <w:t>МІГЛУСТАТ ДІФАРМА (MIGLUSTAT DIPHARMA)</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rPr>
                <w:rFonts w:ascii="Arial" w:eastAsia="Times New Roman" w:hAnsi="Arial" w:cs="Arial"/>
                <w:sz w:val="18"/>
                <w:szCs w:val="18"/>
                <w:lang w:val="ru-RU" w:eastAsia="uk-UA"/>
              </w:rPr>
            </w:pPr>
            <w:r w:rsidRPr="00933767">
              <w:rPr>
                <w:rFonts w:ascii="Arial" w:eastAsia="Times New Roman" w:hAnsi="Arial" w:cs="Arial"/>
                <w:sz w:val="18"/>
                <w:szCs w:val="18"/>
                <w:lang w:val="ru-RU" w:eastAsia="uk-UA"/>
              </w:rPr>
              <w:t>капсули тверді по 100 мг; 84 капсули в упаковці: по 21 капсулі у блістері, по 4 блістери інтегрованих у картонний конверт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val="ru-RU" w:eastAsia="uk-UA"/>
              </w:rPr>
            </w:pPr>
            <w:r w:rsidRPr="00933767">
              <w:rPr>
                <w:rFonts w:ascii="Arial" w:eastAsia="Times New Roman" w:hAnsi="Arial" w:cs="Arial"/>
                <w:sz w:val="18"/>
                <w:szCs w:val="18"/>
                <w:lang w:val="ru-RU" w:eastAsia="uk-UA"/>
              </w:rPr>
              <w:t>Альмеда Фармасьютікалс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виробництво готового лікарського засобу, аналітичні дослідження, дослідження стабільності, первинне та вторинне пакування, випуск серії:</w:t>
            </w:r>
            <w:r w:rsidRPr="00933767">
              <w:rPr>
                <w:rFonts w:ascii="Arial" w:eastAsia="Times New Roman" w:hAnsi="Arial" w:cs="Arial"/>
                <w:sz w:val="18"/>
                <w:szCs w:val="18"/>
                <w:lang w:eastAsia="uk-UA"/>
              </w:rPr>
              <w:br/>
              <w:t>Доппель Фармачеутічі С.р.л., Італія;</w:t>
            </w:r>
            <w:r w:rsidRPr="00933767">
              <w:rPr>
                <w:rFonts w:ascii="Arial" w:eastAsia="Times New Roman" w:hAnsi="Arial" w:cs="Arial"/>
                <w:sz w:val="18"/>
                <w:szCs w:val="18"/>
                <w:lang w:eastAsia="uk-UA"/>
              </w:rPr>
              <w:br/>
              <w:t>вторинне пакування (альтернативний виробник):</w:t>
            </w:r>
            <w:r w:rsidRPr="00933767">
              <w:rPr>
                <w:rFonts w:ascii="Arial" w:eastAsia="Times New Roman" w:hAnsi="Arial" w:cs="Arial"/>
                <w:sz w:val="18"/>
                <w:szCs w:val="18"/>
                <w:lang w:eastAsia="uk-UA"/>
              </w:rPr>
              <w:br/>
              <w:t>Фарма Партнерс С.р.л., Італія;</w:t>
            </w:r>
            <w:r w:rsidRPr="00933767">
              <w:rPr>
                <w:rFonts w:ascii="Arial" w:eastAsia="Times New Roman" w:hAnsi="Arial" w:cs="Arial"/>
                <w:sz w:val="18"/>
                <w:szCs w:val="18"/>
                <w:lang w:eastAsia="uk-UA"/>
              </w:rPr>
              <w:br/>
              <w:t>вторинне пакування:</w:t>
            </w:r>
            <w:r w:rsidRPr="00933767">
              <w:rPr>
                <w:rFonts w:ascii="Arial" w:eastAsia="Times New Roman" w:hAnsi="Arial" w:cs="Arial"/>
                <w:sz w:val="18"/>
                <w:szCs w:val="18"/>
                <w:lang w:eastAsia="uk-UA"/>
              </w:rPr>
              <w:br/>
              <w:t>Діфарма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Італія/</w:t>
            </w:r>
          </w:p>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b/>
                <w:i/>
                <w:sz w:val="18"/>
                <w:szCs w:val="18"/>
                <w:lang w:eastAsia="uk-UA"/>
              </w:rPr>
            </w:pPr>
            <w:r w:rsidRPr="00933767">
              <w:rPr>
                <w:rFonts w:ascii="Arial" w:eastAsia="Times New Roman" w:hAnsi="Arial" w:cs="Arial"/>
                <w:i/>
                <w:sz w:val="18"/>
                <w:szCs w:val="18"/>
                <w:lang w:eastAsia="uk-UA"/>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i/>
                <w:sz w:val="18"/>
                <w:szCs w:val="18"/>
                <w:lang w:eastAsia="uk-UA"/>
              </w:rPr>
            </w:pPr>
            <w:r w:rsidRPr="00933767">
              <w:rPr>
                <w:rFonts w:ascii="Arial" w:eastAsia="Times New Roman" w:hAnsi="Arial" w:cs="Arial"/>
                <w:i/>
                <w:sz w:val="18"/>
                <w:szCs w:val="18"/>
                <w:lang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UA/20687/01/01</w:t>
            </w:r>
          </w:p>
        </w:tc>
      </w:tr>
    </w:tbl>
    <w:p w:rsidR="00DA53B6" w:rsidRPr="00933767" w:rsidRDefault="00DA53B6" w:rsidP="00904B8D">
      <w:pPr>
        <w:spacing w:after="0" w:line="240" w:lineRule="auto"/>
        <w:jc w:val="center"/>
        <w:rPr>
          <w:rFonts w:ascii="Times New Roman" w:eastAsia="Times New Roman" w:hAnsi="Times New Roman"/>
          <w:sz w:val="24"/>
          <w:szCs w:val="24"/>
          <w:lang w:eastAsia="uk-UA"/>
        </w:rPr>
      </w:pPr>
    </w:p>
    <w:p w:rsidR="00DA53B6" w:rsidRPr="00933767" w:rsidRDefault="00DA53B6" w:rsidP="00904B8D">
      <w:pPr>
        <w:spacing w:after="0" w:line="240" w:lineRule="auto"/>
        <w:jc w:val="center"/>
        <w:rPr>
          <w:rFonts w:ascii="Times New Roman" w:eastAsia="Times New Roman" w:hAnsi="Times New Roman"/>
          <w:sz w:val="24"/>
          <w:szCs w:val="24"/>
          <w:lang w:eastAsia="uk-UA"/>
        </w:rPr>
      </w:pPr>
    </w:p>
    <w:p w:rsidR="00DA53B6" w:rsidRPr="00933767" w:rsidRDefault="00DA53B6" w:rsidP="00904B8D">
      <w:pPr>
        <w:spacing w:after="0" w:line="240" w:lineRule="auto"/>
        <w:rPr>
          <w:rFonts w:ascii="Times New Roman" w:eastAsia="Times New Roman" w:hAnsi="Times New Roman"/>
          <w:b/>
          <w:sz w:val="28"/>
          <w:szCs w:val="28"/>
          <w:lang w:eastAsia="uk-UA"/>
        </w:rPr>
      </w:pPr>
      <w:r w:rsidRPr="00933767">
        <w:rPr>
          <w:rFonts w:ascii="Times New Roman" w:eastAsia="Times New Roman" w:hAnsi="Times New Roman"/>
          <w:b/>
          <w:sz w:val="28"/>
          <w:szCs w:val="28"/>
          <w:lang w:eastAsia="uk-UA"/>
        </w:rPr>
        <w:t>В.о. начальника</w:t>
      </w:r>
    </w:p>
    <w:p w:rsidR="00DA53B6" w:rsidRPr="00933767" w:rsidRDefault="00DA53B6" w:rsidP="00904B8D">
      <w:pPr>
        <w:spacing w:after="0" w:line="240" w:lineRule="auto"/>
        <w:rPr>
          <w:rFonts w:ascii="Times New Roman" w:eastAsia="Times New Roman" w:hAnsi="Times New Roman"/>
          <w:b/>
          <w:sz w:val="28"/>
          <w:szCs w:val="28"/>
          <w:lang w:eastAsia="uk-UA"/>
        </w:rPr>
      </w:pPr>
      <w:r w:rsidRPr="00933767">
        <w:rPr>
          <w:rFonts w:ascii="Times New Roman" w:eastAsia="Times New Roman" w:hAnsi="Times New Roman"/>
          <w:b/>
          <w:sz w:val="28"/>
          <w:szCs w:val="28"/>
          <w:lang w:eastAsia="uk-UA"/>
        </w:rPr>
        <w:t>Фармацевтичного управління                                                                                                                   Олександр ГРІЦЕНКО</w:t>
      </w:r>
    </w:p>
    <w:p w:rsidR="00DA53B6" w:rsidRPr="00933767" w:rsidRDefault="00DA53B6" w:rsidP="00904B8D">
      <w:pPr>
        <w:spacing w:after="0"/>
      </w:pPr>
      <w:r w:rsidRPr="00933767">
        <w:br w:type="column"/>
      </w:r>
    </w:p>
    <w:tbl>
      <w:tblPr>
        <w:tblpPr w:leftFromText="180" w:rightFromText="180" w:vertAnchor="text" w:horzAnchor="page" w:tblpX="12546" w:tblpY="-207"/>
        <w:tblW w:w="0" w:type="auto"/>
        <w:tblLook w:val="04A0" w:firstRow="1" w:lastRow="0" w:firstColumn="1" w:lastColumn="0" w:noHBand="0" w:noVBand="1"/>
      </w:tblPr>
      <w:tblGrid>
        <w:gridCol w:w="3827"/>
      </w:tblGrid>
      <w:tr w:rsidR="00933767" w:rsidRPr="00933767" w:rsidTr="00190070">
        <w:tc>
          <w:tcPr>
            <w:tcW w:w="3827" w:type="dxa"/>
            <w:shd w:val="clear" w:color="auto" w:fill="auto"/>
          </w:tcPr>
          <w:p w:rsidR="00DA53B6" w:rsidRPr="00933767" w:rsidRDefault="00DA53B6" w:rsidP="00904B8D">
            <w:pPr>
              <w:keepNext/>
              <w:tabs>
                <w:tab w:val="left" w:pos="12600"/>
              </w:tabs>
              <w:spacing w:after="0" w:line="240" w:lineRule="auto"/>
              <w:jc w:val="both"/>
              <w:outlineLvl w:val="3"/>
              <w:rPr>
                <w:rFonts w:ascii="Times New Roman" w:eastAsia="Times New Roman" w:hAnsi="Times New Roman"/>
                <w:sz w:val="18"/>
                <w:szCs w:val="18"/>
                <w:lang w:eastAsia="uk-UA"/>
              </w:rPr>
            </w:pPr>
            <w:r w:rsidRPr="00933767">
              <w:rPr>
                <w:rFonts w:ascii="Times New Roman" w:eastAsia="Times New Roman" w:hAnsi="Times New Roman"/>
                <w:sz w:val="18"/>
                <w:szCs w:val="18"/>
                <w:lang w:eastAsia="uk-UA"/>
              </w:rPr>
              <w:t>Додаток 2</w:t>
            </w:r>
          </w:p>
          <w:p w:rsidR="00DA53B6" w:rsidRPr="00933767" w:rsidRDefault="00DA53B6" w:rsidP="00904B8D">
            <w:pPr>
              <w:keepNext/>
              <w:tabs>
                <w:tab w:val="left" w:pos="12600"/>
              </w:tabs>
              <w:spacing w:after="0" w:line="240" w:lineRule="auto"/>
              <w:jc w:val="both"/>
              <w:outlineLvl w:val="3"/>
              <w:rPr>
                <w:rFonts w:ascii="Times New Roman" w:eastAsia="Times New Roman" w:hAnsi="Times New Roman"/>
                <w:sz w:val="18"/>
                <w:szCs w:val="18"/>
                <w:lang w:eastAsia="uk-UA"/>
              </w:rPr>
            </w:pPr>
            <w:r w:rsidRPr="00933767">
              <w:rPr>
                <w:rFonts w:ascii="Times New Roman" w:eastAsia="Times New Roman" w:hAnsi="Times New Roman"/>
                <w:sz w:val="18"/>
                <w:szCs w:val="18"/>
                <w:lang w:eastAsia="uk-UA"/>
              </w:rPr>
              <w:t>до наказу Міністерства охорони здоров’я України «Про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DA53B6" w:rsidRPr="00933767" w:rsidRDefault="00DA53B6" w:rsidP="00904B8D">
            <w:pPr>
              <w:spacing w:after="0" w:line="240" w:lineRule="auto"/>
              <w:jc w:val="both"/>
              <w:rPr>
                <w:rFonts w:ascii="Times New Roman" w:eastAsia="Times New Roman" w:hAnsi="Times New Roman" w:cs="Calibri"/>
                <w:sz w:val="24"/>
                <w:szCs w:val="24"/>
                <w:u w:val="single"/>
                <w:lang w:eastAsia="uk-UA"/>
              </w:rPr>
            </w:pPr>
            <w:r w:rsidRPr="00933767">
              <w:rPr>
                <w:rFonts w:ascii="Times New Roman" w:eastAsia="Times New Roman" w:hAnsi="Times New Roman"/>
                <w:sz w:val="18"/>
                <w:szCs w:val="18"/>
                <w:u w:val="single"/>
                <w:lang w:eastAsia="uk-UA"/>
              </w:rPr>
              <w:t>від 16 грудня 2024 року № 2102</w:t>
            </w:r>
          </w:p>
        </w:tc>
      </w:tr>
    </w:tbl>
    <w:p w:rsidR="00DA53B6" w:rsidRPr="00933767" w:rsidRDefault="00DA53B6" w:rsidP="00904B8D">
      <w:pPr>
        <w:keepNext/>
        <w:tabs>
          <w:tab w:val="left" w:pos="12600"/>
        </w:tabs>
        <w:spacing w:after="0" w:line="240" w:lineRule="auto"/>
        <w:jc w:val="center"/>
        <w:outlineLvl w:val="3"/>
        <w:rPr>
          <w:rFonts w:ascii="Arial" w:eastAsia="Times New Roman" w:hAnsi="Arial" w:cs="Arial"/>
          <w:b/>
          <w:sz w:val="18"/>
          <w:szCs w:val="18"/>
          <w:lang w:eastAsia="uk-UA"/>
        </w:rPr>
      </w:pPr>
      <w:r w:rsidRPr="00933767">
        <w:rPr>
          <w:rFonts w:ascii="Arial" w:eastAsia="Times New Roman" w:hAnsi="Arial" w:cs="Arial"/>
          <w:b/>
          <w:sz w:val="18"/>
          <w:szCs w:val="18"/>
          <w:lang w:eastAsia="uk-UA"/>
        </w:rPr>
        <w:t xml:space="preserve">                                                                                                                                                                                                       </w:t>
      </w:r>
    </w:p>
    <w:p w:rsidR="00DA53B6" w:rsidRPr="00933767" w:rsidRDefault="00DA53B6" w:rsidP="00904B8D">
      <w:pPr>
        <w:keepNext/>
        <w:tabs>
          <w:tab w:val="left" w:pos="12600"/>
        </w:tabs>
        <w:spacing w:after="0" w:line="240" w:lineRule="auto"/>
        <w:jc w:val="center"/>
        <w:outlineLvl w:val="3"/>
        <w:rPr>
          <w:rFonts w:ascii="Arial" w:eastAsia="Times New Roman" w:hAnsi="Arial" w:cs="Arial"/>
          <w:b/>
          <w:sz w:val="18"/>
          <w:szCs w:val="18"/>
          <w:lang w:eastAsia="uk-UA"/>
        </w:rPr>
      </w:pPr>
    </w:p>
    <w:p w:rsidR="00DA53B6" w:rsidRPr="00933767" w:rsidRDefault="00DA53B6" w:rsidP="00904B8D">
      <w:pPr>
        <w:keepNext/>
        <w:tabs>
          <w:tab w:val="left" w:pos="12600"/>
        </w:tabs>
        <w:spacing w:after="0" w:line="240" w:lineRule="auto"/>
        <w:jc w:val="center"/>
        <w:outlineLvl w:val="3"/>
        <w:rPr>
          <w:rFonts w:ascii="Arial" w:eastAsia="Times New Roman" w:hAnsi="Arial" w:cs="Arial"/>
          <w:b/>
          <w:sz w:val="18"/>
          <w:szCs w:val="18"/>
          <w:lang w:eastAsia="uk-UA"/>
        </w:rPr>
      </w:pPr>
    </w:p>
    <w:p w:rsidR="00DA53B6" w:rsidRPr="00933767" w:rsidRDefault="00DA53B6" w:rsidP="00904B8D">
      <w:pPr>
        <w:keepNext/>
        <w:tabs>
          <w:tab w:val="left" w:pos="12600"/>
        </w:tabs>
        <w:spacing w:after="0" w:line="240" w:lineRule="auto"/>
        <w:jc w:val="center"/>
        <w:outlineLvl w:val="3"/>
        <w:rPr>
          <w:rFonts w:ascii="Arial" w:eastAsia="Times New Roman" w:hAnsi="Arial" w:cs="Arial"/>
          <w:sz w:val="18"/>
          <w:szCs w:val="18"/>
          <w:lang w:eastAsia="uk-UA"/>
        </w:rPr>
      </w:pPr>
      <w:r w:rsidRPr="00933767">
        <w:rPr>
          <w:rFonts w:ascii="Arial" w:eastAsia="Times New Roman" w:hAnsi="Arial" w:cs="Arial"/>
          <w:b/>
          <w:sz w:val="18"/>
          <w:szCs w:val="18"/>
          <w:lang w:eastAsia="uk-UA"/>
        </w:rPr>
        <w:t xml:space="preserve">    </w:t>
      </w:r>
    </w:p>
    <w:p w:rsidR="00DA53B6" w:rsidRPr="00933767" w:rsidRDefault="00DA53B6" w:rsidP="00904B8D">
      <w:pPr>
        <w:keepNext/>
        <w:tabs>
          <w:tab w:val="left" w:pos="12600"/>
        </w:tabs>
        <w:spacing w:after="0" w:line="240" w:lineRule="auto"/>
        <w:jc w:val="center"/>
        <w:outlineLvl w:val="1"/>
        <w:rPr>
          <w:rFonts w:ascii="Arial" w:eastAsia="Times New Roman" w:hAnsi="Arial"/>
          <w:b/>
          <w:caps/>
          <w:sz w:val="28"/>
          <w:szCs w:val="28"/>
          <w:lang w:eastAsia="uk-UA"/>
        </w:rPr>
      </w:pPr>
    </w:p>
    <w:p w:rsidR="00DA53B6" w:rsidRPr="00933767" w:rsidRDefault="00DA53B6" w:rsidP="00904B8D">
      <w:pPr>
        <w:keepNext/>
        <w:tabs>
          <w:tab w:val="left" w:pos="12600"/>
        </w:tabs>
        <w:spacing w:after="0" w:line="240" w:lineRule="auto"/>
        <w:jc w:val="center"/>
        <w:outlineLvl w:val="1"/>
        <w:rPr>
          <w:rFonts w:ascii="Arial" w:eastAsia="Times New Roman" w:hAnsi="Arial"/>
          <w:b/>
          <w:caps/>
          <w:sz w:val="28"/>
          <w:szCs w:val="28"/>
          <w:lang w:eastAsia="uk-UA"/>
        </w:rPr>
      </w:pPr>
    </w:p>
    <w:p w:rsidR="00DA53B6" w:rsidRPr="00933767" w:rsidRDefault="00DA53B6" w:rsidP="00904B8D">
      <w:pPr>
        <w:keepNext/>
        <w:tabs>
          <w:tab w:val="left" w:pos="12600"/>
        </w:tabs>
        <w:spacing w:after="0" w:line="240" w:lineRule="auto"/>
        <w:jc w:val="center"/>
        <w:outlineLvl w:val="1"/>
        <w:rPr>
          <w:rFonts w:ascii="Arial" w:eastAsia="Times New Roman" w:hAnsi="Arial"/>
          <w:b/>
          <w:caps/>
          <w:sz w:val="28"/>
          <w:szCs w:val="28"/>
          <w:lang w:eastAsia="uk-UA"/>
        </w:rPr>
      </w:pPr>
    </w:p>
    <w:p w:rsidR="00DA53B6" w:rsidRPr="00933767" w:rsidRDefault="00DA53B6" w:rsidP="00904B8D">
      <w:pPr>
        <w:keepNext/>
        <w:tabs>
          <w:tab w:val="left" w:pos="12600"/>
        </w:tabs>
        <w:spacing w:after="0" w:line="240" w:lineRule="auto"/>
        <w:jc w:val="center"/>
        <w:outlineLvl w:val="1"/>
        <w:rPr>
          <w:rFonts w:ascii="Arial" w:eastAsia="Times New Roman" w:hAnsi="Arial"/>
          <w:b/>
          <w:caps/>
          <w:sz w:val="28"/>
          <w:szCs w:val="28"/>
          <w:lang w:eastAsia="uk-UA"/>
        </w:rPr>
      </w:pPr>
    </w:p>
    <w:p w:rsidR="00DA53B6" w:rsidRPr="00933767" w:rsidRDefault="00DA53B6" w:rsidP="00904B8D">
      <w:pPr>
        <w:keepNext/>
        <w:tabs>
          <w:tab w:val="left" w:pos="12600"/>
        </w:tabs>
        <w:spacing w:after="0" w:line="240" w:lineRule="auto"/>
        <w:jc w:val="center"/>
        <w:outlineLvl w:val="1"/>
        <w:rPr>
          <w:rFonts w:ascii="Times New Roman" w:eastAsia="Times New Roman" w:hAnsi="Times New Roman"/>
          <w:b/>
          <w:sz w:val="28"/>
          <w:szCs w:val="28"/>
          <w:lang w:eastAsia="uk-UA"/>
        </w:rPr>
      </w:pPr>
      <w:r w:rsidRPr="00933767">
        <w:rPr>
          <w:rFonts w:ascii="Times New Roman" w:eastAsia="Times New Roman" w:hAnsi="Times New Roman"/>
          <w:b/>
          <w:caps/>
          <w:sz w:val="28"/>
          <w:szCs w:val="28"/>
          <w:lang w:eastAsia="uk-UA"/>
        </w:rPr>
        <w:t>ПЕРЕЛІК</w:t>
      </w:r>
    </w:p>
    <w:p w:rsidR="00DA53B6" w:rsidRPr="00933767" w:rsidRDefault="00DA53B6" w:rsidP="00904B8D">
      <w:pPr>
        <w:keepNext/>
        <w:tabs>
          <w:tab w:val="left" w:pos="12600"/>
        </w:tabs>
        <w:spacing w:after="0" w:line="240" w:lineRule="auto"/>
        <w:jc w:val="center"/>
        <w:outlineLvl w:val="3"/>
        <w:rPr>
          <w:rFonts w:ascii="Times New Roman" w:eastAsia="Times New Roman" w:hAnsi="Times New Roman"/>
          <w:b/>
          <w:caps/>
          <w:sz w:val="28"/>
          <w:szCs w:val="28"/>
          <w:lang w:eastAsia="uk-UA"/>
        </w:rPr>
      </w:pPr>
      <w:r w:rsidRPr="00933767">
        <w:rPr>
          <w:rFonts w:ascii="Times New Roman" w:eastAsia="Times New Roman" w:hAnsi="Times New Roman"/>
          <w:b/>
          <w:caps/>
          <w:sz w:val="28"/>
          <w:szCs w:val="28"/>
          <w:lang w:eastAsia="uk-UA"/>
        </w:rPr>
        <w:t>ЛІКАРСЬКИХ ЗАСОБІВ (медичних імунобіологічних препаратів),</w:t>
      </w:r>
    </w:p>
    <w:p w:rsidR="00DA53B6" w:rsidRPr="00933767" w:rsidRDefault="00DA53B6" w:rsidP="00904B8D">
      <w:pPr>
        <w:spacing w:after="0" w:line="240" w:lineRule="auto"/>
        <w:jc w:val="center"/>
        <w:rPr>
          <w:rFonts w:ascii="Times New Roman" w:eastAsia="Times New Roman" w:hAnsi="Times New Roman"/>
          <w:b/>
          <w:caps/>
          <w:sz w:val="28"/>
          <w:szCs w:val="28"/>
          <w:lang w:eastAsia="uk-UA"/>
        </w:rPr>
      </w:pPr>
      <w:r w:rsidRPr="00933767">
        <w:rPr>
          <w:rFonts w:ascii="Times New Roman" w:eastAsia="Times New Roman" w:hAnsi="Times New Roman"/>
          <w:b/>
          <w:sz w:val="28"/>
          <w:szCs w:val="28"/>
          <w:lang w:eastAsia="uk-UA"/>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933767">
        <w:rPr>
          <w:rFonts w:ascii="Times New Roman" w:eastAsia="Times New Roman" w:hAnsi="Times New Roman"/>
          <w:b/>
          <w:caps/>
          <w:sz w:val="28"/>
          <w:szCs w:val="28"/>
          <w:lang w:eastAsia="uk-UA"/>
        </w:rPr>
        <w:t>ЯКИм відмовлено у ДЕРЖАВНІЙ РЕЄСТРАЦІЇ та ВНесенні ДО ДЕРЖАВНОГО РЕЄСТРУ ЛІКАРСЬКИХ ЗАСОБІВ УКРАЇНИ</w:t>
      </w:r>
    </w:p>
    <w:p w:rsidR="00DA53B6" w:rsidRPr="00933767" w:rsidRDefault="00DA53B6" w:rsidP="00904B8D">
      <w:pPr>
        <w:spacing w:after="0" w:line="240" w:lineRule="auto"/>
        <w:jc w:val="center"/>
        <w:rPr>
          <w:rFonts w:ascii="Times New Roman" w:eastAsia="Times New Roman" w:hAnsi="Times New Roman"/>
          <w:sz w:val="24"/>
          <w:szCs w:val="24"/>
          <w:lang w:eastAsia="uk-UA"/>
        </w:rPr>
      </w:pPr>
    </w:p>
    <w:tbl>
      <w:tblPr>
        <w:tblW w:w="15734" w:type="dxa"/>
        <w:tblInd w:w="25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59"/>
        <w:gridCol w:w="3969"/>
        <w:gridCol w:w="1418"/>
        <w:gridCol w:w="1134"/>
        <w:gridCol w:w="1417"/>
        <w:gridCol w:w="992"/>
        <w:gridCol w:w="1134"/>
        <w:gridCol w:w="1134"/>
        <w:gridCol w:w="851"/>
        <w:gridCol w:w="1559"/>
      </w:tblGrid>
      <w:tr w:rsidR="00933767" w:rsidRPr="00933767" w:rsidTr="00906A49">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 п/п</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Назва лікарського засобу</w:t>
            </w:r>
          </w:p>
        </w:tc>
        <w:tc>
          <w:tcPr>
            <w:tcW w:w="3969"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Форма випуску (лікарська форма, упаковка)</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Країна</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Виробник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Країна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Умови відпуску</w:t>
            </w:r>
          </w:p>
        </w:tc>
        <w:tc>
          <w:tcPr>
            <w:tcW w:w="851"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Номер реєстраційного посвідчення</w:t>
            </w:r>
          </w:p>
        </w:tc>
      </w:tr>
      <w:tr w:rsidR="00933767" w:rsidRPr="00933767" w:rsidTr="00906A49">
        <w:trPr>
          <w:tblHeader/>
        </w:trPr>
        <w:tc>
          <w:tcPr>
            <w:tcW w:w="567"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spacing w:after="0" w:line="240" w:lineRule="auto"/>
              <w:jc w:val="center"/>
              <w:rPr>
                <w:rFonts w:ascii="Arial" w:eastAsia="Times New Roman" w:hAnsi="Arial" w:cs="Arial"/>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p>
        </w:tc>
        <w:tc>
          <w:tcPr>
            <w:tcW w:w="3969"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c>
          <w:tcPr>
            <w:tcW w:w="1418"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c>
          <w:tcPr>
            <w:tcW w:w="1134"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c>
          <w:tcPr>
            <w:tcW w:w="1417"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c>
          <w:tcPr>
            <w:tcW w:w="992"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c>
          <w:tcPr>
            <w:tcW w:w="1134"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c>
          <w:tcPr>
            <w:tcW w:w="1134"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b/>
                <w:i/>
                <w:sz w:val="16"/>
                <w:szCs w:val="16"/>
                <w:lang w:eastAsia="uk-UA"/>
              </w:rPr>
            </w:pPr>
          </w:p>
        </w:tc>
        <w:tc>
          <w:tcPr>
            <w:tcW w:w="851"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c>
          <w:tcPr>
            <w:tcW w:w="1559" w:type="dxa"/>
            <w:tcBorders>
              <w:top w:val="single" w:sz="4" w:space="0" w:color="auto"/>
              <w:left w:val="single" w:sz="4" w:space="0" w:color="auto"/>
              <w:bottom w:val="single" w:sz="4" w:space="0" w:color="auto"/>
              <w:right w:val="single" w:sz="4" w:space="0" w:color="auto"/>
            </w:tcBorders>
          </w:tcPr>
          <w:p w:rsidR="00DA53B6" w:rsidRPr="00933767" w:rsidRDefault="00DA53B6" w:rsidP="00904B8D">
            <w:pPr>
              <w:tabs>
                <w:tab w:val="left" w:pos="12600"/>
              </w:tabs>
              <w:spacing w:after="0" w:line="240" w:lineRule="auto"/>
              <w:jc w:val="center"/>
              <w:rPr>
                <w:rFonts w:ascii="Arial" w:eastAsia="Times New Roman" w:hAnsi="Arial" w:cs="Arial"/>
                <w:sz w:val="16"/>
                <w:szCs w:val="16"/>
                <w:lang w:eastAsia="uk-UA"/>
              </w:rPr>
            </w:pPr>
          </w:p>
        </w:tc>
      </w:tr>
      <w:tr w:rsidR="00933767" w:rsidRPr="00933767" w:rsidTr="00906A49">
        <w:trPr>
          <w:trHeight w:val="560"/>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A53B6" w:rsidRPr="00933767" w:rsidRDefault="00DA53B6" w:rsidP="0051161A">
            <w:pPr>
              <w:numPr>
                <w:ilvl w:val="0"/>
                <w:numId w:val="9"/>
              </w:numPr>
              <w:spacing w:after="0" w:line="240" w:lineRule="auto"/>
              <w:contextualSpacing/>
              <w:rPr>
                <w:rFonts w:ascii="Arial" w:eastAsia="Times New Roman"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A53B6" w:rsidRPr="00933767" w:rsidRDefault="00DA53B6" w:rsidP="00904B8D">
            <w:pPr>
              <w:tabs>
                <w:tab w:val="left" w:pos="12600"/>
              </w:tabs>
              <w:spacing w:after="0" w:line="240" w:lineRule="auto"/>
              <w:rPr>
                <w:rFonts w:ascii="Arial" w:eastAsia="Times New Roman" w:hAnsi="Arial" w:cs="Arial"/>
                <w:b/>
                <w:i/>
                <w:sz w:val="18"/>
                <w:szCs w:val="18"/>
                <w:lang w:eastAsia="uk-UA"/>
              </w:rPr>
            </w:pPr>
            <w:r w:rsidRPr="00933767">
              <w:rPr>
                <w:rFonts w:ascii="Arial" w:eastAsia="Times New Roman" w:hAnsi="Arial" w:cs="Arial"/>
                <w:b/>
                <w:sz w:val="18"/>
                <w:szCs w:val="18"/>
                <w:lang w:eastAsia="uk-UA"/>
              </w:rPr>
              <w:t>ПОМАЛІДОМІД ГРІНДЕКС</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rPr>
                <w:rFonts w:ascii="Arial" w:eastAsia="Times New Roman" w:hAnsi="Arial" w:cs="Arial"/>
                <w:sz w:val="18"/>
                <w:szCs w:val="18"/>
                <w:lang w:val="ru-RU" w:eastAsia="uk-UA"/>
              </w:rPr>
            </w:pPr>
            <w:r w:rsidRPr="00933767">
              <w:rPr>
                <w:rFonts w:ascii="Arial" w:eastAsia="Times New Roman" w:hAnsi="Arial" w:cs="Arial"/>
                <w:sz w:val="18"/>
                <w:szCs w:val="18"/>
                <w:lang w:val="ru-RU" w:eastAsia="uk-UA"/>
              </w:rPr>
              <w:t>капсули тверді по 1 мг, по 7 капсул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АТ "Гріндекс"</w:t>
            </w:r>
            <w:r w:rsidRPr="00933767">
              <w:rPr>
                <w:rFonts w:ascii="Arial" w:eastAsia="Times New Roman" w:hAnsi="Arial" w:cs="Arial"/>
                <w:sz w:val="18"/>
                <w:szCs w:val="18"/>
                <w:lang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АТ "Гріндекс"</w:t>
            </w:r>
            <w:r w:rsidRPr="00933767">
              <w:rPr>
                <w:rFonts w:ascii="Arial" w:eastAsia="Times New Roman" w:hAnsi="Arial" w:cs="Arial"/>
                <w:sz w:val="18"/>
                <w:szCs w:val="18"/>
                <w:lang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i/>
                <w:sz w:val="18"/>
                <w:szCs w:val="18"/>
                <w:lang w:eastAsia="uk-UA"/>
              </w:rPr>
            </w:pPr>
            <w:r w:rsidRPr="00933767">
              <w:rPr>
                <w:rFonts w:ascii="Arial" w:eastAsia="Times New Roman" w:hAnsi="Arial" w:cs="Arial"/>
                <w:i/>
                <w:sz w:val="18"/>
                <w:szCs w:val="18"/>
                <w:lang w:eastAsia="uk-UA"/>
              </w:rPr>
              <w:t xml:space="preserve">за </w:t>
            </w:r>
          </w:p>
          <w:p w:rsidR="00DA53B6" w:rsidRPr="00933767" w:rsidRDefault="00DA53B6" w:rsidP="00904B8D">
            <w:pPr>
              <w:tabs>
                <w:tab w:val="left" w:pos="12600"/>
              </w:tabs>
              <w:spacing w:after="0" w:line="240" w:lineRule="auto"/>
              <w:jc w:val="center"/>
              <w:rPr>
                <w:rFonts w:ascii="Arial" w:eastAsia="Times New Roman" w:hAnsi="Arial" w:cs="Arial"/>
                <w:b/>
                <w:i/>
                <w:sz w:val="18"/>
                <w:szCs w:val="18"/>
                <w:lang w:eastAsia="uk-UA"/>
              </w:rPr>
            </w:pPr>
            <w:r w:rsidRPr="00933767">
              <w:rPr>
                <w:rFonts w:ascii="Arial" w:eastAsia="Times New Roman" w:hAnsi="Arial" w:cs="Arial"/>
                <w:i/>
                <w:sz w:val="18"/>
                <w:szCs w:val="18"/>
                <w:lang w:eastAsia="uk-UA"/>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i/>
                <w:sz w:val="16"/>
                <w:szCs w:val="16"/>
                <w:lang w:eastAsia="uk-UA"/>
              </w:rPr>
            </w:pPr>
            <w:r w:rsidRPr="00933767">
              <w:rPr>
                <w:rFonts w:ascii="Arial" w:eastAsia="Times New Roman" w:hAnsi="Arial" w:cs="Arial"/>
                <w:i/>
                <w:sz w:val="16"/>
                <w:szCs w:val="16"/>
                <w:lang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UA/20686/01/01</w:t>
            </w:r>
          </w:p>
        </w:tc>
      </w:tr>
      <w:tr w:rsidR="00933767" w:rsidRPr="00933767" w:rsidTr="00906A49">
        <w:trPr>
          <w:trHeight w:val="626"/>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A53B6" w:rsidRPr="00933767" w:rsidRDefault="00DA53B6" w:rsidP="0051161A">
            <w:pPr>
              <w:numPr>
                <w:ilvl w:val="0"/>
                <w:numId w:val="9"/>
              </w:numPr>
              <w:spacing w:after="0" w:line="240" w:lineRule="auto"/>
              <w:contextualSpacing/>
              <w:rPr>
                <w:rFonts w:ascii="Arial" w:eastAsia="Times New Roman"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A53B6" w:rsidRPr="00933767" w:rsidRDefault="00DA53B6" w:rsidP="00904B8D">
            <w:pPr>
              <w:tabs>
                <w:tab w:val="left" w:pos="12600"/>
              </w:tabs>
              <w:spacing w:after="0" w:line="240" w:lineRule="auto"/>
              <w:rPr>
                <w:rFonts w:ascii="Arial" w:eastAsia="Times New Roman" w:hAnsi="Arial" w:cs="Arial"/>
                <w:b/>
                <w:i/>
                <w:sz w:val="18"/>
                <w:szCs w:val="18"/>
                <w:lang w:eastAsia="uk-UA"/>
              </w:rPr>
            </w:pPr>
            <w:r w:rsidRPr="00933767">
              <w:rPr>
                <w:rFonts w:ascii="Arial" w:eastAsia="Times New Roman" w:hAnsi="Arial" w:cs="Arial"/>
                <w:b/>
                <w:sz w:val="18"/>
                <w:szCs w:val="18"/>
                <w:lang w:eastAsia="uk-UA"/>
              </w:rPr>
              <w:t>ПОМАЛІДОМІД ГРІНДЕКС</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rPr>
                <w:rFonts w:ascii="Arial" w:eastAsia="Times New Roman" w:hAnsi="Arial" w:cs="Arial"/>
                <w:sz w:val="18"/>
                <w:szCs w:val="18"/>
                <w:lang w:val="ru-RU" w:eastAsia="uk-UA"/>
              </w:rPr>
            </w:pPr>
            <w:r w:rsidRPr="00933767">
              <w:rPr>
                <w:rFonts w:ascii="Arial" w:eastAsia="Times New Roman" w:hAnsi="Arial" w:cs="Arial"/>
                <w:sz w:val="18"/>
                <w:szCs w:val="18"/>
                <w:lang w:val="ru-RU" w:eastAsia="uk-UA"/>
              </w:rPr>
              <w:t>капсули тверді по 2 мг по 7 капсул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АТ "Гріндекс"</w:t>
            </w:r>
            <w:r w:rsidRPr="00933767">
              <w:rPr>
                <w:rFonts w:ascii="Arial" w:eastAsia="Times New Roman" w:hAnsi="Arial" w:cs="Arial"/>
                <w:sz w:val="18"/>
                <w:szCs w:val="18"/>
                <w:lang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АТ "Гріндекс"</w:t>
            </w:r>
            <w:r w:rsidRPr="00933767">
              <w:rPr>
                <w:rFonts w:ascii="Arial" w:eastAsia="Times New Roman" w:hAnsi="Arial" w:cs="Arial"/>
                <w:sz w:val="18"/>
                <w:szCs w:val="18"/>
                <w:lang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i/>
                <w:sz w:val="18"/>
                <w:szCs w:val="18"/>
                <w:lang w:eastAsia="uk-UA"/>
              </w:rPr>
            </w:pPr>
            <w:r w:rsidRPr="00933767">
              <w:rPr>
                <w:rFonts w:ascii="Arial" w:eastAsia="Times New Roman" w:hAnsi="Arial" w:cs="Arial"/>
                <w:i/>
                <w:sz w:val="18"/>
                <w:szCs w:val="18"/>
                <w:lang w:eastAsia="uk-UA"/>
              </w:rPr>
              <w:t xml:space="preserve">за </w:t>
            </w:r>
          </w:p>
          <w:p w:rsidR="00DA53B6" w:rsidRPr="00933767" w:rsidRDefault="00DA53B6" w:rsidP="00904B8D">
            <w:pPr>
              <w:tabs>
                <w:tab w:val="left" w:pos="12600"/>
              </w:tabs>
              <w:spacing w:after="0" w:line="240" w:lineRule="auto"/>
              <w:jc w:val="center"/>
              <w:rPr>
                <w:rFonts w:ascii="Arial" w:eastAsia="Times New Roman" w:hAnsi="Arial" w:cs="Arial"/>
                <w:b/>
                <w:i/>
                <w:sz w:val="18"/>
                <w:szCs w:val="18"/>
                <w:lang w:eastAsia="uk-UA"/>
              </w:rPr>
            </w:pPr>
            <w:r w:rsidRPr="00933767">
              <w:rPr>
                <w:rFonts w:ascii="Arial" w:eastAsia="Times New Roman" w:hAnsi="Arial" w:cs="Arial"/>
                <w:i/>
                <w:sz w:val="18"/>
                <w:szCs w:val="18"/>
                <w:lang w:eastAsia="uk-UA"/>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i/>
                <w:sz w:val="16"/>
                <w:szCs w:val="16"/>
                <w:lang w:eastAsia="uk-UA"/>
              </w:rPr>
            </w:pPr>
            <w:r w:rsidRPr="00933767">
              <w:rPr>
                <w:rFonts w:ascii="Arial" w:eastAsia="Times New Roman" w:hAnsi="Arial" w:cs="Arial"/>
                <w:i/>
                <w:sz w:val="16"/>
                <w:szCs w:val="16"/>
                <w:lang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UA/20686/01/02</w:t>
            </w:r>
          </w:p>
        </w:tc>
      </w:tr>
      <w:tr w:rsidR="00933767" w:rsidRPr="00933767" w:rsidTr="00906A49">
        <w:trPr>
          <w:trHeight w:val="550"/>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A53B6" w:rsidRPr="00933767" w:rsidRDefault="00DA53B6" w:rsidP="0051161A">
            <w:pPr>
              <w:numPr>
                <w:ilvl w:val="0"/>
                <w:numId w:val="9"/>
              </w:numPr>
              <w:spacing w:after="0" w:line="240" w:lineRule="auto"/>
              <w:contextualSpacing/>
              <w:rPr>
                <w:rFonts w:ascii="Arial" w:eastAsia="Times New Roman"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A53B6" w:rsidRPr="00933767" w:rsidRDefault="00DA53B6" w:rsidP="00904B8D">
            <w:pPr>
              <w:tabs>
                <w:tab w:val="left" w:pos="12600"/>
              </w:tabs>
              <w:spacing w:after="0" w:line="240" w:lineRule="auto"/>
              <w:rPr>
                <w:rFonts w:ascii="Arial" w:eastAsia="Times New Roman" w:hAnsi="Arial" w:cs="Arial"/>
                <w:b/>
                <w:i/>
                <w:sz w:val="18"/>
                <w:szCs w:val="18"/>
                <w:lang w:eastAsia="uk-UA"/>
              </w:rPr>
            </w:pPr>
            <w:r w:rsidRPr="00933767">
              <w:rPr>
                <w:rFonts w:ascii="Arial" w:eastAsia="Times New Roman" w:hAnsi="Arial" w:cs="Arial"/>
                <w:b/>
                <w:sz w:val="18"/>
                <w:szCs w:val="18"/>
                <w:lang w:eastAsia="uk-UA"/>
              </w:rPr>
              <w:t>ПОМАЛІДОМІД ГРІНДЕКС</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rPr>
                <w:rFonts w:ascii="Arial" w:eastAsia="Times New Roman" w:hAnsi="Arial" w:cs="Arial"/>
                <w:sz w:val="18"/>
                <w:szCs w:val="18"/>
                <w:lang w:val="ru-RU" w:eastAsia="uk-UA"/>
              </w:rPr>
            </w:pPr>
            <w:r w:rsidRPr="00933767">
              <w:rPr>
                <w:rFonts w:ascii="Arial" w:eastAsia="Times New Roman" w:hAnsi="Arial" w:cs="Arial"/>
                <w:sz w:val="18"/>
                <w:szCs w:val="18"/>
                <w:lang w:val="ru-RU" w:eastAsia="uk-UA"/>
              </w:rPr>
              <w:t>капсули тверді по 3 мг по 7 капсул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АТ "Гріндекс"</w:t>
            </w:r>
            <w:r w:rsidRPr="00933767">
              <w:rPr>
                <w:rFonts w:ascii="Arial" w:eastAsia="Times New Roman" w:hAnsi="Arial" w:cs="Arial"/>
                <w:sz w:val="18"/>
                <w:szCs w:val="18"/>
                <w:lang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АТ "Гріндекс"</w:t>
            </w:r>
            <w:r w:rsidRPr="00933767">
              <w:rPr>
                <w:rFonts w:ascii="Arial" w:eastAsia="Times New Roman" w:hAnsi="Arial" w:cs="Arial"/>
                <w:sz w:val="18"/>
                <w:szCs w:val="18"/>
                <w:lang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i/>
                <w:sz w:val="18"/>
                <w:szCs w:val="18"/>
                <w:lang w:eastAsia="uk-UA"/>
              </w:rPr>
            </w:pPr>
            <w:r w:rsidRPr="00933767">
              <w:rPr>
                <w:rFonts w:ascii="Arial" w:eastAsia="Times New Roman" w:hAnsi="Arial" w:cs="Arial"/>
                <w:i/>
                <w:sz w:val="18"/>
                <w:szCs w:val="18"/>
                <w:lang w:eastAsia="uk-UA"/>
              </w:rPr>
              <w:t xml:space="preserve">за </w:t>
            </w:r>
          </w:p>
          <w:p w:rsidR="00DA53B6" w:rsidRPr="00933767" w:rsidRDefault="00DA53B6" w:rsidP="00904B8D">
            <w:pPr>
              <w:tabs>
                <w:tab w:val="left" w:pos="12600"/>
              </w:tabs>
              <w:spacing w:after="0" w:line="240" w:lineRule="auto"/>
              <w:jc w:val="center"/>
              <w:rPr>
                <w:rFonts w:ascii="Arial" w:eastAsia="Times New Roman" w:hAnsi="Arial" w:cs="Arial"/>
                <w:b/>
                <w:i/>
                <w:sz w:val="18"/>
                <w:szCs w:val="18"/>
                <w:lang w:eastAsia="uk-UA"/>
              </w:rPr>
            </w:pPr>
            <w:r w:rsidRPr="00933767">
              <w:rPr>
                <w:rFonts w:ascii="Arial" w:eastAsia="Times New Roman" w:hAnsi="Arial" w:cs="Arial"/>
                <w:i/>
                <w:sz w:val="18"/>
                <w:szCs w:val="18"/>
                <w:lang w:eastAsia="uk-UA"/>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i/>
                <w:sz w:val="16"/>
                <w:szCs w:val="16"/>
                <w:lang w:eastAsia="uk-UA"/>
              </w:rPr>
            </w:pPr>
            <w:r w:rsidRPr="00933767">
              <w:rPr>
                <w:rFonts w:ascii="Arial" w:eastAsia="Times New Roman" w:hAnsi="Arial" w:cs="Arial"/>
                <w:i/>
                <w:sz w:val="16"/>
                <w:szCs w:val="16"/>
                <w:lang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UA/20686/01/03</w:t>
            </w:r>
          </w:p>
        </w:tc>
      </w:tr>
      <w:tr w:rsidR="00933767" w:rsidRPr="00933767" w:rsidTr="00906A49">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A53B6" w:rsidRPr="00933767" w:rsidRDefault="00DA53B6" w:rsidP="0051161A">
            <w:pPr>
              <w:numPr>
                <w:ilvl w:val="0"/>
                <w:numId w:val="9"/>
              </w:numPr>
              <w:spacing w:after="0" w:line="240" w:lineRule="auto"/>
              <w:contextualSpacing/>
              <w:rPr>
                <w:rFonts w:ascii="Arial" w:eastAsia="Times New Roman"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A53B6" w:rsidRPr="00933767" w:rsidRDefault="00DA53B6" w:rsidP="00904B8D">
            <w:pPr>
              <w:tabs>
                <w:tab w:val="left" w:pos="12600"/>
              </w:tabs>
              <w:spacing w:after="0" w:line="240" w:lineRule="auto"/>
              <w:rPr>
                <w:rFonts w:ascii="Arial" w:eastAsia="Times New Roman" w:hAnsi="Arial" w:cs="Arial"/>
                <w:b/>
                <w:i/>
                <w:sz w:val="18"/>
                <w:szCs w:val="18"/>
                <w:lang w:eastAsia="uk-UA"/>
              </w:rPr>
            </w:pPr>
            <w:r w:rsidRPr="00933767">
              <w:rPr>
                <w:rFonts w:ascii="Arial" w:eastAsia="Times New Roman" w:hAnsi="Arial" w:cs="Arial"/>
                <w:b/>
                <w:sz w:val="18"/>
                <w:szCs w:val="18"/>
                <w:lang w:eastAsia="uk-UA"/>
              </w:rPr>
              <w:t>ПОМАЛІДОМІД ГРІНДЕКС</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rPr>
                <w:rFonts w:ascii="Arial" w:eastAsia="Times New Roman" w:hAnsi="Arial" w:cs="Arial"/>
                <w:sz w:val="18"/>
                <w:szCs w:val="18"/>
                <w:lang w:val="ru-RU" w:eastAsia="uk-UA"/>
              </w:rPr>
            </w:pPr>
            <w:r w:rsidRPr="00933767">
              <w:rPr>
                <w:rFonts w:ascii="Arial" w:eastAsia="Times New Roman" w:hAnsi="Arial" w:cs="Arial"/>
                <w:sz w:val="18"/>
                <w:szCs w:val="18"/>
                <w:lang w:val="ru-RU" w:eastAsia="uk-UA"/>
              </w:rPr>
              <w:t>капсули тверді по 4 мг по 7 капсул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АТ "Гріндекс"</w:t>
            </w:r>
            <w:r w:rsidRPr="00933767">
              <w:rPr>
                <w:rFonts w:ascii="Arial" w:eastAsia="Times New Roman" w:hAnsi="Arial" w:cs="Arial"/>
                <w:sz w:val="18"/>
                <w:szCs w:val="18"/>
                <w:lang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АТ "Гріндекс"</w:t>
            </w:r>
            <w:r w:rsidRPr="00933767">
              <w:rPr>
                <w:rFonts w:ascii="Arial" w:eastAsia="Times New Roman" w:hAnsi="Arial" w:cs="Arial"/>
                <w:sz w:val="18"/>
                <w:szCs w:val="18"/>
                <w:lang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i/>
                <w:sz w:val="18"/>
                <w:szCs w:val="18"/>
                <w:lang w:eastAsia="uk-UA"/>
              </w:rPr>
            </w:pPr>
            <w:r w:rsidRPr="00933767">
              <w:rPr>
                <w:rFonts w:ascii="Arial" w:eastAsia="Times New Roman" w:hAnsi="Arial" w:cs="Arial"/>
                <w:i/>
                <w:sz w:val="18"/>
                <w:szCs w:val="18"/>
                <w:lang w:eastAsia="uk-UA"/>
              </w:rPr>
              <w:t xml:space="preserve">за </w:t>
            </w:r>
          </w:p>
          <w:p w:rsidR="00DA53B6" w:rsidRPr="00933767" w:rsidRDefault="00DA53B6" w:rsidP="00904B8D">
            <w:pPr>
              <w:tabs>
                <w:tab w:val="left" w:pos="12600"/>
              </w:tabs>
              <w:spacing w:after="0" w:line="240" w:lineRule="auto"/>
              <w:jc w:val="center"/>
              <w:rPr>
                <w:rFonts w:ascii="Arial" w:eastAsia="Times New Roman" w:hAnsi="Arial" w:cs="Arial"/>
                <w:b/>
                <w:i/>
                <w:sz w:val="18"/>
                <w:szCs w:val="18"/>
                <w:lang w:eastAsia="uk-UA"/>
              </w:rPr>
            </w:pPr>
            <w:r w:rsidRPr="00933767">
              <w:rPr>
                <w:rFonts w:ascii="Arial" w:eastAsia="Times New Roman" w:hAnsi="Arial" w:cs="Arial"/>
                <w:i/>
                <w:sz w:val="18"/>
                <w:szCs w:val="18"/>
                <w:lang w:eastAsia="uk-UA"/>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i/>
                <w:sz w:val="16"/>
                <w:szCs w:val="16"/>
                <w:lang w:eastAsia="uk-UA"/>
              </w:rPr>
            </w:pPr>
            <w:r w:rsidRPr="00933767">
              <w:rPr>
                <w:rFonts w:ascii="Arial" w:eastAsia="Times New Roman" w:hAnsi="Arial" w:cs="Arial"/>
                <w:i/>
                <w:sz w:val="16"/>
                <w:szCs w:val="16"/>
                <w:lang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4B8D">
            <w:pPr>
              <w:tabs>
                <w:tab w:val="left" w:pos="12600"/>
              </w:tabs>
              <w:spacing w:after="0" w:line="240" w:lineRule="auto"/>
              <w:jc w:val="center"/>
              <w:rPr>
                <w:rFonts w:ascii="Arial" w:eastAsia="Times New Roman" w:hAnsi="Arial" w:cs="Arial"/>
                <w:sz w:val="18"/>
                <w:szCs w:val="18"/>
                <w:lang w:eastAsia="uk-UA"/>
              </w:rPr>
            </w:pPr>
            <w:r w:rsidRPr="00933767">
              <w:rPr>
                <w:rFonts w:ascii="Arial" w:eastAsia="Times New Roman" w:hAnsi="Arial" w:cs="Arial"/>
                <w:sz w:val="18"/>
                <w:szCs w:val="18"/>
                <w:lang w:eastAsia="uk-UA"/>
              </w:rPr>
              <w:t>UA/20686/01/04</w:t>
            </w:r>
          </w:p>
        </w:tc>
      </w:tr>
    </w:tbl>
    <w:p w:rsidR="00DA53B6" w:rsidRPr="00933767" w:rsidRDefault="00DA53B6" w:rsidP="00904B8D">
      <w:pPr>
        <w:spacing w:after="0" w:line="240" w:lineRule="auto"/>
        <w:jc w:val="center"/>
        <w:rPr>
          <w:rFonts w:ascii="Times New Roman" w:eastAsia="Times New Roman" w:hAnsi="Times New Roman"/>
          <w:sz w:val="24"/>
          <w:szCs w:val="24"/>
          <w:lang w:eastAsia="uk-UA"/>
        </w:rPr>
      </w:pPr>
    </w:p>
    <w:p w:rsidR="00DA53B6" w:rsidRPr="00933767" w:rsidRDefault="00DA53B6" w:rsidP="00904B8D">
      <w:pPr>
        <w:spacing w:after="0" w:line="240" w:lineRule="auto"/>
        <w:jc w:val="center"/>
        <w:rPr>
          <w:rFonts w:ascii="Times New Roman" w:eastAsia="Times New Roman" w:hAnsi="Times New Roman"/>
          <w:sz w:val="24"/>
          <w:szCs w:val="24"/>
          <w:lang w:eastAsia="uk-UA"/>
        </w:rPr>
      </w:pPr>
    </w:p>
    <w:p w:rsidR="00DA53B6" w:rsidRPr="00933767" w:rsidRDefault="00DA53B6" w:rsidP="00904B8D">
      <w:pPr>
        <w:spacing w:after="0" w:line="240" w:lineRule="auto"/>
        <w:rPr>
          <w:rFonts w:ascii="Times New Roman" w:eastAsia="Times New Roman" w:hAnsi="Times New Roman"/>
          <w:b/>
          <w:sz w:val="28"/>
          <w:szCs w:val="28"/>
          <w:lang w:eastAsia="uk-UA"/>
        </w:rPr>
      </w:pPr>
      <w:r w:rsidRPr="00933767">
        <w:rPr>
          <w:rFonts w:ascii="Times New Roman" w:eastAsia="Times New Roman" w:hAnsi="Times New Roman"/>
          <w:b/>
          <w:sz w:val="28"/>
          <w:szCs w:val="28"/>
          <w:lang w:eastAsia="uk-UA"/>
        </w:rPr>
        <w:t>В.о. начальника</w:t>
      </w:r>
    </w:p>
    <w:p w:rsidR="00DA53B6" w:rsidRPr="00933767" w:rsidRDefault="00DA53B6" w:rsidP="00904B8D">
      <w:pPr>
        <w:spacing w:after="0" w:line="240" w:lineRule="auto"/>
        <w:rPr>
          <w:rFonts w:ascii="Times New Roman" w:eastAsia="Times New Roman" w:hAnsi="Times New Roman"/>
          <w:b/>
          <w:sz w:val="28"/>
          <w:szCs w:val="28"/>
          <w:lang w:eastAsia="uk-UA"/>
        </w:rPr>
      </w:pPr>
      <w:r w:rsidRPr="00933767">
        <w:rPr>
          <w:rFonts w:ascii="Times New Roman" w:eastAsia="Times New Roman" w:hAnsi="Times New Roman"/>
          <w:b/>
          <w:sz w:val="28"/>
          <w:szCs w:val="28"/>
          <w:lang w:eastAsia="uk-UA"/>
        </w:rPr>
        <w:t>Фармацевтичного управління                                                                                                                   Олександр ГРІЦЕНКО</w:t>
      </w:r>
    </w:p>
    <w:p w:rsidR="00DA53B6" w:rsidRPr="00933767" w:rsidRDefault="00DA53B6" w:rsidP="00904B8D">
      <w:pPr>
        <w:spacing w:after="0"/>
      </w:pPr>
      <w:r w:rsidRPr="00933767">
        <w:br w:type="page"/>
      </w:r>
    </w:p>
    <w:tbl>
      <w:tblPr>
        <w:tblpPr w:leftFromText="180" w:rightFromText="180" w:vertAnchor="text" w:horzAnchor="page" w:tblpX="12546" w:tblpY="-207"/>
        <w:tblW w:w="0" w:type="auto"/>
        <w:tblLook w:val="04A0" w:firstRow="1" w:lastRow="0" w:firstColumn="1" w:lastColumn="0" w:noHBand="0" w:noVBand="1"/>
      </w:tblPr>
      <w:tblGrid>
        <w:gridCol w:w="3827"/>
      </w:tblGrid>
      <w:tr w:rsidR="00933767" w:rsidRPr="00933767" w:rsidTr="00190070">
        <w:tc>
          <w:tcPr>
            <w:tcW w:w="3827" w:type="dxa"/>
            <w:shd w:val="clear" w:color="auto" w:fill="auto"/>
          </w:tcPr>
          <w:p w:rsidR="00DA53B6" w:rsidRPr="00933767" w:rsidRDefault="00DA53B6" w:rsidP="00904B8D">
            <w:pPr>
              <w:keepNext/>
              <w:tabs>
                <w:tab w:val="left" w:pos="12600"/>
              </w:tabs>
              <w:spacing w:after="0" w:line="240" w:lineRule="auto"/>
              <w:jc w:val="both"/>
              <w:outlineLvl w:val="3"/>
              <w:rPr>
                <w:rFonts w:ascii="Times New Roman" w:eastAsia="Times New Roman" w:hAnsi="Times New Roman"/>
                <w:sz w:val="18"/>
                <w:szCs w:val="18"/>
                <w:lang w:eastAsia="uk-UA"/>
              </w:rPr>
            </w:pPr>
            <w:r w:rsidRPr="00933767">
              <w:rPr>
                <w:rFonts w:ascii="Times New Roman" w:eastAsia="Times New Roman" w:hAnsi="Times New Roman"/>
                <w:sz w:val="18"/>
                <w:szCs w:val="18"/>
                <w:lang w:eastAsia="uk-UA"/>
              </w:rPr>
              <w:t xml:space="preserve">Додаток 3 </w:t>
            </w:r>
          </w:p>
          <w:p w:rsidR="00DA53B6" w:rsidRPr="00933767" w:rsidRDefault="00DA53B6" w:rsidP="00904B8D">
            <w:pPr>
              <w:keepNext/>
              <w:tabs>
                <w:tab w:val="left" w:pos="12600"/>
              </w:tabs>
              <w:spacing w:after="0" w:line="240" w:lineRule="auto"/>
              <w:jc w:val="both"/>
              <w:outlineLvl w:val="3"/>
              <w:rPr>
                <w:rFonts w:ascii="Times New Roman" w:eastAsia="Times New Roman" w:hAnsi="Times New Roman"/>
                <w:sz w:val="18"/>
                <w:szCs w:val="18"/>
                <w:lang w:eastAsia="uk-UA"/>
              </w:rPr>
            </w:pPr>
            <w:r w:rsidRPr="00933767">
              <w:rPr>
                <w:rFonts w:ascii="Times New Roman" w:eastAsia="Times New Roman" w:hAnsi="Times New Roman"/>
                <w:sz w:val="18"/>
                <w:szCs w:val="18"/>
                <w:lang w:eastAsia="uk-UA"/>
              </w:rPr>
              <w:t>до наказу Міністерства охорони здоров’я України «</w:t>
            </w:r>
            <w:bookmarkStart w:id="2" w:name="_Hlk157698037"/>
            <w:r w:rsidRPr="00933767">
              <w:rPr>
                <w:rFonts w:ascii="Times New Roman" w:eastAsia="Times New Roman" w:hAnsi="Times New Roman"/>
                <w:sz w:val="18"/>
                <w:szCs w:val="18"/>
                <w:lang w:eastAsia="uk-UA"/>
              </w:rPr>
              <w:t>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bookmarkEnd w:id="2"/>
            <w:r w:rsidRPr="00933767">
              <w:rPr>
                <w:rFonts w:ascii="Times New Roman" w:eastAsia="Times New Roman" w:hAnsi="Times New Roman"/>
                <w:sz w:val="18"/>
                <w:szCs w:val="18"/>
                <w:lang w:eastAsia="uk-UA"/>
              </w:rPr>
              <w:t>»</w:t>
            </w:r>
          </w:p>
          <w:p w:rsidR="00DA53B6" w:rsidRPr="00933767" w:rsidRDefault="00DA53B6" w:rsidP="00904B8D">
            <w:pPr>
              <w:spacing w:after="0" w:line="240" w:lineRule="auto"/>
              <w:jc w:val="both"/>
              <w:rPr>
                <w:rFonts w:ascii="Times New Roman" w:eastAsia="Times New Roman" w:hAnsi="Times New Roman" w:cs="Calibri"/>
                <w:sz w:val="24"/>
                <w:szCs w:val="24"/>
                <w:lang w:eastAsia="uk-UA"/>
              </w:rPr>
            </w:pPr>
            <w:r w:rsidRPr="00933767">
              <w:rPr>
                <w:rFonts w:ascii="Times New Roman" w:eastAsia="Times New Roman" w:hAnsi="Times New Roman"/>
                <w:sz w:val="18"/>
                <w:szCs w:val="18"/>
                <w:u w:val="single"/>
                <w:lang w:eastAsia="uk-UA"/>
              </w:rPr>
              <w:t>від 16 грудня 2024 року № 2102</w:t>
            </w:r>
          </w:p>
        </w:tc>
      </w:tr>
    </w:tbl>
    <w:p w:rsidR="00DA53B6" w:rsidRPr="00933767" w:rsidRDefault="00DA53B6" w:rsidP="00904B8D">
      <w:pPr>
        <w:keepNext/>
        <w:tabs>
          <w:tab w:val="left" w:pos="12600"/>
        </w:tabs>
        <w:spacing w:after="0" w:line="240" w:lineRule="auto"/>
        <w:jc w:val="center"/>
        <w:outlineLvl w:val="3"/>
        <w:rPr>
          <w:rFonts w:ascii="Arial" w:eastAsia="Times New Roman" w:hAnsi="Arial" w:cs="Arial"/>
          <w:b/>
          <w:sz w:val="18"/>
          <w:szCs w:val="18"/>
          <w:lang w:eastAsia="uk-UA"/>
        </w:rPr>
      </w:pPr>
      <w:r w:rsidRPr="00933767">
        <w:rPr>
          <w:rFonts w:ascii="Arial" w:eastAsia="Times New Roman" w:hAnsi="Arial" w:cs="Arial"/>
          <w:b/>
          <w:sz w:val="18"/>
          <w:szCs w:val="18"/>
          <w:lang w:eastAsia="uk-UA"/>
        </w:rPr>
        <w:t xml:space="preserve">                                                                                                                                                                                                       </w:t>
      </w:r>
    </w:p>
    <w:p w:rsidR="00DA53B6" w:rsidRPr="00933767" w:rsidRDefault="00DA53B6" w:rsidP="00904B8D">
      <w:pPr>
        <w:keepNext/>
        <w:tabs>
          <w:tab w:val="left" w:pos="12600"/>
        </w:tabs>
        <w:spacing w:after="0" w:line="240" w:lineRule="auto"/>
        <w:jc w:val="center"/>
        <w:outlineLvl w:val="3"/>
        <w:rPr>
          <w:rFonts w:ascii="Arial" w:eastAsia="Times New Roman" w:hAnsi="Arial" w:cs="Arial"/>
          <w:b/>
          <w:sz w:val="18"/>
          <w:szCs w:val="18"/>
          <w:lang w:eastAsia="uk-UA"/>
        </w:rPr>
      </w:pPr>
    </w:p>
    <w:p w:rsidR="00DA53B6" w:rsidRPr="00933767" w:rsidRDefault="00DA53B6" w:rsidP="00904B8D">
      <w:pPr>
        <w:keepNext/>
        <w:tabs>
          <w:tab w:val="left" w:pos="12600"/>
        </w:tabs>
        <w:spacing w:after="0" w:line="240" w:lineRule="auto"/>
        <w:jc w:val="center"/>
        <w:outlineLvl w:val="3"/>
        <w:rPr>
          <w:rFonts w:ascii="Arial" w:eastAsia="Times New Roman" w:hAnsi="Arial" w:cs="Arial"/>
          <w:b/>
          <w:sz w:val="18"/>
          <w:szCs w:val="18"/>
          <w:lang w:eastAsia="uk-UA"/>
        </w:rPr>
      </w:pPr>
    </w:p>
    <w:p w:rsidR="00DA53B6" w:rsidRPr="00933767" w:rsidRDefault="00DA53B6" w:rsidP="00904B8D">
      <w:pPr>
        <w:keepNext/>
        <w:tabs>
          <w:tab w:val="left" w:pos="12600"/>
        </w:tabs>
        <w:spacing w:after="0" w:line="240" w:lineRule="auto"/>
        <w:jc w:val="center"/>
        <w:outlineLvl w:val="3"/>
        <w:rPr>
          <w:rFonts w:ascii="Arial" w:eastAsia="Times New Roman" w:hAnsi="Arial" w:cs="Arial"/>
          <w:sz w:val="18"/>
          <w:szCs w:val="18"/>
          <w:lang w:eastAsia="uk-UA"/>
        </w:rPr>
      </w:pPr>
      <w:r w:rsidRPr="00933767">
        <w:rPr>
          <w:rFonts w:ascii="Arial" w:eastAsia="Times New Roman" w:hAnsi="Arial" w:cs="Arial"/>
          <w:b/>
          <w:sz w:val="18"/>
          <w:szCs w:val="18"/>
          <w:lang w:eastAsia="uk-UA"/>
        </w:rPr>
        <w:t xml:space="preserve">    </w:t>
      </w:r>
    </w:p>
    <w:p w:rsidR="00DA53B6" w:rsidRPr="00933767" w:rsidRDefault="00DA53B6" w:rsidP="00904B8D">
      <w:pPr>
        <w:keepNext/>
        <w:tabs>
          <w:tab w:val="left" w:pos="12600"/>
        </w:tabs>
        <w:spacing w:after="0" w:line="240" w:lineRule="auto"/>
        <w:jc w:val="center"/>
        <w:outlineLvl w:val="1"/>
        <w:rPr>
          <w:rFonts w:ascii="Arial" w:eastAsia="Times New Roman" w:hAnsi="Arial"/>
          <w:b/>
          <w:caps/>
          <w:sz w:val="28"/>
          <w:szCs w:val="28"/>
          <w:lang w:eastAsia="uk-UA"/>
        </w:rPr>
      </w:pPr>
    </w:p>
    <w:p w:rsidR="00DA53B6" w:rsidRPr="00933767" w:rsidRDefault="00DA53B6" w:rsidP="00904B8D">
      <w:pPr>
        <w:keepNext/>
        <w:tabs>
          <w:tab w:val="left" w:pos="12600"/>
        </w:tabs>
        <w:spacing w:after="0" w:line="240" w:lineRule="auto"/>
        <w:jc w:val="center"/>
        <w:outlineLvl w:val="1"/>
        <w:rPr>
          <w:rFonts w:ascii="Arial" w:eastAsia="Times New Roman" w:hAnsi="Arial"/>
          <w:b/>
          <w:caps/>
          <w:sz w:val="28"/>
          <w:szCs w:val="28"/>
          <w:lang w:eastAsia="uk-UA"/>
        </w:rPr>
      </w:pPr>
    </w:p>
    <w:p w:rsidR="00DA53B6" w:rsidRPr="00933767" w:rsidRDefault="00DA53B6" w:rsidP="00904B8D">
      <w:pPr>
        <w:keepNext/>
        <w:tabs>
          <w:tab w:val="left" w:pos="12600"/>
        </w:tabs>
        <w:spacing w:after="0" w:line="240" w:lineRule="auto"/>
        <w:jc w:val="center"/>
        <w:outlineLvl w:val="1"/>
        <w:rPr>
          <w:rFonts w:ascii="Arial" w:eastAsia="Times New Roman" w:hAnsi="Arial"/>
          <w:b/>
          <w:caps/>
          <w:sz w:val="28"/>
          <w:szCs w:val="28"/>
          <w:lang w:eastAsia="uk-UA"/>
        </w:rPr>
      </w:pPr>
    </w:p>
    <w:p w:rsidR="00DA53B6" w:rsidRPr="00933767" w:rsidRDefault="00DA53B6" w:rsidP="00904B8D">
      <w:pPr>
        <w:spacing w:after="0" w:line="240" w:lineRule="auto"/>
        <w:rPr>
          <w:rFonts w:ascii="Times New Roman" w:eastAsia="Times New Roman" w:hAnsi="Times New Roman"/>
          <w:sz w:val="24"/>
          <w:szCs w:val="24"/>
          <w:lang w:eastAsia="uk-UA"/>
        </w:rPr>
      </w:pPr>
    </w:p>
    <w:p w:rsidR="00DA53B6" w:rsidRPr="00933767" w:rsidRDefault="00DA53B6" w:rsidP="00904B8D">
      <w:pPr>
        <w:keepNext/>
        <w:tabs>
          <w:tab w:val="left" w:pos="12600"/>
        </w:tabs>
        <w:spacing w:after="0" w:line="240" w:lineRule="auto"/>
        <w:jc w:val="center"/>
        <w:outlineLvl w:val="1"/>
        <w:rPr>
          <w:rFonts w:ascii="Times New Roman" w:eastAsia="Times New Roman" w:hAnsi="Times New Roman"/>
          <w:b/>
          <w:sz w:val="28"/>
          <w:szCs w:val="28"/>
          <w:lang w:eastAsia="uk-UA"/>
        </w:rPr>
      </w:pPr>
      <w:r w:rsidRPr="00933767">
        <w:rPr>
          <w:rFonts w:ascii="Times New Roman" w:eastAsia="Times New Roman" w:hAnsi="Times New Roman"/>
          <w:b/>
          <w:caps/>
          <w:sz w:val="28"/>
          <w:szCs w:val="28"/>
          <w:lang w:eastAsia="uk-UA"/>
        </w:rPr>
        <w:t>ПЕРЕЛІК</w:t>
      </w:r>
    </w:p>
    <w:p w:rsidR="00DA53B6" w:rsidRPr="00933767" w:rsidRDefault="00DA53B6" w:rsidP="00904B8D">
      <w:pPr>
        <w:keepNext/>
        <w:tabs>
          <w:tab w:val="left" w:pos="12600"/>
        </w:tabs>
        <w:spacing w:after="0" w:line="240" w:lineRule="auto"/>
        <w:jc w:val="center"/>
        <w:outlineLvl w:val="3"/>
        <w:rPr>
          <w:rFonts w:ascii="Times New Roman" w:eastAsia="Times New Roman" w:hAnsi="Times New Roman"/>
          <w:b/>
          <w:caps/>
          <w:sz w:val="28"/>
          <w:szCs w:val="28"/>
          <w:lang w:eastAsia="uk-UA"/>
        </w:rPr>
      </w:pPr>
      <w:r w:rsidRPr="00933767">
        <w:rPr>
          <w:rFonts w:ascii="Times New Roman" w:eastAsia="Times New Roman" w:hAnsi="Times New Roman"/>
          <w:b/>
          <w:caps/>
          <w:sz w:val="28"/>
          <w:szCs w:val="28"/>
          <w:lang w:eastAsia="uk-UA"/>
        </w:rPr>
        <w:t>перереєстрованих ЛІКАРСЬКИХ ЗАСОБІВ (медичних імунобіологічних препаратів),</w:t>
      </w:r>
    </w:p>
    <w:p w:rsidR="00DA53B6" w:rsidRPr="00933767" w:rsidRDefault="00DA53B6" w:rsidP="00904B8D">
      <w:pPr>
        <w:spacing w:after="0" w:line="240" w:lineRule="auto"/>
        <w:jc w:val="center"/>
        <w:rPr>
          <w:rFonts w:ascii="Times New Roman" w:eastAsia="Times New Roman" w:hAnsi="Times New Roman"/>
          <w:sz w:val="24"/>
          <w:szCs w:val="24"/>
          <w:lang w:eastAsia="uk-UA"/>
        </w:rPr>
      </w:pPr>
      <w:r w:rsidRPr="00933767">
        <w:rPr>
          <w:rFonts w:ascii="Times New Roman" w:eastAsia="Times New Roman" w:hAnsi="Times New Roman"/>
          <w:b/>
          <w:caps/>
          <w:sz w:val="28"/>
          <w:szCs w:val="28"/>
          <w:lang w:eastAsia="uk-UA"/>
        </w:rPr>
        <w:t>які вносяться до державного реєстру лікарських засобів УКРАЇНи</w:t>
      </w:r>
      <w:r w:rsidRPr="00933767">
        <w:rPr>
          <w:rFonts w:ascii="Times New Roman" w:eastAsia="Times New Roman" w:hAnsi="Times New Roman"/>
          <w:b/>
          <w:sz w:val="28"/>
          <w:szCs w:val="28"/>
          <w:lang w:eastAsia="uk-UA"/>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DA53B6" w:rsidRPr="00933767" w:rsidRDefault="00DA53B6" w:rsidP="00904B8D">
      <w:pPr>
        <w:spacing w:after="0" w:line="240" w:lineRule="auto"/>
        <w:jc w:val="center"/>
        <w:rPr>
          <w:rFonts w:ascii="Times New Roman" w:eastAsia="Times New Roman" w:hAnsi="Times New Roman"/>
          <w:sz w:val="24"/>
          <w:szCs w:val="24"/>
          <w:lang w:eastAsia="uk-UA"/>
        </w:rPr>
      </w:pPr>
    </w:p>
    <w:tbl>
      <w:tblPr>
        <w:tblpPr w:leftFromText="180" w:rightFromText="180" w:vertAnchor="text" w:tblpX="-68" w:tblpY="1"/>
        <w:tblOverlap w:val="never"/>
        <w:tblW w:w="1630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01"/>
        <w:gridCol w:w="1243"/>
        <w:gridCol w:w="1559"/>
        <w:gridCol w:w="1134"/>
        <w:gridCol w:w="850"/>
        <w:gridCol w:w="1986"/>
        <w:gridCol w:w="957"/>
        <w:gridCol w:w="4428"/>
        <w:gridCol w:w="1134"/>
        <w:gridCol w:w="851"/>
        <w:gridCol w:w="1559"/>
      </w:tblGrid>
      <w:tr w:rsidR="00933767" w:rsidRPr="00933767" w:rsidTr="00906A49">
        <w:trPr>
          <w:tblHeader/>
        </w:trPr>
        <w:tc>
          <w:tcPr>
            <w:tcW w:w="601"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6A49">
            <w:pPr>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 п/п</w:t>
            </w:r>
          </w:p>
        </w:tc>
        <w:tc>
          <w:tcPr>
            <w:tcW w:w="1243"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6A49">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Назва лікарського засобу</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6A49">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6A49">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Заявник</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6A49">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Країна</w:t>
            </w:r>
          </w:p>
        </w:tc>
        <w:tc>
          <w:tcPr>
            <w:tcW w:w="1986"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6A49">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Виробник</w:t>
            </w:r>
          </w:p>
        </w:tc>
        <w:tc>
          <w:tcPr>
            <w:tcW w:w="957"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6A49">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Країна</w:t>
            </w:r>
          </w:p>
        </w:tc>
        <w:tc>
          <w:tcPr>
            <w:tcW w:w="4428"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6A49">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6A49">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Умови відпуску</w:t>
            </w:r>
          </w:p>
        </w:tc>
        <w:tc>
          <w:tcPr>
            <w:tcW w:w="851"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6A49">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DA53B6" w:rsidRPr="00933767" w:rsidRDefault="00DA53B6" w:rsidP="00906A49">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b/>
                <w:i/>
                <w:sz w:val="16"/>
                <w:szCs w:val="16"/>
                <w:lang w:eastAsia="uk-UA"/>
              </w:rPr>
              <w:t>Номер реєстраційного посвідчення</w:t>
            </w:r>
          </w:p>
        </w:tc>
      </w:tr>
      <w:tr w:rsidR="00933767" w:rsidRPr="00933767" w:rsidTr="00906A49">
        <w:trPr>
          <w:tblHeader/>
        </w:trPr>
        <w:tc>
          <w:tcPr>
            <w:tcW w:w="601" w:type="dxa"/>
            <w:tcBorders>
              <w:top w:val="single" w:sz="4" w:space="0" w:color="auto"/>
              <w:left w:val="single" w:sz="4" w:space="0" w:color="auto"/>
              <w:bottom w:val="single" w:sz="4" w:space="0" w:color="auto"/>
              <w:right w:val="single" w:sz="4" w:space="0" w:color="auto"/>
            </w:tcBorders>
          </w:tcPr>
          <w:p w:rsidR="00DA53B6" w:rsidRPr="00933767" w:rsidRDefault="00DA53B6" w:rsidP="00906A49">
            <w:pPr>
              <w:spacing w:after="0" w:line="240" w:lineRule="auto"/>
              <w:jc w:val="center"/>
              <w:rPr>
                <w:rFonts w:ascii="Arial" w:eastAsia="Times New Roman" w:hAnsi="Arial" w:cs="Arial"/>
                <w:b/>
                <w:sz w:val="16"/>
                <w:szCs w:val="16"/>
              </w:rPr>
            </w:pPr>
          </w:p>
        </w:tc>
        <w:tc>
          <w:tcPr>
            <w:tcW w:w="1243" w:type="dxa"/>
            <w:tcBorders>
              <w:top w:val="single" w:sz="4" w:space="0" w:color="auto"/>
              <w:left w:val="single" w:sz="4" w:space="0" w:color="auto"/>
              <w:bottom w:val="single" w:sz="4" w:space="0" w:color="auto"/>
              <w:right w:val="single" w:sz="4" w:space="0" w:color="auto"/>
            </w:tcBorders>
          </w:tcPr>
          <w:p w:rsidR="00DA53B6" w:rsidRPr="00933767" w:rsidRDefault="00DA53B6" w:rsidP="00906A49">
            <w:pPr>
              <w:tabs>
                <w:tab w:val="left" w:pos="12600"/>
              </w:tabs>
              <w:spacing w:after="0" w:line="240" w:lineRule="auto"/>
              <w:jc w:val="center"/>
              <w:rPr>
                <w:rFonts w:ascii="Arial" w:eastAsia="Times New Roman" w:hAnsi="Arial" w:cs="Arial"/>
                <w:b/>
                <w:i/>
                <w:sz w:val="16"/>
                <w:szCs w:val="16"/>
                <w:lang w:eastAsia="uk-UA"/>
              </w:rPr>
            </w:pPr>
          </w:p>
        </w:tc>
        <w:tc>
          <w:tcPr>
            <w:tcW w:w="1559" w:type="dxa"/>
            <w:tcBorders>
              <w:top w:val="single" w:sz="4" w:space="0" w:color="auto"/>
              <w:left w:val="single" w:sz="4" w:space="0" w:color="auto"/>
              <w:bottom w:val="single" w:sz="4" w:space="0" w:color="auto"/>
              <w:right w:val="single" w:sz="4" w:space="0" w:color="auto"/>
            </w:tcBorders>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p>
        </w:tc>
        <w:tc>
          <w:tcPr>
            <w:tcW w:w="1134" w:type="dxa"/>
            <w:tcBorders>
              <w:top w:val="single" w:sz="4" w:space="0" w:color="auto"/>
              <w:left w:val="single" w:sz="4" w:space="0" w:color="auto"/>
              <w:bottom w:val="single" w:sz="4" w:space="0" w:color="auto"/>
              <w:right w:val="single" w:sz="4" w:space="0" w:color="auto"/>
            </w:tcBorders>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p>
        </w:tc>
        <w:tc>
          <w:tcPr>
            <w:tcW w:w="850" w:type="dxa"/>
            <w:tcBorders>
              <w:top w:val="single" w:sz="4" w:space="0" w:color="auto"/>
              <w:left w:val="single" w:sz="4" w:space="0" w:color="auto"/>
              <w:bottom w:val="single" w:sz="4" w:space="0" w:color="auto"/>
              <w:right w:val="single" w:sz="4" w:space="0" w:color="auto"/>
            </w:tcBorders>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p>
        </w:tc>
        <w:tc>
          <w:tcPr>
            <w:tcW w:w="1986" w:type="dxa"/>
            <w:tcBorders>
              <w:top w:val="single" w:sz="4" w:space="0" w:color="auto"/>
              <w:left w:val="single" w:sz="4" w:space="0" w:color="auto"/>
              <w:bottom w:val="single" w:sz="4" w:space="0" w:color="auto"/>
              <w:right w:val="single" w:sz="4" w:space="0" w:color="auto"/>
            </w:tcBorders>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p>
        </w:tc>
        <w:tc>
          <w:tcPr>
            <w:tcW w:w="957" w:type="dxa"/>
            <w:tcBorders>
              <w:top w:val="single" w:sz="4" w:space="0" w:color="auto"/>
              <w:left w:val="single" w:sz="4" w:space="0" w:color="auto"/>
              <w:bottom w:val="single" w:sz="4" w:space="0" w:color="auto"/>
              <w:right w:val="single" w:sz="4" w:space="0" w:color="auto"/>
            </w:tcBorders>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p>
        </w:tc>
        <w:tc>
          <w:tcPr>
            <w:tcW w:w="4428" w:type="dxa"/>
            <w:tcBorders>
              <w:top w:val="single" w:sz="4" w:space="0" w:color="auto"/>
              <w:left w:val="single" w:sz="4" w:space="0" w:color="auto"/>
              <w:bottom w:val="single" w:sz="4" w:space="0" w:color="auto"/>
              <w:right w:val="single" w:sz="4" w:space="0" w:color="auto"/>
            </w:tcBorders>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p>
        </w:tc>
        <w:tc>
          <w:tcPr>
            <w:tcW w:w="1134" w:type="dxa"/>
            <w:tcBorders>
              <w:top w:val="single" w:sz="4" w:space="0" w:color="auto"/>
              <w:left w:val="single" w:sz="4" w:space="0" w:color="auto"/>
              <w:bottom w:val="single" w:sz="4" w:space="0" w:color="auto"/>
              <w:right w:val="single" w:sz="4" w:space="0" w:color="auto"/>
            </w:tcBorders>
          </w:tcPr>
          <w:p w:rsidR="00DA53B6" w:rsidRPr="00933767" w:rsidRDefault="00DA53B6" w:rsidP="00906A49">
            <w:pPr>
              <w:tabs>
                <w:tab w:val="left" w:pos="12600"/>
              </w:tabs>
              <w:spacing w:after="0" w:line="240" w:lineRule="auto"/>
              <w:jc w:val="center"/>
              <w:rPr>
                <w:rFonts w:ascii="Arial" w:eastAsia="Times New Roman" w:hAnsi="Arial" w:cs="Arial"/>
                <w:b/>
                <w:i/>
                <w:sz w:val="16"/>
                <w:szCs w:val="16"/>
                <w:lang w:eastAsia="uk-UA"/>
              </w:rPr>
            </w:pPr>
          </w:p>
        </w:tc>
        <w:tc>
          <w:tcPr>
            <w:tcW w:w="851" w:type="dxa"/>
            <w:tcBorders>
              <w:top w:val="single" w:sz="4" w:space="0" w:color="auto"/>
              <w:left w:val="single" w:sz="4" w:space="0" w:color="auto"/>
              <w:bottom w:val="single" w:sz="4" w:space="0" w:color="auto"/>
              <w:right w:val="single" w:sz="4" w:space="0" w:color="auto"/>
            </w:tcBorders>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p>
        </w:tc>
        <w:tc>
          <w:tcPr>
            <w:tcW w:w="1559" w:type="dxa"/>
            <w:tcBorders>
              <w:top w:val="single" w:sz="4" w:space="0" w:color="auto"/>
              <w:left w:val="single" w:sz="4" w:space="0" w:color="auto"/>
              <w:bottom w:val="single" w:sz="4" w:space="0" w:color="auto"/>
              <w:right w:val="single" w:sz="4" w:space="0" w:color="auto"/>
            </w:tcBorders>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p>
        </w:tc>
      </w:tr>
      <w:tr w:rsidR="00933767" w:rsidRPr="00933767" w:rsidTr="00906A49">
        <w:trPr>
          <w:trHeight w:val="66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DA53B6" w:rsidRPr="00933767" w:rsidRDefault="00DA53B6" w:rsidP="0051161A">
            <w:pPr>
              <w:numPr>
                <w:ilvl w:val="0"/>
                <w:numId w:val="10"/>
              </w:numPr>
              <w:spacing w:after="0" w:line="240" w:lineRule="auto"/>
              <w:contextualSpacing/>
              <w:rPr>
                <w:rFonts w:ascii="Arial" w:eastAsia="Times New Roman"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DA53B6" w:rsidRPr="00933767" w:rsidRDefault="00DA53B6" w:rsidP="00906A49">
            <w:pPr>
              <w:tabs>
                <w:tab w:val="left" w:pos="12600"/>
              </w:tabs>
              <w:spacing w:after="0" w:line="240" w:lineRule="auto"/>
              <w:rPr>
                <w:rFonts w:ascii="Arial" w:eastAsia="Times New Roman" w:hAnsi="Arial" w:cs="Arial"/>
                <w:b/>
                <w:i/>
                <w:sz w:val="16"/>
                <w:szCs w:val="16"/>
                <w:lang w:eastAsia="uk-UA"/>
              </w:rPr>
            </w:pPr>
            <w:r w:rsidRPr="00933767">
              <w:rPr>
                <w:rFonts w:ascii="Arial" w:eastAsia="Times New Roman" w:hAnsi="Arial" w:cs="Arial"/>
                <w:b/>
                <w:sz w:val="16"/>
                <w:szCs w:val="16"/>
                <w:lang w:eastAsia="uk-UA"/>
              </w:rPr>
              <w:t>НУРОФЄН® КОЛД&amp; ФЛЮ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rPr>
                <w:rFonts w:ascii="Arial" w:eastAsia="Times New Roman" w:hAnsi="Arial" w:cs="Arial"/>
                <w:sz w:val="16"/>
                <w:szCs w:val="16"/>
                <w:lang w:eastAsia="uk-UA"/>
              </w:rPr>
            </w:pPr>
            <w:r w:rsidRPr="00933767">
              <w:rPr>
                <w:rFonts w:ascii="Arial" w:eastAsia="Times New Roman" w:hAnsi="Arial" w:cs="Arial"/>
                <w:sz w:val="16"/>
                <w:szCs w:val="16"/>
                <w:lang w:eastAsia="uk-UA"/>
              </w:rPr>
              <w:t>таблетки, вкриті плівковою оболонкою, по 200 мг/5 мг; по 6, 12 таблеток в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Реккітт Бенкізер Хелскер Інтернешнл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Велика Британiя</w:t>
            </w:r>
          </w:p>
        </w:tc>
        <w:tc>
          <w:tcPr>
            <w:tcW w:w="1986"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Реккітт Бенкізер Хелскер Інтернешнл Лімітед</w:t>
            </w:r>
          </w:p>
        </w:tc>
        <w:tc>
          <w:tcPr>
            <w:tcW w:w="957"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Велика Британія</w:t>
            </w:r>
          </w:p>
        </w:tc>
        <w:tc>
          <w:tcPr>
            <w:tcW w:w="4428"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Перереєстрація на необмежений термін.</w:t>
            </w:r>
          </w:p>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Оновлено інформацію в інструкцію для медичного застосування лікарського засобу в розділі "Показання" (уточнення), а також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(доповнено інформацією з безпеки), "Спосіб застосування та дози" (уточнення інформації з безпеки), "Передозування", "Побічні реакції" відповідно до інформації з безпеки застосування лікарського засобу.</w:t>
            </w:r>
            <w:r w:rsidRPr="00933767">
              <w:rPr>
                <w:rFonts w:ascii="Arial" w:eastAsia="Times New Roman" w:hAnsi="Arial" w:cs="Arial"/>
                <w:sz w:val="16"/>
                <w:szCs w:val="16"/>
                <w:lang w:eastAsia="uk-UA"/>
              </w:rPr>
              <w:br/>
            </w:r>
            <w:r w:rsidRPr="00933767">
              <w:rPr>
                <w:rFonts w:ascii="Arial" w:eastAsia="Times New Roman" w:hAnsi="Arial" w:cs="Arial"/>
                <w:sz w:val="16"/>
                <w:szCs w:val="16"/>
                <w:lang w:eastAsia="uk-UA"/>
              </w:rPr>
              <w:br/>
              <w:t>Резюме плану управління ризиками версія 1.1 додається.</w:t>
            </w:r>
            <w:r w:rsidRPr="00933767">
              <w:rPr>
                <w:rFonts w:ascii="Arial" w:eastAsia="Times New Roman" w:hAnsi="Arial" w:cs="Arial"/>
                <w:sz w:val="16"/>
                <w:szCs w:val="16"/>
                <w:lang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i/>
                <w:sz w:val="16"/>
                <w:szCs w:val="16"/>
                <w:lang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Arial" w:eastAsia="Times New Roman" w:hAnsi="Arial" w:cs="Arial"/>
                <w:i/>
                <w:sz w:val="16"/>
                <w:szCs w:val="16"/>
                <w:lang w:eastAsia="uk-UA"/>
              </w:rPr>
            </w:pPr>
            <w:r w:rsidRPr="00933767">
              <w:rPr>
                <w:rFonts w:ascii="Arial" w:eastAsia="Times New Roman" w:hAnsi="Arial" w:cs="Arial"/>
                <w:i/>
                <w:sz w:val="16"/>
                <w:szCs w:val="16"/>
                <w:lang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UA/17937/01/01</w:t>
            </w:r>
          </w:p>
        </w:tc>
      </w:tr>
      <w:tr w:rsidR="00933767" w:rsidRPr="00933767" w:rsidTr="00906A49">
        <w:trPr>
          <w:trHeight w:val="66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DA53B6" w:rsidRPr="00933767" w:rsidRDefault="00DA53B6" w:rsidP="0051161A">
            <w:pPr>
              <w:numPr>
                <w:ilvl w:val="0"/>
                <w:numId w:val="10"/>
              </w:numPr>
              <w:spacing w:after="0" w:line="240" w:lineRule="auto"/>
              <w:contextualSpacing/>
              <w:rPr>
                <w:rFonts w:ascii="Arial" w:eastAsia="Times New Roman"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DA53B6" w:rsidRPr="00933767" w:rsidRDefault="00DA53B6" w:rsidP="00906A49">
            <w:pPr>
              <w:tabs>
                <w:tab w:val="left" w:pos="12600"/>
              </w:tabs>
              <w:spacing w:after="0" w:line="240" w:lineRule="auto"/>
              <w:rPr>
                <w:rFonts w:ascii="Arial" w:eastAsia="Times New Roman" w:hAnsi="Arial" w:cs="Arial"/>
                <w:b/>
                <w:i/>
                <w:sz w:val="16"/>
                <w:szCs w:val="16"/>
                <w:lang w:eastAsia="uk-UA"/>
              </w:rPr>
            </w:pPr>
            <w:r w:rsidRPr="00933767">
              <w:rPr>
                <w:rFonts w:ascii="Arial" w:eastAsia="Times New Roman" w:hAnsi="Arial" w:cs="Arial"/>
                <w:b/>
                <w:sz w:val="16"/>
                <w:szCs w:val="16"/>
                <w:lang w:eastAsia="uk-UA"/>
              </w:rPr>
              <w:t>РИКСАТОН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rPr>
                <w:rFonts w:ascii="Arial" w:eastAsia="Times New Roman" w:hAnsi="Arial" w:cs="Arial"/>
                <w:sz w:val="16"/>
                <w:szCs w:val="16"/>
                <w:lang w:eastAsia="uk-UA"/>
              </w:rPr>
            </w:pPr>
            <w:r w:rsidRPr="00933767">
              <w:rPr>
                <w:rFonts w:ascii="Arial" w:eastAsia="Times New Roman" w:hAnsi="Arial" w:cs="Arial"/>
                <w:sz w:val="16"/>
                <w:szCs w:val="16"/>
                <w:lang w:eastAsia="uk-UA"/>
              </w:rPr>
              <w:t xml:space="preserve">концентрат для розчину для інфузій, 10 мг/мл; </w:t>
            </w:r>
            <w:r w:rsidRPr="00933767">
              <w:rPr>
                <w:rFonts w:ascii="Arial" w:eastAsia="Times New Roman" w:hAnsi="Arial" w:cs="Arial"/>
                <w:sz w:val="16"/>
                <w:szCs w:val="16"/>
                <w:lang w:eastAsia="uk-UA"/>
              </w:rPr>
              <w:br/>
              <w:t xml:space="preserve">по 10 мл (100 мг), або по 50 мл (500 мг) у флаконі; по 2 або 3 флакони по 10 мл в картонній коробці; </w:t>
            </w:r>
            <w:r w:rsidRPr="00933767">
              <w:rPr>
                <w:rFonts w:ascii="Arial" w:eastAsia="Times New Roman" w:hAnsi="Arial" w:cs="Arial"/>
                <w:sz w:val="16"/>
                <w:szCs w:val="16"/>
                <w:lang w:eastAsia="uk-UA"/>
              </w:rPr>
              <w:br/>
              <w:t>по 10 мл (100 мг), або по 50 мл (500 мг) у флаконі; по 1 або 2 флакони по 50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Сандоз ГмбХ</w:t>
            </w:r>
            <w:r w:rsidRPr="00933767">
              <w:rPr>
                <w:rFonts w:ascii="Arial" w:eastAsia="Times New Roman" w:hAnsi="Arial" w:cs="Arial"/>
                <w:sz w:val="16"/>
                <w:szCs w:val="16"/>
                <w:lang w:eastAsia="uk-UA"/>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Австрія</w:t>
            </w:r>
          </w:p>
        </w:tc>
        <w:tc>
          <w:tcPr>
            <w:tcW w:w="1986"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виробник, що відповідає за випуск серії:</w:t>
            </w:r>
          </w:p>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Сандоз ГмбХ - Бізнес підрозділ технологічна розробка та виробництво біологічних лікарських засобів Шафтенау (БТДМ ДПС), Австрія</w:t>
            </w:r>
          </w:p>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виробництво нерозфасованої продукції, первинне та вторинне пакування, тестування, дозвіл на випуск серій:</w:t>
            </w:r>
          </w:p>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Лек Фармацевтична компанія д.д., Словенія</w:t>
            </w:r>
          </w:p>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тестування:</w:t>
            </w:r>
          </w:p>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Лек Фармацевтична компанія д.д., Словенія</w:t>
            </w:r>
          </w:p>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Єврофінс ФАСТ ГмбХ, Німеччина</w:t>
            </w:r>
          </w:p>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Новартіс Фарма АГ, Швейцарія</w:t>
            </w:r>
          </w:p>
        </w:tc>
        <w:tc>
          <w:tcPr>
            <w:tcW w:w="957"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Австрія/</w:t>
            </w:r>
          </w:p>
          <w:p w:rsidR="00DA53B6" w:rsidRPr="00933767" w:rsidRDefault="00DA53B6" w:rsidP="00906A49">
            <w:pPr>
              <w:spacing w:after="0" w:line="240" w:lineRule="auto"/>
              <w:jc w:val="center"/>
              <w:rPr>
                <w:rFonts w:ascii="Times New Roman" w:eastAsia="Times New Roman" w:hAnsi="Times New Roman"/>
                <w:sz w:val="16"/>
                <w:szCs w:val="16"/>
                <w:lang w:eastAsia="uk-UA"/>
              </w:rPr>
            </w:pPr>
            <w:r w:rsidRPr="00933767">
              <w:rPr>
                <w:rFonts w:ascii="Arial" w:eastAsia="Times New Roman" w:hAnsi="Arial" w:cs="Arial"/>
                <w:sz w:val="16"/>
                <w:szCs w:val="16"/>
                <w:lang w:eastAsia="uk-UA"/>
              </w:rPr>
              <w:t>Словенія/</w:t>
            </w:r>
          </w:p>
          <w:p w:rsidR="00DA53B6" w:rsidRPr="00933767" w:rsidRDefault="00DA53B6" w:rsidP="00906A49">
            <w:pPr>
              <w:spacing w:after="0" w:line="240" w:lineRule="auto"/>
              <w:jc w:val="center"/>
              <w:rPr>
                <w:rFonts w:ascii="Times New Roman" w:eastAsia="Times New Roman" w:hAnsi="Times New Roman"/>
                <w:sz w:val="16"/>
                <w:szCs w:val="16"/>
                <w:lang w:eastAsia="uk-UA"/>
              </w:rPr>
            </w:pPr>
            <w:r w:rsidRPr="00933767">
              <w:rPr>
                <w:rFonts w:ascii="Arial" w:eastAsia="Times New Roman" w:hAnsi="Arial" w:cs="Arial"/>
                <w:sz w:val="16"/>
                <w:szCs w:val="16"/>
                <w:lang w:eastAsia="uk-UA"/>
              </w:rPr>
              <w:t>Німеччина/</w:t>
            </w:r>
          </w:p>
          <w:p w:rsidR="00DA53B6" w:rsidRPr="00933767" w:rsidRDefault="00DA53B6" w:rsidP="00906A49">
            <w:pPr>
              <w:spacing w:after="0" w:line="240" w:lineRule="auto"/>
              <w:jc w:val="center"/>
              <w:rPr>
                <w:rFonts w:ascii="Times New Roman" w:eastAsia="Times New Roman" w:hAnsi="Times New Roman"/>
                <w:sz w:val="16"/>
                <w:szCs w:val="16"/>
                <w:lang w:eastAsia="uk-UA"/>
              </w:rPr>
            </w:pPr>
            <w:r w:rsidRPr="00933767">
              <w:rPr>
                <w:rFonts w:ascii="Arial" w:eastAsia="Times New Roman" w:hAnsi="Arial" w:cs="Arial"/>
                <w:sz w:val="16"/>
                <w:szCs w:val="16"/>
                <w:lang w:eastAsia="uk-UA"/>
              </w:rPr>
              <w:t>Швейцарія</w:t>
            </w:r>
          </w:p>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p>
        </w:tc>
        <w:tc>
          <w:tcPr>
            <w:tcW w:w="4428"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 xml:space="preserve">Перереєстрація на необмежений термін. </w:t>
            </w:r>
            <w:r w:rsidRPr="00933767">
              <w:rPr>
                <w:rFonts w:ascii="Arial" w:eastAsia="Times New Roman" w:hAnsi="Arial" w:cs="Arial"/>
                <w:sz w:val="16"/>
                <w:szCs w:val="16"/>
                <w:lang w:eastAsia="uk-UA"/>
              </w:rPr>
              <w:br/>
              <w:t>Оновлено інформацію в інструкції для медичного застосування лікарського засобу в розділах "Фармакологічні властивості" (уточнення інформації), "Показання" (редакційна правка), "Особливості застосування", "Спосіб застосування та дози" (уточнення інформації), "Діти" (уточнення інформації), "Побічні реакції" відповідно до інформації з безпеки, яка зазначена в матеріалах реєстраційного досьє та уточнено текстову частину фармакотерапевтичної групи згідно з міжнародним класифікатором ВООЗ без зміни коду АТХ у розділі "Фармакотерапевтична група. Код АТХ".</w:t>
            </w:r>
            <w:r w:rsidRPr="00933767">
              <w:rPr>
                <w:rFonts w:ascii="Arial" w:eastAsia="Times New Roman" w:hAnsi="Arial" w:cs="Arial"/>
                <w:sz w:val="16"/>
                <w:szCs w:val="16"/>
                <w:lang w:eastAsia="uk-UA"/>
              </w:rPr>
              <w:br/>
            </w:r>
            <w:r w:rsidRPr="00933767">
              <w:rPr>
                <w:rFonts w:ascii="Arial" w:eastAsia="Times New Roman" w:hAnsi="Arial" w:cs="Arial"/>
                <w:sz w:val="16"/>
                <w:szCs w:val="16"/>
                <w:lang w:eastAsia="uk-UA"/>
              </w:rPr>
              <w:br/>
              <w:t>Резюме плану управління ризиками версія 7.1 додається.</w:t>
            </w:r>
            <w:r w:rsidRPr="00933767">
              <w:rPr>
                <w:rFonts w:ascii="Arial" w:eastAsia="Times New Roman" w:hAnsi="Arial" w:cs="Arial"/>
                <w:sz w:val="16"/>
                <w:szCs w:val="16"/>
                <w:lang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Arial" w:eastAsia="Times New Roman" w:hAnsi="Arial" w:cs="Arial"/>
                <w:i/>
                <w:sz w:val="16"/>
                <w:szCs w:val="16"/>
                <w:lang w:val="en-US" w:eastAsia="uk-UA"/>
              </w:rPr>
            </w:pPr>
            <w:r w:rsidRPr="00933767">
              <w:rPr>
                <w:rFonts w:ascii="Arial" w:eastAsia="Times New Roman" w:hAnsi="Arial" w:cs="Arial"/>
                <w:i/>
                <w:sz w:val="16"/>
                <w:szCs w:val="16"/>
                <w:lang w:val="en-US" w:eastAsia="uk-UA"/>
              </w:rPr>
              <w:t xml:space="preserve">за </w:t>
            </w:r>
          </w:p>
          <w:p w:rsidR="00DA53B6" w:rsidRPr="00933767" w:rsidRDefault="00DA53B6" w:rsidP="00906A49">
            <w:pPr>
              <w:tabs>
                <w:tab w:val="left" w:pos="12600"/>
              </w:tabs>
              <w:spacing w:after="0" w:line="240" w:lineRule="auto"/>
              <w:jc w:val="center"/>
              <w:rPr>
                <w:rFonts w:ascii="Arial" w:eastAsia="Times New Roman" w:hAnsi="Arial" w:cs="Arial"/>
                <w:b/>
                <w:i/>
                <w:sz w:val="16"/>
                <w:szCs w:val="16"/>
                <w:lang w:eastAsia="uk-UA"/>
              </w:rPr>
            </w:pPr>
            <w:r w:rsidRPr="00933767">
              <w:rPr>
                <w:rFonts w:ascii="Arial" w:eastAsia="Times New Roman" w:hAnsi="Arial" w:cs="Arial"/>
                <w:i/>
                <w:sz w:val="16"/>
                <w:szCs w:val="16"/>
                <w:lang w:val="en-US" w:eastAsia="uk-UA"/>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Times New Roman" w:eastAsia="Times New Roman" w:hAnsi="Times New Roman"/>
                <w:sz w:val="16"/>
                <w:szCs w:val="16"/>
                <w:lang w:eastAsia="uk-UA"/>
              </w:rPr>
            </w:pPr>
            <w:r w:rsidRPr="00933767">
              <w:rPr>
                <w:rFonts w:ascii="Arial" w:eastAsia="Times New Roman" w:hAnsi="Arial" w:cs="Arial"/>
                <w:i/>
                <w:sz w:val="16"/>
                <w:szCs w:val="16"/>
                <w:lang w:val="en-US"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A53B6" w:rsidRPr="00933767" w:rsidRDefault="00DA53B6" w:rsidP="00906A49">
            <w:pPr>
              <w:tabs>
                <w:tab w:val="left" w:pos="12600"/>
              </w:tabs>
              <w:spacing w:after="0" w:line="240" w:lineRule="auto"/>
              <w:jc w:val="center"/>
              <w:rPr>
                <w:rFonts w:ascii="Arial" w:eastAsia="Times New Roman" w:hAnsi="Arial" w:cs="Arial"/>
                <w:sz w:val="16"/>
                <w:szCs w:val="16"/>
                <w:lang w:eastAsia="uk-UA"/>
              </w:rPr>
            </w:pPr>
            <w:r w:rsidRPr="00933767">
              <w:rPr>
                <w:rFonts w:ascii="Arial" w:eastAsia="Times New Roman" w:hAnsi="Arial" w:cs="Arial"/>
                <w:sz w:val="16"/>
                <w:szCs w:val="16"/>
                <w:lang w:eastAsia="uk-UA"/>
              </w:rPr>
              <w:t>UA/17421/01/01</w:t>
            </w:r>
          </w:p>
        </w:tc>
      </w:tr>
    </w:tbl>
    <w:p w:rsidR="00DA53B6" w:rsidRPr="00933767" w:rsidRDefault="00DA53B6" w:rsidP="00904B8D">
      <w:pPr>
        <w:spacing w:after="0" w:line="240" w:lineRule="auto"/>
        <w:jc w:val="center"/>
        <w:rPr>
          <w:rFonts w:ascii="Times New Roman" w:eastAsia="Times New Roman" w:hAnsi="Times New Roman"/>
          <w:sz w:val="24"/>
          <w:szCs w:val="24"/>
          <w:lang w:eastAsia="uk-UA"/>
        </w:rPr>
      </w:pPr>
    </w:p>
    <w:p w:rsidR="00DA53B6" w:rsidRPr="00933767" w:rsidRDefault="00DA53B6" w:rsidP="00904B8D">
      <w:pPr>
        <w:spacing w:after="0" w:line="240" w:lineRule="auto"/>
        <w:jc w:val="center"/>
        <w:rPr>
          <w:rFonts w:ascii="Times New Roman" w:eastAsia="Times New Roman" w:hAnsi="Times New Roman"/>
          <w:sz w:val="24"/>
          <w:szCs w:val="24"/>
          <w:lang w:eastAsia="uk-UA"/>
        </w:rPr>
      </w:pPr>
    </w:p>
    <w:p w:rsidR="00DA53B6" w:rsidRPr="00933767" w:rsidRDefault="00DA53B6" w:rsidP="00904B8D">
      <w:pPr>
        <w:spacing w:after="0" w:line="240" w:lineRule="auto"/>
        <w:rPr>
          <w:rFonts w:ascii="Times New Roman" w:eastAsia="Times New Roman" w:hAnsi="Times New Roman"/>
          <w:b/>
          <w:bCs/>
          <w:sz w:val="28"/>
          <w:szCs w:val="28"/>
          <w:lang w:eastAsia="uk-UA"/>
        </w:rPr>
      </w:pPr>
      <w:r w:rsidRPr="00933767">
        <w:rPr>
          <w:rFonts w:ascii="Times New Roman" w:eastAsia="Times New Roman" w:hAnsi="Times New Roman"/>
          <w:b/>
          <w:bCs/>
          <w:sz w:val="28"/>
          <w:szCs w:val="28"/>
          <w:lang w:eastAsia="uk-UA"/>
        </w:rPr>
        <w:t xml:space="preserve">В.о. начальника </w:t>
      </w:r>
    </w:p>
    <w:p w:rsidR="00DA53B6" w:rsidRPr="00933767" w:rsidRDefault="00DA53B6" w:rsidP="00904B8D">
      <w:pPr>
        <w:spacing w:after="0" w:line="240" w:lineRule="auto"/>
        <w:rPr>
          <w:rFonts w:ascii="Arial" w:eastAsia="Times New Roman" w:hAnsi="Arial" w:cs="Arial"/>
          <w:b/>
          <w:bCs/>
          <w:sz w:val="28"/>
          <w:szCs w:val="28"/>
          <w:lang w:eastAsia="uk-UA"/>
        </w:rPr>
      </w:pPr>
      <w:r w:rsidRPr="00933767">
        <w:rPr>
          <w:rFonts w:ascii="Times New Roman" w:eastAsia="Times New Roman" w:hAnsi="Times New Roman"/>
          <w:b/>
          <w:bCs/>
          <w:sz w:val="28"/>
          <w:szCs w:val="28"/>
          <w:lang w:eastAsia="uk-UA"/>
        </w:rPr>
        <w:t>Фармацевтичного управління                                                                                                                Олександр ГРІЦЕНКО</w:t>
      </w:r>
      <w:r w:rsidRPr="00933767">
        <w:rPr>
          <w:rFonts w:ascii="Arial" w:eastAsia="Times New Roman" w:hAnsi="Arial" w:cs="Arial"/>
          <w:b/>
          <w:bCs/>
          <w:sz w:val="28"/>
          <w:szCs w:val="28"/>
          <w:lang w:eastAsia="uk-UA"/>
        </w:rPr>
        <w:t xml:space="preserve">                                      </w:t>
      </w:r>
    </w:p>
    <w:p w:rsidR="00DA53B6" w:rsidRPr="00933767" w:rsidRDefault="00DA53B6" w:rsidP="00906A49">
      <w:pPr>
        <w:spacing w:after="0"/>
        <w:rPr>
          <w:rFonts w:ascii="Arial" w:eastAsia="Times New Roman" w:hAnsi="Arial" w:cs="Arial"/>
          <w:b/>
          <w:bCs/>
          <w:sz w:val="28"/>
          <w:szCs w:val="28"/>
          <w:lang w:eastAsia="uk-UA"/>
        </w:rPr>
      </w:pPr>
      <w:r w:rsidRPr="00933767">
        <w:br w:type="page"/>
      </w:r>
      <w:r w:rsidRPr="00933767">
        <w:rPr>
          <w:rFonts w:ascii="Arial" w:eastAsia="Times New Roman" w:hAnsi="Arial" w:cs="Arial"/>
          <w:b/>
          <w:bCs/>
          <w:sz w:val="28"/>
          <w:szCs w:val="28"/>
          <w:lang w:eastAsia="uk-UA"/>
        </w:rPr>
        <w:t xml:space="preserve"> </w:t>
      </w:r>
    </w:p>
    <w:p w:rsidR="00545870" w:rsidRPr="00545870" w:rsidRDefault="00545870" w:rsidP="00545870">
      <w:pPr>
        <w:spacing w:after="0" w:line="240" w:lineRule="auto"/>
        <w:rPr>
          <w:rFonts w:ascii="Times New Roman" w:eastAsia="Times New Roman" w:hAnsi="Times New Roman"/>
          <w:sz w:val="24"/>
          <w:szCs w:val="24"/>
          <w:lang w:eastAsia="uk-UA"/>
        </w:rPr>
      </w:pPr>
    </w:p>
    <w:tbl>
      <w:tblPr>
        <w:tblpPr w:leftFromText="180" w:rightFromText="180" w:vertAnchor="text" w:horzAnchor="page" w:tblpX="12546" w:tblpY="-207"/>
        <w:tblW w:w="0" w:type="auto"/>
        <w:tblLook w:val="04A0" w:firstRow="1" w:lastRow="0" w:firstColumn="1" w:lastColumn="0" w:noHBand="0" w:noVBand="1"/>
      </w:tblPr>
      <w:tblGrid>
        <w:gridCol w:w="3827"/>
      </w:tblGrid>
      <w:tr w:rsidR="00545870" w:rsidRPr="00545870" w:rsidTr="001702D8">
        <w:tc>
          <w:tcPr>
            <w:tcW w:w="3827" w:type="dxa"/>
            <w:hideMark/>
          </w:tcPr>
          <w:p w:rsidR="00545870" w:rsidRPr="00545870" w:rsidRDefault="00545870" w:rsidP="00545870">
            <w:pPr>
              <w:keepNext/>
              <w:tabs>
                <w:tab w:val="left" w:pos="12600"/>
              </w:tabs>
              <w:spacing w:after="0" w:line="240" w:lineRule="auto"/>
              <w:jc w:val="both"/>
              <w:outlineLvl w:val="3"/>
              <w:rPr>
                <w:rFonts w:ascii="Times New Roman" w:eastAsia="Times New Roman" w:hAnsi="Times New Roman"/>
                <w:sz w:val="18"/>
                <w:szCs w:val="18"/>
                <w:lang w:eastAsia="uk-UA"/>
              </w:rPr>
            </w:pPr>
            <w:r w:rsidRPr="00545870">
              <w:rPr>
                <w:rFonts w:ascii="Times New Roman" w:eastAsia="Times New Roman" w:hAnsi="Times New Roman"/>
                <w:sz w:val="18"/>
                <w:szCs w:val="18"/>
                <w:lang w:eastAsia="uk-UA"/>
              </w:rPr>
              <w:t>Додаток 4</w:t>
            </w:r>
          </w:p>
          <w:p w:rsidR="00545870" w:rsidRPr="00545870" w:rsidRDefault="00545870" w:rsidP="00545870">
            <w:pPr>
              <w:spacing w:after="0" w:line="240" w:lineRule="auto"/>
              <w:jc w:val="both"/>
              <w:rPr>
                <w:rFonts w:ascii="Times New Roman" w:eastAsia="Times New Roman" w:hAnsi="Times New Roman"/>
                <w:sz w:val="18"/>
                <w:szCs w:val="18"/>
                <w:lang w:eastAsia="uk-UA"/>
              </w:rPr>
            </w:pPr>
            <w:r w:rsidRPr="00545870">
              <w:rPr>
                <w:rFonts w:ascii="Times New Roman" w:eastAsia="Times New Roman" w:hAnsi="Times New Roman"/>
                <w:sz w:val="18"/>
                <w:szCs w:val="18"/>
                <w:lang w:eastAsia="uk-UA"/>
              </w:rPr>
              <w:t>до наказу Міністерства охорони здоров’я України «Про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545870" w:rsidRPr="00545870" w:rsidRDefault="00545870" w:rsidP="00545870">
            <w:pPr>
              <w:spacing w:after="0" w:line="240" w:lineRule="auto"/>
              <w:jc w:val="both"/>
              <w:rPr>
                <w:rFonts w:ascii="Times New Roman" w:eastAsia="Times New Roman" w:hAnsi="Times New Roman" w:cs="Calibri"/>
                <w:sz w:val="24"/>
                <w:szCs w:val="24"/>
                <w:u w:val="single"/>
                <w:lang w:eastAsia="uk-UA"/>
              </w:rPr>
            </w:pPr>
            <w:r w:rsidRPr="00545870">
              <w:rPr>
                <w:rFonts w:ascii="Times New Roman" w:eastAsia="Times New Roman" w:hAnsi="Times New Roman"/>
                <w:sz w:val="18"/>
                <w:szCs w:val="18"/>
                <w:u w:val="single"/>
                <w:lang w:eastAsia="uk-UA"/>
              </w:rPr>
              <w:t>від 16 грудня 2024 року № 2102</w:t>
            </w:r>
          </w:p>
        </w:tc>
      </w:tr>
    </w:tbl>
    <w:p w:rsidR="00545870" w:rsidRPr="00545870" w:rsidRDefault="00545870" w:rsidP="00545870">
      <w:pPr>
        <w:keepNext/>
        <w:tabs>
          <w:tab w:val="left" w:pos="12600"/>
        </w:tabs>
        <w:spacing w:after="0" w:line="240" w:lineRule="auto"/>
        <w:jc w:val="center"/>
        <w:outlineLvl w:val="3"/>
        <w:rPr>
          <w:rFonts w:ascii="Arial" w:eastAsia="Times New Roman" w:hAnsi="Arial" w:cs="Arial"/>
          <w:b/>
          <w:sz w:val="18"/>
          <w:szCs w:val="18"/>
          <w:lang w:eastAsia="uk-UA"/>
        </w:rPr>
      </w:pPr>
      <w:r w:rsidRPr="00545870">
        <w:rPr>
          <w:rFonts w:ascii="Arial" w:eastAsia="Times New Roman" w:hAnsi="Arial" w:cs="Arial"/>
          <w:b/>
          <w:sz w:val="18"/>
          <w:szCs w:val="18"/>
          <w:lang w:eastAsia="uk-UA"/>
        </w:rPr>
        <w:t xml:space="preserve">                                                                                                                                                                                                      </w:t>
      </w:r>
    </w:p>
    <w:p w:rsidR="00545870" w:rsidRPr="00545870" w:rsidRDefault="00545870" w:rsidP="00545870">
      <w:pPr>
        <w:keepNext/>
        <w:tabs>
          <w:tab w:val="left" w:pos="12600"/>
        </w:tabs>
        <w:spacing w:after="0" w:line="240" w:lineRule="auto"/>
        <w:jc w:val="center"/>
        <w:outlineLvl w:val="3"/>
        <w:rPr>
          <w:rFonts w:ascii="Arial" w:eastAsia="Times New Roman" w:hAnsi="Arial" w:cs="Arial"/>
          <w:b/>
          <w:sz w:val="18"/>
          <w:szCs w:val="18"/>
          <w:lang w:eastAsia="uk-UA"/>
        </w:rPr>
      </w:pPr>
    </w:p>
    <w:p w:rsidR="00545870" w:rsidRPr="00545870" w:rsidRDefault="00545870" w:rsidP="00545870">
      <w:pPr>
        <w:keepNext/>
        <w:tabs>
          <w:tab w:val="left" w:pos="12600"/>
        </w:tabs>
        <w:spacing w:after="0" w:line="240" w:lineRule="auto"/>
        <w:jc w:val="center"/>
        <w:outlineLvl w:val="3"/>
        <w:rPr>
          <w:rFonts w:ascii="Arial" w:eastAsia="Times New Roman" w:hAnsi="Arial" w:cs="Arial"/>
          <w:b/>
          <w:sz w:val="18"/>
          <w:szCs w:val="18"/>
          <w:lang w:eastAsia="uk-UA"/>
        </w:rPr>
      </w:pPr>
    </w:p>
    <w:p w:rsidR="00545870" w:rsidRPr="00545870" w:rsidRDefault="00545870" w:rsidP="00545870">
      <w:pPr>
        <w:keepNext/>
        <w:tabs>
          <w:tab w:val="left" w:pos="12600"/>
        </w:tabs>
        <w:spacing w:after="0" w:line="240" w:lineRule="auto"/>
        <w:jc w:val="center"/>
        <w:outlineLvl w:val="3"/>
        <w:rPr>
          <w:rFonts w:ascii="Arial" w:eastAsia="Times New Roman" w:hAnsi="Arial" w:cs="Arial"/>
          <w:b/>
          <w:sz w:val="18"/>
          <w:szCs w:val="18"/>
          <w:lang w:eastAsia="uk-UA"/>
        </w:rPr>
      </w:pPr>
    </w:p>
    <w:p w:rsidR="00545870" w:rsidRPr="00545870" w:rsidRDefault="00545870" w:rsidP="00545870">
      <w:pPr>
        <w:keepNext/>
        <w:tabs>
          <w:tab w:val="left" w:pos="12600"/>
        </w:tabs>
        <w:spacing w:after="0" w:line="240" w:lineRule="auto"/>
        <w:jc w:val="center"/>
        <w:outlineLvl w:val="3"/>
        <w:rPr>
          <w:rFonts w:ascii="Arial" w:eastAsia="Times New Roman" w:hAnsi="Arial" w:cs="Arial"/>
          <w:b/>
          <w:sz w:val="18"/>
          <w:szCs w:val="18"/>
          <w:lang w:eastAsia="uk-UA"/>
        </w:rPr>
      </w:pPr>
    </w:p>
    <w:p w:rsidR="00545870" w:rsidRPr="00545870" w:rsidRDefault="00545870" w:rsidP="00545870">
      <w:pPr>
        <w:keepNext/>
        <w:tabs>
          <w:tab w:val="left" w:pos="12600"/>
        </w:tabs>
        <w:spacing w:after="0" w:line="240" w:lineRule="auto"/>
        <w:jc w:val="center"/>
        <w:outlineLvl w:val="3"/>
        <w:rPr>
          <w:rFonts w:ascii="Arial" w:eastAsia="Times New Roman" w:hAnsi="Arial" w:cs="Arial"/>
          <w:b/>
          <w:sz w:val="18"/>
          <w:szCs w:val="18"/>
          <w:lang w:eastAsia="uk-UA"/>
        </w:rPr>
      </w:pPr>
    </w:p>
    <w:p w:rsidR="00545870" w:rsidRPr="00545870" w:rsidRDefault="00545870" w:rsidP="00545870">
      <w:pPr>
        <w:keepNext/>
        <w:tabs>
          <w:tab w:val="left" w:pos="12600"/>
        </w:tabs>
        <w:spacing w:after="0" w:line="240" w:lineRule="auto"/>
        <w:jc w:val="center"/>
        <w:outlineLvl w:val="3"/>
        <w:rPr>
          <w:rFonts w:ascii="Arial" w:eastAsia="Times New Roman" w:hAnsi="Arial" w:cs="Arial"/>
          <w:b/>
          <w:sz w:val="18"/>
          <w:szCs w:val="18"/>
          <w:lang w:eastAsia="uk-UA"/>
        </w:rPr>
      </w:pPr>
    </w:p>
    <w:p w:rsidR="00545870" w:rsidRPr="00545870" w:rsidRDefault="00545870" w:rsidP="00545870">
      <w:pPr>
        <w:keepNext/>
        <w:tabs>
          <w:tab w:val="left" w:pos="12600"/>
        </w:tabs>
        <w:spacing w:after="0" w:line="240" w:lineRule="auto"/>
        <w:jc w:val="center"/>
        <w:outlineLvl w:val="3"/>
        <w:rPr>
          <w:rFonts w:ascii="Arial" w:eastAsia="Times New Roman" w:hAnsi="Arial"/>
          <w:b/>
          <w:sz w:val="28"/>
          <w:szCs w:val="28"/>
          <w:lang w:eastAsia="uk-UA"/>
        </w:rPr>
      </w:pPr>
      <w:r w:rsidRPr="00545870">
        <w:rPr>
          <w:rFonts w:ascii="Arial" w:eastAsia="Times New Roman" w:hAnsi="Arial" w:cs="Arial"/>
          <w:b/>
          <w:sz w:val="18"/>
          <w:szCs w:val="18"/>
          <w:lang w:eastAsia="uk-UA"/>
        </w:rPr>
        <w:t xml:space="preserve">   </w:t>
      </w:r>
    </w:p>
    <w:p w:rsidR="00545870" w:rsidRPr="00545870" w:rsidRDefault="00545870" w:rsidP="00545870">
      <w:pPr>
        <w:keepNext/>
        <w:tabs>
          <w:tab w:val="left" w:pos="12600"/>
        </w:tabs>
        <w:spacing w:after="0" w:line="240" w:lineRule="auto"/>
        <w:jc w:val="center"/>
        <w:outlineLvl w:val="1"/>
        <w:rPr>
          <w:rFonts w:ascii="Arial" w:eastAsia="Times New Roman" w:hAnsi="Arial"/>
          <w:b/>
          <w:caps/>
          <w:sz w:val="28"/>
          <w:szCs w:val="28"/>
          <w:lang w:eastAsia="uk-UA"/>
        </w:rPr>
      </w:pPr>
    </w:p>
    <w:p w:rsidR="00545870" w:rsidRPr="00545870" w:rsidRDefault="00545870" w:rsidP="00545870">
      <w:pPr>
        <w:keepNext/>
        <w:tabs>
          <w:tab w:val="left" w:pos="12600"/>
        </w:tabs>
        <w:spacing w:after="0" w:line="240" w:lineRule="auto"/>
        <w:jc w:val="center"/>
        <w:outlineLvl w:val="1"/>
        <w:rPr>
          <w:rFonts w:ascii="Times New Roman" w:eastAsia="Times New Roman" w:hAnsi="Times New Roman"/>
          <w:b/>
          <w:sz w:val="28"/>
          <w:szCs w:val="28"/>
          <w:lang w:eastAsia="uk-UA"/>
        </w:rPr>
      </w:pPr>
      <w:r w:rsidRPr="00545870">
        <w:rPr>
          <w:rFonts w:ascii="Times New Roman" w:eastAsia="Times New Roman" w:hAnsi="Times New Roman"/>
          <w:b/>
          <w:caps/>
          <w:sz w:val="28"/>
          <w:szCs w:val="28"/>
          <w:lang w:eastAsia="uk-UA"/>
        </w:rPr>
        <w:t>ПЕРЕЛІК</w:t>
      </w:r>
    </w:p>
    <w:p w:rsidR="00545870" w:rsidRPr="00545870" w:rsidRDefault="00545870" w:rsidP="00545870">
      <w:pPr>
        <w:spacing w:after="0" w:line="240" w:lineRule="auto"/>
        <w:ind w:left="284"/>
        <w:jc w:val="center"/>
        <w:rPr>
          <w:rFonts w:ascii="Times New Roman" w:eastAsia="Times New Roman" w:hAnsi="Times New Roman"/>
          <w:sz w:val="24"/>
          <w:szCs w:val="24"/>
          <w:lang w:eastAsia="uk-UA"/>
        </w:rPr>
      </w:pPr>
      <w:r w:rsidRPr="00545870">
        <w:rPr>
          <w:rFonts w:ascii="Times New Roman" w:eastAsia="Times New Roman" w:hAnsi="Times New Roman"/>
          <w:b/>
          <w:caps/>
          <w:sz w:val="28"/>
          <w:szCs w:val="28"/>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545870">
        <w:rPr>
          <w:rFonts w:ascii="Times New Roman" w:eastAsia="Times New Roman" w:hAnsi="Times New Roman"/>
          <w:b/>
          <w:sz w:val="28"/>
          <w:szCs w:val="28"/>
          <w:lang w:eastAsia="uk-UA"/>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545870" w:rsidRPr="00545870" w:rsidRDefault="00545870" w:rsidP="00545870">
      <w:pPr>
        <w:spacing w:after="0" w:line="240" w:lineRule="auto"/>
        <w:jc w:val="center"/>
        <w:rPr>
          <w:rFonts w:ascii="Times New Roman" w:eastAsia="Times New Roman" w:hAnsi="Times New Roman"/>
          <w:sz w:val="24"/>
          <w:szCs w:val="24"/>
          <w:lang w:eastAsia="uk-UA"/>
        </w:rPr>
      </w:pPr>
    </w:p>
    <w:tbl>
      <w:tblPr>
        <w:tblpPr w:leftFromText="180" w:rightFromText="180" w:vertAnchor="text" w:tblpX="74" w:tblpY="1"/>
        <w:tblOverlap w:val="never"/>
        <w:tblW w:w="16017"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01"/>
        <w:gridCol w:w="1384"/>
        <w:gridCol w:w="1843"/>
        <w:gridCol w:w="992"/>
        <w:gridCol w:w="850"/>
        <w:gridCol w:w="2553"/>
        <w:gridCol w:w="1134"/>
        <w:gridCol w:w="4110"/>
        <w:gridCol w:w="1134"/>
        <w:gridCol w:w="1416"/>
      </w:tblGrid>
      <w:tr w:rsidR="00545870" w:rsidRPr="00545870" w:rsidTr="0051161A">
        <w:trPr>
          <w:tblHeader/>
        </w:trPr>
        <w:tc>
          <w:tcPr>
            <w:tcW w:w="601"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 п/п</w:t>
            </w:r>
          </w:p>
        </w:tc>
        <w:tc>
          <w:tcPr>
            <w:tcW w:w="1384"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Назва лікарського засобу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ind w:left="-108"/>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Заявник</w:t>
            </w:r>
          </w:p>
          <w:p w:rsidR="00545870" w:rsidRPr="00545870" w:rsidRDefault="00545870" w:rsidP="0051161A">
            <w:pPr>
              <w:tabs>
                <w:tab w:val="left" w:pos="12600"/>
              </w:tabs>
              <w:spacing w:after="0" w:line="240" w:lineRule="auto"/>
              <w:ind w:left="-108"/>
              <w:jc w:val="center"/>
              <w:rPr>
                <w:rFonts w:ascii="Arial" w:eastAsia="Times New Roman" w:hAnsi="Arial" w:cs="Arial"/>
                <w:b/>
                <w:i/>
                <w:sz w:val="16"/>
                <w:szCs w:val="16"/>
                <w:lang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ind w:right="-108"/>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Країна</w:t>
            </w:r>
          </w:p>
        </w:tc>
        <w:tc>
          <w:tcPr>
            <w:tcW w:w="2553"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Країна</w:t>
            </w:r>
          </w:p>
        </w:tc>
        <w:tc>
          <w:tcPr>
            <w:tcW w:w="4110"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ind w:left="34"/>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ind w:left="-108"/>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Номер реєстраційного посвідчення</w:t>
            </w:r>
          </w:p>
        </w:tc>
      </w:tr>
      <w:tr w:rsidR="00545870" w:rsidRPr="00545870" w:rsidTr="0051161A">
        <w:trPr>
          <w:tblHeader/>
        </w:trPr>
        <w:tc>
          <w:tcPr>
            <w:tcW w:w="601"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spacing w:after="0" w:line="240" w:lineRule="auto"/>
              <w:jc w:val="center"/>
              <w:rPr>
                <w:rFonts w:ascii="Arial" w:eastAsia="Times New Roman" w:hAnsi="Arial" w:cs="Arial"/>
                <w:b/>
                <w:sz w:val="16"/>
                <w:szCs w:val="16"/>
              </w:rPr>
            </w:pPr>
          </w:p>
        </w:tc>
        <w:tc>
          <w:tcPr>
            <w:tcW w:w="1384"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b/>
                <w:i/>
                <w:color w:val="000000"/>
                <w:sz w:val="16"/>
                <w:szCs w:val="16"/>
                <w:lang w:eastAsia="uk-UA"/>
              </w:rPr>
            </w:pPr>
          </w:p>
        </w:tc>
        <w:tc>
          <w:tcPr>
            <w:tcW w:w="1843"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992"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850"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2553"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1134"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4110"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1134"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ind w:left="34"/>
              <w:jc w:val="center"/>
              <w:rPr>
                <w:rFonts w:ascii="Arial" w:eastAsia="Times New Roman" w:hAnsi="Arial" w:cs="Arial"/>
                <w:b/>
                <w:i/>
                <w:color w:val="000000"/>
                <w:sz w:val="16"/>
                <w:szCs w:val="16"/>
                <w:lang w:eastAsia="uk-UA"/>
              </w:rPr>
            </w:pPr>
          </w:p>
        </w:tc>
        <w:tc>
          <w:tcPr>
            <w:tcW w:w="1416"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БЕСПОНЗА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порошок ліофілізований для розчину для інфузій, 0,9 мг; по 0,9 мг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Пфайзер Ейч.Сі.Пі.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США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виробництво, тестування при випуску серії, тестування при дослідженні стабільності, зберігання:</w:t>
            </w:r>
            <w:r w:rsidRPr="00545870">
              <w:rPr>
                <w:rFonts w:ascii="Arial" w:eastAsia="Times New Roman" w:hAnsi="Arial" w:cs="Arial"/>
                <w:color w:val="000000"/>
                <w:sz w:val="16"/>
                <w:szCs w:val="16"/>
                <w:lang w:eastAsia="uk-UA"/>
              </w:rPr>
              <w:br/>
              <w:t>Ваєт Фармасьютікал Дівіжн оф Ваєт Холдінгс ЛЛС, США;</w:t>
            </w:r>
            <w:r w:rsidRPr="00545870">
              <w:rPr>
                <w:rFonts w:ascii="Arial" w:eastAsia="Times New Roman" w:hAnsi="Arial" w:cs="Arial"/>
                <w:color w:val="000000"/>
                <w:sz w:val="16"/>
                <w:szCs w:val="16"/>
                <w:lang w:eastAsia="uk-UA"/>
              </w:rPr>
              <w:br/>
              <w:t>тестування на цілісність упаковки (при дослідженні стабільності):</w:t>
            </w:r>
            <w:r w:rsidRPr="00545870">
              <w:rPr>
                <w:rFonts w:ascii="Arial" w:eastAsia="Times New Roman" w:hAnsi="Arial" w:cs="Arial"/>
                <w:color w:val="000000"/>
                <w:sz w:val="16"/>
                <w:szCs w:val="16"/>
                <w:lang w:eastAsia="uk-UA"/>
              </w:rPr>
              <w:br/>
              <w:t>Вест Фармасьютікал Сервісес, Інк., США;</w:t>
            </w:r>
            <w:r w:rsidRPr="00545870">
              <w:rPr>
                <w:rFonts w:ascii="Arial" w:eastAsia="Times New Roman" w:hAnsi="Arial" w:cs="Arial"/>
                <w:color w:val="000000"/>
                <w:sz w:val="16"/>
                <w:szCs w:val="16"/>
                <w:lang w:eastAsia="uk-UA"/>
              </w:rPr>
              <w:br/>
              <w:t>пакування, маркування, зберігання, випуск серій:</w:t>
            </w:r>
            <w:r w:rsidRPr="00545870">
              <w:rPr>
                <w:rFonts w:ascii="Arial" w:eastAsia="Times New Roman" w:hAnsi="Arial" w:cs="Arial"/>
                <w:color w:val="000000"/>
                <w:sz w:val="16"/>
                <w:szCs w:val="16"/>
                <w:lang w:eastAsia="uk-UA"/>
              </w:rPr>
              <w:br/>
              <w:t>Фармація і Апджон Компані ЛЛС, США</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США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Зміни II типу: This Prior Approval supplemental biologics license application provides for the treatment of relapsed or refractory CD22-positive B-cell precursor acute lymphoblastic leukemia (ALL) in pediatric patients 1 year and older. In addition, this supplemental biologics license application provides for updates to Section 1 (Indications and Usage), Section 8.4 (Pediatric Use), Section 12.3 (Pharmacokinetics/Pediatric Patients), the addition of Section 12.6 (Immunogenicity) along with other relevant sections and editorial changes throughout the United States Prescribing Information (USPI). These changes are based on data from two studies: Study ITCC-059 (WI203581) “A Phase 1/2, multicenter, European, multi-cohort, open-label study in pediatric patients (&gt;1 and &lt;18 years of age) with R/R CD22-positive ALL”, as of the study PCD on 12 September 2022 and INO-Ped-ALL-1 (WI235086) “An open-label, multi-center Phase 1 study to assess safety and tolerability of InO in Japanese pediatric patients with R/R CD22-positive AL”.</w:t>
            </w:r>
            <w:r w:rsidRPr="00545870">
              <w:rPr>
                <w:rFonts w:ascii="Arial" w:eastAsia="Times New Roman" w:hAnsi="Arial" w:cs="Arial"/>
                <w:color w:val="000000"/>
                <w:sz w:val="16"/>
                <w:szCs w:val="16"/>
                <w:lang w:eastAsia="uk-UA"/>
              </w:rPr>
              <w:br/>
              <w:t>Внесення змін із додаванням педіатричних показань із оновленням інформації у розділах інструкції для медичного застосування: «Фармакологічні властивості», «Показання», «Особливості застосування», «Застосування у період вагітності або годування груддю», «Спосіб застосування та дози», «Діти»,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UA/19782/01/01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val="ru-RU" w:eastAsia="uk-UA"/>
              </w:rPr>
            </w:pPr>
            <w:r w:rsidRPr="00545870">
              <w:rPr>
                <w:rFonts w:ascii="Arial" w:eastAsia="Times New Roman" w:hAnsi="Arial" w:cs="Arial"/>
                <w:b/>
                <w:sz w:val="16"/>
                <w:szCs w:val="16"/>
                <w:lang w:val="ru-RU" w:eastAsia="uk-UA"/>
              </w:rPr>
              <w:t>ВАКСНЬЮВАНС ВАКЦИНА ПНЕВМОКОКОВА ПОЛІСАХАРИДНА КОН'ЮГОВАНА (15-ВАЛЕНТНА, АДСОРБОВАНА)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val="ru-RU" w:eastAsia="uk-UA"/>
              </w:rPr>
              <w:t xml:space="preserve">суспензія для ін'єкцій, по 0,5 мл (1 доза); по 0,5 мл суспензії у попередньо наповненому шприці (скло Типу </w:t>
            </w:r>
            <w:r w:rsidRPr="00545870">
              <w:rPr>
                <w:rFonts w:ascii="Arial" w:eastAsia="Times New Roman" w:hAnsi="Arial" w:cs="Arial"/>
                <w:color w:val="000000"/>
                <w:sz w:val="16"/>
                <w:szCs w:val="16"/>
                <w:lang w:eastAsia="uk-UA"/>
              </w:rPr>
              <w:t>I</w:t>
            </w:r>
            <w:r w:rsidRPr="00545870">
              <w:rPr>
                <w:rFonts w:ascii="Arial" w:eastAsia="Times New Roman" w:hAnsi="Arial" w:cs="Arial"/>
                <w:color w:val="000000"/>
                <w:sz w:val="16"/>
                <w:szCs w:val="16"/>
                <w:lang w:val="ru-RU" w:eastAsia="uk-UA"/>
              </w:rPr>
              <w:t xml:space="preserve">) з обмежувачем ходу поршня (безлатексний бромбутиловий каучук) та ковпачком (безлатексний стирол-бутадієновий або безлатексний ізопрен-бромбутиловий каучук). По 1 попередньо наповненому шприцу з 1 окремою голкою або по 1 попередньо наповненому шприцу з 2 окремими голками, або по 10 попередньо наповнених шприців з 20 окремими голками в картонній коробці разом з інструкцією для медичного застосування. </w:t>
            </w:r>
            <w:r w:rsidRPr="00545870">
              <w:rPr>
                <w:rFonts w:ascii="Arial" w:eastAsia="Times New Roman" w:hAnsi="Arial" w:cs="Arial"/>
                <w:color w:val="000000"/>
                <w:sz w:val="16"/>
                <w:szCs w:val="16"/>
                <w:lang w:eastAsia="uk-UA"/>
              </w:rPr>
              <w:t>Шприц з голкою(ами) запаковано у лоток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Мерк Шарп і Доум ІДЕА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Швейцарія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Тестування стабільності лікарського засобу (цілісність закриття контейнеру): Еурофінс Ланкастер Лабораторіз Інк., США; Випуск лікарського засобу та тестування стабільності (відсоток адсорбції): Еурофінс ПРОКСІ Лабораторіз Б.В., Нiдерланди; Вторинне пакування та маркування шприців; випуск готового лікарського засобу: Мерк Шарп і Доум Б.В., Нідерланди; Tестування та випуск ад’юванту алюмінію фосфату (хімічне); випуск лікарського засобу та тестування стабільності (хімічне): МСД Інтернешнл ГмбХ/МСД Ірландія (Брінні), Ірландiя; Наповнення лікарського засобу та інспектування; виробництво, тестування та випуск ад’юванту алюмінію фосфату (мікробіологічне); випуск лікарського засобу та тестування стабільності (мікробіологічне); випуск лікарського засобу:</w:t>
            </w:r>
            <w:r w:rsidRPr="00545870">
              <w:rPr>
                <w:rFonts w:ascii="Arial" w:eastAsia="Times New Roman" w:hAnsi="Arial" w:cs="Arial"/>
                <w:color w:val="000000"/>
                <w:sz w:val="16"/>
                <w:szCs w:val="16"/>
                <w:lang w:eastAsia="uk-UA"/>
              </w:rPr>
              <w:br/>
              <w:t>МСД Інтернешнл ГмбХ/МСД Ірландія (Карлоу), Ірландiя; Тестування стабільності лікарського засобу (ініціююча та підтримуюча сила):</w:t>
            </w:r>
            <w:r w:rsidRPr="00545870">
              <w:rPr>
                <w:rFonts w:ascii="Arial" w:eastAsia="Times New Roman" w:hAnsi="Arial" w:cs="Arial"/>
                <w:color w:val="000000"/>
                <w:sz w:val="16"/>
                <w:szCs w:val="16"/>
                <w:lang w:eastAsia="uk-UA"/>
              </w:rPr>
              <w:br/>
              <w:t>Нувісан ГмбХ, Німеччина; Наповнення лікарського засобу та інспектування; випуск лікарського засобу та тестування стабільності (хімічне, мікробіологічне та цілісність закриття контейнеру): Патеон Італія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США/ Нiдерланди/ Ірландiя/ Німеччина/ 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B.I.b.2.a, IB Minor changes to the Culture Purity and Identity test for the fermentation broth used in the manufacturing of the active substance intermediates Pneumococcal Polysaccharide Powders to add an additional temperature during the enrichment procedure as well as to incorporate a process improvement to require Identity Colony Morphology and Gram Stain sample on one plate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UA/20539/01/01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76" w:lineRule="auto"/>
              <w:rPr>
                <w:rFonts w:ascii="Arial" w:eastAsia="Times New Roman" w:hAnsi="Arial" w:cs="Arial"/>
                <w:b/>
                <w:i/>
                <w:color w:val="000000"/>
                <w:sz w:val="16"/>
                <w:szCs w:val="16"/>
                <w:lang w:val="ru-RU" w:eastAsia="uk-UA"/>
              </w:rPr>
            </w:pPr>
            <w:r w:rsidRPr="00545870">
              <w:rPr>
                <w:rFonts w:ascii="Arial" w:eastAsia="Times New Roman" w:hAnsi="Arial" w:cs="Arial"/>
                <w:b/>
                <w:sz w:val="16"/>
                <w:szCs w:val="16"/>
                <w:lang w:val="ru-RU" w:eastAsia="uk-UA"/>
              </w:rPr>
              <w:t>ВАКСНЬЮВАНС ВАКЦИНА ПНЕВМОКОКОВА ПОЛІСАХАРИДНА КОН'ЮГОВАНА (15-ВАЛЕНТНА, АДСОРБОВАНА)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val="ru-RU" w:eastAsia="uk-UA"/>
              </w:rPr>
              <w:t xml:space="preserve">суспензія для ін'єкцій, по 0,5 мл (1 доза); по 0,5 мл суспензії у попередньо наповненому шприці (скло Типу </w:t>
            </w:r>
            <w:r w:rsidRPr="00545870">
              <w:rPr>
                <w:rFonts w:ascii="Arial" w:eastAsia="Times New Roman" w:hAnsi="Arial" w:cs="Arial"/>
                <w:color w:val="000000"/>
                <w:sz w:val="16"/>
                <w:szCs w:val="16"/>
                <w:lang w:eastAsia="uk-UA"/>
              </w:rPr>
              <w:t>I</w:t>
            </w:r>
            <w:r w:rsidRPr="00545870">
              <w:rPr>
                <w:rFonts w:ascii="Arial" w:eastAsia="Times New Roman" w:hAnsi="Arial" w:cs="Arial"/>
                <w:color w:val="000000"/>
                <w:sz w:val="16"/>
                <w:szCs w:val="16"/>
                <w:lang w:val="ru-RU" w:eastAsia="uk-UA"/>
              </w:rPr>
              <w:t xml:space="preserve">) з обмежувачем ходу поршня (безлатексний бромбутиловий каучук) та ковпачком (безлатексний стирол-бутадієновий або безлатексний ізопрен-бромбутиловий каучук). По 1 попередньо наповненому шприцу з 1 окремою голкою або по 1 попередньо наповненому шприцу з 2 окремими голками, або по 10 попередньо наповнених шприців з 20 окремими голками в картонній коробці разом з інструкцією для медичного застосування. </w:t>
            </w:r>
            <w:r w:rsidRPr="00545870">
              <w:rPr>
                <w:rFonts w:ascii="Arial" w:eastAsia="Times New Roman" w:hAnsi="Arial" w:cs="Arial"/>
                <w:color w:val="000000"/>
                <w:sz w:val="16"/>
                <w:szCs w:val="16"/>
                <w:lang w:eastAsia="uk-UA"/>
              </w:rPr>
              <w:t>Шприц з голкою(ами) запаковано у лоток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Мерк Шарп і Доум ІДЕА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Швейцарія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Тестування стабільності лікарського засобу (цілісність закриття контейнеру): Еурофінс Ланкастер Лабораторіз Інк., США; Випуск лікарського засобу та тестування стабільності (відсоток адсорбції): Еурофінс ПРОКСІ Лабораторіз Б.В., Нiдерланди; Вторинне пакування та маркування шприців; випуск готового лікарського засобу: Мерк Шарп і Доум Б.В., Нідерланди; Tестування та випуск ад’юванту алюмінію фосфату (хімічне); випуск лікарського засобу та тестування стабільності (хімічне): МСД Інтернешнл ГмбХ/МСД Ірландія (Брінні), Ірландiя; Наповнення лікарського засобу та інспектування; виробництво, тестування та випуск ад’юванту алюмінію фосфату (мікробіологічне); випуск лікарського засобу та тестування стабільності (мікробіологічне); випуск лікарського засобу:</w:t>
            </w:r>
            <w:r w:rsidRPr="00545870">
              <w:rPr>
                <w:rFonts w:ascii="Arial" w:eastAsia="Times New Roman" w:hAnsi="Arial" w:cs="Arial"/>
                <w:color w:val="000000"/>
                <w:sz w:val="16"/>
                <w:szCs w:val="16"/>
                <w:lang w:eastAsia="uk-UA"/>
              </w:rPr>
              <w:br/>
              <w:t>МСД Інтернешнл ГмбХ/МСД Ірландія (Карлоу), Ірландiя; Тестування стабільності лікарського засобу (ініціююча та підтримуюча сила):</w:t>
            </w:r>
            <w:r w:rsidRPr="00545870">
              <w:rPr>
                <w:rFonts w:ascii="Arial" w:eastAsia="Times New Roman" w:hAnsi="Arial" w:cs="Arial"/>
                <w:color w:val="000000"/>
                <w:sz w:val="16"/>
                <w:szCs w:val="16"/>
                <w:lang w:eastAsia="uk-UA"/>
              </w:rPr>
              <w:br/>
              <w:t>Нувісан ГмбХ, Німеччина; Наповнення лікарського засобу та інспектування; випуск лікарського засобу та тестування стабільності (хімічне, мікробіологічне та цілісність закриття контейнеру): Патеон Італія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США/ Нiдерланди/ Ірландiя/ Німеччина/ 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B.I.b.2.e, IB Minor changes to the test procedure for the active substance reference standard used in the manufacturing process of the active substance Monovalent Bulk Conjugates to:</w:t>
            </w:r>
            <w:r w:rsidRPr="00545870">
              <w:rPr>
                <w:rFonts w:ascii="Arial" w:eastAsia="Times New Roman" w:hAnsi="Arial" w:cs="Arial"/>
                <w:color w:val="000000"/>
                <w:sz w:val="16"/>
                <w:szCs w:val="16"/>
                <w:lang w:eastAsia="uk-UA"/>
              </w:rPr>
              <w:br/>
              <w:t>- tighten the re-certification acceptance criteria for aggregation from ?4% to ?3% in Section 3.2.S.5.2 Future Qualification of Reference Standards;</w:t>
            </w:r>
            <w:r w:rsidRPr="00545870">
              <w:rPr>
                <w:rFonts w:ascii="Arial" w:eastAsia="Times New Roman" w:hAnsi="Arial" w:cs="Arial"/>
                <w:color w:val="000000"/>
                <w:sz w:val="16"/>
                <w:szCs w:val="16"/>
                <w:lang w:eastAsia="uk-UA"/>
              </w:rPr>
              <w:br/>
              <w:t>- extend the initial re-test period for new reference standards from 1 to 4 years.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76"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UA/20539/01/01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val="ru-RU" w:eastAsia="uk-UA"/>
              </w:rPr>
            </w:pPr>
            <w:r w:rsidRPr="00545870">
              <w:rPr>
                <w:rFonts w:ascii="Arial" w:eastAsia="Times New Roman" w:hAnsi="Arial" w:cs="Arial"/>
                <w:b/>
                <w:sz w:val="16"/>
                <w:szCs w:val="16"/>
                <w:lang w:val="ru-RU" w:eastAsia="uk-UA"/>
              </w:rPr>
              <w:t>ВАКСНЬЮВАНС ВАКЦИНА ПНЕВМОКОКОВА ПОЛІСАХАРИДНА КОН'ЮГОВАНА (15-ВАЛЕНТНА, АДСОРБОВАНА)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val="ru-RU" w:eastAsia="uk-UA"/>
              </w:rPr>
              <w:t xml:space="preserve">суспензія для ін'єкцій, по 0,5 мл (1 доза); по 0,5 мл суспензії у попередньо наповненому шприці (скло Типу </w:t>
            </w:r>
            <w:r w:rsidRPr="00545870">
              <w:rPr>
                <w:rFonts w:ascii="Arial" w:eastAsia="Times New Roman" w:hAnsi="Arial" w:cs="Arial"/>
                <w:color w:val="000000"/>
                <w:sz w:val="16"/>
                <w:szCs w:val="16"/>
                <w:lang w:eastAsia="uk-UA"/>
              </w:rPr>
              <w:t>I</w:t>
            </w:r>
            <w:r w:rsidRPr="00545870">
              <w:rPr>
                <w:rFonts w:ascii="Arial" w:eastAsia="Times New Roman" w:hAnsi="Arial" w:cs="Arial"/>
                <w:color w:val="000000"/>
                <w:sz w:val="16"/>
                <w:szCs w:val="16"/>
                <w:lang w:val="ru-RU" w:eastAsia="uk-UA"/>
              </w:rPr>
              <w:t xml:space="preserve">) з обмежувачем ходу поршня (безлатексний бромбутиловий каучук) та ковпачком (безлатексний стирол-бутадієновий або безлатексний ізопрен-бромбутиловий каучук). По 1 попередньо наповненому шприцу з 1 окремою голкою або по 1 попередньо наповненому шприцу з 2 окремими голками, або по 10 попередньо наповнених шприців з 20 окремими голками в картонній коробці разом з інструкцією для медичного застосування. </w:t>
            </w:r>
            <w:r w:rsidRPr="00545870">
              <w:rPr>
                <w:rFonts w:ascii="Arial" w:eastAsia="Times New Roman" w:hAnsi="Arial" w:cs="Arial"/>
                <w:color w:val="000000"/>
                <w:sz w:val="16"/>
                <w:szCs w:val="16"/>
                <w:lang w:eastAsia="uk-UA"/>
              </w:rPr>
              <w:t>Шприц з голкою(ами) запаковано у лоток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Мерк Шарп і Доум ІДЕА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Швейцарія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Тестування стабільності лікарського засобу (цілісність закриття контейнеру): Еурофінс Ланкастер Лабораторіз Інк., США; Випуск лікарського засобу та тестування стабільності (відсоток адсорбції): Еурофінс ПРОКСІ Лабораторіз Б.В., Нiдерланди; Вторинне пакування та маркування шприців; випуск готового лікарського засобу: Мерк Шарп і Доум Б.В., Нідерланди; Tестування та випуск ад’юванту алюмінію фосфату (хімічне); випуск лікарського засобу та тестування стабільності (хімічне): МСД Інтернешнл ГмбХ/МСД Ірландія (Брінні), Ірландiя; Наповнення лікарського засобу та інспектування; виробництво, тестування та випуск ад’юванту алюмінію фосфату (мікробіологічне); випуск лікарського засобу та тестування стабільності (мікробіологічне); випуск лікарського засобу:</w:t>
            </w:r>
            <w:r w:rsidRPr="00545870">
              <w:rPr>
                <w:rFonts w:ascii="Arial" w:eastAsia="Times New Roman" w:hAnsi="Arial" w:cs="Arial"/>
                <w:color w:val="000000"/>
                <w:sz w:val="16"/>
                <w:szCs w:val="16"/>
                <w:lang w:eastAsia="uk-UA"/>
              </w:rPr>
              <w:br/>
              <w:t>МСД Інтернешнл ГмбХ/МСД Ірландія (Карлоу), Ірландiя; Тестування стабільності лікарського засобу (ініціююча та підтримуюча сила):</w:t>
            </w:r>
            <w:r w:rsidRPr="00545870">
              <w:rPr>
                <w:rFonts w:ascii="Arial" w:eastAsia="Times New Roman" w:hAnsi="Arial" w:cs="Arial"/>
                <w:color w:val="000000"/>
                <w:sz w:val="16"/>
                <w:szCs w:val="16"/>
                <w:lang w:eastAsia="uk-UA"/>
              </w:rPr>
              <w:br/>
              <w:t>Нувісан ГмбХ, Німеччина; Наповнення лікарського засобу та інспектування; випуск лікарського засобу та тестування стабільності (хімічне, мікробіологічне та цілісність закриття контейнеру): Патеон Італія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spacing w:after="0" w:line="240" w:lineRule="auto"/>
              <w:jc w:val="center"/>
              <w:rPr>
                <w:rFonts w:ascii="Times New Roman" w:eastAsia="Times New Roman" w:hAnsi="Times New Roman"/>
                <w:sz w:val="16"/>
                <w:szCs w:val="16"/>
                <w:lang w:eastAsia="uk-UA"/>
              </w:rPr>
            </w:pPr>
            <w:r w:rsidRPr="00545870">
              <w:rPr>
                <w:rFonts w:ascii="Arial" w:eastAsia="Times New Roman" w:hAnsi="Arial" w:cs="Arial"/>
                <w:color w:val="000000"/>
                <w:sz w:val="16"/>
                <w:szCs w:val="16"/>
                <w:lang w:eastAsia="uk-UA"/>
              </w:rPr>
              <w:t>США/</w:t>
            </w:r>
          </w:p>
          <w:p w:rsidR="00545870" w:rsidRPr="00545870" w:rsidRDefault="00545870" w:rsidP="0051161A">
            <w:pPr>
              <w:spacing w:after="0" w:line="240" w:lineRule="auto"/>
              <w:jc w:val="center"/>
              <w:rPr>
                <w:rFonts w:ascii="Times New Roman" w:eastAsia="Times New Roman" w:hAnsi="Times New Roman"/>
                <w:sz w:val="16"/>
                <w:szCs w:val="16"/>
                <w:lang w:eastAsia="uk-UA"/>
              </w:rPr>
            </w:pPr>
            <w:r w:rsidRPr="00545870">
              <w:rPr>
                <w:rFonts w:ascii="Arial" w:eastAsia="Times New Roman" w:hAnsi="Arial" w:cs="Arial"/>
                <w:color w:val="000000"/>
                <w:sz w:val="16"/>
                <w:szCs w:val="16"/>
                <w:lang w:eastAsia="uk-UA"/>
              </w:rPr>
              <w:t>Нiдерланди/</w:t>
            </w:r>
          </w:p>
          <w:p w:rsidR="00545870" w:rsidRPr="00545870" w:rsidRDefault="00545870" w:rsidP="0051161A">
            <w:pPr>
              <w:spacing w:after="0" w:line="240" w:lineRule="auto"/>
              <w:jc w:val="center"/>
              <w:rPr>
                <w:rFonts w:ascii="Times New Roman" w:eastAsia="Times New Roman" w:hAnsi="Times New Roman"/>
                <w:sz w:val="16"/>
                <w:szCs w:val="16"/>
                <w:lang w:eastAsia="uk-UA"/>
              </w:rPr>
            </w:pPr>
            <w:r w:rsidRPr="00545870">
              <w:rPr>
                <w:rFonts w:ascii="Arial" w:eastAsia="Times New Roman" w:hAnsi="Arial" w:cs="Arial"/>
                <w:color w:val="000000"/>
                <w:sz w:val="16"/>
                <w:szCs w:val="16"/>
                <w:lang w:eastAsia="uk-UA"/>
              </w:rPr>
              <w:t>Ірландiя/</w:t>
            </w:r>
          </w:p>
          <w:p w:rsidR="00545870" w:rsidRPr="00545870" w:rsidRDefault="00545870" w:rsidP="0051161A">
            <w:pPr>
              <w:spacing w:after="0" w:line="240" w:lineRule="auto"/>
              <w:jc w:val="center"/>
              <w:rPr>
                <w:rFonts w:ascii="Times New Roman" w:eastAsia="Times New Roman" w:hAnsi="Times New Roman"/>
                <w:sz w:val="16"/>
                <w:szCs w:val="16"/>
                <w:lang w:eastAsia="uk-UA"/>
              </w:rPr>
            </w:pPr>
            <w:r w:rsidRPr="00545870">
              <w:rPr>
                <w:rFonts w:ascii="Arial" w:eastAsia="Times New Roman" w:hAnsi="Arial" w:cs="Arial"/>
                <w:color w:val="000000"/>
                <w:sz w:val="16"/>
                <w:szCs w:val="16"/>
                <w:lang w:eastAsia="uk-UA"/>
              </w:rPr>
              <w:t>Німеччина/</w:t>
            </w:r>
          </w:p>
          <w:p w:rsidR="00545870" w:rsidRPr="00545870" w:rsidRDefault="00545870" w:rsidP="0051161A">
            <w:pPr>
              <w:spacing w:after="0" w:line="240" w:lineRule="auto"/>
              <w:jc w:val="center"/>
              <w:rPr>
                <w:rFonts w:ascii="Times New Roman" w:eastAsia="Times New Roman" w:hAnsi="Times New Roman"/>
                <w:sz w:val="16"/>
                <w:szCs w:val="16"/>
                <w:lang w:eastAsia="uk-UA"/>
              </w:rPr>
            </w:pPr>
            <w:r w:rsidRPr="00545870">
              <w:rPr>
                <w:rFonts w:ascii="Arial" w:eastAsia="Times New Roman" w:hAnsi="Arial" w:cs="Arial"/>
                <w:color w:val="000000"/>
                <w:sz w:val="16"/>
                <w:szCs w:val="16"/>
                <w:lang w:eastAsia="uk-UA"/>
              </w:rPr>
              <w:t>Італiя</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B.I.a.2.a, IB Minor changes in the manufacturing process of the active substance Intermediates pneumococcal polysaccharide powders (PnPs) to introduce an alternate continuous feed centrifuge for use during the Clarification module.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40"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UA/20539/01/01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val="ru-RU" w:eastAsia="uk-UA"/>
              </w:rPr>
            </w:pPr>
            <w:r w:rsidRPr="00545870">
              <w:rPr>
                <w:rFonts w:ascii="Arial" w:eastAsia="Times New Roman" w:hAnsi="Arial" w:cs="Arial"/>
                <w:b/>
                <w:sz w:val="16"/>
                <w:szCs w:val="16"/>
                <w:lang w:val="ru-RU" w:eastAsia="uk-UA"/>
              </w:rPr>
              <w:t>ВАКСНЬЮВАНС ВАКЦИНА ПНЕВМОКОКОВА ПОЛІСАХАРИДНА КОН'ЮГОВАНА (15-ВАЛЕНТНА, АДСОРБОВАНА)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val="ru-RU" w:eastAsia="uk-UA"/>
              </w:rPr>
              <w:t xml:space="preserve">суспензія для ін'єкцій, по 0,5 мл (1 доза); по 0,5 мл суспензії у попередньо наповненому шприці (скло Типу </w:t>
            </w:r>
            <w:r w:rsidRPr="00545870">
              <w:rPr>
                <w:rFonts w:ascii="Arial" w:eastAsia="Times New Roman" w:hAnsi="Arial" w:cs="Arial"/>
                <w:color w:val="000000"/>
                <w:sz w:val="16"/>
                <w:szCs w:val="16"/>
                <w:lang w:eastAsia="uk-UA"/>
              </w:rPr>
              <w:t>I</w:t>
            </w:r>
            <w:r w:rsidRPr="00545870">
              <w:rPr>
                <w:rFonts w:ascii="Arial" w:eastAsia="Times New Roman" w:hAnsi="Arial" w:cs="Arial"/>
                <w:color w:val="000000"/>
                <w:sz w:val="16"/>
                <w:szCs w:val="16"/>
                <w:lang w:val="ru-RU" w:eastAsia="uk-UA"/>
              </w:rPr>
              <w:t xml:space="preserve">) з обмежувачем ходу поршня (безлатексний бромбутиловий каучук) та ковпачком (безлатексний стирол-бутадієновий або безлатексний ізопрен-бромбутиловий каучук). По 1 попередньо наповненому шприцу з 1 окремою голкою або по 1 попередньо наповненому шприцу з 2 окремими голками, або по 10 попередньо наповнених шприців з 20 окремими голками в картонній коробці разом з інструкцією для медичного застосування. </w:t>
            </w:r>
            <w:r w:rsidRPr="00545870">
              <w:rPr>
                <w:rFonts w:ascii="Arial" w:eastAsia="Times New Roman" w:hAnsi="Arial" w:cs="Arial"/>
                <w:color w:val="000000"/>
                <w:sz w:val="16"/>
                <w:szCs w:val="16"/>
                <w:lang w:eastAsia="uk-UA"/>
              </w:rPr>
              <w:t>Шприц з голкою(ами) запаковано у лоток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Мерк Шарп і Доум ІДЕА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Швейцарія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Тестування стабільності лікарського засобу (цілісність закриття контейнеру): Еурофінс Ланкастер Лабораторіз Інк., США; Випуск лікарського засобу та тестування стабільності (відсоток адсорбції): Еурофінс ПРОКСІ Лабораторіз Б.В., Нiдерланди; Вторинне пакування та маркування шприців; випуск готового лікарського засобу: Мерк Шарп і Доум Б.В., Нідерланди; Tестування та випуск ад’юванту алюмінію фосфату (хімічне); випуск лікарського засобу та тестування стабільності (хімічне): МСД Інтернешнл ГмбХ/МСД Ірландія (Брінні), Ірландiя; Наповнення лікарського засобу та інспектування; виробництво, тестування та випуск ад’юванту алюмінію фосфату (мікробіологічне); випуск лікарського засобу та тестування стабільності (мікробіологічне); випуск лікарського засобу:</w:t>
            </w:r>
            <w:r w:rsidRPr="00545870">
              <w:rPr>
                <w:rFonts w:ascii="Arial" w:eastAsia="Times New Roman" w:hAnsi="Arial" w:cs="Arial"/>
                <w:color w:val="000000"/>
                <w:sz w:val="16"/>
                <w:szCs w:val="16"/>
                <w:lang w:eastAsia="uk-UA"/>
              </w:rPr>
              <w:br/>
              <w:t>МСД Інтернешнл ГмбХ/МСД Ірландія (Карлоу), Ірландiя; Тестування стабільності лікарського засобу (ініціююча та підтримуюча сила):</w:t>
            </w:r>
            <w:r w:rsidRPr="00545870">
              <w:rPr>
                <w:rFonts w:ascii="Arial" w:eastAsia="Times New Roman" w:hAnsi="Arial" w:cs="Arial"/>
                <w:color w:val="000000"/>
                <w:sz w:val="16"/>
                <w:szCs w:val="16"/>
                <w:lang w:eastAsia="uk-UA"/>
              </w:rPr>
              <w:br/>
              <w:t>Нувісан ГмбХ, Німеччина; Наповнення лікарського засобу та інспектування; випуск лікарського засобу та тестування стабільності (хімічне, мікробіологічне та цілісність закриття контейнеру): Патеон Італія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spacing w:after="0" w:line="240" w:lineRule="auto"/>
              <w:jc w:val="center"/>
              <w:rPr>
                <w:rFonts w:ascii="Times New Roman" w:eastAsia="Times New Roman" w:hAnsi="Times New Roman"/>
                <w:sz w:val="16"/>
                <w:szCs w:val="16"/>
                <w:lang w:eastAsia="uk-UA"/>
              </w:rPr>
            </w:pPr>
            <w:r w:rsidRPr="00545870">
              <w:rPr>
                <w:rFonts w:ascii="Arial" w:eastAsia="Times New Roman" w:hAnsi="Arial" w:cs="Arial"/>
                <w:color w:val="000000"/>
                <w:sz w:val="16"/>
                <w:szCs w:val="16"/>
                <w:lang w:eastAsia="uk-UA"/>
              </w:rPr>
              <w:t>США/</w:t>
            </w:r>
          </w:p>
          <w:p w:rsidR="00545870" w:rsidRPr="00545870" w:rsidRDefault="00545870" w:rsidP="0051161A">
            <w:pPr>
              <w:spacing w:after="0" w:line="240" w:lineRule="auto"/>
              <w:jc w:val="center"/>
              <w:rPr>
                <w:rFonts w:ascii="Times New Roman" w:eastAsia="Times New Roman" w:hAnsi="Times New Roman"/>
                <w:sz w:val="16"/>
                <w:szCs w:val="16"/>
                <w:lang w:eastAsia="uk-UA"/>
              </w:rPr>
            </w:pPr>
            <w:r w:rsidRPr="00545870">
              <w:rPr>
                <w:rFonts w:ascii="Arial" w:eastAsia="Times New Roman" w:hAnsi="Arial" w:cs="Arial"/>
                <w:color w:val="000000"/>
                <w:sz w:val="16"/>
                <w:szCs w:val="16"/>
                <w:lang w:eastAsia="uk-UA"/>
              </w:rPr>
              <w:t>Нiдерланди/</w:t>
            </w:r>
          </w:p>
          <w:p w:rsidR="00545870" w:rsidRPr="00545870" w:rsidRDefault="00545870" w:rsidP="0051161A">
            <w:pPr>
              <w:spacing w:after="0" w:line="240" w:lineRule="auto"/>
              <w:jc w:val="center"/>
              <w:rPr>
                <w:rFonts w:ascii="Times New Roman" w:eastAsia="Times New Roman" w:hAnsi="Times New Roman"/>
                <w:sz w:val="16"/>
                <w:szCs w:val="16"/>
                <w:lang w:eastAsia="uk-UA"/>
              </w:rPr>
            </w:pPr>
            <w:r w:rsidRPr="00545870">
              <w:rPr>
                <w:rFonts w:ascii="Arial" w:eastAsia="Times New Roman" w:hAnsi="Arial" w:cs="Arial"/>
                <w:color w:val="000000"/>
                <w:sz w:val="16"/>
                <w:szCs w:val="16"/>
                <w:lang w:eastAsia="uk-UA"/>
              </w:rPr>
              <w:t>Ірландiя/</w:t>
            </w:r>
          </w:p>
          <w:p w:rsidR="00545870" w:rsidRPr="00545870" w:rsidRDefault="00545870" w:rsidP="0051161A">
            <w:pPr>
              <w:spacing w:after="0" w:line="240" w:lineRule="auto"/>
              <w:jc w:val="center"/>
              <w:rPr>
                <w:rFonts w:ascii="Times New Roman" w:eastAsia="Times New Roman" w:hAnsi="Times New Roman"/>
                <w:sz w:val="16"/>
                <w:szCs w:val="16"/>
                <w:lang w:eastAsia="uk-UA"/>
              </w:rPr>
            </w:pPr>
            <w:r w:rsidRPr="00545870">
              <w:rPr>
                <w:rFonts w:ascii="Arial" w:eastAsia="Times New Roman" w:hAnsi="Arial" w:cs="Arial"/>
                <w:color w:val="000000"/>
                <w:sz w:val="16"/>
                <w:szCs w:val="16"/>
                <w:lang w:eastAsia="uk-UA"/>
              </w:rPr>
              <w:t>Німеччина/</w:t>
            </w:r>
          </w:p>
          <w:p w:rsidR="00545870" w:rsidRPr="00545870" w:rsidRDefault="00545870" w:rsidP="0051161A">
            <w:pPr>
              <w:spacing w:after="0" w:line="240" w:lineRule="auto"/>
              <w:jc w:val="center"/>
              <w:rPr>
                <w:rFonts w:ascii="Times New Roman" w:eastAsia="Times New Roman" w:hAnsi="Times New Roman"/>
                <w:sz w:val="16"/>
                <w:szCs w:val="16"/>
                <w:lang w:eastAsia="uk-UA"/>
              </w:rPr>
            </w:pPr>
            <w:r w:rsidRPr="00545870">
              <w:rPr>
                <w:rFonts w:ascii="Arial" w:eastAsia="Times New Roman" w:hAnsi="Arial" w:cs="Arial"/>
                <w:color w:val="000000"/>
                <w:sz w:val="16"/>
                <w:szCs w:val="16"/>
                <w:lang w:eastAsia="uk-UA"/>
              </w:rPr>
              <w:t>Італiя</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B.I.b.z, IB To widen the Assay (Purity) test acceptance criteria for Isopropyl ?-D-thiogalactopyranoside, a raw material used in the production fermentation step of the CRM197 active substance intermediate process, from ?99.0% to ?95.0% and to recalculate the target concentration of media in the Seed Fermentation Media, Production Media and Production Fermentation Media.</w:t>
            </w:r>
            <w:r w:rsidRPr="00545870">
              <w:rPr>
                <w:rFonts w:ascii="Arial" w:eastAsia="Times New Roman" w:hAnsi="Arial" w:cs="Arial"/>
                <w:color w:val="000000"/>
                <w:sz w:val="16"/>
                <w:szCs w:val="16"/>
                <w:lang w:eastAsia="uk-UA"/>
              </w:rPr>
              <w:br/>
              <w:t>The MAH took opportunity to introduce editorial changes in section 3.2.S.2.3 for lifecycle management, which do not represent any changes to the approved process.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40"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UA/20539/01/01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val="ru-RU" w:eastAsia="uk-UA"/>
              </w:rPr>
            </w:pPr>
            <w:r w:rsidRPr="00545870">
              <w:rPr>
                <w:rFonts w:ascii="Arial" w:eastAsia="Times New Roman" w:hAnsi="Arial" w:cs="Arial"/>
                <w:b/>
                <w:sz w:val="16"/>
                <w:szCs w:val="16"/>
                <w:lang w:val="ru-RU" w:eastAsia="uk-UA"/>
              </w:rPr>
              <w:t>ГАРДАСИЛ® 9 ВАКЦИНА ПРОТИ ВІРУСУ ПАПІЛОМИ ЛЮДИНИ 9-ВАЛЕНТНА (РЕКОМБІНАНТНА, АДСОРБОВАНА)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w:t>
            </w:r>
            <w:r w:rsidRPr="00545870">
              <w:rPr>
                <w:rFonts w:ascii="Arial" w:eastAsia="Times New Roman" w:hAnsi="Arial" w:cs="Arial"/>
                <w:color w:val="000000"/>
                <w:sz w:val="16"/>
                <w:szCs w:val="16"/>
                <w:lang w:eastAsia="uk-UA"/>
              </w:rPr>
              <w:t>FluroTec</w:t>
            </w:r>
            <w:r w:rsidRPr="00545870">
              <w:rPr>
                <w:rFonts w:ascii="Arial" w:eastAsia="Times New Roman" w:hAnsi="Arial" w:cs="Arial"/>
                <w:color w:val="000000"/>
                <w:sz w:val="16"/>
                <w:szCs w:val="16"/>
                <w:lang w:val="ru-RU" w:eastAsia="uk-UA"/>
              </w:rPr>
              <w:t>) та ковпачком (синтетична ізопрен-бромбутилова суміш).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Мерк Шарп і Доум ІДЕА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Швейцарія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w:t>
            </w:r>
            <w:r w:rsidRPr="00545870">
              <w:rPr>
                <w:rFonts w:ascii="Arial" w:eastAsia="Times New Roman" w:hAnsi="Arial" w:cs="Arial"/>
                <w:color w:val="000000"/>
                <w:sz w:val="16"/>
                <w:szCs w:val="16"/>
                <w:lang w:eastAsia="uk-UA"/>
              </w:rPr>
              <w:br/>
              <w:t>Бакстер Фармасьютікал Солюшнс ЛЛС, США;</w:t>
            </w:r>
            <w:r w:rsidRPr="00545870">
              <w:rPr>
                <w:rFonts w:ascii="Arial" w:eastAsia="Times New Roman" w:hAnsi="Arial" w:cs="Arial"/>
                <w:color w:val="000000"/>
                <w:sz w:val="16"/>
                <w:szCs w:val="16"/>
                <w:lang w:eastAsia="uk-UA"/>
              </w:rPr>
              <w:br/>
              <w:t>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w:t>
            </w:r>
            <w:r w:rsidRPr="00545870">
              <w:rPr>
                <w:rFonts w:ascii="Arial" w:eastAsia="Times New Roman" w:hAnsi="Arial" w:cs="Arial"/>
                <w:color w:val="000000"/>
                <w:sz w:val="16"/>
                <w:szCs w:val="16"/>
                <w:vertAlign w:val="superscript"/>
                <w:lang w:eastAsia="uk-UA"/>
              </w:rPr>
              <w:t>а</w:t>
            </w:r>
            <w:r w:rsidRPr="00545870">
              <w:rPr>
                <w:rFonts w:ascii="Arial" w:eastAsia="Times New Roman" w:hAnsi="Arial" w:cs="Arial"/>
                <w:color w:val="000000"/>
                <w:sz w:val="16"/>
                <w:szCs w:val="16"/>
                <w:lang w:eastAsia="uk-UA"/>
              </w:rPr>
              <w:t>, маркування та вторинне пакування, сертифікація та випуск серії:</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vertAlign w:val="superscript"/>
                <w:lang w:eastAsia="uk-UA"/>
              </w:rPr>
              <w:t>а</w:t>
            </w:r>
            <w:r w:rsidRPr="00545870">
              <w:rPr>
                <w:rFonts w:ascii="Arial" w:eastAsia="Times New Roman" w:hAnsi="Arial" w:cs="Arial"/>
                <w:color w:val="000000"/>
                <w:sz w:val="16"/>
                <w:szCs w:val="16"/>
                <w:lang w:eastAsia="uk-UA"/>
              </w:rPr>
              <w:t xml:space="preserve"> Тестування при ввезенні включає проведення всіх тестів при випуску серії кінцевого продукту</w:t>
            </w:r>
            <w:r w:rsidRPr="00545870">
              <w:rPr>
                <w:rFonts w:ascii="Arial" w:eastAsia="Times New Roman" w:hAnsi="Arial" w:cs="Arial"/>
                <w:color w:val="000000"/>
                <w:sz w:val="16"/>
                <w:szCs w:val="16"/>
                <w:lang w:eastAsia="uk-UA"/>
              </w:rPr>
              <w:br/>
              <w:t>Мерк Шарп і Доум Б.В., Нідерланди;</w:t>
            </w:r>
            <w:r w:rsidRPr="00545870">
              <w:rPr>
                <w:rFonts w:ascii="Arial" w:eastAsia="Times New Roman" w:hAnsi="Arial" w:cs="Arial"/>
                <w:color w:val="000000"/>
                <w:sz w:val="16"/>
                <w:szCs w:val="16"/>
                <w:lang w:eastAsia="uk-UA"/>
              </w:rPr>
              <w:br/>
              <w:t>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w:t>
            </w:r>
            <w:r w:rsidRPr="00545870">
              <w:rPr>
                <w:rFonts w:ascii="Arial" w:eastAsia="Times New Roman" w:hAnsi="Arial" w:cs="Arial"/>
                <w:color w:val="000000"/>
                <w:sz w:val="16"/>
                <w:szCs w:val="16"/>
                <w:lang w:eastAsia="uk-UA"/>
              </w:rPr>
              <w:br/>
              <w:t>Мерк Шарп і Доум ЛЛС, США;</w:t>
            </w:r>
            <w:r w:rsidRPr="00545870">
              <w:rPr>
                <w:rFonts w:ascii="Arial" w:eastAsia="Times New Roman" w:hAnsi="Arial" w:cs="Arial"/>
                <w:color w:val="000000"/>
                <w:sz w:val="16"/>
                <w:szCs w:val="16"/>
                <w:lang w:eastAsia="uk-UA"/>
              </w:rPr>
              <w:br/>
              <w:t>виробництво: формуляція, наповнення та первинне пакування шприців, тестування при випуску (кінцевогосформульованого балку та шприців, наповнених на дільниці Карлоу), тестування стабільності:</w:t>
            </w:r>
            <w:r w:rsidRPr="00545870">
              <w:rPr>
                <w:rFonts w:ascii="Arial" w:eastAsia="Times New Roman" w:hAnsi="Arial" w:cs="Arial"/>
                <w:color w:val="000000"/>
                <w:sz w:val="16"/>
                <w:szCs w:val="16"/>
                <w:lang w:eastAsia="uk-UA"/>
              </w:rPr>
              <w:br/>
              <w:t>МСД Інтернешнл ГмбХ/МСД Ірландія (Карлоу), Ірландiя;</w:t>
            </w:r>
            <w:r w:rsidRPr="00545870">
              <w:rPr>
                <w:rFonts w:ascii="Arial" w:eastAsia="Times New Roman" w:hAnsi="Arial" w:cs="Arial"/>
                <w:color w:val="000000"/>
                <w:sz w:val="16"/>
                <w:szCs w:val="16"/>
                <w:lang w:eastAsia="uk-UA"/>
              </w:rPr>
              <w:br/>
              <w:t>маркування та вторинне пакування:</w:t>
            </w:r>
            <w:r w:rsidRPr="00545870">
              <w:rPr>
                <w:rFonts w:ascii="Arial" w:eastAsia="Times New Roman" w:hAnsi="Arial" w:cs="Arial"/>
                <w:color w:val="000000"/>
                <w:sz w:val="16"/>
                <w:szCs w:val="16"/>
                <w:lang w:eastAsia="uk-UA"/>
              </w:rPr>
              <w:br/>
              <w:t>Рові Фарма Індастріал Сервісес,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spacing w:after="0" w:line="240" w:lineRule="auto"/>
              <w:jc w:val="center"/>
              <w:rPr>
                <w:rFonts w:ascii="Times New Roman" w:eastAsia="Times New Roman" w:hAnsi="Times New Roman"/>
                <w:sz w:val="16"/>
                <w:szCs w:val="16"/>
                <w:lang w:eastAsia="uk-UA"/>
              </w:rPr>
            </w:pPr>
            <w:r w:rsidRPr="00545870">
              <w:rPr>
                <w:rFonts w:ascii="Arial" w:eastAsia="Times New Roman" w:hAnsi="Arial" w:cs="Arial"/>
                <w:color w:val="000000"/>
                <w:sz w:val="16"/>
                <w:szCs w:val="16"/>
                <w:lang w:eastAsia="uk-UA"/>
              </w:rPr>
              <w:t>США/ Нідерланди/Ірландiя/Іспанiя</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B.I.a.1.z , IB - Addition of a manufacturer Pfanstienl, Inc. Located at 1219 Glen Rock Ave. Waukegan, Illiois, United States, 60085 and a supplier Ricerche Sperimentali Montale s.r.l. (Parent company Inalco) located at Fiorentina 359, Bottaia, Pistoia, Italy, 51100 of ancillary raw material D-(+)-Galactose (also referenced as D-Galactose or Galactose), which is used in the manufacturing of Human Papillomavirus 9-valent Vaccine, Recombinant.</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A.4, IA - Change in the name and address of the current Galactose supplier from Pfanstiehl, Inc. 1219 Glen Rock Ave.Waukegan, Illinois, United States, 60085 to Inalco Pharmaceuticals 3440 Empresa Drive, Suite A San Luis Obispo, California, United States, 93401.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40"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UA/20128/01/01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val="ru-RU" w:eastAsia="uk-UA"/>
              </w:rPr>
            </w:pPr>
            <w:r w:rsidRPr="00545870">
              <w:rPr>
                <w:rFonts w:ascii="Arial" w:eastAsia="Times New Roman" w:hAnsi="Arial" w:cs="Arial"/>
                <w:b/>
                <w:sz w:val="16"/>
                <w:szCs w:val="16"/>
                <w:lang w:val="ru-RU" w:eastAsia="uk-UA"/>
              </w:rPr>
              <w:t>ГАРДАСИЛ® 9 ВАКЦИНА ПРОТИ ВІРУСУ ПАПІЛОМИ ЛЮДИНИ 9-ВАЛЕНТНА (РЕКОМБІНАНТНА, АДСОРБОВАНА)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w:t>
            </w:r>
            <w:r w:rsidRPr="00545870">
              <w:rPr>
                <w:rFonts w:ascii="Arial" w:eastAsia="Times New Roman" w:hAnsi="Arial" w:cs="Arial"/>
                <w:color w:val="000000"/>
                <w:sz w:val="16"/>
                <w:szCs w:val="16"/>
                <w:lang w:eastAsia="uk-UA"/>
              </w:rPr>
              <w:t>FluroTec</w:t>
            </w:r>
            <w:r w:rsidRPr="00545870">
              <w:rPr>
                <w:rFonts w:ascii="Arial" w:eastAsia="Times New Roman" w:hAnsi="Arial" w:cs="Arial"/>
                <w:color w:val="000000"/>
                <w:sz w:val="16"/>
                <w:szCs w:val="16"/>
                <w:lang w:val="ru-RU" w:eastAsia="uk-UA"/>
              </w:rPr>
              <w:t>) та ковпачком (синтетична ізопрен-бромбутилова суміш).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Мерк Шарп і Доум ІДЕА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Швейцарія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w:t>
            </w:r>
            <w:r w:rsidRPr="00545870">
              <w:rPr>
                <w:rFonts w:ascii="Arial" w:eastAsia="Times New Roman" w:hAnsi="Arial" w:cs="Arial"/>
                <w:color w:val="000000"/>
                <w:sz w:val="16"/>
                <w:szCs w:val="16"/>
                <w:lang w:eastAsia="uk-UA"/>
              </w:rPr>
              <w:br/>
              <w:t>Бакстер Фармасьютікал Солюшнс ЛЛС, США;</w:t>
            </w:r>
            <w:r w:rsidRPr="00545870">
              <w:rPr>
                <w:rFonts w:ascii="Arial" w:eastAsia="Times New Roman" w:hAnsi="Arial" w:cs="Arial"/>
                <w:color w:val="000000"/>
                <w:sz w:val="16"/>
                <w:szCs w:val="16"/>
                <w:lang w:eastAsia="uk-UA"/>
              </w:rPr>
              <w:br/>
              <w:t>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w:t>
            </w:r>
            <w:r w:rsidRPr="00545870">
              <w:rPr>
                <w:rFonts w:ascii="Arial" w:eastAsia="Times New Roman" w:hAnsi="Arial" w:cs="Arial"/>
                <w:color w:val="000000"/>
                <w:sz w:val="16"/>
                <w:szCs w:val="16"/>
                <w:vertAlign w:val="superscript"/>
                <w:lang w:eastAsia="uk-UA"/>
              </w:rPr>
              <w:t>а</w:t>
            </w:r>
            <w:r w:rsidRPr="00545870">
              <w:rPr>
                <w:rFonts w:ascii="Arial" w:eastAsia="Times New Roman" w:hAnsi="Arial" w:cs="Arial"/>
                <w:color w:val="000000"/>
                <w:sz w:val="16"/>
                <w:szCs w:val="16"/>
                <w:lang w:eastAsia="uk-UA"/>
              </w:rPr>
              <w:t>, маркування та вторинне пакування, сертифікація та випуск серії:</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vertAlign w:val="superscript"/>
                <w:lang w:eastAsia="uk-UA"/>
              </w:rPr>
              <w:t>а</w:t>
            </w:r>
            <w:r w:rsidRPr="00545870">
              <w:rPr>
                <w:rFonts w:ascii="Arial" w:eastAsia="Times New Roman" w:hAnsi="Arial" w:cs="Arial"/>
                <w:color w:val="000000"/>
                <w:sz w:val="16"/>
                <w:szCs w:val="16"/>
                <w:lang w:eastAsia="uk-UA"/>
              </w:rPr>
              <w:t xml:space="preserve"> Тестування при ввезенні включає проведення всіх тестів при випуску серії кінцевого продукту</w:t>
            </w:r>
            <w:r w:rsidRPr="00545870">
              <w:rPr>
                <w:rFonts w:ascii="Arial" w:eastAsia="Times New Roman" w:hAnsi="Arial" w:cs="Arial"/>
                <w:color w:val="000000"/>
                <w:sz w:val="16"/>
                <w:szCs w:val="16"/>
                <w:lang w:eastAsia="uk-UA"/>
              </w:rPr>
              <w:br/>
              <w:t>Мерк Шарп і Доум Б.В., Нідерланди;</w:t>
            </w:r>
            <w:r w:rsidRPr="00545870">
              <w:rPr>
                <w:rFonts w:ascii="Arial" w:eastAsia="Times New Roman" w:hAnsi="Arial" w:cs="Arial"/>
                <w:color w:val="000000"/>
                <w:sz w:val="16"/>
                <w:szCs w:val="16"/>
                <w:lang w:eastAsia="uk-UA"/>
              </w:rPr>
              <w:br/>
              <w:t>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w:t>
            </w:r>
            <w:r w:rsidRPr="00545870">
              <w:rPr>
                <w:rFonts w:ascii="Arial" w:eastAsia="Times New Roman" w:hAnsi="Arial" w:cs="Arial"/>
                <w:color w:val="000000"/>
                <w:sz w:val="16"/>
                <w:szCs w:val="16"/>
                <w:lang w:eastAsia="uk-UA"/>
              </w:rPr>
              <w:br/>
              <w:t>Мерк Шарп і Доум ЛЛС, США;</w:t>
            </w:r>
            <w:r w:rsidRPr="00545870">
              <w:rPr>
                <w:rFonts w:ascii="Arial" w:eastAsia="Times New Roman" w:hAnsi="Arial" w:cs="Arial"/>
                <w:color w:val="000000"/>
                <w:sz w:val="16"/>
                <w:szCs w:val="16"/>
                <w:lang w:eastAsia="uk-UA"/>
              </w:rPr>
              <w:br/>
              <w:t>виробництво: формуляція, наповнення та первинне пакування шприців, тестування при випуску (кінцевогосформульованого балку та шприців, наповнених на дільниці Карлоу), тестування стабільності:</w:t>
            </w:r>
            <w:r w:rsidRPr="00545870">
              <w:rPr>
                <w:rFonts w:ascii="Arial" w:eastAsia="Times New Roman" w:hAnsi="Arial" w:cs="Arial"/>
                <w:color w:val="000000"/>
                <w:sz w:val="16"/>
                <w:szCs w:val="16"/>
                <w:lang w:eastAsia="uk-UA"/>
              </w:rPr>
              <w:br/>
              <w:t>МСД Інтернешнл ГмбХ/МСД Ірландія (Карлоу), Ірландiя;</w:t>
            </w:r>
            <w:r w:rsidRPr="00545870">
              <w:rPr>
                <w:rFonts w:ascii="Arial" w:eastAsia="Times New Roman" w:hAnsi="Arial" w:cs="Arial"/>
                <w:color w:val="000000"/>
                <w:sz w:val="16"/>
                <w:szCs w:val="16"/>
                <w:lang w:eastAsia="uk-UA"/>
              </w:rPr>
              <w:br/>
              <w:t>маркування та вторинне пакування:</w:t>
            </w:r>
            <w:r w:rsidRPr="00545870">
              <w:rPr>
                <w:rFonts w:ascii="Arial" w:eastAsia="Times New Roman" w:hAnsi="Arial" w:cs="Arial"/>
                <w:color w:val="000000"/>
                <w:sz w:val="16"/>
                <w:szCs w:val="16"/>
                <w:lang w:eastAsia="uk-UA"/>
              </w:rPr>
              <w:br/>
              <w:t>Рові Фарма Індастріал Сервісес,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spacing w:after="0" w:line="240" w:lineRule="auto"/>
              <w:jc w:val="center"/>
              <w:rPr>
                <w:rFonts w:ascii="Times New Roman" w:eastAsia="Times New Roman" w:hAnsi="Times New Roman"/>
                <w:sz w:val="16"/>
                <w:szCs w:val="16"/>
                <w:lang w:eastAsia="uk-UA"/>
              </w:rPr>
            </w:pPr>
            <w:r w:rsidRPr="00545870">
              <w:rPr>
                <w:rFonts w:ascii="Arial" w:eastAsia="Times New Roman" w:hAnsi="Arial" w:cs="Arial"/>
                <w:color w:val="000000"/>
                <w:sz w:val="16"/>
                <w:szCs w:val="16"/>
                <w:lang w:eastAsia="uk-UA"/>
              </w:rPr>
              <w:t>США/ Нідерланди/Ірландiя/Іспанiя</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В.ІІ.b.5.e, II - Widening of the approved IPC limits, which may have a significant effect on overall quality of the finished product.</w:t>
            </w:r>
            <w:r w:rsidRPr="00545870">
              <w:rPr>
                <w:rFonts w:ascii="Arial" w:eastAsia="Times New Roman" w:hAnsi="Arial" w:cs="Arial"/>
                <w:color w:val="000000"/>
                <w:sz w:val="16"/>
                <w:szCs w:val="16"/>
                <w:lang w:eastAsia="uk-UA"/>
              </w:rPr>
              <w:br/>
              <w:t>To widen the recirculation turnover critical process parameter range applied during the manufacture of the finished from ?466 to ?592 to cover both syringe filling line operations at the Baxter Pharmaceutical Solutions LLC site in Bloomington, Indiana, USA. In addition, the MAH took the opportunity to make editorial changes to Module 2.3 Quality Overall Summary to ease life cycle management.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40"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UA/20128/01/01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КЕНГРЕКСАЛ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порошок для концентрату для розчину для ін'єкцій / інфузій, 50 мг; 10 флаконів з порошком у флаконі в картонній коробці з маркуванням італійською, німецькою та англійською мовами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К'єзі Фармас'ютікелз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Австрія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виробництво, контроль якості та первинне пакування:</w:t>
            </w:r>
            <w:r w:rsidRPr="00545870">
              <w:rPr>
                <w:rFonts w:ascii="Arial" w:eastAsia="Times New Roman" w:hAnsi="Arial" w:cs="Arial"/>
                <w:color w:val="000000"/>
                <w:sz w:val="16"/>
                <w:szCs w:val="16"/>
                <w:lang w:eastAsia="uk-UA"/>
              </w:rPr>
              <w:br/>
              <w:t>Патеон Італія С.п.А., Італiя</w:t>
            </w:r>
            <w:r w:rsidRPr="00545870">
              <w:rPr>
                <w:rFonts w:ascii="Arial" w:eastAsia="Times New Roman" w:hAnsi="Arial" w:cs="Arial"/>
                <w:color w:val="000000"/>
                <w:sz w:val="16"/>
                <w:szCs w:val="16"/>
                <w:lang w:eastAsia="uk-UA"/>
              </w:rPr>
              <w:br/>
              <w:t>вторинне пакування:</w:t>
            </w:r>
            <w:r w:rsidRPr="00545870">
              <w:rPr>
                <w:rFonts w:ascii="Arial" w:eastAsia="Times New Roman" w:hAnsi="Arial" w:cs="Arial"/>
                <w:color w:val="000000"/>
                <w:sz w:val="16"/>
                <w:szCs w:val="16"/>
                <w:lang w:eastAsia="uk-UA"/>
              </w:rPr>
              <w:br/>
              <w:t xml:space="preserve">К'єзі Фармацеутиці С.п.А., Італія </w:t>
            </w:r>
            <w:r w:rsidRPr="00545870">
              <w:rPr>
                <w:rFonts w:ascii="Arial" w:eastAsia="Times New Roman" w:hAnsi="Arial" w:cs="Arial"/>
                <w:color w:val="000000"/>
                <w:sz w:val="16"/>
                <w:szCs w:val="16"/>
                <w:lang w:eastAsia="uk-UA"/>
              </w:rPr>
              <w:br/>
              <w:t>випуск серії:</w:t>
            </w:r>
            <w:r w:rsidRPr="00545870">
              <w:rPr>
                <w:rFonts w:ascii="Arial" w:eastAsia="Times New Roman" w:hAnsi="Arial" w:cs="Arial"/>
                <w:color w:val="000000"/>
                <w:sz w:val="16"/>
                <w:szCs w:val="16"/>
                <w:lang w:eastAsia="uk-UA"/>
              </w:rPr>
              <w:br/>
              <w:t>Діафарм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spacing w:after="0" w:line="240" w:lineRule="auto"/>
              <w:jc w:val="center"/>
              <w:rPr>
                <w:rFonts w:ascii="Times New Roman" w:eastAsia="Times New Roman" w:hAnsi="Times New Roman"/>
                <w:sz w:val="16"/>
                <w:szCs w:val="16"/>
                <w:lang w:eastAsia="uk-UA"/>
              </w:rPr>
            </w:pPr>
            <w:r w:rsidRPr="00545870">
              <w:rPr>
                <w:rFonts w:ascii="Arial" w:eastAsia="Times New Roman" w:hAnsi="Arial" w:cs="Arial"/>
                <w:color w:val="000000"/>
                <w:sz w:val="16"/>
                <w:szCs w:val="16"/>
                <w:lang w:eastAsia="uk-UA"/>
              </w:rPr>
              <w:t>Італiя/Німеччина</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Зміни щодо безпеки/ефективності та фармаконагляду (інші зміни)(В. (х), ІА)</w:t>
            </w:r>
            <w:r w:rsidRPr="00545870">
              <w:rPr>
                <w:rFonts w:ascii="Arial" w:eastAsia="Times New Roman" w:hAnsi="Arial" w:cs="Arial"/>
                <w:color w:val="000000"/>
                <w:sz w:val="16"/>
                <w:szCs w:val="16"/>
                <w:lang w:eastAsia="uk-UA"/>
              </w:rPr>
              <w:br/>
              <w:t>Зміни внесено в текст маркування вторинної упаковки лікарського засобу у п. 17. «ІНШЕ», а саме уточнення інформації щодо логотипу заявника.</w:t>
            </w:r>
            <w:r w:rsidRPr="00545870">
              <w:rPr>
                <w:rFonts w:ascii="Arial" w:eastAsia="Times New Roman" w:hAnsi="Arial" w:cs="Arial"/>
                <w:color w:val="000000"/>
                <w:sz w:val="16"/>
                <w:szCs w:val="16"/>
                <w:lang w:eastAsia="uk-UA"/>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40"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UA/17224/01/01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sz w:val="16"/>
                <w:szCs w:val="16"/>
                <w:lang w:eastAsia="uk-UA"/>
              </w:rPr>
            </w:pPr>
            <w:r w:rsidRPr="00545870">
              <w:rPr>
                <w:rFonts w:ascii="Arial" w:eastAsia="Times New Roman" w:hAnsi="Arial" w:cs="Arial"/>
                <w:b/>
                <w:sz w:val="16"/>
                <w:szCs w:val="16"/>
                <w:lang w:eastAsia="uk-UA"/>
              </w:rPr>
              <w:t>ЛАМЗЕДЕ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sz w:val="16"/>
                <w:szCs w:val="16"/>
                <w:lang w:eastAsia="uk-UA"/>
              </w:rPr>
            </w:pPr>
            <w:r w:rsidRPr="00545870">
              <w:rPr>
                <w:rFonts w:ascii="Arial" w:eastAsia="Times New Roman" w:hAnsi="Arial" w:cs="Arial"/>
                <w:sz w:val="16"/>
                <w:szCs w:val="16"/>
                <w:lang w:eastAsia="uk-UA"/>
              </w:rPr>
              <w:t>порошок для розчину для інфузій, 10 мг; по 10 мг у флаконі з маркуванням англійською мовою; по 1 флакону в картонній коробці з маркуванням німецькою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К'єзі Фармас'ютікелз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Австрія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 xml:space="preserve">виробництво лікарського засобу, випробування при випуску, випробування на стабільність, первинне пакування: Патеон Італія С.п.А., Італiя; </w:t>
            </w:r>
          </w:p>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 xml:space="preserve">випробування при випуску, випуск серії, вторинне пакування, зберігання та дистрибуція: </w:t>
            </w:r>
          </w:p>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К'єзі Фармацеутиці С.п.А., Італія; випробування при випуску: лише невидимі частки: Конфарма Франція - Гомбург, Францiя; ЛАЛ-тест, невидимі частки: Єврофінс Біолаб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val="ru-RU" w:eastAsia="uk-UA"/>
              </w:rPr>
            </w:pPr>
            <w:r w:rsidRPr="00545870">
              <w:rPr>
                <w:rFonts w:ascii="Arial" w:eastAsia="Times New Roman" w:hAnsi="Arial" w:cs="Arial"/>
                <w:sz w:val="16"/>
                <w:szCs w:val="16"/>
                <w:lang w:val="ru-RU" w:eastAsia="uk-UA"/>
              </w:rPr>
              <w:t>Італія/</w:t>
            </w:r>
          </w:p>
          <w:p w:rsidR="00545870" w:rsidRPr="00545870" w:rsidRDefault="00545870" w:rsidP="0051161A">
            <w:pPr>
              <w:tabs>
                <w:tab w:val="left" w:pos="12600"/>
              </w:tabs>
              <w:spacing w:after="0" w:line="240" w:lineRule="auto"/>
              <w:jc w:val="center"/>
              <w:rPr>
                <w:rFonts w:ascii="Arial" w:eastAsia="Times New Roman" w:hAnsi="Arial" w:cs="Arial"/>
                <w:sz w:val="16"/>
                <w:szCs w:val="16"/>
                <w:lang w:val="ru-RU" w:eastAsia="uk-UA"/>
              </w:rPr>
            </w:pPr>
            <w:r w:rsidRPr="00545870">
              <w:rPr>
                <w:rFonts w:ascii="Arial" w:eastAsia="Times New Roman" w:hAnsi="Arial" w:cs="Arial"/>
                <w:sz w:val="16"/>
                <w:szCs w:val="16"/>
                <w:lang w:val="ru-RU" w:eastAsia="uk-UA"/>
              </w:rPr>
              <w:t>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B.I.a.2.a, IB - Changes in the manufacturing process of the AS - Minor change in the manufacturing process of the AS:</w:t>
            </w:r>
            <w:r w:rsidRPr="00545870">
              <w:rPr>
                <w:rFonts w:ascii="Arial" w:eastAsia="Times New Roman" w:hAnsi="Arial" w:cs="Arial"/>
                <w:sz w:val="16"/>
                <w:szCs w:val="16"/>
                <w:lang w:eastAsia="uk-UA"/>
              </w:rPr>
              <w:br/>
              <w:t>Minor change in the manufacturing process of the active substance velmanase alfa to add a non-compendial raw material sodium hydroxide solution (Ph. Eur/USP-NF) in addition to compendial sodium hydroxide without changing specifications.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b/>
                <w:i/>
                <w:sz w:val="16"/>
                <w:szCs w:val="16"/>
                <w:lang w:eastAsia="uk-UA"/>
              </w:rPr>
            </w:pPr>
            <w:r w:rsidRPr="00545870">
              <w:rPr>
                <w:rFonts w:ascii="Arial" w:eastAsia="Times New Roman" w:hAnsi="Arial" w:cs="Arial"/>
                <w:i/>
                <w:sz w:val="16"/>
                <w:szCs w:val="16"/>
                <w:lang w:eastAsia="uk-UA"/>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UA/18519/01/01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НІКОРЕТТЕ® СВІЖА М`ЯТА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 xml:space="preserve">спрей для ротової порожнини, дозований, 1 мг/доза; 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МакНіл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Швеція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МакНіл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Швеція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Нагорна Катерина Іванівна / Nahorna Kateryna Ivanivna. Пропонована редакція: Чагарна Наталія Сергіївна / Chagarna Natalia Serhiivna. </w:t>
            </w:r>
            <w:r w:rsidRPr="00545870">
              <w:rPr>
                <w:rFonts w:ascii="Arial" w:eastAsia="Times New Roman" w:hAnsi="Arial" w:cs="Arial"/>
                <w:color w:val="000000"/>
                <w:sz w:val="16"/>
                <w:szCs w:val="16"/>
                <w:lang w:val="ru-RU" w:eastAsia="uk-UA"/>
              </w:rP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без рецепта</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UA/16866/01/01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НІКОРЕТТЕ® ФРУКТОВО-М'ЯТНИЙ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спрей для ротової порожнини, дозований, 1 мг/доза; 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МакНіл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Швеція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 xml:space="preserve">виробництво готового продукту (включаючи комплектацію, контроль якості, випуск серії): </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 xml:space="preserve">МакНіл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Швеція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Нагорна Катерина Іванівна / </w:t>
            </w:r>
            <w:r w:rsidRPr="00545870">
              <w:rPr>
                <w:rFonts w:ascii="Arial" w:eastAsia="Times New Roman" w:hAnsi="Arial" w:cs="Arial"/>
                <w:color w:val="000000"/>
                <w:sz w:val="16"/>
                <w:szCs w:val="16"/>
                <w:lang w:eastAsia="uk-UA"/>
              </w:rPr>
              <w:t>Nahorna</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Kateryna</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Ivanivna</w:t>
            </w:r>
            <w:r w:rsidRPr="00545870">
              <w:rPr>
                <w:rFonts w:ascii="Arial" w:eastAsia="Times New Roman" w:hAnsi="Arial" w:cs="Arial"/>
                <w:color w:val="000000"/>
                <w:sz w:val="16"/>
                <w:szCs w:val="16"/>
                <w:lang w:val="ru-RU" w:eastAsia="uk-UA"/>
              </w:rPr>
              <w:t xml:space="preserve">. Пропонована редакція: Чагарна Наталія Сергіївна / </w:t>
            </w:r>
            <w:r w:rsidRPr="00545870">
              <w:rPr>
                <w:rFonts w:ascii="Arial" w:eastAsia="Times New Roman" w:hAnsi="Arial" w:cs="Arial"/>
                <w:color w:val="000000"/>
                <w:sz w:val="16"/>
                <w:szCs w:val="16"/>
                <w:lang w:eastAsia="uk-UA"/>
              </w:rPr>
              <w:t>Chagarna</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Natalia</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Serhiivna</w:t>
            </w:r>
            <w:r w:rsidRPr="00545870">
              <w:rPr>
                <w:rFonts w:ascii="Arial" w:eastAsia="Times New Roman" w:hAnsi="Arial" w:cs="Arial"/>
                <w:color w:val="000000"/>
                <w:sz w:val="16"/>
                <w:szCs w:val="16"/>
                <w:lang w:val="ru-RU" w:eastAsia="uk-UA"/>
              </w:rPr>
              <w:t>.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без рецепта</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UA/18446/01/01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НІМЕНРИКС®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ПФАЙЗЕР ЕЙЧ.СІ.ПІ.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США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 Пфайзер Менюфекчуринг Бельгія НВ, Бельгія;</w:t>
            </w:r>
            <w:r w:rsidRPr="00545870">
              <w:rPr>
                <w:rFonts w:ascii="Arial" w:eastAsia="Times New Roman" w:hAnsi="Arial" w:cs="Arial"/>
                <w:color w:val="000000"/>
                <w:sz w:val="16"/>
                <w:szCs w:val="16"/>
                <w:lang w:eastAsia="uk-UA"/>
              </w:rPr>
              <w:br/>
              <w:t>формування та наповнення розчинника, маркування, контроль якості розчинника: Каталент Бельджіум СА, Бельгія; формування вакцини, наповнення флаконів, ліофілізація, контроль якості: ГлаксоСмітКляйн Біолоджікалс СА, Бельгія; контроль якості розчинника за показником "Стерильність": СГС Лаб Сімон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B.I.a.4.z, IB To reclassify the control of inactivation testing from in-process test for control (IPT-C) to in-process test for monitoring (IPT-M) for MenA, MenC, MenW, MenY polysaccharides active substance intermediates manufactured at Wyeth Pharmaceutical Division of Wyeth Holdings LLC, Sanford,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UA/16901/01/01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ПАКСЛОВІД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Пфайзер Ейч.Сі.Пі.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США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b/>
                <w:i/>
                <w:color w:val="000000"/>
                <w:sz w:val="16"/>
                <w:szCs w:val="16"/>
                <w:lang w:eastAsia="uk-UA"/>
              </w:rPr>
              <w:t>таблетки нірматрелвір:</w:t>
            </w:r>
            <w:r w:rsidRPr="00545870">
              <w:rPr>
                <w:rFonts w:ascii="Arial" w:eastAsia="Times New Roman" w:hAnsi="Arial" w:cs="Arial"/>
                <w:color w:val="000000"/>
                <w:sz w:val="16"/>
                <w:szCs w:val="16"/>
                <w:lang w:eastAsia="uk-UA"/>
              </w:rPr>
              <w:t xml:space="preserve"> </w:t>
            </w:r>
            <w:r w:rsidRPr="00545870">
              <w:rPr>
                <w:rFonts w:ascii="Arial" w:eastAsia="Times New Roman" w:hAnsi="Arial" w:cs="Arial"/>
                <w:i/>
                <w:color w:val="000000"/>
                <w:sz w:val="16"/>
                <w:szCs w:val="16"/>
                <w:lang w:eastAsia="uk-UA"/>
              </w:rPr>
              <w:t>виробництво, первинне пакування, вторинне пакування, реліз/тестування контролю якості серії, маркування, випуск серії, стабільність:</w:t>
            </w:r>
            <w:r w:rsidRPr="00545870">
              <w:rPr>
                <w:rFonts w:ascii="Arial" w:eastAsia="Times New Roman" w:hAnsi="Arial" w:cs="Arial"/>
                <w:color w:val="000000"/>
                <w:sz w:val="16"/>
                <w:szCs w:val="16"/>
                <w:lang w:eastAsia="uk-UA"/>
              </w:rPr>
              <w:t xml:space="preserve"> </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Пфайзер Менюфекчуринг Дойчленд ГмбХ, Німеччина; </w:t>
            </w:r>
            <w:r w:rsidRPr="00545870">
              <w:rPr>
                <w:rFonts w:ascii="Arial" w:eastAsia="Times New Roman" w:hAnsi="Arial" w:cs="Arial"/>
                <w:i/>
                <w:color w:val="000000"/>
                <w:sz w:val="16"/>
                <w:szCs w:val="16"/>
                <w:lang w:eastAsia="uk-UA"/>
              </w:rPr>
              <w:t>виробництво, первинне пакування, вторинне пакування, реліз/тестування контролю якості серії, маркування, випуск серії, стабільність:</w:t>
            </w:r>
            <w:r w:rsidRPr="00545870">
              <w:rPr>
                <w:rFonts w:ascii="Arial" w:eastAsia="Times New Roman" w:hAnsi="Arial" w:cs="Arial"/>
                <w:color w:val="000000"/>
                <w:sz w:val="16"/>
                <w:szCs w:val="16"/>
                <w:lang w:eastAsia="uk-UA"/>
              </w:rPr>
              <w:t xml:space="preserve"> </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Пфайзер Ірландія Фармасьютікалз, Ірландія;</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i/>
                <w:color w:val="000000"/>
                <w:sz w:val="16"/>
                <w:szCs w:val="16"/>
                <w:lang w:eastAsia="uk-UA"/>
              </w:rPr>
              <w:t>виробництво, первинне пакування, вторинне пакування, випуск/тестування контролю якості серії, маркування, випуск серії, стабільність:</w:t>
            </w:r>
            <w:r w:rsidRPr="00545870">
              <w:rPr>
                <w:rFonts w:ascii="Arial" w:eastAsia="Times New Roman" w:hAnsi="Arial" w:cs="Arial"/>
                <w:color w:val="000000"/>
                <w:sz w:val="16"/>
                <w:szCs w:val="16"/>
                <w:lang w:eastAsia="uk-UA"/>
              </w:rPr>
              <w:t xml:space="preserve"> </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Пфайзер Італія С.р.л., Італія; </w:t>
            </w:r>
            <w:r w:rsidRPr="00545870">
              <w:rPr>
                <w:rFonts w:ascii="Arial" w:eastAsia="Times New Roman" w:hAnsi="Arial" w:cs="Arial"/>
                <w:i/>
                <w:color w:val="000000"/>
                <w:sz w:val="16"/>
                <w:szCs w:val="16"/>
                <w:lang w:eastAsia="uk-UA"/>
              </w:rPr>
              <w:t>тестування стабільності:</w:t>
            </w:r>
            <w:r w:rsidRPr="00545870">
              <w:rPr>
                <w:rFonts w:ascii="Arial" w:eastAsia="Times New Roman" w:hAnsi="Arial" w:cs="Arial"/>
                <w:color w:val="000000"/>
                <w:sz w:val="16"/>
                <w:szCs w:val="16"/>
                <w:lang w:eastAsia="uk-UA"/>
              </w:rPr>
              <w:t xml:space="preserve"> Пфайзер Інк., США; </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b/>
                <w:i/>
                <w:color w:val="000000"/>
                <w:sz w:val="16"/>
                <w:szCs w:val="16"/>
                <w:lang w:eastAsia="uk-UA"/>
              </w:rPr>
              <w:t>таблетки ритонавір:</w:t>
            </w:r>
            <w:r w:rsidRPr="00545870">
              <w:rPr>
                <w:rFonts w:ascii="Arial" w:eastAsia="Times New Roman" w:hAnsi="Arial" w:cs="Arial"/>
                <w:color w:val="000000"/>
                <w:sz w:val="16"/>
                <w:szCs w:val="16"/>
                <w:lang w:eastAsia="uk-UA"/>
              </w:rPr>
              <w:t xml:space="preserve"> </w:t>
            </w:r>
            <w:r w:rsidRPr="00545870">
              <w:rPr>
                <w:rFonts w:ascii="Arial" w:eastAsia="Times New Roman" w:hAnsi="Arial" w:cs="Arial"/>
                <w:i/>
                <w:color w:val="000000"/>
                <w:sz w:val="16"/>
                <w:szCs w:val="16"/>
                <w:lang w:eastAsia="uk-UA"/>
              </w:rPr>
              <w:t>виробництво in bulk, тестування і випуск in bulk:</w:t>
            </w:r>
            <w:r w:rsidRPr="00545870">
              <w:rPr>
                <w:rFonts w:ascii="Arial" w:eastAsia="Times New Roman" w:hAnsi="Arial" w:cs="Arial"/>
                <w:color w:val="000000"/>
                <w:sz w:val="16"/>
                <w:szCs w:val="16"/>
                <w:lang w:eastAsia="uk-UA"/>
              </w:rPr>
              <w:t xml:space="preserve"> Хетеро Лабс Лімітед, Індія; </w:t>
            </w:r>
            <w:r w:rsidRPr="00545870">
              <w:rPr>
                <w:rFonts w:ascii="Arial" w:eastAsia="Times New Roman" w:hAnsi="Arial" w:cs="Arial"/>
                <w:i/>
                <w:color w:val="000000"/>
                <w:sz w:val="16"/>
                <w:szCs w:val="16"/>
                <w:lang w:eastAsia="uk-UA"/>
              </w:rPr>
              <w:t>премікс ритонавіру:</w:t>
            </w:r>
            <w:r w:rsidRPr="00545870">
              <w:rPr>
                <w:rFonts w:ascii="Arial" w:eastAsia="Times New Roman" w:hAnsi="Arial" w:cs="Arial"/>
                <w:color w:val="000000"/>
                <w:sz w:val="16"/>
                <w:szCs w:val="16"/>
                <w:lang w:eastAsia="uk-UA"/>
              </w:rPr>
              <w:t xml:space="preserve"> </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Хетеро Драгс Лімітед, Індія; </w:t>
            </w:r>
            <w:r w:rsidRPr="00545870">
              <w:rPr>
                <w:rFonts w:ascii="Arial" w:eastAsia="Times New Roman" w:hAnsi="Arial" w:cs="Arial"/>
                <w:i/>
                <w:color w:val="000000"/>
                <w:sz w:val="16"/>
                <w:szCs w:val="16"/>
                <w:lang w:eastAsia="uk-UA"/>
              </w:rPr>
              <w:t>первинне пакування, вторинне пакування, маркування, випуск/тестування контролю якості, випуск серії, стабільність:</w:t>
            </w:r>
            <w:r w:rsidRPr="00545870">
              <w:rPr>
                <w:rFonts w:ascii="Arial" w:eastAsia="Times New Roman" w:hAnsi="Arial" w:cs="Arial"/>
                <w:color w:val="000000"/>
                <w:sz w:val="16"/>
                <w:szCs w:val="16"/>
                <w:lang w:eastAsia="uk-UA"/>
              </w:rPr>
              <w:t xml:space="preserve"> </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Пфайзер Менюфекчуринг Дойчленд ГмбХ, Німеччина; </w:t>
            </w:r>
            <w:r w:rsidRPr="00545870">
              <w:rPr>
                <w:rFonts w:ascii="Arial" w:eastAsia="Times New Roman" w:hAnsi="Arial" w:cs="Arial"/>
                <w:i/>
                <w:color w:val="000000"/>
                <w:sz w:val="16"/>
                <w:szCs w:val="16"/>
                <w:lang w:eastAsia="uk-UA"/>
              </w:rPr>
              <w:t>первинне пакування, вторинне пакування, маркування, випуск/тестування контролю якості, випуск серії, стабільність:</w:t>
            </w:r>
            <w:r w:rsidRPr="00545870">
              <w:rPr>
                <w:rFonts w:ascii="Arial" w:eastAsia="Times New Roman" w:hAnsi="Arial" w:cs="Arial"/>
                <w:color w:val="000000"/>
                <w:sz w:val="16"/>
                <w:szCs w:val="16"/>
                <w:lang w:eastAsia="uk-UA"/>
              </w:rPr>
              <w:t xml:space="preserve"> </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Пфайзер Італія С.р.л., Італія; </w:t>
            </w:r>
            <w:r w:rsidRPr="00545870">
              <w:rPr>
                <w:rFonts w:ascii="Arial" w:eastAsia="Times New Roman" w:hAnsi="Arial" w:cs="Arial"/>
                <w:i/>
                <w:color w:val="000000"/>
                <w:sz w:val="16"/>
                <w:szCs w:val="16"/>
                <w:lang w:eastAsia="uk-UA"/>
              </w:rPr>
              <w:t>первинне пакування, вторинне пакування, маркування, випуск серії:</w:t>
            </w:r>
            <w:r w:rsidRPr="00545870">
              <w:rPr>
                <w:rFonts w:ascii="Arial" w:eastAsia="Times New Roman" w:hAnsi="Arial" w:cs="Arial"/>
                <w:color w:val="000000"/>
                <w:sz w:val="16"/>
                <w:szCs w:val="16"/>
                <w:lang w:eastAsia="uk-UA"/>
              </w:rPr>
              <w:t xml:space="preserve"> Пфайзер Ірландія Фармасьютікалз, Ірландія; </w:t>
            </w:r>
            <w:r w:rsidRPr="00545870">
              <w:rPr>
                <w:rFonts w:ascii="Arial" w:eastAsia="Times New Roman" w:hAnsi="Arial" w:cs="Arial"/>
                <w:i/>
                <w:color w:val="000000"/>
                <w:sz w:val="16"/>
                <w:szCs w:val="16"/>
                <w:lang w:eastAsia="uk-UA"/>
              </w:rPr>
              <w:t>тестування і випуск in bulk:</w:t>
            </w:r>
            <w:r w:rsidRPr="00545870">
              <w:rPr>
                <w:rFonts w:ascii="Arial" w:eastAsia="Times New Roman" w:hAnsi="Arial" w:cs="Arial"/>
                <w:color w:val="000000"/>
                <w:sz w:val="16"/>
                <w:szCs w:val="16"/>
                <w:lang w:eastAsia="uk-UA"/>
              </w:rPr>
              <w:t xml:space="preserve"> Фармадокс Хелскеар Лтд., Мальта; </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i/>
                <w:color w:val="000000"/>
                <w:sz w:val="16"/>
                <w:szCs w:val="16"/>
                <w:lang w:eastAsia="uk-UA"/>
              </w:rPr>
              <w:t>тестування і стабільність:</w:t>
            </w:r>
            <w:r w:rsidRPr="00545870">
              <w:rPr>
                <w:rFonts w:ascii="Arial" w:eastAsia="Times New Roman" w:hAnsi="Arial" w:cs="Arial"/>
                <w:color w:val="000000"/>
                <w:sz w:val="16"/>
                <w:szCs w:val="16"/>
                <w:lang w:eastAsia="uk-UA"/>
              </w:rPr>
              <w:t xml:space="preserve"> Пфайзер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Німеччина/</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Ірландія/</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Італія/</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США/</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B.I.a.1.f - Change in the manufacturer of AS or of a starting material/reagent/intermediate for AS - Changes to quality control testing arrangements for the AS -replacement or addition of a site where batch control/testing takes place; Type – II.</w:t>
            </w:r>
            <w:r w:rsidRPr="00545870">
              <w:rPr>
                <w:rFonts w:ascii="Arial" w:eastAsia="Times New Roman" w:hAnsi="Arial" w:cs="Arial"/>
                <w:color w:val="000000"/>
                <w:sz w:val="16"/>
                <w:szCs w:val="16"/>
                <w:lang w:eastAsia="uk-UA"/>
              </w:rPr>
              <w:br/>
              <w:t>ASMF EMEA/ASMF/01449 (AP and RP) for Ritonavir active substance has been updated as follows:</w:t>
            </w:r>
            <w:r w:rsidRPr="00545870">
              <w:rPr>
                <w:rFonts w:ascii="Arial" w:eastAsia="Times New Roman" w:hAnsi="Arial" w:cs="Arial"/>
                <w:color w:val="000000"/>
                <w:sz w:val="16"/>
                <w:szCs w:val="16"/>
                <w:lang w:eastAsia="uk-UA"/>
              </w:rPr>
              <w:br/>
              <w:t>To add Analys Lab Private Limited (Unit-II), Plot No. 47, 4th Floor, IDA, Balanagar (V &amp; M), Ranga Reddy (Dist.) Hyderabad, Telangana 500037 INDIA as a manufacturing site responsible for quality control testing of the active substance.</w:t>
            </w:r>
            <w:r w:rsidRPr="00545870">
              <w:rPr>
                <w:rFonts w:ascii="Arial" w:eastAsia="Times New Roman" w:hAnsi="Arial" w:cs="Arial"/>
                <w:color w:val="000000"/>
                <w:sz w:val="16"/>
                <w:szCs w:val="16"/>
                <w:lang w:eastAsia="uk-UA"/>
              </w:rPr>
              <w:br/>
              <w:t>The applicant took the opportunity to update 3.2.S.2.1 to include M/s. Hetero Drugs Limited, Unit-IX, Plot No. 1, Hetero Infrastructure Ltd.- SEZ, Narasapuram Village, Nakkapalli Mandal, Anakapalli District-531081, Andhra Pradesh, India as a manufacturing site responsible for quality control testing of the active substance erroneously not included in the dossier.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UA/20163/01/01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ПАКСЛОВІД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Пфайзер Ейч.Сі.Пі.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США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таблетки нірматрелвір: виробництво, первинне пакування, вторинне пакування, реліз/тестування контролю якості серії, маркування, випуск серії, стабільність: Пфайзер Менюфекчуринг Дойчленд ГмбХ, Німеччина; виробництво, первинне пакування, вторинне пакування, реліз/тестування контролю якості серії, маркування, випуск серії, стабільність: Пфайзер Ірландія Фармасьютікалз, Ірландія;виробництво, первинне пакування, вторинне пакування, випуск/тестування контролю якості серії, маркування, випуск серії, стабільність: Пфайзер Італія С.р.л., Італія; тестування стабільності: Пфайзер Інк., США; таблетки ритонавір: виробництво in bulk, тестування і випуск in bulk: Хетеро Лабс Лімітед, Індія; премікс ритонавіру: Хетеро Драгс Лімітед, Індія; первинне пакування, вторинне пакування, маркування, випуск/тестування контролю якості, випуск серії, стабільність: Пфайзер Менюфекчуринг Дойчленд ГмбХ, Німеччина; первинне пакування, вторинне пакування, маркування, випуск/тестування контролю якості, випуск серії, стабільність: Пфайзер Італія С.р.л., Італія; первинне пакування, вторинне пакування, маркування, випуск серії: Пфайзер Ірландія Фармасьютікалз, Ірландія; тестування і випуск in bulk: Фармадокс Хелскеар Лтд., Мальта; тестування і стабільність: Пфайзер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Німеччина/</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Ірландія/</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Італія/</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США/</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Type IB, C.I.z - Changes (Safety/Efficacy) of Human and Veterinary Medicinal Products - Other variation - To provide the Phase II of the Environmental Risk Assessment (ERA) for Paxlovid.</w:t>
            </w:r>
            <w:r w:rsidRPr="00545870">
              <w:rPr>
                <w:rFonts w:ascii="Arial" w:eastAsia="Times New Roman" w:hAnsi="Arial" w:cs="Arial"/>
                <w:color w:val="000000"/>
                <w:sz w:val="16"/>
                <w:szCs w:val="16"/>
                <w:lang w:eastAsia="uk-UA"/>
              </w:rPr>
              <w:br/>
              <w:t>PRESENT</w:t>
            </w:r>
            <w:r w:rsidRPr="00545870">
              <w:rPr>
                <w:rFonts w:ascii="Arial" w:eastAsia="Times New Roman" w:hAnsi="Arial" w:cs="Arial"/>
                <w:color w:val="000000"/>
                <w:sz w:val="16"/>
                <w:szCs w:val="16"/>
                <w:lang w:eastAsia="uk-UA"/>
              </w:rPr>
              <w:br/>
              <w:t>Module 1.6 ENVIRONMENTAL RISK ASSESSMENT</w:t>
            </w:r>
            <w:r w:rsidRPr="00545870">
              <w:rPr>
                <w:rFonts w:ascii="Arial" w:eastAsia="Times New Roman" w:hAnsi="Arial" w:cs="Arial"/>
                <w:color w:val="000000"/>
                <w:sz w:val="16"/>
                <w:szCs w:val="16"/>
                <w:lang w:eastAsia="uk-UA"/>
              </w:rPr>
              <w:br/>
              <w:t>1.6.1 Non-Genetically Modified Organisms (Non-GMO)</w:t>
            </w:r>
            <w:r w:rsidRPr="00545870">
              <w:rPr>
                <w:rFonts w:ascii="Arial" w:eastAsia="Times New Roman" w:hAnsi="Arial" w:cs="Arial"/>
                <w:color w:val="000000"/>
                <w:sz w:val="16"/>
                <w:szCs w:val="16"/>
                <w:lang w:eastAsia="uk-UA"/>
              </w:rPr>
              <w:br/>
              <w:t>Phase I</w:t>
            </w:r>
            <w:r w:rsidRPr="00545870">
              <w:rPr>
                <w:rFonts w:ascii="Arial" w:eastAsia="Times New Roman" w:hAnsi="Arial" w:cs="Arial"/>
                <w:color w:val="000000"/>
                <w:sz w:val="16"/>
                <w:szCs w:val="16"/>
                <w:lang w:eastAsia="uk-UA"/>
              </w:rPr>
              <w:br/>
              <w:t>PROPOSED</w:t>
            </w:r>
            <w:r w:rsidRPr="00545870">
              <w:rPr>
                <w:rFonts w:ascii="Arial" w:eastAsia="Times New Roman" w:hAnsi="Arial" w:cs="Arial"/>
                <w:color w:val="000000"/>
                <w:sz w:val="16"/>
                <w:szCs w:val="16"/>
                <w:lang w:eastAsia="uk-UA"/>
              </w:rPr>
              <w:br/>
              <w:t>Module 1.6 ENVIRONMENTAL RISK ASSESSMENT</w:t>
            </w:r>
            <w:r w:rsidRPr="00545870">
              <w:rPr>
                <w:rFonts w:ascii="Arial" w:eastAsia="Times New Roman" w:hAnsi="Arial" w:cs="Arial"/>
                <w:color w:val="000000"/>
                <w:sz w:val="16"/>
                <w:szCs w:val="16"/>
                <w:lang w:eastAsia="uk-UA"/>
              </w:rPr>
              <w:br/>
              <w:t>1.6.1 Non-Genetically Modified Organisms (Non-GMO)</w:t>
            </w:r>
            <w:r w:rsidRPr="00545870">
              <w:rPr>
                <w:rFonts w:ascii="Arial" w:eastAsia="Times New Roman" w:hAnsi="Arial" w:cs="Arial"/>
                <w:color w:val="000000"/>
                <w:sz w:val="16"/>
                <w:szCs w:val="16"/>
                <w:lang w:eastAsia="uk-UA"/>
              </w:rPr>
              <w:br/>
              <w:t>Phase I and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40"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UA/20163/01/01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ПАРСАБІВ®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розчин для ін'єкцій, 5 мг/мл; по 0,5 мл (2,5 мг) у флаконі, по 6 флаконів у картонній коробці; по 1 мл (5 мг) у флаконі, по 6 флаконів у картонній коробці; по 2 мл (10 мг) у флаконі, по 6 флаконів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Амджен Європа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Нiдерланди</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маркування, вторинне пакування, випуск серії:</w:t>
            </w:r>
            <w:r w:rsidRPr="00545870">
              <w:rPr>
                <w:rFonts w:ascii="Arial" w:eastAsia="Times New Roman" w:hAnsi="Arial" w:cs="Arial"/>
                <w:color w:val="000000"/>
                <w:sz w:val="16"/>
                <w:szCs w:val="16"/>
                <w:lang w:eastAsia="uk-UA"/>
              </w:rPr>
              <w:br/>
              <w:t>Амджен Європа Б.В., Нідерланди</w:t>
            </w:r>
            <w:r w:rsidRPr="00545870">
              <w:rPr>
                <w:rFonts w:ascii="Arial" w:eastAsia="Times New Roman" w:hAnsi="Arial" w:cs="Arial"/>
                <w:color w:val="000000"/>
                <w:sz w:val="16"/>
                <w:szCs w:val="16"/>
                <w:lang w:eastAsia="uk-UA"/>
              </w:rPr>
              <w:br/>
              <w:t>контроль якості при випуску:</w:t>
            </w:r>
            <w:r w:rsidRPr="00545870">
              <w:rPr>
                <w:rFonts w:ascii="Arial" w:eastAsia="Times New Roman" w:hAnsi="Arial" w:cs="Arial"/>
                <w:color w:val="000000"/>
                <w:sz w:val="16"/>
                <w:szCs w:val="16"/>
                <w:lang w:eastAsia="uk-UA"/>
              </w:rPr>
              <w:br/>
              <w:t>Амджен Текнолоджі (Айеленд) Анлімітед Компані, Ірландiя</w:t>
            </w:r>
            <w:r w:rsidRPr="00545870">
              <w:rPr>
                <w:rFonts w:ascii="Arial" w:eastAsia="Times New Roman" w:hAnsi="Arial" w:cs="Arial"/>
                <w:color w:val="000000"/>
                <w:sz w:val="16"/>
                <w:szCs w:val="16"/>
                <w:lang w:eastAsia="uk-UA"/>
              </w:rPr>
              <w:br/>
              <w:t>виробництво, первинне пакування, контроль якості та випробування стабільності:</w:t>
            </w:r>
            <w:r w:rsidRPr="00545870">
              <w:rPr>
                <w:rFonts w:ascii="Arial" w:eastAsia="Times New Roman" w:hAnsi="Arial" w:cs="Arial"/>
                <w:color w:val="000000"/>
                <w:sz w:val="16"/>
                <w:szCs w:val="16"/>
                <w:lang w:eastAsia="uk-UA"/>
              </w:rPr>
              <w:br/>
              <w:t>Патеон Мануфекчурінг Сервісез Ел.Ел.Сі., США</w:t>
            </w:r>
            <w:r w:rsidRPr="00545870">
              <w:rPr>
                <w:rFonts w:ascii="Arial" w:eastAsia="Times New Roman" w:hAnsi="Arial" w:cs="Arial"/>
                <w:color w:val="000000"/>
                <w:sz w:val="16"/>
                <w:szCs w:val="16"/>
                <w:lang w:eastAsia="uk-UA"/>
              </w:rPr>
              <w:br/>
              <w:t xml:space="preserve">виробництво, первинне пакування, контроль якості та випробування стабільності: </w:t>
            </w:r>
            <w:r w:rsidRPr="00545870">
              <w:rPr>
                <w:rFonts w:ascii="Arial" w:eastAsia="Times New Roman" w:hAnsi="Arial" w:cs="Arial"/>
                <w:color w:val="000000"/>
                <w:sz w:val="16"/>
                <w:szCs w:val="16"/>
                <w:lang w:eastAsia="uk-UA"/>
              </w:rPr>
              <w:br/>
              <w:t>Амджен Мануфекчурінг Лтд, США</w:t>
            </w:r>
            <w:r w:rsidRPr="00545870">
              <w:rPr>
                <w:rFonts w:ascii="Arial" w:eastAsia="Times New Roman" w:hAnsi="Arial" w:cs="Arial"/>
                <w:color w:val="000000"/>
                <w:sz w:val="16"/>
                <w:szCs w:val="16"/>
                <w:lang w:eastAsia="uk-UA"/>
              </w:rPr>
              <w:br/>
              <w:t>контроль якості при випуску (ідентифікація методом мас-спектрометрії):</w:t>
            </w:r>
            <w:r w:rsidRPr="00545870">
              <w:rPr>
                <w:rFonts w:ascii="Arial" w:eastAsia="Times New Roman" w:hAnsi="Arial" w:cs="Arial"/>
                <w:color w:val="000000"/>
                <w:sz w:val="16"/>
                <w:szCs w:val="16"/>
                <w:lang w:eastAsia="uk-UA"/>
              </w:rPr>
              <w:br/>
              <w:t>ППД Девелопмент, Л.П.,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Нідерланди/ Ірландiя/ США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C.I.11.z type IB - Introduction of, or change(s) to, the obligations and conditions of a marketing authorisation, including the RMP - Other variation</w:t>
            </w:r>
            <w:r w:rsidRPr="00545870">
              <w:rPr>
                <w:rFonts w:ascii="Arial" w:eastAsia="Times New Roman" w:hAnsi="Arial" w:cs="Arial"/>
                <w:color w:val="000000"/>
                <w:sz w:val="16"/>
                <w:szCs w:val="16"/>
                <w:lang w:eastAsia="uk-UA"/>
              </w:rPr>
              <w:br/>
              <w:t>The MAH has submitted a Type IB variation for PARSABIV (etelcalcetide) to update the RMP to remove the completed category 3 PASS study 20170561 ("An Observational Study to Evaluate the Potential Association Between Parsabiv and Gastrointestinal Bleeding") as an additional pharmacovigilance activity and the risk of "Gastrointestinal haemorrhage" as an important potential risk, following approval of procedure EMEA/H/C/003995/II/0021,</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The proposed changes, to be implemented in RMP version 4.0 (DLP 10 November 2023, final sign-off date 21 February 2024) for PARSABIV, are the following:</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Part/Module/Annex</w:t>
            </w:r>
            <w:r w:rsidRPr="00545870">
              <w:rPr>
                <w:rFonts w:ascii="Arial" w:eastAsia="Times New Roman" w:hAnsi="Arial" w:cs="Arial"/>
                <w:color w:val="000000"/>
                <w:sz w:val="16"/>
                <w:szCs w:val="16"/>
                <w:lang w:eastAsia="uk-UA"/>
              </w:rPr>
              <w:br/>
              <w:t>Part I: Product(s) Overview</w:t>
            </w:r>
            <w:r w:rsidRPr="00545870">
              <w:rPr>
                <w:rFonts w:ascii="Arial" w:eastAsia="Times New Roman" w:hAnsi="Arial" w:cs="Arial"/>
                <w:color w:val="000000"/>
                <w:sz w:val="16"/>
                <w:szCs w:val="16"/>
                <w:lang w:eastAsia="uk-UA"/>
              </w:rPr>
              <w:br/>
              <w:t>Part II: Safety Specification</w:t>
            </w:r>
            <w:r w:rsidRPr="00545870">
              <w:rPr>
                <w:rFonts w:ascii="Arial" w:eastAsia="Times New Roman" w:hAnsi="Arial" w:cs="Arial"/>
                <w:color w:val="000000"/>
                <w:sz w:val="16"/>
                <w:szCs w:val="16"/>
                <w:lang w:eastAsia="uk-UA"/>
              </w:rPr>
              <w:br/>
              <w:t>SI: Epidemiology of the Indication(s) and Target Population(s)</w:t>
            </w:r>
            <w:r w:rsidRPr="00545870">
              <w:rPr>
                <w:rFonts w:ascii="Arial" w:eastAsia="Times New Roman" w:hAnsi="Arial" w:cs="Arial"/>
                <w:color w:val="000000"/>
                <w:sz w:val="16"/>
                <w:szCs w:val="16"/>
                <w:lang w:eastAsia="uk-UA"/>
              </w:rPr>
              <w:br/>
              <w:t>SIII: Clinical Trial Exposure</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SIV: Populations Not Studied in Clinical Trials</w:t>
            </w:r>
            <w:r w:rsidRPr="00545870">
              <w:rPr>
                <w:rFonts w:ascii="Arial" w:eastAsia="Times New Roman" w:hAnsi="Arial" w:cs="Arial"/>
                <w:color w:val="000000"/>
                <w:sz w:val="16"/>
                <w:szCs w:val="16"/>
                <w:lang w:eastAsia="uk-UA"/>
              </w:rPr>
              <w:br/>
              <w:t>SV: Post-authorization Experience</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SVII: Identified and Potential Risks</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SVIII: Summary of the Safety Concerns</w:t>
            </w:r>
            <w:r w:rsidRPr="00545870">
              <w:rPr>
                <w:rFonts w:ascii="Arial" w:eastAsia="Times New Roman" w:hAnsi="Arial" w:cs="Arial"/>
                <w:color w:val="000000"/>
                <w:sz w:val="16"/>
                <w:szCs w:val="16"/>
                <w:lang w:eastAsia="uk-UA"/>
              </w:rPr>
              <w:br/>
              <w:t>Part III: Pharmacovigilance</w:t>
            </w:r>
            <w:r w:rsidRPr="00545870">
              <w:rPr>
                <w:rFonts w:ascii="Arial" w:eastAsia="Times New Roman" w:hAnsi="Arial" w:cs="Arial"/>
                <w:color w:val="000000"/>
                <w:sz w:val="16"/>
                <w:szCs w:val="16"/>
                <w:lang w:eastAsia="uk-UA"/>
              </w:rPr>
              <w:br/>
              <w:t>Plan (Including</w:t>
            </w:r>
            <w:r w:rsidRPr="00545870">
              <w:rPr>
                <w:rFonts w:ascii="Arial" w:eastAsia="Times New Roman" w:hAnsi="Arial" w:cs="Arial"/>
                <w:color w:val="000000"/>
                <w:sz w:val="16"/>
                <w:szCs w:val="16"/>
                <w:lang w:eastAsia="uk-UA"/>
              </w:rPr>
              <w:br/>
              <w:t>Postauthorization Safety</w:t>
            </w:r>
            <w:r w:rsidRPr="00545870">
              <w:rPr>
                <w:rFonts w:ascii="Arial" w:eastAsia="Times New Roman" w:hAnsi="Arial" w:cs="Arial"/>
                <w:color w:val="000000"/>
                <w:sz w:val="16"/>
                <w:szCs w:val="16"/>
                <w:lang w:eastAsia="uk-UA"/>
              </w:rPr>
              <w:br/>
              <w:t>Studies)</w:t>
            </w:r>
            <w:r w:rsidRPr="00545870">
              <w:rPr>
                <w:rFonts w:ascii="Arial" w:eastAsia="Times New Roman" w:hAnsi="Arial" w:cs="Arial"/>
                <w:color w:val="000000"/>
                <w:sz w:val="16"/>
                <w:szCs w:val="16"/>
                <w:lang w:eastAsia="uk-UA"/>
              </w:rPr>
              <w:br/>
              <w:t>Part V: Risk Minimization Measures (Including Evaluation of the Effectiveness of Risk Minimization Activities)</w:t>
            </w:r>
            <w:r w:rsidRPr="00545870">
              <w:rPr>
                <w:rFonts w:ascii="Arial" w:eastAsia="Times New Roman" w:hAnsi="Arial" w:cs="Arial"/>
                <w:color w:val="000000"/>
                <w:sz w:val="16"/>
                <w:szCs w:val="16"/>
                <w:lang w:eastAsia="uk-UA"/>
              </w:rPr>
              <w:br/>
              <w:t>Part VI: Summary of the Risk</w:t>
            </w:r>
            <w:r w:rsidRPr="00545870">
              <w:rPr>
                <w:rFonts w:ascii="Arial" w:eastAsia="Times New Roman" w:hAnsi="Arial" w:cs="Arial"/>
                <w:color w:val="000000"/>
                <w:sz w:val="16"/>
                <w:szCs w:val="16"/>
                <w:lang w:eastAsia="uk-UA"/>
              </w:rPr>
              <w:br/>
              <w:t>Part VII: Annexes</w:t>
            </w:r>
            <w:r w:rsidRPr="00545870">
              <w:rPr>
                <w:rFonts w:ascii="Arial" w:eastAsia="Times New Roman" w:hAnsi="Arial" w:cs="Arial"/>
                <w:color w:val="000000"/>
                <w:sz w:val="16"/>
                <w:szCs w:val="16"/>
                <w:lang w:eastAsia="uk-UA"/>
              </w:rPr>
              <w:br/>
              <w:t>Annex 2: Tabulated Summary of Planned, Ongoing, and Completed Pharmacovigilance Study Program</w:t>
            </w:r>
            <w:r w:rsidRPr="00545870">
              <w:rPr>
                <w:rFonts w:ascii="Arial" w:eastAsia="Times New Roman" w:hAnsi="Arial" w:cs="Arial"/>
                <w:color w:val="000000"/>
                <w:sz w:val="16"/>
                <w:szCs w:val="16"/>
                <w:lang w:eastAsia="uk-UA"/>
              </w:rPr>
              <w:br/>
              <w:t>Annex 3: Protocols for Proposed, Ongoing, and Completed Studies in the Pharmacovigilance Plan</w:t>
            </w:r>
            <w:r w:rsidRPr="00545870">
              <w:rPr>
                <w:rFonts w:ascii="Arial" w:eastAsia="Times New Roman" w:hAnsi="Arial" w:cs="Arial"/>
                <w:color w:val="000000"/>
                <w:sz w:val="16"/>
                <w:szCs w:val="16"/>
                <w:lang w:eastAsia="uk-UA"/>
              </w:rPr>
              <w:br/>
              <w:t>Major Change(s)</w:t>
            </w:r>
            <w:r w:rsidRPr="00545870">
              <w:rPr>
                <w:rFonts w:ascii="Arial" w:eastAsia="Times New Roman" w:hAnsi="Arial" w:cs="Arial"/>
                <w:color w:val="000000"/>
                <w:sz w:val="16"/>
                <w:szCs w:val="16"/>
                <w:lang w:eastAsia="uk-UA"/>
              </w:rPr>
              <w:br/>
              <w:t>Updated to show that etelcalcetide is not subject to additional monitoring in the European Union.</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Updated epidemiology data.</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Clinical trial exposure data updated to a data lock point of 10 November 2023.</w:t>
            </w:r>
            <w:r w:rsidRPr="00545870">
              <w:rPr>
                <w:rFonts w:ascii="Arial" w:eastAsia="Times New Roman" w:hAnsi="Arial" w:cs="Arial"/>
                <w:color w:val="000000"/>
                <w:sz w:val="16"/>
                <w:szCs w:val="16"/>
                <w:lang w:eastAsia="uk-UA"/>
              </w:rPr>
              <w:br/>
              <w:t>Exposure of special populations updated to a data lock point of 10 November 2023.</w:t>
            </w:r>
            <w:r w:rsidRPr="00545870">
              <w:rPr>
                <w:rFonts w:ascii="Arial" w:eastAsia="Times New Roman" w:hAnsi="Arial" w:cs="Arial"/>
                <w:color w:val="000000"/>
                <w:sz w:val="16"/>
                <w:szCs w:val="16"/>
                <w:lang w:eastAsia="uk-UA"/>
              </w:rPr>
              <w:br/>
              <w:t>Post-authorization exposure data updated to a data lock point of 10 November 2023.</w:t>
            </w:r>
            <w:r w:rsidRPr="00545870">
              <w:rPr>
                <w:rFonts w:ascii="Arial" w:eastAsia="Times New Roman" w:hAnsi="Arial" w:cs="Arial"/>
                <w:color w:val="000000"/>
                <w:sz w:val="16"/>
                <w:szCs w:val="16"/>
                <w:lang w:eastAsia="uk-UA"/>
              </w:rPr>
              <w:br/>
              <w:t>Removed important potential risk of 'gastrointestinal hemorrhage.'</w:t>
            </w:r>
            <w:r w:rsidRPr="00545870">
              <w:rPr>
                <w:rFonts w:ascii="Arial" w:eastAsia="Times New Roman" w:hAnsi="Arial" w:cs="Arial"/>
                <w:color w:val="000000"/>
                <w:sz w:val="16"/>
                <w:szCs w:val="16"/>
                <w:lang w:eastAsia="uk-UA"/>
              </w:rPr>
              <w:br/>
              <w:t>Removed important potential risk of 'gastrointestinal hemorrhage.'</w:t>
            </w:r>
            <w:r w:rsidRPr="00545870">
              <w:rPr>
                <w:rFonts w:ascii="Arial" w:eastAsia="Times New Roman" w:hAnsi="Arial" w:cs="Arial"/>
                <w:color w:val="000000"/>
                <w:sz w:val="16"/>
                <w:szCs w:val="16"/>
                <w:lang w:eastAsia="uk-UA"/>
              </w:rPr>
              <w:br/>
              <w:t>Removed completed category 3 Study 20170561.</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Removed important potential risk of 'gastrointestinal hemorrhage.'</w:t>
            </w:r>
            <w:r w:rsidRPr="00545870">
              <w:rPr>
                <w:rFonts w:ascii="Arial" w:eastAsia="Times New Roman" w:hAnsi="Arial" w:cs="Arial"/>
                <w:color w:val="000000"/>
                <w:sz w:val="16"/>
                <w:szCs w:val="16"/>
                <w:lang w:eastAsia="uk-UA"/>
              </w:rPr>
              <w:br/>
              <w:t>Updated per changes listed above for Module SVII and Parts III and V.</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Updated category 3 Study 20170561 from ongoing to completed.</w:t>
            </w:r>
            <w:r w:rsidRPr="00545870">
              <w:rPr>
                <w:rFonts w:ascii="Arial" w:eastAsia="Times New Roman" w:hAnsi="Arial" w:cs="Arial"/>
                <w:color w:val="000000"/>
                <w:sz w:val="16"/>
                <w:szCs w:val="16"/>
                <w:lang w:eastAsia="uk-UA"/>
              </w:rPr>
              <w:br/>
              <w:t>Removed protocol for Study 20170561.</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Assessment:</w:t>
            </w:r>
            <w:r w:rsidRPr="00545870">
              <w:rPr>
                <w:rFonts w:ascii="Arial" w:eastAsia="Times New Roman" w:hAnsi="Arial" w:cs="Arial"/>
                <w:color w:val="000000"/>
                <w:sz w:val="16"/>
                <w:szCs w:val="16"/>
                <w:lang w:eastAsia="uk-UA"/>
              </w:rPr>
              <w:br/>
              <w:t>In more details, the following sections of the RMP were amended:</w:t>
            </w:r>
            <w:r w:rsidRPr="00545870">
              <w:rPr>
                <w:rFonts w:ascii="Arial" w:eastAsia="Times New Roman" w:hAnsi="Arial" w:cs="Arial"/>
                <w:color w:val="000000"/>
                <w:sz w:val="16"/>
                <w:szCs w:val="16"/>
                <w:lang w:eastAsia="uk-UA"/>
              </w:rPr>
              <w:br/>
              <w:t>PARTI: PRODUCT OVERVIEW</w:t>
            </w:r>
            <w:r w:rsidRPr="00545870">
              <w:rPr>
                <w:rFonts w:ascii="Arial" w:eastAsia="Times New Roman" w:hAnsi="Arial" w:cs="Arial"/>
                <w:color w:val="000000"/>
                <w:sz w:val="16"/>
                <w:szCs w:val="16"/>
                <w:lang w:eastAsia="uk-UA"/>
              </w:rPr>
              <w:br/>
              <w:t>Information that the product is not subject to additional monitoring</w:t>
            </w:r>
            <w:r w:rsidRPr="00545870">
              <w:rPr>
                <w:rFonts w:ascii="Arial" w:eastAsia="Times New Roman" w:hAnsi="Arial" w:cs="Arial"/>
                <w:color w:val="000000"/>
                <w:sz w:val="16"/>
                <w:szCs w:val="16"/>
                <w:lang w:eastAsia="uk-UA"/>
              </w:rPr>
              <w:br/>
              <w:t>Part II SI</w:t>
            </w:r>
            <w:r w:rsidRPr="00545870">
              <w:rPr>
                <w:rFonts w:ascii="Arial" w:eastAsia="Times New Roman" w:hAnsi="Arial" w:cs="Arial"/>
                <w:color w:val="000000"/>
                <w:sz w:val="16"/>
                <w:szCs w:val="16"/>
                <w:lang w:eastAsia="uk-UA"/>
              </w:rPr>
              <w:br/>
              <w:t>Data on incidence, prevalence of secondary hyperparathyroidism, demographic of indicated population, risk factors for the disease have been updated in accordance to Registry of European Renal Association- European Dialysis and Transplant Association (ERA-EDTA).</w:t>
            </w:r>
            <w:r w:rsidRPr="00545870">
              <w:rPr>
                <w:rFonts w:ascii="Arial" w:eastAsia="Times New Roman" w:hAnsi="Arial" w:cs="Arial"/>
                <w:color w:val="000000"/>
                <w:sz w:val="16"/>
                <w:szCs w:val="16"/>
                <w:lang w:eastAsia="uk-UA"/>
              </w:rPr>
              <w:br/>
              <w:t>Part II SIII</w:t>
            </w:r>
            <w:r w:rsidRPr="00545870">
              <w:rPr>
                <w:rFonts w:ascii="Arial" w:eastAsia="Times New Roman" w:hAnsi="Arial" w:cs="Arial"/>
                <w:color w:val="000000"/>
                <w:sz w:val="16"/>
                <w:szCs w:val="16"/>
                <w:lang w:eastAsia="uk-UA"/>
              </w:rPr>
              <w:br/>
              <w:t>Total Subject Exposure to Etelcalcetide in Clinical Trials has been updated. The total number of patients raised from 1719 (2433.58 subject/year) to 2090 (2612.92). All the concerned table have been updated: exposure by Indication and Duration, by age group and gender, by indication and race.</w:t>
            </w:r>
            <w:r w:rsidRPr="00545870">
              <w:rPr>
                <w:rFonts w:ascii="Arial" w:eastAsia="Times New Roman" w:hAnsi="Arial" w:cs="Arial"/>
                <w:color w:val="000000"/>
                <w:sz w:val="16"/>
                <w:szCs w:val="16"/>
                <w:lang w:eastAsia="uk-UA"/>
              </w:rPr>
              <w:br/>
              <w:t>Part II SIV</w:t>
            </w:r>
            <w:r w:rsidRPr="00545870">
              <w:rPr>
                <w:rFonts w:ascii="Arial" w:eastAsia="Times New Roman" w:hAnsi="Arial" w:cs="Arial"/>
                <w:color w:val="000000"/>
                <w:sz w:val="16"/>
                <w:szCs w:val="16"/>
                <w:lang w:eastAsia="uk-UA"/>
              </w:rPr>
              <w:br/>
              <w:t>Regarding patients with hepatic impairment it has been reported that no dedicated studies have been performed in these patients, although the clinical development program included subjects with a reported medical history of hepatic impairment.</w:t>
            </w:r>
            <w:r w:rsidRPr="00545870">
              <w:rPr>
                <w:rFonts w:ascii="Arial" w:eastAsia="Times New Roman" w:hAnsi="Arial" w:cs="Arial"/>
                <w:color w:val="000000"/>
                <w:sz w:val="16"/>
                <w:szCs w:val="16"/>
                <w:lang w:eastAsia="uk-UA"/>
              </w:rPr>
              <w:br/>
              <w:t>Exposure of population with relevant different ethnic origin has been updated, as well as paediatric patients (from 38 of RMP ver 3.0 to 38) and elderly (from 520 of RMP ver 3.0 to 577).</w:t>
            </w:r>
            <w:r w:rsidRPr="00545870">
              <w:rPr>
                <w:rFonts w:ascii="Arial" w:eastAsia="Times New Roman" w:hAnsi="Arial" w:cs="Arial"/>
                <w:color w:val="000000"/>
                <w:sz w:val="16"/>
                <w:szCs w:val="16"/>
                <w:lang w:eastAsia="uk-UA"/>
              </w:rPr>
              <w:br/>
              <w:t>Part II SIV</w:t>
            </w:r>
            <w:r w:rsidRPr="00545870">
              <w:rPr>
                <w:rFonts w:ascii="Arial" w:eastAsia="Times New Roman" w:hAnsi="Arial" w:cs="Arial"/>
                <w:color w:val="000000"/>
                <w:sz w:val="16"/>
                <w:szCs w:val="16"/>
                <w:lang w:eastAsia="uk-UA"/>
              </w:rPr>
              <w:br/>
              <w:t>Estimated Number of Patient-years of Exposure to Etelcalcetide, by Region, in the Postmarketing Setting changed from 134 916 to 373 473. Patients exposure estimated from business partners changed from 109 594 patient-years to 305 058.</w:t>
            </w:r>
            <w:r w:rsidRPr="00545870">
              <w:rPr>
                <w:rFonts w:ascii="Arial" w:eastAsia="Times New Roman" w:hAnsi="Arial" w:cs="Arial"/>
                <w:color w:val="000000"/>
                <w:sz w:val="16"/>
                <w:szCs w:val="16"/>
                <w:lang w:eastAsia="uk-UA"/>
              </w:rPr>
              <w:br/>
              <w:t>Part II SVII</w:t>
            </w:r>
            <w:r w:rsidRPr="00545870">
              <w:rPr>
                <w:rFonts w:ascii="Arial" w:eastAsia="Times New Roman" w:hAnsi="Arial" w:cs="Arial"/>
                <w:color w:val="000000"/>
                <w:sz w:val="16"/>
                <w:szCs w:val="16"/>
                <w:lang w:eastAsia="uk-UA"/>
              </w:rPr>
              <w:br/>
              <w:t>Section "New Safety Concerns and Reclassification With a Submission of an Updated RMP" has been updated. Gastrointestinal hemorrhage, previously classified as an important potential risk, has been removed from the list of safety concerns in the EU RMP, as per PRAC request in the procedure EMEA/H/C/003995/II/0021. The RMP has been updated with the information that the findings from Study 20170561 do not suggest an elevated risk of gastrointestinal bleeding for hemodialysis patients exposed to etelcalcetide. The EMA requested to "remove from the RMP the category 3 PASS study 20170561 as additional pharmacovigilance activity and the risk of "Gastrointestinal haemorrhage" as important potential risk, at the first regulatory opportunity. In consideration of the limitations of study results (e.g. scarce sample size), the MAH is requested to maintain "Gastrointestinal haemorrhage" as important potential risk for the scope of the PSURs, and provide cumulative reviews in the context of the PSURs submitted in the future."</w:t>
            </w:r>
            <w:r w:rsidRPr="00545870">
              <w:rPr>
                <w:rFonts w:ascii="Arial" w:eastAsia="Times New Roman" w:hAnsi="Arial" w:cs="Arial"/>
                <w:color w:val="000000"/>
                <w:sz w:val="16"/>
                <w:szCs w:val="16"/>
                <w:lang w:eastAsia="uk-UA"/>
              </w:rPr>
              <w:br/>
              <w:t>Part III</w:t>
            </w:r>
            <w:r w:rsidRPr="00545870">
              <w:rPr>
                <w:rFonts w:ascii="Arial" w:eastAsia="Times New Roman" w:hAnsi="Arial" w:cs="Arial"/>
                <w:color w:val="000000"/>
                <w:sz w:val="16"/>
                <w:szCs w:val="16"/>
                <w:lang w:eastAsia="uk-UA"/>
              </w:rPr>
              <w:br/>
              <w:t>Study 20170561 has been removed from the table of ongoing and planned additional pharmacovigilance activities.</w:t>
            </w:r>
            <w:r w:rsidRPr="00545870">
              <w:rPr>
                <w:rFonts w:ascii="Arial" w:eastAsia="Times New Roman" w:hAnsi="Arial" w:cs="Arial"/>
                <w:color w:val="000000"/>
                <w:sz w:val="16"/>
                <w:szCs w:val="16"/>
                <w:lang w:eastAsia="uk-UA"/>
              </w:rPr>
              <w:br/>
              <w:t>Part V</w:t>
            </w:r>
            <w:r w:rsidRPr="00545870">
              <w:rPr>
                <w:rFonts w:ascii="Arial" w:eastAsia="Times New Roman" w:hAnsi="Arial" w:cs="Arial"/>
                <w:color w:val="000000"/>
                <w:sz w:val="16"/>
                <w:szCs w:val="16"/>
                <w:lang w:eastAsia="uk-UA"/>
              </w:rPr>
              <w:br/>
              <w:t>Gastrointestinal hemorrhage has been removed as safety concern from the table of Description of Routine Risk Minimization Measures by Safety Concern, as well as from Summary Table of Pharmacovigilance Activities and Risk Minimization Activities by Safety Concern.</w:t>
            </w:r>
            <w:r w:rsidRPr="00545870">
              <w:rPr>
                <w:rFonts w:ascii="Arial" w:eastAsia="Times New Roman" w:hAnsi="Arial" w:cs="Arial"/>
                <w:color w:val="000000"/>
                <w:sz w:val="16"/>
                <w:szCs w:val="16"/>
                <w:lang w:eastAsia="uk-UA"/>
              </w:rPr>
              <w:br/>
              <w:t>Part VI</w:t>
            </w:r>
            <w:r w:rsidRPr="00545870">
              <w:rPr>
                <w:rFonts w:ascii="Arial" w:eastAsia="Times New Roman" w:hAnsi="Arial" w:cs="Arial"/>
                <w:color w:val="000000"/>
                <w:sz w:val="16"/>
                <w:szCs w:val="16"/>
                <w:lang w:eastAsia="uk-UA"/>
              </w:rPr>
              <w:br/>
              <w:t>References to the important potential risk Gastrointestinal hemorrhage and to the Study 20170561 have been removed from the concerned parts of the RMP summary.</w:t>
            </w:r>
            <w:r w:rsidRPr="00545870">
              <w:rPr>
                <w:rFonts w:ascii="Arial" w:eastAsia="Times New Roman" w:hAnsi="Arial" w:cs="Arial"/>
                <w:color w:val="000000"/>
                <w:sz w:val="16"/>
                <w:szCs w:val="16"/>
                <w:lang w:eastAsia="uk-UA"/>
              </w:rPr>
              <w:br/>
              <w:t xml:space="preserve">Annex 2 </w:t>
            </w:r>
            <w:r w:rsidRPr="00545870">
              <w:rPr>
                <w:rFonts w:ascii="Arial" w:eastAsia="Times New Roman" w:hAnsi="Arial" w:cs="Arial"/>
                <w:color w:val="000000"/>
                <w:sz w:val="16"/>
                <w:szCs w:val="16"/>
                <w:lang w:eastAsia="uk-UA"/>
              </w:rPr>
              <w:br/>
              <w:t>Study 20170561 has been reported as completed study.</w:t>
            </w:r>
            <w:r w:rsidRPr="00545870">
              <w:rPr>
                <w:rFonts w:ascii="Arial" w:eastAsia="Times New Roman" w:hAnsi="Arial" w:cs="Arial"/>
                <w:color w:val="000000"/>
                <w:sz w:val="16"/>
                <w:szCs w:val="16"/>
                <w:lang w:eastAsia="uk-UA"/>
              </w:rPr>
              <w:br/>
              <w:t xml:space="preserve">Annex 3 </w:t>
            </w:r>
            <w:r w:rsidRPr="00545870">
              <w:rPr>
                <w:rFonts w:ascii="Arial" w:eastAsia="Times New Roman" w:hAnsi="Arial" w:cs="Arial"/>
                <w:color w:val="000000"/>
                <w:sz w:val="16"/>
                <w:szCs w:val="16"/>
                <w:lang w:eastAsia="uk-UA"/>
              </w:rPr>
              <w:br/>
              <w:t>Protocol of Study 20170561 has been removed.</w:t>
            </w:r>
            <w:r w:rsidRPr="00545870">
              <w:rPr>
                <w:rFonts w:ascii="Arial" w:eastAsia="Times New Roman" w:hAnsi="Arial" w:cs="Arial"/>
                <w:color w:val="000000"/>
                <w:sz w:val="16"/>
                <w:szCs w:val="16"/>
                <w:lang w:eastAsia="uk-UA"/>
              </w:rPr>
              <w:br/>
              <w:t>The editorial changes are acceptable.</w:t>
            </w:r>
            <w:r w:rsidRPr="00545870">
              <w:rPr>
                <w:rFonts w:ascii="Arial" w:eastAsia="Times New Roman" w:hAnsi="Arial" w:cs="Arial"/>
                <w:color w:val="000000"/>
                <w:sz w:val="16"/>
                <w:szCs w:val="16"/>
                <w:lang w:eastAsia="uk-UA"/>
              </w:rPr>
              <w:br/>
              <w:t>Conclusion:</w:t>
            </w:r>
            <w:r w:rsidRPr="00545870">
              <w:rPr>
                <w:rFonts w:ascii="Arial" w:eastAsia="Times New Roman" w:hAnsi="Arial" w:cs="Arial"/>
                <w:color w:val="000000"/>
                <w:sz w:val="16"/>
                <w:szCs w:val="16"/>
                <w:lang w:eastAsia="uk-UA"/>
              </w:rPr>
              <w:br/>
              <w:t>The issue of gastrointestinal bleeding and ulceration is closely monitored in EU since the first PSUR. In the procedure EMEA/H/C/003995/II/0021the FSR of the case-control observational PASS study 20170561 was evaluated.</w:t>
            </w:r>
            <w:r w:rsidRPr="00545870">
              <w:rPr>
                <w:rFonts w:ascii="Arial" w:eastAsia="Times New Roman" w:hAnsi="Arial" w:cs="Arial"/>
                <w:color w:val="000000"/>
                <w:sz w:val="16"/>
                <w:szCs w:val="16"/>
                <w:lang w:eastAsia="uk-UA"/>
              </w:rPr>
              <w:br/>
              <w:t>In general, data emerged from this study does not raise safety concerns, though several limitations (i.e. limited sample size) may have impacted the results.</w:t>
            </w:r>
            <w:r w:rsidRPr="00545870">
              <w:rPr>
                <w:rFonts w:ascii="Arial" w:eastAsia="Times New Roman" w:hAnsi="Arial" w:cs="Arial"/>
                <w:color w:val="000000"/>
                <w:sz w:val="16"/>
                <w:szCs w:val="16"/>
                <w:lang w:eastAsia="uk-UA"/>
              </w:rPr>
              <w:br/>
              <w:t>The MAH was requested to remove from the RMP the category 3 PASS study 20170561 as additional pharmacovigilance activity and the risk of "Gastrointestinal haemorrhage" as important potential risk, at the first regulatory opportunity. The MAH was requested to maintain "Gastrointestinal haemorrhage" as important potential risk for the scope of the PSURs, and provide cumulative reviews in the context of the PSURs submitted in the future.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40"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UA/17068/01/01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РИКСАТОН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концентрат для розчину для інфузій, 10 мг/мл; по 10 мл (100 мг) або по 50 мл (500 мг) у флаконі; по 2 або 3 флакони по 10 мл в картонній коробці; по 10 мл (100 мг) або по 50 мл (500 мг) у флаконі; по 1 або 2 флакони по 50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Сандоз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Австрія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виробник, що відповідає за випуск серії:</w:t>
            </w:r>
            <w:r w:rsidRPr="00545870">
              <w:rPr>
                <w:rFonts w:ascii="Arial" w:eastAsia="Times New Roman" w:hAnsi="Arial" w:cs="Arial"/>
                <w:color w:val="000000"/>
                <w:sz w:val="16"/>
                <w:szCs w:val="16"/>
                <w:lang w:eastAsia="uk-UA"/>
              </w:rPr>
              <w:br/>
              <w:t>Сандоз ГмбХ - Бізнес підрозділ технологічна розробка та виробництво біологічних лікарських засобів Шафтенау (БТДМ ДПС), Австрія</w:t>
            </w:r>
            <w:r w:rsidRPr="00545870">
              <w:rPr>
                <w:rFonts w:ascii="Arial" w:eastAsia="Times New Roman" w:hAnsi="Arial" w:cs="Arial"/>
                <w:color w:val="000000"/>
                <w:sz w:val="16"/>
                <w:szCs w:val="16"/>
                <w:lang w:eastAsia="uk-UA"/>
              </w:rPr>
              <w:br/>
              <w:t>виробництво нерозфасованої продукції, первинне та вторинне пакування, тестування, дозвіл на випуск серій:</w:t>
            </w:r>
            <w:r w:rsidRPr="00545870">
              <w:rPr>
                <w:rFonts w:ascii="Arial" w:eastAsia="Times New Roman" w:hAnsi="Arial" w:cs="Arial"/>
                <w:color w:val="000000"/>
                <w:sz w:val="16"/>
                <w:szCs w:val="16"/>
                <w:lang w:eastAsia="uk-UA"/>
              </w:rPr>
              <w:br/>
              <w:t>Лек Фармацевтична компанія д.д., Словенія</w:t>
            </w:r>
            <w:r w:rsidRPr="00545870">
              <w:rPr>
                <w:rFonts w:ascii="Arial" w:eastAsia="Times New Roman" w:hAnsi="Arial" w:cs="Arial"/>
                <w:color w:val="000000"/>
                <w:sz w:val="16"/>
                <w:szCs w:val="16"/>
                <w:lang w:eastAsia="uk-UA"/>
              </w:rPr>
              <w:br/>
              <w:t>тестування:</w:t>
            </w:r>
            <w:r w:rsidRPr="00545870">
              <w:rPr>
                <w:rFonts w:ascii="Arial" w:eastAsia="Times New Roman" w:hAnsi="Arial" w:cs="Arial"/>
                <w:color w:val="000000"/>
                <w:sz w:val="16"/>
                <w:szCs w:val="16"/>
                <w:lang w:eastAsia="uk-UA"/>
              </w:rPr>
              <w:br/>
              <w:t>Лек Фармацевтична компанія д.д., Словенія</w:t>
            </w:r>
            <w:r w:rsidRPr="00545870">
              <w:rPr>
                <w:rFonts w:ascii="Arial" w:eastAsia="Times New Roman" w:hAnsi="Arial" w:cs="Arial"/>
                <w:color w:val="000000"/>
                <w:sz w:val="16"/>
                <w:szCs w:val="16"/>
                <w:lang w:eastAsia="uk-UA"/>
              </w:rPr>
              <w:br/>
              <w:t>Єврофінс ФАСТ ГмбХ, Німеччина</w:t>
            </w:r>
            <w:r w:rsidRPr="00545870">
              <w:rPr>
                <w:rFonts w:ascii="Arial" w:eastAsia="Times New Roman" w:hAnsi="Arial" w:cs="Arial"/>
                <w:color w:val="000000"/>
                <w:sz w:val="16"/>
                <w:szCs w:val="16"/>
                <w:lang w:eastAsia="uk-UA"/>
              </w:rPr>
              <w:br/>
              <w:t>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spacing w:after="0" w:line="240" w:lineRule="auto"/>
              <w:jc w:val="center"/>
              <w:rPr>
                <w:rFonts w:ascii="Times New Roman" w:eastAsia="Times New Roman" w:hAnsi="Times New Roman"/>
                <w:sz w:val="16"/>
                <w:szCs w:val="16"/>
                <w:lang w:eastAsia="uk-UA"/>
              </w:rPr>
            </w:pPr>
            <w:r w:rsidRPr="00545870">
              <w:rPr>
                <w:rFonts w:ascii="Arial" w:eastAsia="Times New Roman" w:hAnsi="Arial" w:cs="Arial"/>
                <w:color w:val="000000"/>
                <w:sz w:val="16"/>
                <w:szCs w:val="16"/>
                <w:lang w:eastAsia="uk-UA"/>
              </w:rPr>
              <w:t>Австрія/ Словенія/Німеччина/Швейцарія</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B.III.2.a.2, IB - Change of specification(s) of a former non EU Pharmacopoeial substance to fully comply with the Ph. Eur. or with a national pharmacopoeia of a Member State - Excipient/AS starting material:</w:t>
            </w:r>
            <w:r w:rsidRPr="00545870">
              <w:rPr>
                <w:rFonts w:ascii="Arial" w:eastAsia="Times New Roman" w:hAnsi="Arial" w:cs="Arial"/>
                <w:color w:val="000000"/>
                <w:sz w:val="16"/>
                <w:szCs w:val="16"/>
                <w:lang w:eastAsia="uk-UA"/>
              </w:rPr>
              <w:br/>
              <w:t xml:space="preserve">Change in the specifications for the raw material hr-insulin to fully comply with the Ph. Eur. </w:t>
            </w:r>
            <w:r w:rsidRPr="00545870">
              <w:rPr>
                <w:rFonts w:ascii="Arial" w:eastAsia="Times New Roman" w:hAnsi="Arial" w:cs="Arial"/>
                <w:color w:val="000000"/>
                <w:sz w:val="16"/>
                <w:szCs w:val="16"/>
                <w:lang w:eastAsia="uk-UA"/>
              </w:rPr>
              <w:br/>
              <w:t xml:space="preserve">As a result of this change Module 3.2.S.2.3 was updated. </w:t>
            </w:r>
            <w:r w:rsidRPr="00545870">
              <w:rPr>
                <w:rFonts w:ascii="Arial" w:eastAsia="Times New Roman" w:hAnsi="Arial" w:cs="Arial"/>
                <w:color w:val="000000"/>
                <w:sz w:val="16"/>
                <w:szCs w:val="16"/>
                <w:lang w:eastAsia="uk-UA"/>
              </w:rPr>
              <w:br/>
              <w:t xml:space="preserve">B.I.a.2.z, IB - Changes in the manufacturing process of the AS - Other variation: </w:t>
            </w:r>
            <w:r w:rsidRPr="00545870">
              <w:rPr>
                <w:rFonts w:ascii="Arial" w:eastAsia="Times New Roman" w:hAnsi="Arial" w:cs="Arial"/>
                <w:color w:val="000000"/>
                <w:sz w:val="16"/>
                <w:szCs w:val="16"/>
                <w:lang w:eastAsia="uk-UA"/>
              </w:rPr>
              <w:br/>
              <w:t>To implement a prediction model to compensate for pH drifts of the online probes used in the upstream</w:t>
            </w:r>
            <w:r w:rsidRPr="00545870">
              <w:rPr>
                <w:rFonts w:ascii="Arial" w:eastAsia="Times New Roman" w:hAnsi="Arial" w:cs="Arial"/>
                <w:color w:val="000000"/>
                <w:sz w:val="16"/>
                <w:szCs w:val="16"/>
                <w:lang w:eastAsia="uk-UA"/>
              </w:rPr>
              <w:br/>
              <w:t xml:space="preserve">manufacturing process as an alternative to the established daily offline measurements. To introduce changes in Module 3.2.S.2.2. and Module 3.2.S.2.4. </w:t>
            </w:r>
            <w:r w:rsidRPr="00545870">
              <w:rPr>
                <w:rFonts w:ascii="Arial" w:eastAsia="Times New Roman" w:hAnsi="Arial" w:cs="Arial"/>
                <w:color w:val="000000"/>
                <w:sz w:val="16"/>
                <w:szCs w:val="16"/>
                <w:lang w:eastAsia="uk-UA"/>
              </w:rPr>
              <w:br/>
              <w:t>B.I.b.2.z, IB - Change in test procedure for AS or starting material/reagent/intermediate - Other variation:</w:t>
            </w:r>
            <w:r w:rsidRPr="00545870">
              <w:rPr>
                <w:rFonts w:ascii="Arial" w:eastAsia="Times New Roman" w:hAnsi="Arial" w:cs="Arial"/>
                <w:color w:val="000000"/>
                <w:sz w:val="16"/>
                <w:szCs w:val="16"/>
                <w:lang w:eastAsia="uk-UA"/>
              </w:rPr>
              <w:br/>
              <w:t>To delete guinea pig testing as an in vivo assay for the detection of potentially present inapparent</w:t>
            </w:r>
            <w:r w:rsidRPr="00545870">
              <w:rPr>
                <w:rFonts w:ascii="Arial" w:eastAsia="Times New Roman" w:hAnsi="Arial" w:cs="Arial"/>
                <w:color w:val="000000"/>
                <w:sz w:val="16"/>
                <w:szCs w:val="16"/>
                <w:lang w:eastAsia="uk-UA"/>
              </w:rPr>
              <w:br/>
              <w:t>viruses used for viral adventitious agents testing of extended cell bank (ECB). Furthermore, the MAH has taken the opportunity to introduce changes in Module 3.2.A.2. The editorial changes in Module 3.2.A.1 for drug substance and drug product.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40"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UA/17421/01/01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СІБРАВА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розчин для ін'єкцій, 284 мг/1,5 мл; по 1,5 мл розчину у попередньо наповненому шприці; по 1 попередньо наповненому шприцу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Новартіс Оверсіз Інвестментс АГ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Швейцарія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виробництво, первинне пакування, вторинне пакування, контроль якості (частковий), випуск серій: Новартіс Фармасьютикал Мануфактурінг ГмбХ, Австрія; випуск серій: Сандоз ГмбХ, Австрія; випуск серій: Новартіс Фарма ГмбХ, Німеччина; 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 Корден Фарма С.п.А, Підрозділ UP3, Італiя; вторинне пакування: Корден Фарма С.п.А., Італія; вторинне пакування: Фармлог Фарма Лоджистік ГмбХ, Німеччина; вторинне пакування: Делфарм Хюнінг САС, Францiя; вторинне пакування: Пікінг Фарма С.А., Іспанiя; вторинне пакування: ЮПС Хелскер Італія С.Р.Л., Італiя; контроль якості (фізико-хімічний): Челаб С.р.л., Італiя; контроль якості (частковий): Новартіс Фармасьютикал Мануфактурінг ЛЛС, Словенія; контроль якості (частковий): Лек Фармасьютикалс д.д., Словенія; контроль якості (частковий):Новартіс Фармасьютикал Мануфактурінг ЛЛС, Словенія; контроль якості (частковий): Новартіс Фарма Штейн АГ Текнікал Оперейшнз Швейц, Штейн Стерайлз, Швейцарія; контроль якості (частковий):Новартіс Фармасьютикал Мануфактурінг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spacing w:after="0" w:line="240" w:lineRule="auto"/>
              <w:jc w:val="center"/>
              <w:rPr>
                <w:rFonts w:ascii="Times New Roman" w:eastAsia="Times New Roman" w:hAnsi="Times New Roman"/>
                <w:sz w:val="16"/>
                <w:szCs w:val="16"/>
                <w:lang w:eastAsia="uk-UA"/>
              </w:rPr>
            </w:pPr>
            <w:r w:rsidRPr="00545870">
              <w:rPr>
                <w:rFonts w:ascii="Arial" w:eastAsia="Times New Roman" w:hAnsi="Arial" w:cs="Arial"/>
                <w:color w:val="000000"/>
                <w:sz w:val="16"/>
                <w:szCs w:val="16"/>
                <w:lang w:eastAsia="uk-UA"/>
              </w:rPr>
              <w:t>Австрія/Німеччина/Італiя/Францiя/Іспанiя/Словенія/Швейцарія</w:t>
            </w:r>
          </w:p>
          <w:p w:rsidR="00545870" w:rsidRPr="00545870" w:rsidRDefault="00545870" w:rsidP="0051161A">
            <w:pPr>
              <w:spacing w:after="0" w:line="240" w:lineRule="auto"/>
              <w:jc w:val="center"/>
              <w:rPr>
                <w:rFonts w:ascii="Times New Roman" w:eastAsia="Times New Roman" w:hAnsi="Times New Roman"/>
                <w:sz w:val="16"/>
                <w:szCs w:val="16"/>
                <w:lang w:eastAsia="uk-UA"/>
              </w:rPr>
            </w:pPr>
          </w:p>
          <w:p w:rsidR="00545870" w:rsidRPr="00545870" w:rsidRDefault="00545870" w:rsidP="0051161A">
            <w:pPr>
              <w:spacing w:after="0" w:line="240" w:lineRule="auto"/>
              <w:jc w:val="center"/>
              <w:rPr>
                <w:rFonts w:ascii="Times New Roman" w:eastAsia="Times New Roman" w:hAnsi="Times New Roman"/>
                <w:sz w:val="16"/>
                <w:szCs w:val="16"/>
                <w:lang w:eastAsia="uk-UA"/>
              </w:rPr>
            </w:pP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B.I.a.2.a, IA - Changes in the manufacturing process of the AS - Minor change in the manufacturing process of the AS: </w:t>
            </w:r>
            <w:r w:rsidRPr="00545870">
              <w:rPr>
                <w:rFonts w:ascii="Arial" w:eastAsia="Times New Roman" w:hAnsi="Arial" w:cs="Arial"/>
                <w:color w:val="000000"/>
                <w:sz w:val="16"/>
                <w:szCs w:val="16"/>
                <w:lang w:eastAsia="uk-UA"/>
              </w:rPr>
              <w:br/>
              <w:t>Minor change in the manufacturing process of the active substance to implement an optional capping</w:t>
            </w:r>
            <w:r w:rsidRPr="00545870">
              <w:rPr>
                <w:rFonts w:ascii="Arial" w:eastAsia="Times New Roman" w:hAnsi="Arial" w:cs="Arial"/>
                <w:color w:val="000000"/>
                <w:sz w:val="16"/>
                <w:szCs w:val="16"/>
                <w:lang w:eastAsia="uk-UA"/>
              </w:rPr>
              <w:br/>
              <w:t>step in the sense strand synthesis at 960 mmol scale in line with established set-up at 1680 mmol scale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40"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UA/19037/01/01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76"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СОЛІКВА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val="ru-RU" w:eastAsia="uk-UA"/>
              </w:rPr>
              <w:t>розчин для ін`єкцій, 100 Од./мл+33 мкг/мл; №3 або №5: по 3 мл у картриджі, вмонтованому в одноразову шприц-ручку; по 3 або по 5 шприц-ручок в картонній коробці. Голки в упаковку не включені;</w:t>
            </w:r>
            <w:r w:rsidRPr="00545870">
              <w:rPr>
                <w:rFonts w:ascii="Arial" w:eastAsia="Times New Roman" w:hAnsi="Arial" w:cs="Arial"/>
                <w:color w:val="000000"/>
                <w:sz w:val="16"/>
                <w:szCs w:val="16"/>
                <w:lang w:val="ru-RU" w:eastAsia="uk-UA"/>
              </w:rPr>
              <w:b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sidRPr="00545870">
              <w:rPr>
                <w:rFonts w:ascii="Arial" w:eastAsia="Times New Roman" w:hAnsi="Arial" w:cs="Arial"/>
                <w:color w:val="000000"/>
                <w:sz w:val="16"/>
                <w:szCs w:val="16"/>
                <w:lang w:eastAsia="uk-UA"/>
              </w:rPr>
              <w:t>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ТОВ "Санофі-Авентіс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Україна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Periodic Safety Update EU Single assessment - insulin glargine / lixisenatide</w:t>
            </w:r>
            <w:r w:rsidRPr="00545870">
              <w:rPr>
                <w:rFonts w:ascii="Arial" w:eastAsia="Times New Roman" w:hAnsi="Arial" w:cs="Arial"/>
                <w:color w:val="000000"/>
                <w:sz w:val="16"/>
                <w:szCs w:val="16"/>
                <w:lang w:eastAsia="uk-UA"/>
              </w:rPr>
              <w:br/>
              <w:t>The CHMP, having considered in accordace with Article 28 of Regulation (EC) No 726/2004 the PSUR on the basis of the PRAC recommendation and the PRAC assessment report as appended together with the detailed explanation of the scientific grounds for the differences with the PRAC recommendation, recommends by consensus the variation to the tetns of the marketing authorisation(s) for the above mentioned medicinal product(s), concerning the following change(s):</w:t>
            </w:r>
            <w:r w:rsidRPr="00545870">
              <w:rPr>
                <w:rFonts w:ascii="Arial" w:eastAsia="Times New Roman" w:hAnsi="Arial" w:cs="Arial"/>
                <w:color w:val="000000"/>
                <w:sz w:val="16"/>
                <w:szCs w:val="16"/>
                <w:lang w:eastAsia="uk-UA"/>
              </w:rPr>
              <w:br/>
              <w:t>Update of section 4.8 of the SmPC to add the adverse drug reaction dysgeusia with freguency uncommon. The Package leaflet is updated accordingly.</w:t>
            </w:r>
            <w:r w:rsidRPr="00545870">
              <w:rPr>
                <w:rFonts w:ascii="Arial" w:eastAsia="Times New Roman" w:hAnsi="Arial" w:cs="Arial"/>
                <w:color w:val="000000"/>
                <w:sz w:val="16"/>
                <w:szCs w:val="16"/>
                <w:lang w:eastAsia="uk-UA"/>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76"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UA/16774/01/01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76"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СОЛІКВА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val="ru-RU" w:eastAsia="uk-UA"/>
              </w:rPr>
              <w:t xml:space="preserve">розчин для ін`єкцій, 100 Од./мл+33 мкг/мл; №3 або №5: по 3 мл у картриджі, вмонтованому в одноразову шприц-ручку; по 3 або по 5 шприц-ручок в картонній коробці. </w:t>
            </w:r>
            <w:r w:rsidRPr="00545870">
              <w:rPr>
                <w:rFonts w:ascii="Arial" w:eastAsia="Times New Roman" w:hAnsi="Arial" w:cs="Arial"/>
                <w:color w:val="000000"/>
                <w:sz w:val="16"/>
                <w:szCs w:val="16"/>
                <w:lang w:eastAsia="uk-UA"/>
              </w:rPr>
              <w:t>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ТОВ "Санофі-Авентіс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Україна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Periodic Safety Update EU Single assessment - insulin glargine / lixisenatide</w:t>
            </w:r>
            <w:r w:rsidRPr="00545870">
              <w:rPr>
                <w:rFonts w:ascii="Arial" w:eastAsia="Times New Roman" w:hAnsi="Arial" w:cs="Arial"/>
                <w:color w:val="000000"/>
                <w:sz w:val="16"/>
                <w:szCs w:val="16"/>
                <w:lang w:eastAsia="uk-UA"/>
              </w:rPr>
              <w:br/>
              <w:t>The CHMP, having considered in accordace with Article 28 of Regulation (EC) No 726/2004 the PSUR on the basis of the PRAC recommendation and the PRAC assessment report as appended together with the detailed explanation of the scientific grounds for the differences with the PRAC recommendation, recommends by consensus the variation to the tetns of the marketing authorisation(s) for the above mentioned medicinal product(s), concerning the following change(s):</w:t>
            </w:r>
            <w:r w:rsidRPr="00545870">
              <w:rPr>
                <w:rFonts w:ascii="Arial" w:eastAsia="Times New Roman" w:hAnsi="Arial" w:cs="Arial"/>
                <w:color w:val="000000"/>
                <w:sz w:val="16"/>
                <w:szCs w:val="16"/>
                <w:lang w:eastAsia="uk-UA"/>
              </w:rPr>
              <w:br/>
              <w:t>Update of section 4.8 of the SmPC to add the adverse drug reaction dysgeusia with freguency uncommon. The Package leaflet is updated accordingly.</w:t>
            </w:r>
            <w:r w:rsidRPr="00545870">
              <w:rPr>
                <w:rFonts w:ascii="Arial" w:eastAsia="Times New Roman" w:hAnsi="Arial" w:cs="Arial"/>
                <w:color w:val="000000"/>
                <w:sz w:val="16"/>
                <w:szCs w:val="16"/>
                <w:lang w:eastAsia="uk-UA"/>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76"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UA/16775/01/01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 xml:space="preserve">ТАРАФОЛ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таблетки, вкриті плівковою оболонкою, по 500 мг/200 мг, по 12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М.БІОТЕК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Велика Британiя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Медрайк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Зміни I типу: Зміни щодо безпеки/ефективності та фармаконагляду (інші зміни)(В. (х),ІА), Зміни внесено в текст маркування первинної та вторинної упаковки лікарського засобу, а саме: на вторинній упаковці оновлено інформацію щодо номеру реєстраційного посвідчення та номеру ліцензії, з пункту 17 "ІНШЕ" видалено інформацію щодо компанії, яка здійснює маркетинг та додано інформацію про наявність логотипу Заявника, а також деталізовано наявну технічну інформацію. На первинній упаковці з пункту 6 "ІНШЕ" видалено інформацію щодо наявності технічної інформації та додано логотип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без</w:t>
            </w:r>
          </w:p>
          <w:p w:rsidR="00545870" w:rsidRPr="00545870" w:rsidRDefault="00545870" w:rsidP="0051161A">
            <w:pPr>
              <w:tabs>
                <w:tab w:val="left" w:pos="12600"/>
              </w:tabs>
              <w:spacing w:after="0" w:line="240"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 xml:space="preserve"> рецепта</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UA/18174/01/01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sz w:val="16"/>
                <w:szCs w:val="16"/>
                <w:lang w:eastAsia="uk-UA"/>
              </w:rPr>
            </w:pPr>
            <w:r w:rsidRPr="00545870">
              <w:rPr>
                <w:rFonts w:ascii="Arial" w:eastAsia="Times New Roman" w:hAnsi="Arial" w:cs="Arial"/>
                <w:b/>
                <w:sz w:val="16"/>
                <w:szCs w:val="16"/>
                <w:lang w:eastAsia="uk-UA"/>
              </w:rPr>
              <w:t>ТІБСОВО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sz w:val="16"/>
                <w:szCs w:val="16"/>
                <w:lang w:val="ru-RU" w:eastAsia="uk-UA"/>
              </w:rPr>
            </w:pPr>
            <w:r w:rsidRPr="00545870">
              <w:rPr>
                <w:rFonts w:ascii="Arial" w:eastAsia="Times New Roman" w:hAnsi="Arial" w:cs="Arial"/>
                <w:sz w:val="16"/>
                <w:szCs w:val="16"/>
                <w:lang w:val="ru-RU" w:eastAsia="uk-UA"/>
              </w:rPr>
              <w:t>таблетки, вкриті плівковою оболонкою, 250 мг; по 60 таблеток у пляшці, по 1 пляшці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ЛЄ ЛАБОРАТУАР СЕРВ'Є</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Францiя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 xml:space="preserve">Відповідальний за первинне та вторинне пакування: </w:t>
            </w:r>
          </w:p>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 xml:space="preserve">Алмак Фарма Сервісіз Лімітед, Велика Британiя; Відповідальний за випуск серії готового лікарського засобу: Лабораторії Серв'є Індастрі, Францiя; Відповідальний за виробництво готового лікарського засобу in bulk. Відповідальний за випробування в рамках контролю якості готового лікарського засобу: Патеон Інк., Канада; Відповідальний за випробування в рамках контролю якості за показником дослідження стабільності твердодисперсного проміжного продукту івосиденібу та готового лікарського засобу: </w:t>
            </w:r>
          </w:p>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val="ru-RU" w:eastAsia="uk-UA"/>
              </w:rPr>
              <w:t xml:space="preserve">ППД Девелопмент, Л.П., Сполучені Штати Америки (США); Відповідальний за виробництво готового лікарського засобу </w:t>
            </w:r>
            <w:r w:rsidRPr="00545870">
              <w:rPr>
                <w:rFonts w:ascii="Arial" w:eastAsia="Times New Roman" w:hAnsi="Arial" w:cs="Arial"/>
                <w:sz w:val="16"/>
                <w:szCs w:val="16"/>
                <w:lang w:eastAsia="uk-UA"/>
              </w:rPr>
              <w:t>in</w:t>
            </w:r>
            <w:r w:rsidRPr="00545870">
              <w:rPr>
                <w:rFonts w:ascii="Arial" w:eastAsia="Times New Roman" w:hAnsi="Arial" w:cs="Arial"/>
                <w:sz w:val="16"/>
                <w:szCs w:val="16"/>
                <w:lang w:val="ru-RU" w:eastAsia="uk-UA"/>
              </w:rPr>
              <w:t xml:space="preserve"> </w:t>
            </w:r>
            <w:r w:rsidRPr="00545870">
              <w:rPr>
                <w:rFonts w:ascii="Arial" w:eastAsia="Times New Roman" w:hAnsi="Arial" w:cs="Arial"/>
                <w:sz w:val="16"/>
                <w:szCs w:val="16"/>
                <w:lang w:eastAsia="uk-UA"/>
              </w:rPr>
              <w:t>bulk</w:t>
            </w:r>
            <w:r w:rsidRPr="00545870">
              <w:rPr>
                <w:rFonts w:ascii="Arial" w:eastAsia="Times New Roman" w:hAnsi="Arial" w:cs="Arial"/>
                <w:sz w:val="16"/>
                <w:szCs w:val="16"/>
                <w:lang w:val="ru-RU" w:eastAsia="uk-UA"/>
              </w:rPr>
              <w:t xml:space="preserve">. </w:t>
            </w:r>
            <w:r w:rsidRPr="00545870">
              <w:rPr>
                <w:rFonts w:ascii="Arial" w:eastAsia="Times New Roman" w:hAnsi="Arial" w:cs="Arial"/>
                <w:sz w:val="16"/>
                <w:szCs w:val="16"/>
                <w:lang w:eastAsia="uk-UA"/>
              </w:rPr>
              <w:t>Відповідальний за випробування в рамках контролю якості готового лікарського засобу:</w:t>
            </w:r>
            <w:r w:rsidRPr="00545870">
              <w:rPr>
                <w:rFonts w:ascii="Arial" w:eastAsia="Times New Roman" w:hAnsi="Arial" w:cs="Arial"/>
                <w:sz w:val="16"/>
                <w:szCs w:val="16"/>
                <w:lang w:eastAsia="uk-UA"/>
              </w:rPr>
              <w:br/>
              <w:t xml:space="preserve">Роттендорф Фарма ГмбХ, Німеччина; Відповідальний за виробництво проміжного продукту лікарського засобу (твердодисперсний проміжний продукт івосиденібу). Відповідальний за випробування в рамках контролю якості проміжного продукту лікарського засобу (твердодисперсний проміжний продукт івосиденібу): </w:t>
            </w:r>
          </w:p>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val="ru-RU" w:eastAsia="uk-UA"/>
              </w:rPr>
              <w:t xml:space="preserve">Ховіон ЛЛС, Сполучені Штати Америки (США); Відповідальний за виробництво проміжного продукту лікарського засобу (твердодисперсний проміжний продукт івосиденібу). </w:t>
            </w:r>
            <w:r w:rsidRPr="00545870">
              <w:rPr>
                <w:rFonts w:ascii="Arial" w:eastAsia="Times New Roman" w:hAnsi="Arial" w:cs="Arial"/>
                <w:sz w:val="16"/>
                <w:szCs w:val="16"/>
                <w:lang w:eastAsia="uk-UA"/>
              </w:rPr>
              <w:t xml:space="preserve">Відповідальний за випробування в рамках контролю якості проміжного продукту лікарського засобу (твердодисперсний проміжний продукт івосиденібу): </w:t>
            </w:r>
          </w:p>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Ховіон Фармасіенсія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Велика Британія/</w:t>
            </w:r>
          </w:p>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Франція/</w:t>
            </w:r>
          </w:p>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Канада/</w:t>
            </w:r>
          </w:p>
          <w:p w:rsidR="00545870" w:rsidRPr="00545870" w:rsidRDefault="00545870" w:rsidP="0051161A">
            <w:pPr>
              <w:tabs>
                <w:tab w:val="left" w:pos="12600"/>
              </w:tabs>
              <w:spacing w:after="0" w:line="240" w:lineRule="auto"/>
              <w:jc w:val="center"/>
              <w:rPr>
                <w:rFonts w:ascii="Arial" w:eastAsia="Times New Roman" w:hAnsi="Arial" w:cs="Arial"/>
                <w:sz w:val="16"/>
                <w:szCs w:val="16"/>
                <w:lang w:val="ru-RU" w:eastAsia="uk-UA"/>
              </w:rPr>
            </w:pPr>
            <w:r w:rsidRPr="00545870">
              <w:rPr>
                <w:rFonts w:ascii="Arial" w:eastAsia="Times New Roman" w:hAnsi="Arial" w:cs="Arial"/>
                <w:sz w:val="16"/>
                <w:szCs w:val="16"/>
                <w:lang w:val="ru-RU" w:eastAsia="uk-UA"/>
              </w:rPr>
              <w:t>Сполучені Штати Америки (США)/</w:t>
            </w:r>
          </w:p>
          <w:p w:rsidR="00545870" w:rsidRPr="00545870" w:rsidRDefault="00545870" w:rsidP="0051161A">
            <w:pPr>
              <w:tabs>
                <w:tab w:val="left" w:pos="12600"/>
              </w:tabs>
              <w:spacing w:after="0" w:line="240" w:lineRule="auto"/>
              <w:jc w:val="center"/>
              <w:rPr>
                <w:rFonts w:ascii="Arial" w:eastAsia="Times New Roman" w:hAnsi="Arial" w:cs="Arial"/>
                <w:sz w:val="16"/>
                <w:szCs w:val="16"/>
                <w:lang w:val="ru-RU" w:eastAsia="uk-UA"/>
              </w:rPr>
            </w:pPr>
            <w:r w:rsidRPr="00545870">
              <w:rPr>
                <w:rFonts w:ascii="Arial" w:eastAsia="Times New Roman" w:hAnsi="Arial" w:cs="Arial"/>
                <w:sz w:val="16"/>
                <w:szCs w:val="16"/>
                <w:lang w:val="ru-RU" w:eastAsia="uk-UA"/>
              </w:rPr>
              <w:t>Німеччина/</w:t>
            </w:r>
          </w:p>
          <w:p w:rsidR="00545870" w:rsidRPr="00545870" w:rsidRDefault="00545870" w:rsidP="0051161A">
            <w:pPr>
              <w:tabs>
                <w:tab w:val="left" w:pos="12600"/>
              </w:tabs>
              <w:spacing w:after="0" w:line="240" w:lineRule="auto"/>
              <w:jc w:val="center"/>
              <w:rPr>
                <w:rFonts w:ascii="Arial" w:eastAsia="Times New Roman" w:hAnsi="Arial" w:cs="Arial"/>
                <w:sz w:val="16"/>
                <w:szCs w:val="16"/>
                <w:lang w:val="ru-RU" w:eastAsia="uk-UA"/>
              </w:rPr>
            </w:pPr>
            <w:r w:rsidRPr="00545870">
              <w:rPr>
                <w:rFonts w:ascii="Arial" w:eastAsia="Times New Roman" w:hAnsi="Arial" w:cs="Arial"/>
                <w:sz w:val="16"/>
                <w:szCs w:val="16"/>
                <w:lang w:val="ru-RU" w:eastAsia="uk-UA"/>
              </w:rPr>
              <w:t>Португалія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B.II.e.7.b, IA - Change in supplier of packaging components or devices (when mentioned in the dossier) - Replacement or addition of a supplier:</w:t>
            </w:r>
            <w:r w:rsidRPr="00545870">
              <w:rPr>
                <w:rFonts w:ascii="Arial" w:eastAsia="Times New Roman" w:hAnsi="Arial" w:cs="Arial"/>
                <w:sz w:val="16"/>
                <w:szCs w:val="16"/>
                <w:lang w:eastAsia="uk-UA"/>
              </w:rPr>
              <w:br/>
              <w:t>To add Colorcon as an alternative supplier of the 1.0 g silica gel canister.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b/>
                <w:i/>
                <w:sz w:val="16"/>
                <w:szCs w:val="16"/>
                <w:lang w:eastAsia="uk-UA"/>
              </w:rPr>
            </w:pPr>
            <w:r w:rsidRPr="00545870">
              <w:rPr>
                <w:rFonts w:ascii="Arial" w:eastAsia="Times New Roman" w:hAnsi="Arial" w:cs="Arial"/>
                <w:i/>
                <w:sz w:val="16"/>
                <w:szCs w:val="16"/>
                <w:lang w:eastAsia="uk-UA"/>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UA/20476/01/01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76"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ТІБСОВО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таблетки, вкриті плівковою оболонкою, 250 мг; по 60 таблеток у пляшці, по 1 пляшці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ЛЄ ЛАБОРАТУАР СЕРВ'Є</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Францiя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Відповідальний за первинне та вторинне пакування: Алмак Фарма Сервісіз Лімітед, Велика Британiя; Відповідальний за випуск серії готового лікарського засобу: Лабораторії Серв'є Індастрі, Францiя; Відповідальний за виробництво готового лікарського засобу in bulk. Відповідальний за випробування в рамках контролю якості готового лікарського засобу: Патеон Інк., Канада; Відповідальний за випробування в рамках контролю якості за показником дослідження стабільності твердодисперсного проміжного продукту івосиденібу та готового лікарського засобу: ППД Девелопмент, Л.П., Сполучені Штати Америки (США); Відповідальний за виробництво готового лікарського засобу in bulk. Відповідальний за випробування в рамках контролю якості готового лікарського засобу:</w:t>
            </w:r>
            <w:r w:rsidRPr="00545870">
              <w:rPr>
                <w:rFonts w:ascii="Arial" w:eastAsia="Times New Roman" w:hAnsi="Arial" w:cs="Arial"/>
                <w:color w:val="000000"/>
                <w:sz w:val="16"/>
                <w:szCs w:val="16"/>
                <w:lang w:eastAsia="uk-UA"/>
              </w:rPr>
              <w:br/>
              <w:t>Роттендорф Фарма ГмбХ, Німеччина; Відповідальний за виробництво проміжного продукту лікарського засобу (твердодисперсний проміжний продукт івосиденібу). Відповідальний за випробування в рамках контролю якості проміжного продукту лікарського засобу (твердодисперсний проміжний продукт івосиденібу): Ховіон ЛЛС, Сполучені Штати Америки (США); Відповідальний за виробництво проміжного продукту лікарського засобу (твердодисперсний проміжний продукт івосиденібу). Відповідальний за випробування в рамках контролю якості проміжного продукту лікарського засобу (твердодисперсний проміжний продукт івосиденібу): Ховіон Фармасіенсія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Велика Британ</w:t>
            </w:r>
            <w:r w:rsidRPr="00545870">
              <w:rPr>
                <w:rFonts w:ascii="Arial" w:eastAsia="Times New Roman" w:hAnsi="Arial" w:cs="Arial"/>
                <w:color w:val="000000"/>
                <w:sz w:val="16"/>
                <w:szCs w:val="16"/>
                <w:lang w:eastAsia="uk-UA"/>
              </w:rPr>
              <w:t>i</w:t>
            </w:r>
            <w:r w:rsidRPr="00545870">
              <w:rPr>
                <w:rFonts w:ascii="Arial" w:eastAsia="Times New Roman" w:hAnsi="Arial" w:cs="Arial"/>
                <w:color w:val="000000"/>
                <w:sz w:val="16"/>
                <w:szCs w:val="16"/>
                <w:lang w:val="ru-RU" w:eastAsia="uk-UA"/>
              </w:rPr>
              <w:t>я/ Франц</w:t>
            </w:r>
            <w:r w:rsidRPr="00545870">
              <w:rPr>
                <w:rFonts w:ascii="Arial" w:eastAsia="Times New Roman" w:hAnsi="Arial" w:cs="Arial"/>
                <w:color w:val="000000"/>
                <w:sz w:val="16"/>
                <w:szCs w:val="16"/>
                <w:lang w:eastAsia="uk-UA"/>
              </w:rPr>
              <w:t>i</w:t>
            </w:r>
            <w:r w:rsidRPr="00545870">
              <w:rPr>
                <w:rFonts w:ascii="Arial" w:eastAsia="Times New Roman" w:hAnsi="Arial" w:cs="Arial"/>
                <w:color w:val="000000"/>
                <w:sz w:val="16"/>
                <w:szCs w:val="16"/>
                <w:lang w:val="ru-RU" w:eastAsia="uk-UA"/>
              </w:rPr>
              <w:t>я/ Канада/ Сполучені Штати Америки (США)/ Німеччина/ Португалія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eastAsia="uk-UA"/>
              </w:rPr>
              <w:t>C.I.11.z, IB - Introduction of, or change(s) to, the obligations and conditions of a marketing authorisation, including the RMP - Other variation:</w:t>
            </w:r>
            <w:r w:rsidRPr="00545870">
              <w:rPr>
                <w:rFonts w:ascii="Arial" w:eastAsia="Times New Roman" w:hAnsi="Arial" w:cs="Arial"/>
                <w:color w:val="000000"/>
                <w:sz w:val="16"/>
                <w:szCs w:val="16"/>
                <w:lang w:eastAsia="uk-UA"/>
              </w:rPr>
              <w:br/>
              <w:t>Update of the RMP (from version 1.0 to 2.0) with implementation of an exact wording of a protocol of a category 3 study agreed by PRAC/CHMP without further changes.</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val="ru-RU" w:eastAsia="uk-UA"/>
              </w:rPr>
              <w:t xml:space="preserve">Заявником надано Резюме плану управління ризиками версія 2.0 в 1 примірнику на 29 аркушах.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76"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UA/20476/01/01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ТОКАРБА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таблетки по 500 мг, по 24 таблетки у флаконі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М. Біотек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Велика Британiя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Гранулес Індія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виправлення технічної помилки в інструкції для медичного застосування в розділі «Основні фізико-хімічні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UA/17425/01/01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ТОКАРБА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таблетки по 750 мг, по 24 таблетки у флаконі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М. Біотек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Велика Британiя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Гранулес Індія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виправлення технічної помилки в інструкції для медичного застосування в розділі «Основні фізико-хімічні властивості», в затверджених Методах Контролю Якості для дозування 750 мг у розділі «Склад» та в специфікації в розділі «Опис»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UA/17425/01/02</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ФЕБУКСОСТАТ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таблетки, вкриті плівковою оболонкою, по 80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 xml:space="preserve">КРКА, д.д., Ново место,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Словенія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виробництво, первинне та вторинне пакування, контроль серії (фізичні та хімічні методи контролю, контроль мікробіологічної чистоти серії), випуск серії:</w:t>
            </w:r>
            <w:r w:rsidRPr="00545870">
              <w:rPr>
                <w:rFonts w:ascii="Arial" w:eastAsia="Times New Roman" w:hAnsi="Arial" w:cs="Arial"/>
                <w:color w:val="000000"/>
                <w:sz w:val="16"/>
                <w:szCs w:val="16"/>
                <w:lang w:eastAsia="uk-UA"/>
              </w:rPr>
              <w:br/>
              <w:t>КРКА, д.д., Ново место, Словенія</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контроль серії (фізичні та хімічні методи контролю):</w:t>
            </w:r>
            <w:r w:rsidRPr="00545870">
              <w:rPr>
                <w:rFonts w:ascii="Arial" w:eastAsia="Times New Roman" w:hAnsi="Arial" w:cs="Arial"/>
                <w:color w:val="000000"/>
                <w:sz w:val="16"/>
                <w:szCs w:val="16"/>
                <w:lang w:eastAsia="uk-UA"/>
              </w:rPr>
              <w:br/>
              <w:t>КРКА, д.д., Ново место, Словенія</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контроль серії (фізичні та хімічні методи контролю):</w:t>
            </w:r>
            <w:r w:rsidRPr="00545870">
              <w:rPr>
                <w:rFonts w:ascii="Arial" w:eastAsia="Times New Roman" w:hAnsi="Arial" w:cs="Arial"/>
                <w:color w:val="000000"/>
                <w:sz w:val="16"/>
                <w:szCs w:val="16"/>
                <w:lang w:eastAsia="uk-UA"/>
              </w:rPr>
              <w:br/>
              <w:t>Кемійські інститут, Центр за валідаційске технологіє ін аналітіко (ЦВТА), Словенія</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контроль серії (фізичні та хімічні методи контролю):</w:t>
            </w:r>
            <w:r w:rsidRPr="00545870">
              <w:rPr>
                <w:rFonts w:ascii="Arial" w:eastAsia="Times New Roman" w:hAnsi="Arial" w:cs="Arial"/>
                <w:color w:val="000000"/>
                <w:sz w:val="16"/>
                <w:szCs w:val="16"/>
                <w:lang w:eastAsia="uk-UA"/>
              </w:rPr>
              <w:br/>
              <w:t>НЛЗОХ (Національні лабораторія за здрав'є, околє ін храно), Словенія</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контроль серії (фізичні та хімічні методи контролю):</w:t>
            </w:r>
            <w:r w:rsidRPr="00545870">
              <w:rPr>
                <w:rFonts w:ascii="Arial" w:eastAsia="Times New Roman" w:hAnsi="Arial" w:cs="Arial"/>
                <w:color w:val="000000"/>
                <w:sz w:val="16"/>
                <w:szCs w:val="16"/>
                <w:lang w:eastAsia="uk-UA"/>
              </w:rPr>
              <w:br/>
              <w:t>Кемілаб д.о.о., Словенія</w:t>
            </w:r>
            <w:r w:rsidRPr="00545870">
              <w:rPr>
                <w:rFonts w:ascii="Arial" w:eastAsia="Times New Roman" w:hAnsi="Arial" w:cs="Arial"/>
                <w:color w:val="000000"/>
                <w:sz w:val="16"/>
                <w:szCs w:val="16"/>
                <w:lang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Зміни І та ІІ типу,</w:t>
            </w:r>
            <w:r w:rsidRPr="00545870">
              <w:rPr>
                <w:rFonts w:ascii="Arial" w:eastAsia="Times New Roman" w:hAnsi="Arial" w:cs="Arial"/>
                <w:color w:val="000000"/>
                <w:sz w:val="16"/>
                <w:szCs w:val="16"/>
                <w:lang w:eastAsia="uk-UA"/>
              </w:rPr>
              <w:br/>
              <w:t xml:space="preserve">B.II.f.1.b.1 (IB) - To extend shelf life of the finished product as packaged for sale from 24 months (2 years) to 36 months (3 years). The MAH took the opportunity to add corrections in the SmPC as follows: BG - corrected Pretex findings - typing for allopurinol in SmPCs (section 5.1); NO - corrected Pretex findings - typing for febuksostat &amp; allopurinol in SmPCs (section 4.5, 5.1, 5.2); SE - corrected Pretex findings in SmPCs (section 5.1 - febuxostat &amp; allopurinol). </w:t>
            </w:r>
            <w:r w:rsidRPr="00545870">
              <w:rPr>
                <w:rFonts w:ascii="Arial" w:eastAsia="Times New Roman" w:hAnsi="Arial" w:cs="Arial"/>
                <w:color w:val="000000"/>
                <w:sz w:val="16"/>
                <w:szCs w:val="16"/>
                <w:lang w:eastAsia="uk-UA"/>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40"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UA/18195/01/01</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ФЕБУКСОСТАТ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таблетки, вкриті плівковою оболонкою, по 120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 xml:space="preserve">КРКА, д.д., Ново место,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Словенія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виробництво, первинне та вторинне пакування, контроль серії (фізичні та хімічні методи контролю, контроль мікробіологічної чистоти серії), випуск серії:</w:t>
            </w:r>
            <w:r w:rsidRPr="00545870">
              <w:rPr>
                <w:rFonts w:ascii="Arial" w:eastAsia="Times New Roman" w:hAnsi="Arial" w:cs="Arial"/>
                <w:color w:val="000000"/>
                <w:sz w:val="16"/>
                <w:szCs w:val="16"/>
                <w:lang w:eastAsia="uk-UA"/>
              </w:rPr>
              <w:br/>
              <w:t>КРКА, д.д., Ново место, Словенія</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контроль серії (фізичні та хімічні методи контролю):</w:t>
            </w:r>
            <w:r w:rsidRPr="00545870">
              <w:rPr>
                <w:rFonts w:ascii="Arial" w:eastAsia="Times New Roman" w:hAnsi="Arial" w:cs="Arial"/>
                <w:color w:val="000000"/>
                <w:sz w:val="16"/>
                <w:szCs w:val="16"/>
                <w:lang w:eastAsia="uk-UA"/>
              </w:rPr>
              <w:br/>
              <w:t>КРКА, д.д., Ново место, Словенія</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контроль серії (фізичні та хімічні методи контролю):</w:t>
            </w:r>
            <w:r w:rsidRPr="00545870">
              <w:rPr>
                <w:rFonts w:ascii="Arial" w:eastAsia="Times New Roman" w:hAnsi="Arial" w:cs="Arial"/>
                <w:color w:val="000000"/>
                <w:sz w:val="16"/>
                <w:szCs w:val="16"/>
                <w:lang w:eastAsia="uk-UA"/>
              </w:rPr>
              <w:br/>
              <w:t>Кемійські інститут, Центр за валідаційске технологіє ін аналітіко (ЦВТА), Словенія</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контроль серії (фізичні та хімічні методи контролю):</w:t>
            </w:r>
            <w:r w:rsidRPr="00545870">
              <w:rPr>
                <w:rFonts w:ascii="Arial" w:eastAsia="Times New Roman" w:hAnsi="Arial" w:cs="Arial"/>
                <w:color w:val="000000"/>
                <w:sz w:val="16"/>
                <w:szCs w:val="16"/>
                <w:lang w:eastAsia="uk-UA"/>
              </w:rPr>
              <w:br/>
              <w:t>НЛЗОХ (Національні лабораторія за здрав'є, околє ін храно), Словенія</w:t>
            </w:r>
            <w:r w:rsidRPr="00545870">
              <w:rPr>
                <w:rFonts w:ascii="Arial" w:eastAsia="Times New Roman" w:hAnsi="Arial" w:cs="Arial"/>
                <w:color w:val="000000"/>
                <w:sz w:val="16"/>
                <w:szCs w:val="16"/>
                <w:lang w:eastAsia="uk-UA"/>
              </w:rPr>
              <w:br/>
            </w:r>
            <w:r w:rsidRPr="00545870">
              <w:rPr>
                <w:rFonts w:ascii="Arial" w:eastAsia="Times New Roman" w:hAnsi="Arial" w:cs="Arial"/>
                <w:color w:val="000000"/>
                <w:sz w:val="16"/>
                <w:szCs w:val="16"/>
                <w:lang w:eastAsia="uk-UA"/>
              </w:rPr>
              <w:br/>
              <w:t>контроль серії (фізичні та хімічні методи контролю):</w:t>
            </w:r>
            <w:r w:rsidRPr="00545870">
              <w:rPr>
                <w:rFonts w:ascii="Arial" w:eastAsia="Times New Roman" w:hAnsi="Arial" w:cs="Arial"/>
                <w:color w:val="000000"/>
                <w:sz w:val="16"/>
                <w:szCs w:val="16"/>
                <w:lang w:eastAsia="uk-UA"/>
              </w:rPr>
              <w:br/>
              <w:t>Кемілаб д.о.о., Словенія</w:t>
            </w:r>
            <w:r w:rsidRPr="00545870">
              <w:rPr>
                <w:rFonts w:ascii="Arial" w:eastAsia="Times New Roman" w:hAnsi="Arial" w:cs="Arial"/>
                <w:color w:val="000000"/>
                <w:sz w:val="16"/>
                <w:szCs w:val="16"/>
                <w:lang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Зміни І та ІІ типу,</w:t>
            </w:r>
            <w:r w:rsidRPr="00545870">
              <w:rPr>
                <w:rFonts w:ascii="Arial" w:eastAsia="Times New Roman" w:hAnsi="Arial" w:cs="Arial"/>
                <w:color w:val="000000"/>
                <w:sz w:val="16"/>
                <w:szCs w:val="16"/>
                <w:lang w:eastAsia="uk-UA"/>
              </w:rPr>
              <w:br/>
              <w:t xml:space="preserve">B.II.f.1.b.1 (IB) - To extend shelf life of the finished product as packaged for sale from 24 months (2 years) to 36 months (3 years). The MAH took the opportunity to add corrections in the SmPC as follows: BG - corrected Pretex findings - typing for allopurinol in SmPCs (section 5.1); NO - corrected Pretex findings - typing for febuksostat &amp; allopurinol in SmPCs (section 4.5, 5.1, 5.2); SE - corrected Pretex findings in SmPCs (section 5.1 - febuxostat &amp; allopurinol). </w:t>
            </w:r>
            <w:r w:rsidRPr="00545870">
              <w:rPr>
                <w:rFonts w:ascii="Arial" w:eastAsia="Times New Roman" w:hAnsi="Arial" w:cs="Arial"/>
                <w:color w:val="000000"/>
                <w:sz w:val="16"/>
                <w:szCs w:val="16"/>
                <w:lang w:eastAsia="uk-UA"/>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40"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UA/18195/01/02</w:t>
            </w:r>
          </w:p>
        </w:tc>
      </w:tr>
      <w:tr w:rsidR="00545870" w:rsidRPr="00545870" w:rsidTr="0051161A">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1"/>
              </w:numPr>
              <w:tabs>
                <w:tab w:val="left" w:pos="12600"/>
              </w:tabs>
              <w:spacing w:after="0" w:line="240" w:lineRule="auto"/>
              <w:ind w:left="360"/>
              <w:contextualSpacing/>
              <w:rPr>
                <w:rFonts w:ascii="Arial" w:eastAsia="Times New Roman" w:hAnsi="Arial" w:cs="Arial"/>
                <w:b/>
                <w:sz w:val="16"/>
                <w:szCs w:val="16"/>
              </w:rPr>
            </w:pPr>
          </w:p>
        </w:tc>
        <w:tc>
          <w:tcPr>
            <w:tcW w:w="1384"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ХАЙРІМОЗ 40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розчин для ін'єкцій, 40 мг/0,8 мл; по 0,8 мл у попередньо наповненому шприці; по 1 або 2 попередньо наповнених шприців у блістерах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Сандоз ГмбХ,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Австрія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контроль (хімічний/фізичний):</w:t>
            </w:r>
            <w:r w:rsidRPr="00545870">
              <w:rPr>
                <w:rFonts w:ascii="Arial" w:eastAsia="Times New Roman" w:hAnsi="Arial" w:cs="Arial"/>
                <w:color w:val="000000"/>
                <w:sz w:val="16"/>
                <w:szCs w:val="16"/>
                <w:lang w:eastAsia="uk-UA"/>
              </w:rPr>
              <w:br/>
              <w:t>Новартіс Фарма Штайн АГ, Швейцарія</w:t>
            </w:r>
            <w:r w:rsidRPr="00545870">
              <w:rPr>
                <w:rFonts w:ascii="Arial" w:eastAsia="Times New Roman" w:hAnsi="Arial" w:cs="Arial"/>
                <w:color w:val="000000"/>
                <w:sz w:val="16"/>
                <w:szCs w:val="16"/>
                <w:lang w:eastAsia="uk-UA"/>
              </w:rPr>
              <w:br/>
              <w:t>Контроль серії (біологічний):</w:t>
            </w:r>
            <w:r w:rsidRPr="00545870">
              <w:rPr>
                <w:rFonts w:ascii="Arial" w:eastAsia="Times New Roman" w:hAnsi="Arial" w:cs="Arial"/>
                <w:color w:val="000000"/>
                <w:sz w:val="16"/>
                <w:szCs w:val="16"/>
                <w:lang w:eastAsia="uk-UA"/>
              </w:rPr>
              <w:br/>
              <w:t>Новартіс Фарма АГ, Швейцарія</w:t>
            </w:r>
            <w:r w:rsidRPr="00545870">
              <w:rPr>
                <w:rFonts w:ascii="Arial" w:eastAsia="Times New Roman" w:hAnsi="Arial" w:cs="Arial"/>
                <w:color w:val="000000"/>
                <w:sz w:val="16"/>
                <w:szCs w:val="16"/>
                <w:lang w:eastAsia="uk-UA"/>
              </w:rPr>
              <w:br/>
              <w:t>Контроль серії (біологічний):</w:t>
            </w:r>
            <w:r w:rsidRPr="00545870">
              <w:rPr>
                <w:rFonts w:ascii="Arial" w:eastAsia="Times New Roman" w:hAnsi="Arial" w:cs="Arial"/>
                <w:color w:val="000000"/>
                <w:sz w:val="16"/>
                <w:szCs w:val="16"/>
                <w:lang w:eastAsia="uk-UA"/>
              </w:rPr>
              <w:br/>
              <w:t>Новартіс Фармасьютікал Мануфактуринг ЛЛС, Словенія</w:t>
            </w:r>
            <w:r w:rsidRPr="00545870">
              <w:rPr>
                <w:rFonts w:ascii="Arial" w:eastAsia="Times New Roman" w:hAnsi="Arial" w:cs="Arial"/>
                <w:color w:val="000000"/>
                <w:sz w:val="16"/>
                <w:szCs w:val="16"/>
                <w:lang w:eastAsia="uk-UA"/>
              </w:rPr>
              <w:br/>
              <w:t>випуск серії:</w:t>
            </w:r>
            <w:r w:rsidRPr="00545870">
              <w:rPr>
                <w:rFonts w:ascii="Arial" w:eastAsia="Times New Roman" w:hAnsi="Arial" w:cs="Arial"/>
                <w:color w:val="000000"/>
                <w:sz w:val="16"/>
                <w:szCs w:val="16"/>
                <w:lang w:eastAsia="uk-UA"/>
              </w:rPr>
              <w:br/>
              <w:t>Сандоз ГмбХ – Виробнича дільниця Асептичні Лікарські засоби Шафтенау (Асептичні ЛЗШ), Австрія</w:t>
            </w:r>
            <w:r w:rsidRPr="00545870">
              <w:rPr>
                <w:rFonts w:ascii="Arial" w:eastAsia="Times New Roman" w:hAnsi="Arial" w:cs="Arial"/>
                <w:color w:val="000000"/>
                <w:sz w:val="16"/>
                <w:szCs w:val="16"/>
                <w:lang w:eastAsia="uk-UA"/>
              </w:rPr>
              <w:br/>
              <w:t>контроль серії (хімічний/фізичний):</w:t>
            </w:r>
            <w:r w:rsidRPr="00545870">
              <w:rPr>
                <w:rFonts w:ascii="Arial" w:eastAsia="Times New Roman" w:hAnsi="Arial" w:cs="Arial"/>
                <w:color w:val="000000"/>
                <w:sz w:val="16"/>
                <w:szCs w:val="16"/>
                <w:lang w:eastAsia="uk-UA"/>
              </w:rPr>
              <w:br/>
              <w:t>Єврофінс ФАСТ ГмбХ, Німеччина</w:t>
            </w:r>
            <w:r w:rsidRPr="00545870">
              <w:rPr>
                <w:rFonts w:ascii="Arial" w:eastAsia="Times New Roman" w:hAnsi="Arial" w:cs="Arial"/>
                <w:color w:val="000000"/>
                <w:sz w:val="16"/>
                <w:szCs w:val="16"/>
                <w:lang w:eastAsia="uk-UA"/>
              </w:rPr>
              <w:br/>
              <w:t>контроль серії (мікробіологічний -стерильні показники, мікробіологічний - нестерильні показники):</w:t>
            </w:r>
            <w:r w:rsidRPr="00545870">
              <w:rPr>
                <w:rFonts w:ascii="Arial" w:eastAsia="Times New Roman" w:hAnsi="Arial" w:cs="Arial"/>
                <w:color w:val="000000"/>
                <w:sz w:val="16"/>
                <w:szCs w:val="16"/>
                <w:lang w:eastAsia="uk-UA"/>
              </w:rPr>
              <w:br/>
              <w:t>Новартіс Фармасьютікал Мануфактурінг ГмбХ, Австрія</w:t>
            </w:r>
            <w:r w:rsidRPr="00545870">
              <w:rPr>
                <w:rFonts w:ascii="Arial" w:eastAsia="Times New Roman" w:hAnsi="Arial" w:cs="Arial"/>
                <w:color w:val="000000"/>
                <w:sz w:val="16"/>
                <w:szCs w:val="16"/>
                <w:lang w:eastAsia="uk-UA"/>
              </w:rPr>
              <w:br/>
              <w:t>контроль серії (біологічний):</w:t>
            </w:r>
            <w:r w:rsidRPr="00545870">
              <w:rPr>
                <w:rFonts w:ascii="Arial" w:eastAsia="Times New Roman" w:hAnsi="Arial" w:cs="Arial"/>
                <w:color w:val="000000"/>
                <w:sz w:val="16"/>
                <w:szCs w:val="16"/>
                <w:lang w:eastAsia="uk-UA"/>
              </w:rPr>
              <w:br/>
              <w:t>СГС Аналітикс Швейцарія АГ, Швейцарія</w:t>
            </w:r>
            <w:r w:rsidRPr="00545870">
              <w:rPr>
                <w:rFonts w:ascii="Arial" w:eastAsia="Times New Roman" w:hAnsi="Arial" w:cs="Arial"/>
                <w:color w:val="000000"/>
                <w:sz w:val="16"/>
                <w:szCs w:val="16"/>
                <w:lang w:eastAsia="uk-UA"/>
              </w:rPr>
              <w:br/>
              <w:t>повний цикл виробництва:</w:t>
            </w:r>
            <w:r w:rsidRPr="00545870">
              <w:rPr>
                <w:rFonts w:ascii="Arial" w:eastAsia="Times New Roman" w:hAnsi="Arial" w:cs="Arial"/>
                <w:color w:val="000000"/>
                <w:sz w:val="16"/>
                <w:szCs w:val="16"/>
                <w:lang w:eastAsia="uk-UA"/>
              </w:rPr>
              <w:br/>
              <w:t>Новартіс Фармасьютікал Мануфактурінг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Швейцарія/ Словенія/ Німеччина/ Австрія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eastAsia="uk-UA"/>
              </w:rPr>
              <w:t xml:space="preserve">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(В.I.8. </w:t>
            </w:r>
            <w:r w:rsidRPr="00545870">
              <w:rPr>
                <w:rFonts w:ascii="Arial" w:eastAsia="Times New Roman" w:hAnsi="Arial" w:cs="Arial"/>
                <w:color w:val="000000"/>
                <w:sz w:val="16"/>
                <w:szCs w:val="16"/>
                <w:lang w:val="ru-RU" w:eastAsia="uk-UA"/>
              </w:rPr>
              <w:t xml:space="preserve">(а), </w:t>
            </w:r>
            <w:r w:rsidRPr="00545870">
              <w:rPr>
                <w:rFonts w:ascii="Arial" w:eastAsia="Times New Roman" w:hAnsi="Arial" w:cs="Arial"/>
                <w:color w:val="000000"/>
                <w:sz w:val="16"/>
                <w:szCs w:val="16"/>
                <w:lang w:eastAsia="uk-UA"/>
              </w:rPr>
              <w:t>IA</w:t>
            </w:r>
            <w:r w:rsidRPr="00545870">
              <w:rPr>
                <w:rFonts w:ascii="Arial" w:eastAsia="Times New Roman" w:hAnsi="Arial" w:cs="Arial"/>
                <w:color w:val="000000"/>
                <w:sz w:val="16"/>
                <w:szCs w:val="16"/>
                <w:lang w:val="ru-RU" w:eastAsia="uk-UA"/>
              </w:rPr>
              <w:t xml:space="preserve">нп), </w:t>
            </w:r>
            <w:r w:rsidRPr="00545870">
              <w:rPr>
                <w:rFonts w:ascii="Arial" w:eastAsia="Times New Roman" w:hAnsi="Arial" w:cs="Arial"/>
                <w:color w:val="000000"/>
                <w:sz w:val="16"/>
                <w:szCs w:val="16"/>
                <w:lang w:val="ru-RU" w:eastAsia="uk-UA"/>
              </w:rPr>
              <w:br/>
              <w:t>Зміна контактної особи заявника, відповідальної за фармаконагляд в Україні.</w:t>
            </w:r>
            <w:r w:rsidRPr="00545870">
              <w:rPr>
                <w:rFonts w:ascii="Arial" w:eastAsia="Times New Roman" w:hAnsi="Arial" w:cs="Arial"/>
                <w:color w:val="000000"/>
                <w:sz w:val="16"/>
                <w:szCs w:val="16"/>
                <w:lang w:val="ru-RU" w:eastAsia="uk-UA"/>
              </w:rPr>
              <w:br/>
              <w:t>Діюча редакція: Орлов В'ячеслав Вікторович.</w:t>
            </w:r>
            <w:r w:rsidRPr="00545870">
              <w:rPr>
                <w:rFonts w:ascii="Arial" w:eastAsia="Times New Roman" w:hAnsi="Arial" w:cs="Arial"/>
                <w:color w:val="000000"/>
                <w:sz w:val="16"/>
                <w:szCs w:val="16"/>
                <w:lang w:val="ru-RU" w:eastAsia="uk-UA"/>
              </w:rPr>
              <w:br/>
              <w:t>Пропонована редакція: Танасова Зоряна Миколаївна.</w:t>
            </w:r>
            <w:r w:rsidRPr="00545870">
              <w:rPr>
                <w:rFonts w:ascii="Arial" w:eastAsia="Times New Roman" w:hAnsi="Arial" w:cs="Arial"/>
                <w:color w:val="000000"/>
                <w:sz w:val="16"/>
                <w:szCs w:val="16"/>
                <w:lang w:val="ru-RU" w:eastAsia="uk-UA"/>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85"/>
              <w:jc w:val="center"/>
              <w:rPr>
                <w:rFonts w:ascii="Arial" w:eastAsia="Times New Roman" w:hAnsi="Arial" w:cs="Arial"/>
                <w:i/>
                <w:sz w:val="16"/>
                <w:szCs w:val="16"/>
                <w:lang w:eastAsia="uk-UA"/>
              </w:rPr>
            </w:pPr>
            <w:r w:rsidRPr="00545870">
              <w:rPr>
                <w:rFonts w:ascii="Arial" w:eastAsia="Times New Roman" w:hAnsi="Arial" w:cs="Arial"/>
                <w:i/>
                <w:sz w:val="16"/>
                <w:szCs w:val="16"/>
                <w:lang w:eastAsia="uk-UA"/>
              </w:rPr>
              <w:t xml:space="preserve">за </w:t>
            </w:r>
          </w:p>
          <w:p w:rsidR="00545870" w:rsidRPr="00545870" w:rsidRDefault="00545870" w:rsidP="0051161A">
            <w:pPr>
              <w:tabs>
                <w:tab w:val="left" w:pos="12600"/>
              </w:tabs>
              <w:spacing w:after="0" w:line="240" w:lineRule="auto"/>
              <w:ind w:left="-185"/>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UA/17973/01/01</w:t>
            </w:r>
          </w:p>
        </w:tc>
      </w:tr>
    </w:tbl>
    <w:p w:rsidR="00545870" w:rsidRPr="00545870" w:rsidRDefault="00545870" w:rsidP="00545870">
      <w:pPr>
        <w:spacing w:after="0" w:line="240" w:lineRule="auto"/>
        <w:jc w:val="center"/>
        <w:rPr>
          <w:rFonts w:ascii="Times New Roman" w:eastAsia="Times New Roman" w:hAnsi="Times New Roman"/>
          <w:sz w:val="24"/>
          <w:szCs w:val="24"/>
          <w:lang w:val="ru-RU" w:eastAsia="uk-UA"/>
        </w:rPr>
      </w:pPr>
    </w:p>
    <w:p w:rsidR="00545870" w:rsidRPr="00545870" w:rsidRDefault="00545870" w:rsidP="00545870">
      <w:pPr>
        <w:spacing w:after="0" w:line="240" w:lineRule="auto"/>
        <w:jc w:val="center"/>
        <w:rPr>
          <w:rFonts w:ascii="Times New Roman" w:eastAsia="Times New Roman" w:hAnsi="Times New Roman"/>
          <w:sz w:val="24"/>
          <w:szCs w:val="24"/>
          <w:lang w:val="ru-RU" w:eastAsia="uk-UA"/>
        </w:rPr>
      </w:pPr>
    </w:p>
    <w:p w:rsidR="00545870" w:rsidRPr="00545870" w:rsidRDefault="00545870" w:rsidP="00545870">
      <w:pPr>
        <w:spacing w:after="0" w:line="240" w:lineRule="auto"/>
        <w:jc w:val="center"/>
        <w:rPr>
          <w:rFonts w:ascii="Times New Roman" w:eastAsia="Times New Roman" w:hAnsi="Times New Roman"/>
          <w:sz w:val="24"/>
          <w:szCs w:val="24"/>
          <w:lang w:val="ru-RU" w:eastAsia="uk-UA"/>
        </w:rPr>
      </w:pPr>
    </w:p>
    <w:p w:rsidR="00545870" w:rsidRPr="00545870" w:rsidRDefault="00545870" w:rsidP="00545870">
      <w:pPr>
        <w:spacing w:after="0" w:line="240" w:lineRule="auto"/>
        <w:ind w:left="540"/>
        <w:rPr>
          <w:rFonts w:ascii="Times New Roman" w:eastAsia="Times New Roman" w:hAnsi="Times New Roman"/>
          <w:b/>
          <w:sz w:val="28"/>
          <w:szCs w:val="28"/>
          <w:lang w:eastAsia="ru-RU"/>
        </w:rPr>
      </w:pPr>
      <w:r w:rsidRPr="00545870">
        <w:rPr>
          <w:rFonts w:ascii="Times New Roman" w:eastAsia="Times New Roman" w:hAnsi="Times New Roman"/>
          <w:b/>
          <w:sz w:val="28"/>
          <w:szCs w:val="28"/>
          <w:lang w:eastAsia="ru-RU"/>
        </w:rPr>
        <w:t>В.о. начальника</w:t>
      </w:r>
    </w:p>
    <w:p w:rsidR="00545870" w:rsidRPr="00545870" w:rsidRDefault="00545870" w:rsidP="00545870">
      <w:pPr>
        <w:spacing w:after="0" w:line="240" w:lineRule="auto"/>
        <w:ind w:left="540"/>
        <w:rPr>
          <w:rFonts w:ascii="Times New Roman" w:eastAsia="Times New Roman" w:hAnsi="Times New Roman"/>
          <w:b/>
          <w:lang w:eastAsia="uk-UA"/>
        </w:rPr>
      </w:pPr>
      <w:r w:rsidRPr="00545870">
        <w:rPr>
          <w:rFonts w:ascii="Times New Roman" w:eastAsia="Times New Roman" w:hAnsi="Times New Roman"/>
          <w:b/>
          <w:sz w:val="28"/>
          <w:szCs w:val="28"/>
          <w:lang w:eastAsia="ru-RU"/>
        </w:rPr>
        <w:t>Фармацевтичного управління                                                                                                                  Олександр ГРІЦЕНКО</w:t>
      </w:r>
      <w:r w:rsidRPr="00545870">
        <w:rPr>
          <w:rFonts w:ascii="Times New Roman" w:eastAsia="Times New Roman" w:hAnsi="Times New Roman"/>
          <w:b/>
          <w:sz w:val="28"/>
          <w:szCs w:val="28"/>
          <w:lang w:eastAsia="ru-RU"/>
        </w:rPr>
        <w:tab/>
        <w:t xml:space="preserve">        </w:t>
      </w:r>
      <w:r w:rsidRPr="00545870">
        <w:rPr>
          <w:rFonts w:ascii="Times New Roman" w:eastAsia="Times New Roman" w:hAnsi="Times New Roman"/>
          <w:b/>
          <w:sz w:val="28"/>
          <w:szCs w:val="28"/>
          <w:lang w:eastAsia="ru-RU"/>
        </w:rPr>
        <w:tab/>
      </w:r>
      <w:r w:rsidRPr="00545870">
        <w:rPr>
          <w:rFonts w:ascii="Times New Roman" w:eastAsia="Times New Roman" w:hAnsi="Times New Roman"/>
          <w:b/>
          <w:sz w:val="28"/>
          <w:szCs w:val="28"/>
          <w:lang w:eastAsia="ru-RU"/>
        </w:rPr>
        <w:tab/>
        <w:t xml:space="preserve">          </w:t>
      </w:r>
      <w:r w:rsidRPr="00545870">
        <w:rPr>
          <w:rFonts w:ascii="Times New Roman" w:eastAsia="Times New Roman" w:hAnsi="Times New Roman"/>
          <w:b/>
          <w:sz w:val="28"/>
          <w:szCs w:val="28"/>
          <w:lang w:eastAsia="ru-RU"/>
        </w:rPr>
        <w:tab/>
      </w:r>
      <w:r w:rsidRPr="00545870">
        <w:rPr>
          <w:rFonts w:ascii="Times New Roman" w:eastAsia="Times New Roman" w:hAnsi="Times New Roman"/>
          <w:b/>
          <w:sz w:val="28"/>
          <w:szCs w:val="28"/>
          <w:lang w:eastAsia="ru-RU"/>
        </w:rPr>
        <w:tab/>
      </w:r>
    </w:p>
    <w:p w:rsidR="00545870" w:rsidRPr="00545870" w:rsidRDefault="00545870" w:rsidP="00545870">
      <w:pPr>
        <w:rPr>
          <w:rFonts w:ascii="Times New Roman" w:eastAsia="Times New Roman" w:hAnsi="Times New Roman"/>
          <w:sz w:val="24"/>
          <w:szCs w:val="24"/>
          <w:lang w:eastAsia="uk-UA"/>
        </w:rPr>
      </w:pPr>
      <w:r>
        <w:br w:type="page"/>
      </w:r>
    </w:p>
    <w:tbl>
      <w:tblPr>
        <w:tblpPr w:leftFromText="180" w:rightFromText="180" w:vertAnchor="text" w:horzAnchor="page" w:tblpX="12546" w:tblpY="-207"/>
        <w:tblW w:w="0" w:type="auto"/>
        <w:tblLook w:val="04A0" w:firstRow="1" w:lastRow="0" w:firstColumn="1" w:lastColumn="0" w:noHBand="0" w:noVBand="1"/>
      </w:tblPr>
      <w:tblGrid>
        <w:gridCol w:w="3827"/>
      </w:tblGrid>
      <w:tr w:rsidR="00545870" w:rsidRPr="00545870" w:rsidTr="001702D8">
        <w:tc>
          <w:tcPr>
            <w:tcW w:w="3827" w:type="dxa"/>
            <w:hideMark/>
          </w:tcPr>
          <w:p w:rsidR="00545870" w:rsidRPr="00545870" w:rsidRDefault="00545870" w:rsidP="00545870">
            <w:pPr>
              <w:keepNext/>
              <w:tabs>
                <w:tab w:val="left" w:pos="12600"/>
              </w:tabs>
              <w:spacing w:after="0" w:line="240" w:lineRule="auto"/>
              <w:jc w:val="both"/>
              <w:outlineLvl w:val="3"/>
              <w:rPr>
                <w:rFonts w:ascii="Times New Roman" w:eastAsia="Times New Roman" w:hAnsi="Times New Roman"/>
                <w:sz w:val="18"/>
                <w:szCs w:val="18"/>
                <w:lang w:eastAsia="uk-UA"/>
              </w:rPr>
            </w:pPr>
            <w:r w:rsidRPr="00545870">
              <w:rPr>
                <w:rFonts w:ascii="Times New Roman" w:eastAsia="Times New Roman" w:hAnsi="Times New Roman"/>
                <w:sz w:val="18"/>
                <w:szCs w:val="18"/>
                <w:lang w:eastAsia="uk-UA"/>
              </w:rPr>
              <w:t xml:space="preserve">Додаток 5 </w:t>
            </w:r>
          </w:p>
          <w:p w:rsidR="00545870" w:rsidRPr="00545870" w:rsidRDefault="00545870" w:rsidP="00545870">
            <w:pPr>
              <w:spacing w:after="0" w:line="240" w:lineRule="auto"/>
              <w:jc w:val="both"/>
              <w:rPr>
                <w:rFonts w:ascii="Times New Roman" w:eastAsia="Times New Roman" w:hAnsi="Times New Roman"/>
                <w:sz w:val="18"/>
                <w:szCs w:val="18"/>
                <w:lang w:eastAsia="uk-UA"/>
              </w:rPr>
            </w:pPr>
            <w:r w:rsidRPr="00545870">
              <w:rPr>
                <w:rFonts w:ascii="Times New Roman" w:eastAsia="Times New Roman" w:hAnsi="Times New Roman"/>
                <w:sz w:val="18"/>
                <w:szCs w:val="18"/>
                <w:lang w:eastAsia="uk-UA"/>
              </w:rPr>
              <w:t>до наказу Міністерства охорони здоров’я України «Про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545870" w:rsidRPr="00545870" w:rsidRDefault="00545870" w:rsidP="00545870">
            <w:pPr>
              <w:spacing w:after="0" w:line="240" w:lineRule="auto"/>
              <w:jc w:val="both"/>
              <w:rPr>
                <w:rFonts w:ascii="Times New Roman" w:eastAsia="Times New Roman" w:hAnsi="Times New Roman" w:cs="Calibri"/>
                <w:sz w:val="24"/>
                <w:szCs w:val="24"/>
                <w:u w:val="single"/>
                <w:lang w:eastAsia="uk-UA"/>
              </w:rPr>
            </w:pPr>
            <w:r w:rsidRPr="00545870">
              <w:rPr>
                <w:rFonts w:ascii="Times New Roman" w:eastAsia="Times New Roman" w:hAnsi="Times New Roman"/>
                <w:sz w:val="18"/>
                <w:szCs w:val="18"/>
                <w:u w:val="single"/>
                <w:lang w:eastAsia="uk-UA"/>
              </w:rPr>
              <w:t>від 16 грудня 2024 року № 2102</w:t>
            </w:r>
          </w:p>
        </w:tc>
      </w:tr>
    </w:tbl>
    <w:p w:rsidR="00545870" w:rsidRPr="00545870" w:rsidRDefault="00545870" w:rsidP="00545870">
      <w:pPr>
        <w:keepNext/>
        <w:tabs>
          <w:tab w:val="left" w:pos="12600"/>
        </w:tabs>
        <w:spacing w:after="0" w:line="240" w:lineRule="auto"/>
        <w:jc w:val="center"/>
        <w:outlineLvl w:val="3"/>
        <w:rPr>
          <w:rFonts w:ascii="Arial" w:eastAsia="Times New Roman" w:hAnsi="Arial" w:cs="Arial"/>
          <w:b/>
          <w:sz w:val="18"/>
          <w:szCs w:val="18"/>
          <w:lang w:eastAsia="uk-UA"/>
        </w:rPr>
      </w:pPr>
      <w:r w:rsidRPr="00545870">
        <w:rPr>
          <w:rFonts w:ascii="Arial" w:eastAsia="Times New Roman" w:hAnsi="Arial" w:cs="Arial"/>
          <w:b/>
          <w:sz w:val="18"/>
          <w:szCs w:val="18"/>
          <w:lang w:eastAsia="uk-UA"/>
        </w:rPr>
        <w:t xml:space="preserve">                                                                                                                                                                                                       </w:t>
      </w:r>
    </w:p>
    <w:p w:rsidR="00545870" w:rsidRPr="00545870" w:rsidRDefault="00545870" w:rsidP="00545870">
      <w:pPr>
        <w:keepNext/>
        <w:tabs>
          <w:tab w:val="left" w:pos="12600"/>
        </w:tabs>
        <w:spacing w:after="0" w:line="240" w:lineRule="auto"/>
        <w:jc w:val="center"/>
        <w:outlineLvl w:val="3"/>
        <w:rPr>
          <w:rFonts w:ascii="Arial" w:eastAsia="Times New Roman" w:hAnsi="Arial" w:cs="Arial"/>
          <w:b/>
          <w:sz w:val="18"/>
          <w:szCs w:val="18"/>
          <w:lang w:eastAsia="uk-UA"/>
        </w:rPr>
      </w:pPr>
    </w:p>
    <w:p w:rsidR="00545870" w:rsidRPr="00545870" w:rsidRDefault="00545870" w:rsidP="00545870">
      <w:pPr>
        <w:keepNext/>
        <w:tabs>
          <w:tab w:val="left" w:pos="12600"/>
        </w:tabs>
        <w:spacing w:after="0" w:line="240" w:lineRule="auto"/>
        <w:jc w:val="center"/>
        <w:outlineLvl w:val="3"/>
        <w:rPr>
          <w:rFonts w:ascii="Arial" w:eastAsia="Times New Roman" w:hAnsi="Arial" w:cs="Arial"/>
          <w:b/>
          <w:sz w:val="18"/>
          <w:szCs w:val="18"/>
          <w:lang w:eastAsia="uk-UA"/>
        </w:rPr>
      </w:pPr>
    </w:p>
    <w:p w:rsidR="00545870" w:rsidRPr="00545870" w:rsidRDefault="00545870" w:rsidP="00545870">
      <w:pPr>
        <w:keepNext/>
        <w:tabs>
          <w:tab w:val="left" w:pos="12600"/>
        </w:tabs>
        <w:spacing w:after="0" w:line="240" w:lineRule="auto"/>
        <w:jc w:val="center"/>
        <w:outlineLvl w:val="3"/>
        <w:rPr>
          <w:rFonts w:ascii="Arial" w:eastAsia="Times New Roman" w:hAnsi="Arial" w:cs="Arial"/>
          <w:b/>
          <w:sz w:val="18"/>
          <w:szCs w:val="18"/>
          <w:lang w:eastAsia="uk-UA"/>
        </w:rPr>
      </w:pPr>
    </w:p>
    <w:p w:rsidR="00545870" w:rsidRPr="00545870" w:rsidRDefault="00545870" w:rsidP="00545870">
      <w:pPr>
        <w:keepNext/>
        <w:tabs>
          <w:tab w:val="left" w:pos="12600"/>
        </w:tabs>
        <w:spacing w:after="0" w:line="240" w:lineRule="auto"/>
        <w:jc w:val="center"/>
        <w:outlineLvl w:val="3"/>
        <w:rPr>
          <w:rFonts w:ascii="Arial" w:eastAsia="Times New Roman" w:hAnsi="Arial" w:cs="Arial"/>
          <w:b/>
          <w:sz w:val="18"/>
          <w:szCs w:val="18"/>
          <w:lang w:eastAsia="uk-UA"/>
        </w:rPr>
      </w:pPr>
    </w:p>
    <w:p w:rsidR="00545870" w:rsidRPr="00545870" w:rsidRDefault="00545870" w:rsidP="00545870">
      <w:pPr>
        <w:keepNext/>
        <w:tabs>
          <w:tab w:val="left" w:pos="12600"/>
        </w:tabs>
        <w:spacing w:after="0" w:line="240" w:lineRule="auto"/>
        <w:jc w:val="center"/>
        <w:outlineLvl w:val="3"/>
        <w:rPr>
          <w:rFonts w:ascii="Arial" w:eastAsia="Times New Roman" w:hAnsi="Arial" w:cs="Arial"/>
          <w:b/>
          <w:sz w:val="18"/>
          <w:szCs w:val="18"/>
          <w:lang w:eastAsia="uk-UA"/>
        </w:rPr>
      </w:pPr>
    </w:p>
    <w:p w:rsidR="00545870" w:rsidRPr="00545870" w:rsidRDefault="00545870" w:rsidP="00545870">
      <w:pPr>
        <w:keepNext/>
        <w:tabs>
          <w:tab w:val="left" w:pos="12600"/>
        </w:tabs>
        <w:spacing w:after="0" w:line="240" w:lineRule="auto"/>
        <w:jc w:val="center"/>
        <w:outlineLvl w:val="3"/>
        <w:rPr>
          <w:rFonts w:ascii="Arial" w:eastAsia="Times New Roman" w:hAnsi="Arial" w:cs="Arial"/>
          <w:b/>
          <w:sz w:val="18"/>
          <w:szCs w:val="18"/>
          <w:lang w:eastAsia="uk-UA"/>
        </w:rPr>
      </w:pPr>
    </w:p>
    <w:p w:rsidR="00545870" w:rsidRPr="00545870" w:rsidRDefault="00545870" w:rsidP="00545870">
      <w:pPr>
        <w:keepNext/>
        <w:tabs>
          <w:tab w:val="left" w:pos="12600"/>
        </w:tabs>
        <w:spacing w:after="0" w:line="240" w:lineRule="auto"/>
        <w:jc w:val="center"/>
        <w:outlineLvl w:val="3"/>
        <w:rPr>
          <w:rFonts w:ascii="Arial" w:eastAsia="Times New Roman" w:hAnsi="Arial"/>
          <w:b/>
          <w:sz w:val="28"/>
          <w:szCs w:val="28"/>
          <w:lang w:eastAsia="uk-UA"/>
        </w:rPr>
      </w:pPr>
      <w:r w:rsidRPr="00545870">
        <w:rPr>
          <w:rFonts w:ascii="Arial" w:eastAsia="Times New Roman" w:hAnsi="Arial" w:cs="Arial"/>
          <w:b/>
          <w:sz w:val="18"/>
          <w:szCs w:val="18"/>
          <w:lang w:eastAsia="uk-UA"/>
        </w:rPr>
        <w:t xml:space="preserve">   </w:t>
      </w:r>
    </w:p>
    <w:p w:rsidR="00545870" w:rsidRPr="00545870" w:rsidRDefault="00545870" w:rsidP="00545870">
      <w:pPr>
        <w:keepNext/>
        <w:tabs>
          <w:tab w:val="left" w:pos="12600"/>
        </w:tabs>
        <w:spacing w:after="0" w:line="240" w:lineRule="auto"/>
        <w:jc w:val="center"/>
        <w:outlineLvl w:val="1"/>
        <w:rPr>
          <w:rFonts w:ascii="Arial" w:eastAsia="Times New Roman" w:hAnsi="Arial"/>
          <w:b/>
          <w:caps/>
          <w:sz w:val="28"/>
          <w:szCs w:val="28"/>
          <w:lang w:eastAsia="uk-UA"/>
        </w:rPr>
      </w:pPr>
    </w:p>
    <w:p w:rsidR="00545870" w:rsidRPr="00545870" w:rsidRDefault="00545870" w:rsidP="00545870">
      <w:pPr>
        <w:keepNext/>
        <w:tabs>
          <w:tab w:val="left" w:pos="12600"/>
        </w:tabs>
        <w:spacing w:after="0" w:line="240" w:lineRule="auto"/>
        <w:jc w:val="center"/>
        <w:outlineLvl w:val="1"/>
        <w:rPr>
          <w:rFonts w:ascii="Times New Roman" w:eastAsia="Times New Roman" w:hAnsi="Times New Roman"/>
          <w:b/>
          <w:sz w:val="28"/>
          <w:szCs w:val="28"/>
          <w:lang w:eastAsia="uk-UA"/>
        </w:rPr>
      </w:pPr>
      <w:r w:rsidRPr="00545870">
        <w:rPr>
          <w:rFonts w:ascii="Times New Roman" w:eastAsia="Times New Roman" w:hAnsi="Times New Roman"/>
          <w:b/>
          <w:caps/>
          <w:sz w:val="28"/>
          <w:szCs w:val="28"/>
          <w:lang w:eastAsia="uk-UA"/>
        </w:rPr>
        <w:t>ПЕРЕЛІК</w:t>
      </w:r>
    </w:p>
    <w:p w:rsidR="00545870" w:rsidRPr="00545870" w:rsidRDefault="00545870" w:rsidP="00545870">
      <w:pPr>
        <w:spacing w:after="0" w:line="240" w:lineRule="auto"/>
        <w:ind w:left="284"/>
        <w:jc w:val="center"/>
        <w:rPr>
          <w:rFonts w:ascii="Times New Roman" w:eastAsia="Times New Roman" w:hAnsi="Times New Roman"/>
          <w:b/>
          <w:caps/>
          <w:sz w:val="28"/>
          <w:szCs w:val="28"/>
          <w:lang w:eastAsia="uk-UA"/>
        </w:rPr>
      </w:pPr>
      <w:r w:rsidRPr="00545870">
        <w:rPr>
          <w:rFonts w:ascii="Times New Roman" w:eastAsia="Times New Roman" w:hAnsi="Times New Roman"/>
          <w:b/>
          <w:caps/>
          <w:sz w:val="28"/>
          <w:szCs w:val="28"/>
          <w:lang w:eastAsia="uk-UA"/>
        </w:rPr>
        <w:t xml:space="preserve">ЛІКАРСЬКИХ ЗАСОБІВ (МЕДИЧНИХ ІМУНОБІОЛОГІЧНИХ ПРЕПАРАТІВ), </w:t>
      </w:r>
      <w:r w:rsidRPr="00545870">
        <w:rPr>
          <w:rFonts w:ascii="Times New Roman" w:eastAsia="Times New Roman" w:hAnsi="Times New Roman"/>
          <w:b/>
          <w:sz w:val="28"/>
          <w:szCs w:val="28"/>
          <w:lang w:eastAsia="uk-UA"/>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545870">
        <w:rPr>
          <w:rFonts w:ascii="Times New Roman" w:eastAsia="Times New Roman" w:hAnsi="Times New Roman"/>
          <w:b/>
          <w:caps/>
          <w:sz w:val="28"/>
          <w:szCs w:val="28"/>
          <w:lang w:eastAsia="uk-UA"/>
        </w:rPr>
        <w:t>ЯКИм відмовлено у затвердженні ЗМІН ДО РЕЄСТРАЦІЙНИХ МАТЕРІАЛІВ та ВНесенні ДО ДЕРЖАВНОГО РЕЄСТРУ ЛІКАРСЬКИХ ЗАСОБІВ УКРАЇНИ</w:t>
      </w:r>
    </w:p>
    <w:p w:rsidR="00545870" w:rsidRPr="00545870" w:rsidRDefault="00545870" w:rsidP="00545870">
      <w:pPr>
        <w:spacing w:after="0" w:line="240" w:lineRule="auto"/>
        <w:ind w:left="284"/>
        <w:jc w:val="center"/>
        <w:rPr>
          <w:rFonts w:ascii="Times New Roman" w:eastAsia="Times New Roman" w:hAnsi="Times New Roman"/>
          <w:b/>
          <w:caps/>
          <w:sz w:val="28"/>
          <w:szCs w:val="28"/>
          <w:lang w:eastAsia="uk-UA"/>
        </w:rPr>
      </w:pPr>
    </w:p>
    <w:tbl>
      <w:tblPr>
        <w:tblpPr w:leftFromText="180" w:rightFromText="180" w:vertAnchor="text" w:tblpX="108" w:tblpY="1"/>
        <w:tblOverlap w:val="never"/>
        <w:tblW w:w="16017"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1559"/>
        <w:gridCol w:w="992"/>
        <w:gridCol w:w="851"/>
        <w:gridCol w:w="3685"/>
        <w:gridCol w:w="1134"/>
        <w:gridCol w:w="3261"/>
        <w:gridCol w:w="992"/>
        <w:gridCol w:w="1416"/>
      </w:tblGrid>
      <w:tr w:rsidR="00545870" w:rsidRPr="00545870" w:rsidTr="0051161A">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Назва лікарського засобу</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ind w:left="-108"/>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Заявник</w:t>
            </w:r>
          </w:p>
          <w:p w:rsidR="00545870" w:rsidRPr="00545870" w:rsidRDefault="00545870" w:rsidP="0051161A">
            <w:pPr>
              <w:tabs>
                <w:tab w:val="left" w:pos="12600"/>
              </w:tabs>
              <w:spacing w:after="0" w:line="240" w:lineRule="auto"/>
              <w:ind w:left="-108"/>
              <w:jc w:val="center"/>
              <w:rPr>
                <w:rFonts w:ascii="Arial" w:eastAsia="Times New Roman" w:hAnsi="Arial" w:cs="Arial"/>
                <w:b/>
                <w:i/>
                <w:sz w:val="16"/>
                <w:szCs w:val="16"/>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ind w:right="-108"/>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Країна</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Країна</w:t>
            </w:r>
          </w:p>
        </w:tc>
        <w:tc>
          <w:tcPr>
            <w:tcW w:w="3261"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Реєстраційна процедура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ind w:left="-101"/>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545870" w:rsidRPr="00545870" w:rsidRDefault="00545870" w:rsidP="0051161A">
            <w:pPr>
              <w:tabs>
                <w:tab w:val="left" w:pos="12600"/>
              </w:tabs>
              <w:spacing w:after="0" w:line="240" w:lineRule="auto"/>
              <w:ind w:left="-108"/>
              <w:jc w:val="center"/>
              <w:rPr>
                <w:rFonts w:ascii="Arial" w:eastAsia="Times New Roman" w:hAnsi="Arial" w:cs="Arial"/>
                <w:b/>
                <w:i/>
                <w:sz w:val="16"/>
                <w:szCs w:val="16"/>
                <w:lang w:eastAsia="uk-UA"/>
              </w:rPr>
            </w:pPr>
            <w:r w:rsidRPr="00545870">
              <w:rPr>
                <w:rFonts w:ascii="Arial" w:eastAsia="Times New Roman" w:hAnsi="Arial" w:cs="Arial"/>
                <w:b/>
                <w:i/>
                <w:sz w:val="16"/>
                <w:szCs w:val="16"/>
                <w:lang w:eastAsia="uk-UA"/>
              </w:rPr>
              <w:t>Номер реєстраційного посвідчення</w:t>
            </w:r>
          </w:p>
        </w:tc>
      </w:tr>
      <w:tr w:rsidR="00545870" w:rsidRPr="00545870" w:rsidTr="0051161A">
        <w:trPr>
          <w:tblHeader/>
        </w:trPr>
        <w:tc>
          <w:tcPr>
            <w:tcW w:w="567"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spacing w:after="0" w:line="240" w:lineRule="auto"/>
              <w:jc w:val="center"/>
              <w:rPr>
                <w:rFonts w:ascii="Arial" w:eastAsia="Times New Roman" w:hAnsi="Arial" w:cs="Arial"/>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b/>
                <w:i/>
                <w:color w:val="000000"/>
                <w:sz w:val="16"/>
                <w:szCs w:val="16"/>
                <w:lang w:eastAsia="uk-UA"/>
              </w:rPr>
            </w:pPr>
          </w:p>
        </w:tc>
        <w:tc>
          <w:tcPr>
            <w:tcW w:w="1559"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992"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851"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3685"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1134"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3261"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p>
        </w:tc>
        <w:tc>
          <w:tcPr>
            <w:tcW w:w="992"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ind w:left="-101"/>
              <w:jc w:val="center"/>
              <w:rPr>
                <w:rFonts w:ascii="Arial" w:eastAsia="Times New Roman" w:hAnsi="Arial" w:cs="Arial"/>
                <w:b/>
                <w:i/>
                <w:color w:val="000000"/>
                <w:sz w:val="16"/>
                <w:szCs w:val="16"/>
                <w:lang w:eastAsia="uk-UA"/>
              </w:rPr>
            </w:pPr>
          </w:p>
        </w:tc>
        <w:tc>
          <w:tcPr>
            <w:tcW w:w="1416" w:type="dxa"/>
            <w:tcBorders>
              <w:top w:val="single" w:sz="4" w:space="0" w:color="auto"/>
              <w:left w:val="single" w:sz="4" w:space="0" w:color="auto"/>
              <w:bottom w:val="single" w:sz="4" w:space="0" w:color="auto"/>
              <w:right w:val="single" w:sz="4" w:space="0" w:color="auto"/>
            </w:tcBorders>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p>
        </w:tc>
      </w:tr>
      <w:tr w:rsidR="00545870" w:rsidRPr="00545870" w:rsidTr="0051161A">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8"/>
              </w:numPr>
              <w:tabs>
                <w:tab w:val="left" w:pos="12600"/>
              </w:tabs>
              <w:spacing w:after="0" w:line="240" w:lineRule="auto"/>
              <w:ind w:left="360"/>
              <w:contextualSpacing/>
              <w:rPr>
                <w:rFonts w:ascii="Arial" w:eastAsia="Times New Roman"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ВЕРДАЙ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порошок для приготування розчину для ін'єкцій по 25 мг, по 25 мг у флаконі темного скла, по 5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ДІАГНОСТИК ГРІН ЛІМІТЕД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Ірландiя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виробник, що відповідає за випуск серії: </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Діагностик Грін ГмбХ, Німеччина; </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контроль якості вихідних матеріалів; виробництво нерозфасованого продукту; контроль якості нерозфасованого продукту; контроль якості при випуску серії за показниками "Стерильність" та "Бактеріальні ендотоксини"; контроль якості пакувальних матеріалів; первинне пакування; вторинне пакування:</w:t>
            </w:r>
            <w:r w:rsidRPr="00545870">
              <w:rPr>
                <w:rFonts w:ascii="Arial" w:eastAsia="Times New Roman" w:hAnsi="Arial" w:cs="Arial"/>
                <w:color w:val="000000"/>
                <w:sz w:val="16"/>
                <w:szCs w:val="16"/>
                <w:lang w:eastAsia="uk-UA"/>
              </w:rPr>
              <w:br/>
              <w:t xml:space="preserve">ПАТЕОН ІТАЛІЯ С.П.А., Італiя; контроль якості пакувальних матеріалів; вторинне пакування: Сіксарп, ЛЛС (Праксіс Пекіджінг Солюшнс), Сполучені Штати Америки (США); </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вторинне пакування: Локсксесс Фарма ГмбХ, Німеччина; </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контроль якості при випуску серії за винятком показників "Стерильність " та "Бактеріальні ендотоксини": Умфорана Лабор фюр Аналітик унд Ауфтрагсфоршунг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Німеччина/</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Італія/</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Сполучені Штати Америки (США)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Зміни І та ІІ типу, Якість. </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 xml:space="preserve">Зміна виробника, що відповідає за випуск серії. </w:t>
            </w:r>
          </w:p>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val="ru-RU" w:eastAsia="uk-UA"/>
              </w:rPr>
              <w:t xml:space="preserve">Було - Діагностик Грін ГмбХ/ </w:t>
            </w:r>
            <w:r w:rsidRPr="00545870">
              <w:rPr>
                <w:rFonts w:ascii="Arial" w:eastAsia="Times New Roman" w:hAnsi="Arial" w:cs="Arial"/>
                <w:color w:val="000000"/>
                <w:sz w:val="16"/>
                <w:szCs w:val="16"/>
                <w:lang w:eastAsia="uk-UA"/>
              </w:rPr>
              <w:t>Diagnostic</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Green</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GmbH</w:t>
            </w:r>
            <w:r w:rsidRPr="00545870">
              <w:rPr>
                <w:rFonts w:ascii="Arial" w:eastAsia="Times New Roman" w:hAnsi="Arial" w:cs="Arial"/>
                <w:color w:val="000000"/>
                <w:sz w:val="16"/>
                <w:szCs w:val="16"/>
                <w:lang w:val="ru-RU" w:eastAsia="uk-UA"/>
              </w:rPr>
              <w:t xml:space="preserve"> (Отто-Ган-Штрассе 20, Ашхайм-Дорнах, Баварія, 85609, Німеччина/</w:t>
            </w:r>
            <w:r w:rsidRPr="00545870">
              <w:rPr>
                <w:rFonts w:ascii="Arial" w:eastAsia="Times New Roman" w:hAnsi="Arial" w:cs="Arial"/>
                <w:color w:val="000000"/>
                <w:sz w:val="16"/>
                <w:szCs w:val="16"/>
                <w:lang w:eastAsia="uk-UA"/>
              </w:rPr>
              <w:t>Otto</w:t>
            </w:r>
            <w:r w:rsidRPr="00545870">
              <w:rPr>
                <w:rFonts w:ascii="Arial" w:eastAsia="Times New Roman" w:hAnsi="Arial" w:cs="Arial"/>
                <w:color w:val="000000"/>
                <w:sz w:val="16"/>
                <w:szCs w:val="16"/>
                <w:lang w:val="ru-RU" w:eastAsia="uk-UA"/>
              </w:rPr>
              <w:t>-</w:t>
            </w:r>
            <w:r w:rsidRPr="00545870">
              <w:rPr>
                <w:rFonts w:ascii="Arial" w:eastAsia="Times New Roman" w:hAnsi="Arial" w:cs="Arial"/>
                <w:color w:val="000000"/>
                <w:sz w:val="16"/>
                <w:szCs w:val="16"/>
                <w:lang w:eastAsia="uk-UA"/>
              </w:rPr>
              <w:t>Hahn</w:t>
            </w:r>
            <w:r w:rsidRPr="00545870">
              <w:rPr>
                <w:rFonts w:ascii="Arial" w:eastAsia="Times New Roman" w:hAnsi="Arial" w:cs="Arial"/>
                <w:color w:val="000000"/>
                <w:sz w:val="16"/>
                <w:szCs w:val="16"/>
                <w:lang w:val="ru-RU" w:eastAsia="uk-UA"/>
              </w:rPr>
              <w:t>-</w:t>
            </w:r>
            <w:r w:rsidRPr="00545870">
              <w:rPr>
                <w:rFonts w:ascii="Arial" w:eastAsia="Times New Roman" w:hAnsi="Arial" w:cs="Arial"/>
                <w:color w:val="000000"/>
                <w:sz w:val="16"/>
                <w:szCs w:val="16"/>
                <w:lang w:eastAsia="uk-UA"/>
              </w:rPr>
              <w:t>Strasse</w:t>
            </w:r>
            <w:r w:rsidRPr="00545870">
              <w:rPr>
                <w:rFonts w:ascii="Arial" w:eastAsia="Times New Roman" w:hAnsi="Arial" w:cs="Arial"/>
                <w:color w:val="000000"/>
                <w:sz w:val="16"/>
                <w:szCs w:val="16"/>
                <w:lang w:val="ru-RU" w:eastAsia="uk-UA"/>
              </w:rPr>
              <w:t xml:space="preserve"> 20, </w:t>
            </w:r>
            <w:r w:rsidRPr="00545870">
              <w:rPr>
                <w:rFonts w:ascii="Arial" w:eastAsia="Times New Roman" w:hAnsi="Arial" w:cs="Arial"/>
                <w:color w:val="000000"/>
                <w:sz w:val="16"/>
                <w:szCs w:val="16"/>
                <w:lang w:eastAsia="uk-UA"/>
              </w:rPr>
              <w:t>Aschheim</w:t>
            </w:r>
            <w:r w:rsidRPr="00545870">
              <w:rPr>
                <w:rFonts w:ascii="Arial" w:eastAsia="Times New Roman" w:hAnsi="Arial" w:cs="Arial"/>
                <w:color w:val="000000"/>
                <w:sz w:val="16"/>
                <w:szCs w:val="16"/>
                <w:lang w:val="ru-RU" w:eastAsia="uk-UA"/>
              </w:rPr>
              <w:t>-</w:t>
            </w:r>
            <w:r w:rsidRPr="00545870">
              <w:rPr>
                <w:rFonts w:ascii="Arial" w:eastAsia="Times New Roman" w:hAnsi="Arial" w:cs="Arial"/>
                <w:color w:val="000000"/>
                <w:sz w:val="16"/>
                <w:szCs w:val="16"/>
                <w:lang w:eastAsia="uk-UA"/>
              </w:rPr>
              <w:t>Dornach</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Bayern</w:t>
            </w:r>
            <w:r w:rsidRPr="00545870">
              <w:rPr>
                <w:rFonts w:ascii="Arial" w:eastAsia="Times New Roman" w:hAnsi="Arial" w:cs="Arial"/>
                <w:color w:val="000000"/>
                <w:sz w:val="16"/>
                <w:szCs w:val="16"/>
                <w:lang w:val="ru-RU" w:eastAsia="uk-UA"/>
              </w:rPr>
              <w:t xml:space="preserve">, 85609, </w:t>
            </w:r>
            <w:r w:rsidRPr="00545870">
              <w:rPr>
                <w:rFonts w:ascii="Arial" w:eastAsia="Times New Roman" w:hAnsi="Arial" w:cs="Arial"/>
                <w:color w:val="000000"/>
                <w:sz w:val="16"/>
                <w:szCs w:val="16"/>
                <w:lang w:eastAsia="uk-UA"/>
              </w:rPr>
              <w:t>Germany</w:t>
            </w:r>
            <w:r w:rsidRPr="00545870">
              <w:rPr>
                <w:rFonts w:ascii="Arial" w:eastAsia="Times New Roman" w:hAnsi="Arial" w:cs="Arial"/>
                <w:color w:val="000000"/>
                <w:sz w:val="16"/>
                <w:szCs w:val="16"/>
                <w:lang w:val="ru-RU" w:eastAsia="uk-UA"/>
              </w:rPr>
              <w:t xml:space="preserve">). Стало - Ренью Фармасьютікалз Лтд. / </w:t>
            </w:r>
            <w:r w:rsidRPr="00545870">
              <w:rPr>
                <w:rFonts w:ascii="Arial" w:eastAsia="Times New Roman" w:hAnsi="Arial" w:cs="Arial"/>
                <w:color w:val="000000"/>
                <w:sz w:val="16"/>
                <w:szCs w:val="16"/>
                <w:lang w:eastAsia="uk-UA"/>
              </w:rPr>
              <w:t>Renew</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Pharmaceuticals</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Ltd</w:t>
            </w:r>
            <w:r w:rsidRPr="00545870">
              <w:rPr>
                <w:rFonts w:ascii="Arial" w:eastAsia="Times New Roman" w:hAnsi="Arial" w:cs="Arial"/>
                <w:color w:val="000000"/>
                <w:sz w:val="16"/>
                <w:szCs w:val="16"/>
                <w:lang w:val="ru-RU" w:eastAsia="uk-UA"/>
              </w:rPr>
              <w:t>. (Атлон Бізнес енд Текнолоджі Парк, Гаррікасл, Атлон, графство Західний Міт, Ірландія/</w:t>
            </w:r>
            <w:r w:rsidRPr="00545870">
              <w:rPr>
                <w:rFonts w:ascii="Arial" w:eastAsia="Times New Roman" w:hAnsi="Arial" w:cs="Arial"/>
                <w:color w:val="000000"/>
                <w:sz w:val="16"/>
                <w:szCs w:val="16"/>
                <w:lang w:eastAsia="uk-UA"/>
              </w:rPr>
              <w:t>Athlone</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Business</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and</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Technology</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Park</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Garrycastle</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Athlone</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Co</w:t>
            </w:r>
            <w:r w:rsidRPr="00545870">
              <w:rPr>
                <w:rFonts w:ascii="Arial" w:eastAsia="Times New Roman" w:hAnsi="Arial" w:cs="Arial"/>
                <w:color w:val="000000"/>
                <w:sz w:val="16"/>
                <w:szCs w:val="16"/>
                <w:lang w:val="ru-RU" w:eastAsia="uk-UA"/>
              </w:rPr>
              <w:t xml:space="preserve">. </w:t>
            </w:r>
            <w:r w:rsidRPr="00545870">
              <w:rPr>
                <w:rFonts w:ascii="Arial" w:eastAsia="Times New Roman" w:hAnsi="Arial" w:cs="Arial"/>
                <w:color w:val="000000"/>
                <w:sz w:val="16"/>
                <w:szCs w:val="16"/>
                <w:lang w:eastAsia="uk-UA"/>
              </w:rPr>
              <w:t>Westmeath, N37 F680, Ireland)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01" w:right="-111" w:firstLine="101"/>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UA/17974/01/01</w:t>
            </w:r>
          </w:p>
        </w:tc>
      </w:tr>
      <w:tr w:rsidR="00545870" w:rsidRPr="00545870" w:rsidTr="0051161A">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8"/>
              </w:numPr>
              <w:tabs>
                <w:tab w:val="left" w:pos="12600"/>
              </w:tabs>
              <w:spacing w:after="0" w:line="240" w:lineRule="auto"/>
              <w:ind w:left="360"/>
              <w:contextualSpacing/>
              <w:rPr>
                <w:rFonts w:ascii="Arial" w:eastAsia="Times New Roman"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76"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КАБАЗИТАКСЕЛ ЕВЕР ФАРМА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 xml:space="preserve">концентрат для розчину для ін'єкцій, по 10 мг/мл, </w:t>
            </w:r>
            <w:r w:rsidRPr="00545870">
              <w:rPr>
                <w:rFonts w:ascii="Arial" w:eastAsia="Times New Roman" w:hAnsi="Arial" w:cs="Arial"/>
                <w:color w:val="000000"/>
                <w:sz w:val="16"/>
                <w:szCs w:val="16"/>
                <w:lang w:eastAsia="uk-UA"/>
              </w:rPr>
              <w:br/>
              <w:t xml:space="preserve">по 4,5 мл (45 мг кабазитакселу) у флаконі з безбарвного скла (гідролітичний клас І), закритий сірою пробкою з бромбутилової гуми, обтиснений алюмінієвою кришкою з бірюзовим ковпачком типу "flip-off"; по 1 флакону у картонній коробці; </w:t>
            </w:r>
            <w:r w:rsidRPr="00545870">
              <w:rPr>
                <w:rFonts w:ascii="Arial" w:eastAsia="Times New Roman" w:hAnsi="Arial" w:cs="Arial"/>
                <w:color w:val="000000"/>
                <w:sz w:val="16"/>
                <w:szCs w:val="16"/>
                <w:lang w:eastAsia="uk-UA"/>
              </w:rPr>
              <w:br/>
              <w:t>по 5 мл (50 мг кабазитакселу) у флаконі з безбарвного скла (гідролітичний клас І), закритий сірою пробкою з бромбутилової гуми, обтиснений алюмінієвою кришкою з червоним ковпачком типу "flip-off"; по 1 флакону у картонній коробці;</w:t>
            </w:r>
            <w:r w:rsidRPr="00545870">
              <w:rPr>
                <w:rFonts w:ascii="Arial" w:eastAsia="Times New Roman" w:hAnsi="Arial" w:cs="Arial"/>
                <w:color w:val="000000"/>
                <w:sz w:val="16"/>
                <w:szCs w:val="16"/>
                <w:lang w:eastAsia="uk-UA"/>
              </w:rPr>
              <w:br/>
              <w:t>по 6 мл (60 мг кабазитакселу) у флаконі з безбарвного скла (гідролітичний клас І), закритий сірою пробкою з бромбутилової гуми, обтиснений алюмінієвою кришкою з жовтим ковпачком типу "flip-off";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ЕВЕР Валінджект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виробництво готового лікарського засобу за повним циклом:</w:t>
            </w:r>
            <w:r w:rsidRPr="00545870">
              <w:rPr>
                <w:rFonts w:ascii="Arial" w:eastAsia="Times New Roman" w:hAnsi="Arial" w:cs="Arial"/>
                <w:color w:val="000000"/>
                <w:sz w:val="16"/>
                <w:szCs w:val="16"/>
                <w:lang w:eastAsia="uk-UA"/>
              </w:rPr>
              <w:br/>
              <w:t>ЕВЕР Фарма Єна ГмбХ, Німеччина</w:t>
            </w:r>
            <w:r w:rsidRPr="00545870">
              <w:rPr>
                <w:rFonts w:ascii="Arial" w:eastAsia="Times New Roman" w:hAnsi="Arial" w:cs="Arial"/>
                <w:color w:val="000000"/>
                <w:sz w:val="16"/>
                <w:szCs w:val="16"/>
                <w:lang w:eastAsia="uk-UA"/>
              </w:rPr>
              <w:br/>
              <w:t>вторинне пакування:</w:t>
            </w:r>
            <w:r w:rsidRPr="00545870">
              <w:rPr>
                <w:rFonts w:ascii="Arial" w:eastAsia="Times New Roman" w:hAnsi="Arial" w:cs="Arial"/>
                <w:color w:val="000000"/>
                <w:sz w:val="16"/>
                <w:szCs w:val="16"/>
                <w:lang w:eastAsia="uk-UA"/>
              </w:rPr>
              <w:br/>
              <w:t>ЕВЕР Фарма Єна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Зміни І та ІІ типу. Безпека, ІАнп</w:t>
            </w:r>
            <w:r w:rsidRPr="00545870">
              <w:rPr>
                <w:rFonts w:ascii="Arial" w:eastAsia="Times New Roman" w:hAnsi="Arial" w:cs="Arial"/>
                <w:color w:val="000000"/>
                <w:sz w:val="16"/>
                <w:szCs w:val="16"/>
                <w:lang w:eastAsia="uk-UA"/>
              </w:rPr>
              <w:br/>
              <w:t>Зміна частоти та/або термінів подання регуляторно оновлюваних звітів з безпеки лікарських засобів.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ind w:left="-101" w:right="-111" w:firstLine="101"/>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76"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UA/19145/01/01</w:t>
            </w:r>
          </w:p>
        </w:tc>
      </w:tr>
      <w:tr w:rsidR="00545870" w:rsidRPr="00545870" w:rsidTr="0051161A">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8"/>
              </w:numPr>
              <w:tabs>
                <w:tab w:val="left" w:pos="12600"/>
              </w:tabs>
              <w:spacing w:after="0" w:line="240" w:lineRule="auto"/>
              <w:ind w:left="360"/>
              <w:contextualSpacing/>
              <w:rPr>
                <w:rFonts w:ascii="Arial" w:eastAsia="Times New Roman"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sz w:val="16"/>
                <w:szCs w:val="16"/>
                <w:lang w:eastAsia="uk-UA"/>
              </w:rPr>
            </w:pPr>
            <w:r w:rsidRPr="00545870">
              <w:rPr>
                <w:rFonts w:ascii="Arial" w:eastAsia="Times New Roman" w:hAnsi="Arial" w:cs="Arial"/>
                <w:b/>
                <w:sz w:val="16"/>
                <w:szCs w:val="16"/>
                <w:lang w:eastAsia="uk-UA"/>
              </w:rPr>
              <w:t>МАЙЛОТАРГ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sz w:val="16"/>
                <w:szCs w:val="16"/>
                <w:lang w:val="ru-RU" w:eastAsia="uk-UA"/>
              </w:rPr>
            </w:pPr>
            <w:r w:rsidRPr="00545870">
              <w:rPr>
                <w:rFonts w:ascii="Arial" w:eastAsia="Times New Roman" w:hAnsi="Arial" w:cs="Arial"/>
                <w:sz w:val="16"/>
                <w:szCs w:val="16"/>
                <w:lang w:val="ru-RU" w:eastAsia="uk-UA"/>
              </w:rPr>
              <w:t>порошок для концентрату для розчину для інфузій, 4,5 мг, по 4,5 мг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val="ru-RU" w:eastAsia="uk-UA"/>
              </w:rPr>
            </w:pPr>
            <w:r w:rsidRPr="00545870">
              <w:rPr>
                <w:rFonts w:ascii="Arial" w:eastAsia="Times New Roman" w:hAnsi="Arial" w:cs="Arial"/>
                <w:sz w:val="16"/>
                <w:szCs w:val="16"/>
                <w:lang w:val="ru-RU" w:eastAsia="uk-UA"/>
              </w:rPr>
              <w:t>Пфайзер Ейч.Сі.Пі. Корпорейшн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 xml:space="preserve">вторинне пакування, маркування, зберігання, випуск серії: </w:t>
            </w:r>
          </w:p>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 xml:space="preserve">Фармація і Апджон Компані ЛЛС, США; виробництво, первинне пакування, тестування при випуску серії, тестування при дослідженні стабільності, зберігання: </w:t>
            </w:r>
          </w:p>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 xml:space="preserve">Ваєт Фармасьютікал Дівіжн оф Ваєт Холдінгс ЛЛС, США; тестування на цілісність упаковки (при дослідженні стабільності): </w:t>
            </w:r>
          </w:p>
          <w:p w:rsidR="00545870" w:rsidRPr="00545870" w:rsidRDefault="00545870" w:rsidP="0051161A">
            <w:pPr>
              <w:tabs>
                <w:tab w:val="left" w:pos="12600"/>
              </w:tabs>
              <w:spacing w:after="0" w:line="240" w:lineRule="auto"/>
              <w:jc w:val="center"/>
              <w:rPr>
                <w:rFonts w:ascii="Arial" w:eastAsia="Times New Roman" w:hAnsi="Arial" w:cs="Arial"/>
                <w:sz w:val="16"/>
                <w:szCs w:val="16"/>
                <w:lang w:val="ru-RU" w:eastAsia="uk-UA"/>
              </w:rPr>
            </w:pPr>
            <w:r w:rsidRPr="00545870">
              <w:rPr>
                <w:rFonts w:ascii="Arial" w:eastAsia="Times New Roman" w:hAnsi="Arial" w:cs="Arial"/>
                <w:sz w:val="16"/>
                <w:szCs w:val="16"/>
                <w:lang w:val="ru-RU" w:eastAsia="uk-UA"/>
              </w:rPr>
              <w:t>Вест Фармасьютікал Сервісес,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val="ru-RU" w:eastAsia="uk-UA"/>
              </w:rPr>
            </w:pPr>
            <w:r w:rsidRPr="00545870">
              <w:rPr>
                <w:rFonts w:ascii="Arial" w:eastAsia="Times New Roman" w:hAnsi="Arial" w:cs="Arial"/>
                <w:sz w:val="16"/>
                <w:szCs w:val="16"/>
                <w:lang w:val="ru-RU" w:eastAsia="uk-UA"/>
              </w:rPr>
              <w:t>США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val="ru-RU" w:eastAsia="uk-UA"/>
              </w:rPr>
              <w:t xml:space="preserve">зміна адреси заявника ПФАЙЗЕР ЕЙЧ.СІ.ПІ. КОРПОРЕЙШН, США. Діюча редакція: 235 Іст 42-га Стріт, Нью </w:t>
            </w:r>
            <w:r w:rsidRPr="00545870">
              <w:rPr>
                <w:rFonts w:ascii="Arial" w:eastAsia="Times New Roman" w:hAnsi="Arial" w:cs="Arial"/>
                <w:sz w:val="16"/>
                <w:szCs w:val="16"/>
                <w:lang w:eastAsia="uk-UA"/>
              </w:rPr>
              <w:t>Йорк, НЙ 10017-5755, США/235 East 42-nd Street, New York, NY 10017-5755, USA. Пропонована редакція: 66 Гудзон Бульвар Іст, Нью-Йорк, НЙ 10001-2192, США/66 Hudson Boulevard East, New York, NY 10001-2192, USA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01" w:right="-111" w:firstLine="101"/>
              <w:jc w:val="center"/>
              <w:rPr>
                <w:rFonts w:ascii="Arial" w:eastAsia="Times New Roman" w:hAnsi="Arial" w:cs="Arial"/>
                <w:b/>
                <w:i/>
                <w:sz w:val="16"/>
                <w:szCs w:val="16"/>
                <w:lang w:eastAsia="uk-UA"/>
              </w:rPr>
            </w:pPr>
            <w:r w:rsidRPr="00545870">
              <w:rPr>
                <w:rFonts w:ascii="Arial" w:eastAsia="Times New Roman" w:hAnsi="Arial" w:cs="Arial"/>
                <w:i/>
                <w:sz w:val="16"/>
                <w:szCs w:val="16"/>
                <w:lang w:eastAsia="uk-UA"/>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UA/18298/01/01</w:t>
            </w:r>
          </w:p>
        </w:tc>
      </w:tr>
      <w:tr w:rsidR="00545870" w:rsidRPr="00545870" w:rsidTr="0051161A">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numPr>
                <w:ilvl w:val="0"/>
                <w:numId w:val="8"/>
              </w:numPr>
              <w:tabs>
                <w:tab w:val="left" w:pos="12600"/>
              </w:tabs>
              <w:spacing w:after="0" w:line="240" w:lineRule="auto"/>
              <w:ind w:left="360"/>
              <w:contextualSpacing/>
              <w:rPr>
                <w:rFonts w:ascii="Arial" w:eastAsia="Times New Roman"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b/>
                <w:i/>
                <w:color w:val="000000"/>
                <w:sz w:val="16"/>
                <w:szCs w:val="16"/>
                <w:lang w:eastAsia="uk-UA"/>
              </w:rPr>
            </w:pPr>
            <w:r w:rsidRPr="00545870">
              <w:rPr>
                <w:rFonts w:ascii="Arial" w:eastAsia="Times New Roman" w:hAnsi="Arial" w:cs="Arial"/>
                <w:b/>
                <w:sz w:val="16"/>
                <w:szCs w:val="16"/>
                <w:lang w:eastAsia="uk-UA"/>
              </w:rPr>
              <w:t>ХАЙРІМОЗ 40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rPr>
                <w:rFonts w:ascii="Arial" w:eastAsia="Times New Roman" w:hAnsi="Arial" w:cs="Arial"/>
                <w:color w:val="000000"/>
                <w:sz w:val="16"/>
                <w:szCs w:val="16"/>
                <w:lang w:val="ru-RU" w:eastAsia="uk-UA"/>
              </w:rPr>
            </w:pPr>
            <w:r w:rsidRPr="00545870">
              <w:rPr>
                <w:rFonts w:ascii="Arial" w:eastAsia="Times New Roman" w:hAnsi="Arial" w:cs="Arial"/>
                <w:color w:val="000000"/>
                <w:sz w:val="16"/>
                <w:szCs w:val="16"/>
                <w:lang w:val="ru-RU" w:eastAsia="uk-UA"/>
              </w:rPr>
              <w:t>розчин для ін'єкцій, 40 мг/0,8 мл; по 0,8 мл у попередньо наповненому шприці; по 1 або 2 попередньо наповнених шприців у блістерах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Сандоз ГмбХ, Австрія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контроль (хімічний/фізичний):</w:t>
            </w:r>
            <w:r w:rsidRPr="00545870">
              <w:rPr>
                <w:rFonts w:ascii="Arial" w:eastAsia="Times New Roman" w:hAnsi="Arial" w:cs="Arial"/>
                <w:color w:val="000000"/>
                <w:sz w:val="16"/>
                <w:szCs w:val="16"/>
                <w:lang w:eastAsia="uk-UA"/>
              </w:rPr>
              <w:br/>
              <w:t>Новартіс Фарма Штайн АГ, Швейцарія</w:t>
            </w:r>
            <w:r w:rsidRPr="00545870">
              <w:rPr>
                <w:rFonts w:ascii="Arial" w:eastAsia="Times New Roman" w:hAnsi="Arial" w:cs="Arial"/>
                <w:color w:val="000000"/>
                <w:sz w:val="16"/>
                <w:szCs w:val="16"/>
                <w:lang w:eastAsia="uk-UA"/>
              </w:rPr>
              <w:br/>
              <w:t>Контроль серії (біологічний):</w:t>
            </w:r>
            <w:r w:rsidRPr="00545870">
              <w:rPr>
                <w:rFonts w:ascii="Arial" w:eastAsia="Times New Roman" w:hAnsi="Arial" w:cs="Arial"/>
                <w:color w:val="000000"/>
                <w:sz w:val="16"/>
                <w:szCs w:val="16"/>
                <w:lang w:eastAsia="uk-UA"/>
              </w:rPr>
              <w:br/>
              <w:t>Новартіс Фарма АГ, Швейцарія</w:t>
            </w:r>
            <w:r w:rsidRPr="00545870">
              <w:rPr>
                <w:rFonts w:ascii="Arial" w:eastAsia="Times New Roman" w:hAnsi="Arial" w:cs="Arial"/>
                <w:color w:val="000000"/>
                <w:sz w:val="16"/>
                <w:szCs w:val="16"/>
                <w:lang w:eastAsia="uk-UA"/>
              </w:rPr>
              <w:br/>
              <w:t>Контроль серії (біологічний):</w:t>
            </w:r>
            <w:r w:rsidRPr="00545870">
              <w:rPr>
                <w:rFonts w:ascii="Arial" w:eastAsia="Times New Roman" w:hAnsi="Arial" w:cs="Arial"/>
                <w:color w:val="000000"/>
                <w:sz w:val="16"/>
                <w:szCs w:val="16"/>
                <w:lang w:eastAsia="uk-UA"/>
              </w:rPr>
              <w:br/>
              <w:t>Новартіс Фармасьютікал Мануфактуринг ЛЛС, Словенія</w:t>
            </w:r>
            <w:r w:rsidRPr="00545870">
              <w:rPr>
                <w:rFonts w:ascii="Arial" w:eastAsia="Times New Roman" w:hAnsi="Arial" w:cs="Arial"/>
                <w:color w:val="000000"/>
                <w:sz w:val="16"/>
                <w:szCs w:val="16"/>
                <w:lang w:eastAsia="uk-UA"/>
              </w:rPr>
              <w:br/>
              <w:t>випуск серії:</w:t>
            </w:r>
            <w:r w:rsidRPr="00545870">
              <w:rPr>
                <w:rFonts w:ascii="Arial" w:eastAsia="Times New Roman" w:hAnsi="Arial" w:cs="Arial"/>
                <w:color w:val="000000"/>
                <w:sz w:val="16"/>
                <w:szCs w:val="16"/>
                <w:lang w:eastAsia="uk-UA"/>
              </w:rPr>
              <w:br/>
              <w:t>Сандоз ГмбХ – Виробнича дільниця Асептичні Лікарські засоби Шафтенау (Асептичні ЛЗШ), Австрія</w:t>
            </w:r>
            <w:r w:rsidRPr="00545870">
              <w:rPr>
                <w:rFonts w:ascii="Arial" w:eastAsia="Times New Roman" w:hAnsi="Arial" w:cs="Arial"/>
                <w:color w:val="000000"/>
                <w:sz w:val="16"/>
                <w:szCs w:val="16"/>
                <w:lang w:eastAsia="uk-UA"/>
              </w:rPr>
              <w:br/>
              <w:t>контроль серії (хімічний/фізичний):</w:t>
            </w:r>
            <w:r w:rsidRPr="00545870">
              <w:rPr>
                <w:rFonts w:ascii="Arial" w:eastAsia="Times New Roman" w:hAnsi="Arial" w:cs="Arial"/>
                <w:color w:val="000000"/>
                <w:sz w:val="16"/>
                <w:szCs w:val="16"/>
                <w:lang w:eastAsia="uk-UA"/>
              </w:rPr>
              <w:br/>
              <w:t>Єврофінс ФАСТ ГмбХ, Німеччина</w:t>
            </w:r>
            <w:r w:rsidRPr="00545870">
              <w:rPr>
                <w:rFonts w:ascii="Arial" w:eastAsia="Times New Roman" w:hAnsi="Arial" w:cs="Arial"/>
                <w:color w:val="000000"/>
                <w:sz w:val="16"/>
                <w:szCs w:val="16"/>
                <w:lang w:eastAsia="uk-UA"/>
              </w:rPr>
              <w:br/>
              <w:t>контроль серії (мікробіологічний -стерильні показники, мікробіологічний - нестерильні показники):</w:t>
            </w:r>
            <w:r w:rsidRPr="00545870">
              <w:rPr>
                <w:rFonts w:ascii="Arial" w:eastAsia="Times New Roman" w:hAnsi="Arial" w:cs="Arial"/>
                <w:color w:val="000000"/>
                <w:sz w:val="16"/>
                <w:szCs w:val="16"/>
                <w:lang w:eastAsia="uk-UA"/>
              </w:rPr>
              <w:br/>
              <w:t>Новартіс Фармасьютікал Мануфактурінг ГмбХ, Австрія</w:t>
            </w:r>
            <w:r w:rsidRPr="00545870">
              <w:rPr>
                <w:rFonts w:ascii="Arial" w:eastAsia="Times New Roman" w:hAnsi="Arial" w:cs="Arial"/>
                <w:color w:val="000000"/>
                <w:sz w:val="16"/>
                <w:szCs w:val="16"/>
                <w:lang w:eastAsia="uk-UA"/>
              </w:rPr>
              <w:br/>
              <w:t>контроль серії (біологічний):</w:t>
            </w:r>
            <w:r w:rsidRPr="00545870">
              <w:rPr>
                <w:rFonts w:ascii="Arial" w:eastAsia="Times New Roman" w:hAnsi="Arial" w:cs="Arial"/>
                <w:color w:val="000000"/>
                <w:sz w:val="16"/>
                <w:szCs w:val="16"/>
                <w:lang w:eastAsia="uk-UA"/>
              </w:rPr>
              <w:br/>
              <w:t>СГС Аналітикс Швейцарія АГ, Швейцарія</w:t>
            </w:r>
            <w:r w:rsidRPr="00545870">
              <w:rPr>
                <w:rFonts w:ascii="Arial" w:eastAsia="Times New Roman" w:hAnsi="Arial" w:cs="Arial"/>
                <w:color w:val="000000"/>
                <w:sz w:val="16"/>
                <w:szCs w:val="16"/>
                <w:lang w:eastAsia="uk-UA"/>
              </w:rPr>
              <w:br/>
              <w:t>повний цикл виробництва:</w:t>
            </w:r>
            <w:r w:rsidRPr="00545870">
              <w:rPr>
                <w:rFonts w:ascii="Arial" w:eastAsia="Times New Roman" w:hAnsi="Arial" w:cs="Arial"/>
                <w:color w:val="000000"/>
                <w:sz w:val="16"/>
                <w:szCs w:val="16"/>
                <w:lang w:eastAsia="uk-UA"/>
              </w:rPr>
              <w:br/>
              <w:t>Новартіс Фармасьютікал Мануфактурінг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Швейцарія/ Словенія/ Німеччина/ 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color w:val="000000"/>
                <w:sz w:val="16"/>
                <w:szCs w:val="16"/>
                <w:lang w:eastAsia="uk-UA"/>
              </w:rPr>
            </w:pPr>
            <w:r w:rsidRPr="00545870">
              <w:rPr>
                <w:rFonts w:ascii="Arial" w:eastAsia="Times New Roman" w:hAnsi="Arial" w:cs="Arial"/>
                <w:color w:val="000000"/>
                <w:sz w:val="16"/>
                <w:szCs w:val="16"/>
                <w:lang w:eastAsia="uk-UA"/>
              </w:rPr>
              <w:t>Зміна уповноваженої особи, відповідальної за здійснення фармаконагляду, її контактних даних, місця розташування та номеру мастер-файлу та місця здійснення основної діяльності з фармаконагляду заявника.</w:t>
            </w:r>
            <w:r w:rsidRPr="00545870">
              <w:rPr>
                <w:rFonts w:ascii="Arial" w:eastAsia="Times New Roman" w:hAnsi="Arial" w:cs="Arial"/>
                <w:color w:val="000000"/>
                <w:sz w:val="16"/>
                <w:szCs w:val="16"/>
                <w:lang w:eastAsia="uk-UA"/>
              </w:rPr>
              <w:br/>
              <w:t>Діюча редакція</w:t>
            </w:r>
            <w:r w:rsidRPr="00545870">
              <w:rPr>
                <w:rFonts w:ascii="Arial" w:eastAsia="Times New Roman" w:hAnsi="Arial" w:cs="Arial"/>
                <w:color w:val="000000"/>
                <w:sz w:val="16"/>
                <w:szCs w:val="16"/>
                <w:lang w:eastAsia="uk-UA"/>
              </w:rPr>
              <w:br/>
              <w:t>Уповноважена особа заявника, відповідальна для здійснення фармаконагляду:</w:t>
            </w:r>
            <w:r w:rsidRPr="00545870">
              <w:rPr>
                <w:rFonts w:ascii="Arial" w:eastAsia="Times New Roman" w:hAnsi="Arial" w:cs="Arial"/>
                <w:color w:val="000000"/>
                <w:sz w:val="16"/>
                <w:szCs w:val="16"/>
                <w:lang w:eastAsia="uk-UA"/>
              </w:rPr>
              <w:br/>
              <w:t xml:space="preserve">Давід Джон Левіс/David John Lewis </w:t>
            </w:r>
            <w:r w:rsidRPr="00545870">
              <w:rPr>
                <w:rFonts w:ascii="Arial" w:eastAsia="Times New Roman" w:hAnsi="Arial" w:cs="Arial"/>
                <w:color w:val="000000"/>
                <w:sz w:val="16"/>
                <w:szCs w:val="16"/>
                <w:lang w:eastAsia="uk-UA"/>
              </w:rPr>
              <w:br/>
              <w:t>Офлінгер Штрассе 44,</w:t>
            </w:r>
            <w:r w:rsidRPr="00545870">
              <w:rPr>
                <w:rFonts w:ascii="Arial" w:eastAsia="Times New Roman" w:hAnsi="Arial" w:cs="Arial"/>
                <w:color w:val="000000"/>
                <w:sz w:val="16"/>
                <w:szCs w:val="16"/>
                <w:lang w:eastAsia="uk-UA"/>
              </w:rPr>
              <w:br/>
              <w:t xml:space="preserve">79664, м. Вер. Німеччина </w:t>
            </w:r>
            <w:r w:rsidRPr="00545870">
              <w:rPr>
                <w:rFonts w:ascii="Arial" w:eastAsia="Times New Roman" w:hAnsi="Arial" w:cs="Arial"/>
                <w:color w:val="000000"/>
                <w:sz w:val="16"/>
                <w:szCs w:val="16"/>
                <w:lang w:eastAsia="uk-UA"/>
              </w:rPr>
              <w:br/>
              <w:t>Тел.+41 795823859 (24/7)</w:t>
            </w:r>
            <w:r w:rsidRPr="00545870">
              <w:rPr>
                <w:rFonts w:ascii="Arial" w:eastAsia="Times New Roman" w:hAnsi="Arial" w:cs="Arial"/>
                <w:color w:val="000000"/>
                <w:sz w:val="16"/>
                <w:szCs w:val="16"/>
                <w:lang w:eastAsia="uk-UA"/>
              </w:rPr>
              <w:br/>
              <w:t>Ел.пошта: eu-eea.qp@novartis.com</w:t>
            </w:r>
            <w:r w:rsidRPr="00545870">
              <w:rPr>
                <w:rFonts w:ascii="Arial" w:eastAsia="Times New Roman" w:hAnsi="Arial" w:cs="Arial"/>
                <w:color w:val="000000"/>
                <w:sz w:val="16"/>
                <w:szCs w:val="16"/>
                <w:lang w:eastAsia="uk-UA"/>
              </w:rPr>
              <w:br/>
              <w:t>or david-1.lewіs@novartis.com</w:t>
            </w:r>
            <w:r w:rsidRPr="00545870">
              <w:rPr>
                <w:rFonts w:ascii="Arial" w:eastAsia="Times New Roman" w:hAnsi="Arial" w:cs="Arial"/>
                <w:color w:val="000000"/>
                <w:sz w:val="16"/>
                <w:szCs w:val="16"/>
                <w:lang w:eastAsia="uk-UA"/>
              </w:rPr>
              <w:br/>
              <w:t xml:space="preserve">Адреса, де здійснюється основна діяльність з фармаконагляду: </w:t>
            </w:r>
            <w:r w:rsidRPr="00545870">
              <w:rPr>
                <w:rFonts w:ascii="Arial" w:eastAsia="Times New Roman" w:hAnsi="Arial" w:cs="Arial"/>
                <w:color w:val="000000"/>
                <w:sz w:val="16"/>
                <w:szCs w:val="16"/>
                <w:lang w:eastAsia="uk-UA"/>
              </w:rPr>
              <w:br/>
              <w:t>Офлінгер Штрассе 44, 79664, м. Вер, Німеччина</w:t>
            </w:r>
            <w:r w:rsidRPr="00545870">
              <w:rPr>
                <w:rFonts w:ascii="Arial" w:eastAsia="Times New Roman" w:hAnsi="Arial" w:cs="Arial"/>
                <w:color w:val="000000"/>
                <w:sz w:val="16"/>
                <w:szCs w:val="16"/>
                <w:lang w:eastAsia="uk-UA"/>
              </w:rPr>
              <w:br/>
              <w:t>Адреса місцезнаходження мастер-файла системи фармаконагляду:</w:t>
            </w:r>
            <w:r w:rsidRPr="00545870">
              <w:rPr>
                <w:rFonts w:ascii="Arial" w:eastAsia="Times New Roman" w:hAnsi="Arial" w:cs="Arial"/>
                <w:color w:val="000000"/>
                <w:sz w:val="16"/>
                <w:szCs w:val="16"/>
                <w:lang w:eastAsia="uk-UA"/>
              </w:rPr>
              <w:br/>
              <w:t>Офлінгер Штрассе 44,</w:t>
            </w:r>
            <w:r w:rsidRPr="00545870">
              <w:rPr>
                <w:rFonts w:ascii="Arial" w:eastAsia="Times New Roman" w:hAnsi="Arial" w:cs="Arial"/>
                <w:color w:val="000000"/>
                <w:sz w:val="16"/>
                <w:szCs w:val="16"/>
                <w:lang w:eastAsia="uk-UA"/>
              </w:rPr>
              <w:br/>
              <w:t>79664, м. Вер, Німеччина</w:t>
            </w:r>
            <w:r w:rsidRPr="00545870">
              <w:rPr>
                <w:rFonts w:ascii="Arial" w:eastAsia="Times New Roman" w:hAnsi="Arial" w:cs="Arial"/>
                <w:color w:val="000000"/>
                <w:sz w:val="16"/>
                <w:szCs w:val="16"/>
                <w:lang w:eastAsia="uk-UA"/>
              </w:rPr>
              <w:br/>
              <w:t>Номер мастер-файла системи фармаконагляду: MFL2069</w:t>
            </w:r>
            <w:r w:rsidRPr="00545870">
              <w:rPr>
                <w:rFonts w:ascii="Arial" w:eastAsia="Times New Roman" w:hAnsi="Arial" w:cs="Arial"/>
                <w:color w:val="000000"/>
                <w:sz w:val="16"/>
                <w:szCs w:val="16"/>
                <w:lang w:eastAsia="uk-UA"/>
              </w:rPr>
              <w:br/>
              <w:t>Пропонована редакція</w:t>
            </w:r>
            <w:r w:rsidRPr="00545870">
              <w:rPr>
                <w:rFonts w:ascii="Arial" w:eastAsia="Times New Roman" w:hAnsi="Arial" w:cs="Arial"/>
                <w:color w:val="000000"/>
                <w:sz w:val="16"/>
                <w:szCs w:val="16"/>
                <w:lang w:eastAsia="uk-UA"/>
              </w:rPr>
              <w:br/>
              <w:t>Уповноважена особа заявника, відповідальна для здійснення фармаконагляду:</w:t>
            </w:r>
            <w:r w:rsidRPr="00545870">
              <w:rPr>
                <w:rFonts w:ascii="Arial" w:eastAsia="Times New Roman" w:hAnsi="Arial" w:cs="Arial"/>
                <w:color w:val="000000"/>
                <w:sz w:val="16"/>
                <w:szCs w:val="16"/>
                <w:lang w:eastAsia="uk-UA"/>
              </w:rPr>
              <w:br/>
              <w:t xml:space="preserve">Juergen Maares / Юрген Маарес </w:t>
            </w:r>
            <w:r w:rsidRPr="00545870">
              <w:rPr>
                <w:rFonts w:ascii="Arial" w:eastAsia="Times New Roman" w:hAnsi="Arial" w:cs="Arial"/>
                <w:color w:val="000000"/>
                <w:sz w:val="16"/>
                <w:szCs w:val="16"/>
                <w:lang w:eastAsia="uk-UA"/>
              </w:rPr>
              <w:br/>
              <w:t xml:space="preserve">Сандоз Інтернейшенел ГмбХ, </w:t>
            </w:r>
            <w:r w:rsidRPr="00545870">
              <w:rPr>
                <w:rFonts w:ascii="Arial" w:eastAsia="Times New Roman" w:hAnsi="Arial" w:cs="Arial"/>
                <w:color w:val="000000"/>
                <w:sz w:val="16"/>
                <w:szCs w:val="16"/>
                <w:lang w:eastAsia="uk-UA"/>
              </w:rPr>
              <w:br/>
              <w:t>Індастіештрассе 25,</w:t>
            </w:r>
            <w:r w:rsidRPr="00545870">
              <w:rPr>
                <w:rFonts w:ascii="Arial" w:eastAsia="Times New Roman" w:hAnsi="Arial" w:cs="Arial"/>
                <w:color w:val="000000"/>
                <w:sz w:val="16"/>
                <w:szCs w:val="16"/>
                <w:lang w:eastAsia="uk-UA"/>
              </w:rPr>
              <w:br/>
              <w:t>83607, Гольцкірхен, Німеччина.</w:t>
            </w:r>
            <w:r w:rsidRPr="00545870">
              <w:rPr>
                <w:rFonts w:ascii="Arial" w:eastAsia="Times New Roman" w:hAnsi="Arial" w:cs="Arial"/>
                <w:color w:val="000000"/>
                <w:sz w:val="16"/>
                <w:szCs w:val="16"/>
                <w:lang w:eastAsia="uk-UA"/>
              </w:rPr>
              <w:br/>
              <w:t>Sandoz International GmbH, Industriestrasse</w:t>
            </w:r>
            <w:r w:rsidRPr="00545870">
              <w:rPr>
                <w:rFonts w:ascii="Arial" w:eastAsia="Times New Roman" w:hAnsi="Arial" w:cs="Arial"/>
                <w:color w:val="000000"/>
                <w:sz w:val="16"/>
                <w:szCs w:val="16"/>
                <w:lang w:eastAsia="uk-UA"/>
              </w:rPr>
              <w:br/>
              <w:t>25, 83607, Holzkirchen, Germany</w:t>
            </w:r>
            <w:r w:rsidRPr="00545870">
              <w:rPr>
                <w:rFonts w:ascii="Arial" w:eastAsia="Times New Roman" w:hAnsi="Arial" w:cs="Arial"/>
                <w:color w:val="000000"/>
                <w:sz w:val="16"/>
                <w:szCs w:val="16"/>
                <w:lang w:eastAsia="uk-UA"/>
              </w:rPr>
              <w:br/>
              <w:t>Тел. +49 151-18939555</w:t>
            </w:r>
            <w:r w:rsidRPr="00545870">
              <w:rPr>
                <w:rFonts w:ascii="Arial" w:eastAsia="Times New Roman" w:hAnsi="Arial" w:cs="Arial"/>
                <w:color w:val="000000"/>
                <w:sz w:val="16"/>
                <w:szCs w:val="16"/>
                <w:lang w:eastAsia="uk-UA"/>
              </w:rPr>
              <w:br/>
              <w:t>Ел.пошта: juergen.maares@sandoz.com</w:t>
            </w:r>
            <w:r w:rsidRPr="00545870">
              <w:rPr>
                <w:rFonts w:ascii="Arial" w:eastAsia="Times New Roman" w:hAnsi="Arial" w:cs="Arial"/>
                <w:color w:val="000000"/>
                <w:sz w:val="16"/>
                <w:szCs w:val="16"/>
                <w:lang w:eastAsia="uk-UA"/>
              </w:rPr>
              <w:br/>
              <w:t>eu-qppv.office@sandoz.com</w:t>
            </w:r>
            <w:r w:rsidRPr="00545870">
              <w:rPr>
                <w:rFonts w:ascii="Arial" w:eastAsia="Times New Roman" w:hAnsi="Arial" w:cs="Arial"/>
                <w:color w:val="000000"/>
                <w:sz w:val="16"/>
                <w:szCs w:val="16"/>
                <w:lang w:eastAsia="uk-UA"/>
              </w:rPr>
              <w:br/>
              <w:t>Адреса, де здійснюється основна діяльність з фармаконагляду:</w:t>
            </w:r>
            <w:r w:rsidRPr="00545870">
              <w:rPr>
                <w:rFonts w:ascii="Arial" w:eastAsia="Times New Roman" w:hAnsi="Arial" w:cs="Arial"/>
                <w:color w:val="000000"/>
                <w:sz w:val="16"/>
                <w:szCs w:val="16"/>
                <w:lang w:eastAsia="uk-UA"/>
              </w:rPr>
              <w:br/>
              <w:t xml:space="preserve">Сандоз Інтернейшенел ГмбХ, </w:t>
            </w:r>
            <w:r w:rsidRPr="00545870">
              <w:rPr>
                <w:rFonts w:ascii="Arial" w:eastAsia="Times New Roman" w:hAnsi="Arial" w:cs="Arial"/>
                <w:color w:val="000000"/>
                <w:sz w:val="16"/>
                <w:szCs w:val="16"/>
                <w:lang w:eastAsia="uk-UA"/>
              </w:rPr>
              <w:br/>
              <w:t>Індастіештрассе 25, 83607, Гольцкірхен, Німеччина.</w:t>
            </w:r>
            <w:r w:rsidRPr="00545870">
              <w:rPr>
                <w:rFonts w:ascii="Arial" w:eastAsia="Times New Roman" w:hAnsi="Arial" w:cs="Arial"/>
                <w:color w:val="000000"/>
                <w:sz w:val="16"/>
                <w:szCs w:val="16"/>
                <w:lang w:eastAsia="uk-UA"/>
              </w:rPr>
              <w:br/>
              <w:t>Адреса місцезнаходження мастер-файла системи фармаконагляду:</w:t>
            </w:r>
            <w:r w:rsidRPr="00545870">
              <w:rPr>
                <w:rFonts w:ascii="Arial" w:eastAsia="Times New Roman" w:hAnsi="Arial" w:cs="Arial"/>
                <w:color w:val="000000"/>
                <w:sz w:val="16"/>
                <w:szCs w:val="16"/>
                <w:lang w:eastAsia="uk-UA"/>
              </w:rPr>
              <w:br/>
              <w:t>Сандоз Інтернейшенел ГмбХ, Індастріештрассе 25, 83607, Гольцкірхен, Німеччина.</w:t>
            </w:r>
            <w:r w:rsidRPr="00545870">
              <w:rPr>
                <w:rFonts w:ascii="Arial" w:eastAsia="Times New Roman" w:hAnsi="Arial" w:cs="Arial"/>
                <w:color w:val="000000"/>
                <w:sz w:val="16"/>
                <w:szCs w:val="16"/>
                <w:lang w:eastAsia="uk-UA"/>
              </w:rPr>
              <w:br/>
              <w:t xml:space="preserve">Номер мастер-файла системи фармаконагляду: </w:t>
            </w:r>
            <w:r w:rsidRPr="00545870">
              <w:rPr>
                <w:rFonts w:ascii="Arial" w:eastAsia="Times New Roman" w:hAnsi="Arial" w:cs="Arial"/>
                <w:color w:val="000000"/>
                <w:sz w:val="16"/>
                <w:szCs w:val="16"/>
                <w:lang w:eastAsia="uk-UA"/>
              </w:rPr>
              <w:br/>
              <w:t>MFL 20106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ind w:left="-101" w:right="-111" w:firstLine="101"/>
              <w:jc w:val="center"/>
              <w:rPr>
                <w:rFonts w:ascii="Arial" w:eastAsia="Times New Roman" w:hAnsi="Arial" w:cs="Arial"/>
                <w:b/>
                <w:i/>
                <w:color w:val="000000"/>
                <w:sz w:val="16"/>
                <w:szCs w:val="16"/>
                <w:lang w:eastAsia="uk-UA"/>
              </w:rPr>
            </w:pPr>
            <w:r w:rsidRPr="00545870">
              <w:rPr>
                <w:rFonts w:ascii="Arial" w:eastAsia="Times New Roman" w:hAnsi="Arial" w:cs="Arial"/>
                <w:i/>
                <w:sz w:val="16"/>
                <w:szCs w:val="16"/>
                <w:lang w:eastAsia="uk-UA"/>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45870" w:rsidRPr="00545870" w:rsidRDefault="00545870" w:rsidP="0051161A">
            <w:pPr>
              <w:tabs>
                <w:tab w:val="left" w:pos="12600"/>
              </w:tabs>
              <w:spacing w:after="0" w:line="240" w:lineRule="auto"/>
              <w:jc w:val="center"/>
              <w:rPr>
                <w:rFonts w:ascii="Arial" w:eastAsia="Times New Roman" w:hAnsi="Arial" w:cs="Arial"/>
                <w:sz w:val="16"/>
                <w:szCs w:val="16"/>
                <w:lang w:eastAsia="uk-UA"/>
              </w:rPr>
            </w:pPr>
            <w:r w:rsidRPr="00545870">
              <w:rPr>
                <w:rFonts w:ascii="Arial" w:eastAsia="Times New Roman" w:hAnsi="Arial" w:cs="Arial"/>
                <w:sz w:val="16"/>
                <w:szCs w:val="16"/>
                <w:lang w:eastAsia="uk-UA"/>
              </w:rPr>
              <w:t>UA/17973/01/01</w:t>
            </w:r>
          </w:p>
        </w:tc>
      </w:tr>
    </w:tbl>
    <w:p w:rsidR="00545870" w:rsidRPr="00545870" w:rsidRDefault="00545870" w:rsidP="00545870">
      <w:pPr>
        <w:spacing w:after="0" w:line="240" w:lineRule="auto"/>
        <w:jc w:val="center"/>
        <w:rPr>
          <w:rFonts w:ascii="Times New Roman" w:eastAsia="Times New Roman" w:hAnsi="Times New Roman"/>
          <w:sz w:val="24"/>
          <w:szCs w:val="24"/>
          <w:lang w:val="ru-RU" w:eastAsia="uk-UA"/>
        </w:rPr>
      </w:pPr>
    </w:p>
    <w:p w:rsidR="00545870" w:rsidRPr="00545870" w:rsidRDefault="00545870" w:rsidP="00545870">
      <w:pPr>
        <w:spacing w:after="0" w:line="240" w:lineRule="auto"/>
        <w:jc w:val="center"/>
        <w:rPr>
          <w:rFonts w:ascii="Times New Roman" w:eastAsia="Times New Roman" w:hAnsi="Times New Roman"/>
          <w:sz w:val="24"/>
          <w:szCs w:val="24"/>
          <w:lang w:val="ru-RU" w:eastAsia="uk-UA"/>
        </w:rPr>
      </w:pPr>
    </w:p>
    <w:p w:rsidR="00545870" w:rsidRPr="00545870" w:rsidRDefault="00545870" w:rsidP="00545870">
      <w:pPr>
        <w:spacing w:after="0" w:line="240" w:lineRule="auto"/>
        <w:ind w:right="20"/>
        <w:rPr>
          <w:rFonts w:ascii="Times New Roman" w:eastAsia="Times New Roman" w:hAnsi="Times New Roman"/>
          <w:b/>
          <w:bCs/>
          <w:sz w:val="28"/>
          <w:szCs w:val="28"/>
          <w:lang w:eastAsia="uk-UA"/>
        </w:rPr>
      </w:pPr>
      <w:r w:rsidRPr="00545870">
        <w:rPr>
          <w:rFonts w:ascii="Times New Roman" w:eastAsia="Times New Roman" w:hAnsi="Times New Roman"/>
          <w:b/>
          <w:bCs/>
          <w:sz w:val="28"/>
          <w:szCs w:val="28"/>
          <w:lang w:eastAsia="uk-UA"/>
        </w:rPr>
        <w:t xml:space="preserve">       В.о. начальника </w:t>
      </w:r>
    </w:p>
    <w:p w:rsidR="00545870" w:rsidRPr="00545870" w:rsidRDefault="00545870" w:rsidP="00545870">
      <w:pPr>
        <w:spacing w:after="0" w:line="240" w:lineRule="auto"/>
        <w:ind w:right="20"/>
        <w:rPr>
          <w:rFonts w:ascii="Times New Roman" w:eastAsia="Times New Roman" w:hAnsi="Times New Roman"/>
          <w:b/>
          <w:bCs/>
          <w:color w:val="000000"/>
          <w:sz w:val="28"/>
          <w:szCs w:val="28"/>
          <w:lang w:eastAsia="uk-UA"/>
        </w:rPr>
      </w:pPr>
      <w:r w:rsidRPr="00545870">
        <w:rPr>
          <w:rFonts w:ascii="Times New Roman" w:eastAsia="Times New Roman" w:hAnsi="Times New Roman"/>
          <w:b/>
          <w:bCs/>
          <w:color w:val="000000"/>
          <w:sz w:val="28"/>
          <w:szCs w:val="28"/>
          <w:lang w:eastAsia="uk-UA"/>
        </w:rPr>
        <w:t xml:space="preserve">       Фармацевтичного управління                                                                                                                Олександр ГРІЦЕНКО</w:t>
      </w:r>
    </w:p>
    <w:p w:rsidR="00885522" w:rsidRPr="00933767" w:rsidRDefault="00885522" w:rsidP="00904B8D">
      <w:pPr>
        <w:spacing w:after="0"/>
      </w:pPr>
    </w:p>
    <w:sectPr w:rsidR="00885522" w:rsidRPr="00933767" w:rsidSect="00190070">
      <w:headerReference w:type="even" r:id="rId11"/>
      <w:headerReference w:type="default" r:id="rId12"/>
      <w:pgSz w:w="16838" w:h="11906" w:orient="landscape"/>
      <w:pgMar w:top="1135"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2D8" w:rsidRDefault="001702D8">
      <w:pPr>
        <w:spacing w:after="0" w:line="240" w:lineRule="auto"/>
      </w:pPr>
      <w:r>
        <w:separator/>
      </w:r>
    </w:p>
  </w:endnote>
  <w:endnote w:type="continuationSeparator" w:id="0">
    <w:p w:rsidR="001702D8" w:rsidRDefault="00170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2D8" w:rsidRDefault="001702D8">
      <w:pPr>
        <w:spacing w:after="0" w:line="240" w:lineRule="auto"/>
      </w:pPr>
      <w:r>
        <w:separator/>
      </w:r>
    </w:p>
  </w:footnote>
  <w:footnote w:type="continuationSeparator" w:id="0">
    <w:p w:rsidR="001702D8" w:rsidRDefault="00170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070" w:rsidRDefault="00240A54" w:rsidP="001900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90070" w:rsidRDefault="0019007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070" w:rsidRDefault="00240A54" w:rsidP="001900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E0EA9">
      <w:rPr>
        <w:rStyle w:val="a5"/>
        <w:noProof/>
      </w:rPr>
      <w:t>2</w:t>
    </w:r>
    <w:r>
      <w:rPr>
        <w:rStyle w:val="a5"/>
      </w:rPr>
      <w:fldChar w:fldCharType="end"/>
    </w:r>
  </w:p>
  <w:p w:rsidR="00190070" w:rsidRDefault="00240A54" w:rsidP="00190070">
    <w:pPr>
      <w:pStyle w:val="a3"/>
      <w:tabs>
        <w:tab w:val="clear" w:pos="4677"/>
        <w:tab w:val="clear" w:pos="9355"/>
        <w:tab w:val="left" w:pos="10920"/>
      </w:tabs>
    </w:pPr>
    <w:r>
      <w:tab/>
      <w:t xml:space="preserve">                                  Продовження додатка 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070" w:rsidRDefault="00EB3461" w:rsidP="001900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90070" w:rsidRDefault="00190070">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070" w:rsidRDefault="00EB3461" w:rsidP="001900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E0EA9">
      <w:rPr>
        <w:rStyle w:val="a5"/>
        <w:noProof/>
      </w:rPr>
      <w:t>4</w:t>
    </w:r>
    <w:r>
      <w:rPr>
        <w:rStyle w:val="a5"/>
      </w:rPr>
      <w:fldChar w:fldCharType="end"/>
    </w:r>
  </w:p>
  <w:p w:rsidR="00190070" w:rsidRDefault="00EB3461" w:rsidP="00190070">
    <w:pPr>
      <w:pStyle w:val="a3"/>
      <w:tabs>
        <w:tab w:val="clear" w:pos="4677"/>
        <w:tab w:val="clear" w:pos="9355"/>
        <w:tab w:val="left" w:pos="10920"/>
      </w:tabs>
    </w:pP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1" w15:restartNumberingAfterBreak="0">
    <w:nsid w:val="19D8346C"/>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27A46CB6"/>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89A467F"/>
    <w:multiLevelType w:val="hybridMultilevel"/>
    <w:tmpl w:val="1916D7C4"/>
    <w:lvl w:ilvl="0" w:tplc="196816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ACF0ACB"/>
    <w:multiLevelType w:val="hybridMultilevel"/>
    <w:tmpl w:val="8346A796"/>
    <w:lvl w:ilvl="0" w:tplc="3EF0DC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EC4C5F"/>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6A144BC0"/>
    <w:multiLevelType w:val="hybridMultilevel"/>
    <w:tmpl w:val="8A0EAEB2"/>
    <w:lvl w:ilvl="0" w:tplc="E0F244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B47"/>
    <w:rsid w:val="001702D8"/>
    <w:rsid w:val="00190070"/>
    <w:rsid w:val="001917D9"/>
    <w:rsid w:val="00240A54"/>
    <w:rsid w:val="004E0EA9"/>
    <w:rsid w:val="0051161A"/>
    <w:rsid w:val="00545870"/>
    <w:rsid w:val="007445DD"/>
    <w:rsid w:val="00885522"/>
    <w:rsid w:val="00904B8D"/>
    <w:rsid w:val="00906A49"/>
    <w:rsid w:val="00933767"/>
    <w:rsid w:val="00C21B47"/>
    <w:rsid w:val="00DA53B6"/>
    <w:rsid w:val="00EB34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D716B11-B3FE-47A9-8FDE-5905154B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1B47"/>
    <w:pPr>
      <w:tabs>
        <w:tab w:val="center" w:pos="4677"/>
        <w:tab w:val="right" w:pos="9355"/>
      </w:tabs>
      <w:spacing w:after="0" w:line="240" w:lineRule="auto"/>
    </w:pPr>
    <w:rPr>
      <w:rFonts w:ascii="Times New Roman" w:eastAsia="Times New Roman" w:hAnsi="Times New Roman"/>
      <w:sz w:val="24"/>
      <w:szCs w:val="24"/>
      <w:lang w:eastAsia="uk-UA"/>
    </w:rPr>
  </w:style>
  <w:style w:type="character" w:customStyle="1" w:styleId="a4">
    <w:name w:val="Верхний колонтитул Знак"/>
    <w:link w:val="a3"/>
    <w:rsid w:val="00C21B47"/>
    <w:rPr>
      <w:rFonts w:ascii="Times New Roman" w:eastAsia="Times New Roman" w:hAnsi="Times New Roman" w:cs="Times New Roman"/>
      <w:sz w:val="24"/>
      <w:szCs w:val="24"/>
      <w:lang w:eastAsia="uk-UA"/>
    </w:rPr>
  </w:style>
  <w:style w:type="character" w:styleId="a5">
    <w:name w:val="page number"/>
    <w:basedOn w:val="a0"/>
    <w:rsid w:val="00C21B47"/>
  </w:style>
  <w:style w:type="paragraph" w:styleId="a6">
    <w:name w:val="footer"/>
    <w:basedOn w:val="a"/>
    <w:link w:val="a7"/>
    <w:uiPriority w:val="99"/>
    <w:unhideWhenUsed/>
    <w:rsid w:val="00906A49"/>
    <w:pPr>
      <w:tabs>
        <w:tab w:val="center" w:pos="4844"/>
        <w:tab w:val="right" w:pos="9689"/>
      </w:tabs>
    </w:pPr>
  </w:style>
  <w:style w:type="character" w:customStyle="1" w:styleId="a7">
    <w:name w:val="Нижний колонтитул Знак"/>
    <w:link w:val="a6"/>
    <w:uiPriority w:val="99"/>
    <w:rsid w:val="00906A49"/>
    <w:rPr>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59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DDB5-893B-4B8A-BF4C-0E8C69C5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45308</Words>
  <Characters>25826</Characters>
  <Application>Microsoft Office Word</Application>
  <DocSecurity>0</DocSecurity>
  <Lines>215</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Пермінова Тетяна Миколаївна</dc:creator>
  <cp:keywords/>
  <dc:description/>
  <cp:lastModifiedBy>Свірідов Назар Анатолійович</cp:lastModifiedBy>
  <cp:revision>2</cp:revision>
  <dcterms:created xsi:type="dcterms:W3CDTF">2024-12-18T15:21:00Z</dcterms:created>
  <dcterms:modified xsi:type="dcterms:W3CDTF">2024-12-18T15:21:00Z</dcterms:modified>
</cp:coreProperties>
</file>